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48942573"/>
    <w:bookmarkStart w:id="1" w:name="_Hlk148942357"/>
    <w:bookmarkStart w:id="2" w:name="_Hlk185327901"/>
    <w:bookmarkStart w:id="3" w:name="_GoBack"/>
    <w:bookmarkEnd w:id="3"/>
    <w:p w14:paraId="08CDEE63" w14:textId="77777777" w:rsidR="00F5493C" w:rsidRPr="0069753D" w:rsidRDefault="00CA5C61" w:rsidP="00D86E40">
      <w:pPr>
        <w:pStyle w:val="SecurityMarker"/>
        <w:framePr w:w="11873" w:h="465" w:hRule="exact" w:hSpace="181" w:wrap="around" w:vAnchor="page" w:hAnchor="page" w:x="29" w:y="353" w:anchorLock="1"/>
        <w:tabs>
          <w:tab w:val="center" w:pos="4932"/>
          <w:tab w:val="left" w:pos="7290"/>
        </w:tabs>
        <w:ind w:left="0"/>
        <w:rPr>
          <w:color w:val="FF0000"/>
        </w:rPr>
      </w:pPr>
      <w:sdt>
        <w:sdtPr>
          <w:alias w:val="SecClass"/>
          <w:tag w:val="SecClass"/>
          <w:id w:val="108477640"/>
          <w:placeholder>
            <w:docPart w:val="56C67C2687374F08ACB07EE0BADD05E0"/>
          </w:placeholder>
          <w:comboBox>
            <w:listItem w:displayText="Select security classification" w:value="Select security classification"/>
            <w:listItem w:displayText="OFFICIAL" w:value="1"/>
            <w:listItem w:displayText="OFFICIAL: SENSITIVE" w:value="2"/>
            <w:listItem w:displayText="PROTECTED" w:value="3"/>
          </w:comboBox>
        </w:sdtPr>
        <w:sdtEndPr/>
        <w:sdtContent>
          <w:r w:rsidR="005071D1">
            <w:t>OFFICIAL</w:t>
          </w:r>
        </w:sdtContent>
      </w:sdt>
      <w:bookmarkEnd w:id="0"/>
    </w:p>
    <w:bookmarkEnd w:id="1"/>
    <w:p w14:paraId="5F3EF4B9" w14:textId="77777777" w:rsidR="00BA24FB" w:rsidRPr="00B54E13" w:rsidRDefault="00BA24FB" w:rsidP="00B54E13">
      <w:pPr>
        <w:spacing w:before="0" w:after="0"/>
        <w:rPr>
          <w:sz w:val="2"/>
          <w:szCs w:val="2"/>
        </w:rPr>
      </w:pPr>
    </w:p>
    <w:p w14:paraId="0D3F5638" w14:textId="0088824D" w:rsidR="00827492" w:rsidRDefault="00C978AF" w:rsidP="00827492">
      <w:pPr>
        <w:framePr w:w="6237" w:h="1134" w:hSpace="181" w:wrap="around" w:vAnchor="page" w:hAnchor="page" w:x="1022" w:y="1135" w:anchorLock="1"/>
        <w:spacing w:before="0" w:after="0"/>
      </w:pPr>
      <w:r>
        <w:rPr>
          <w:noProof/>
        </w:rPr>
        <w:drawing>
          <wp:inline distT="0" distB="0" distL="0" distR="0" wp14:anchorId="5A88A451" wp14:editId="07704CE0">
            <wp:extent cx="3960495" cy="651633"/>
            <wp:effectExtent l="0" t="0" r="1905" b="0"/>
            <wp:docPr id="14" name="Picture 14" descr="Australian Government&#10;Department of Infrastructure, Transport, Regional Development, Communications, Sport and the Ar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60495" cy="651633"/>
                    </a:xfrm>
                    <a:prstGeom prst="rect">
                      <a:avLst/>
                    </a:prstGeom>
                    <a:noFill/>
                    <a:ln>
                      <a:noFill/>
                    </a:ln>
                  </pic:spPr>
                </pic:pic>
              </a:graphicData>
            </a:graphic>
          </wp:inline>
        </w:drawing>
      </w:r>
    </w:p>
    <w:p w14:paraId="51DB633B" w14:textId="77777777" w:rsidR="008456D5" w:rsidRDefault="008456D5" w:rsidP="00B54E13">
      <w:pPr>
        <w:spacing w:before="360" w:after="1200"/>
        <w:ind w:left="-1247"/>
      </w:pPr>
    </w:p>
    <w:p w14:paraId="687AB3CF" w14:textId="13FD3800" w:rsidR="003261CF" w:rsidRPr="00B51889" w:rsidRDefault="00B51889" w:rsidP="00B54E13">
      <w:pPr>
        <w:pStyle w:val="AreaHeading"/>
        <w:spacing w:after="120"/>
        <w:ind w:left="1276" w:firstLine="0"/>
        <w:rPr>
          <w:color w:val="auto"/>
        </w:rPr>
      </w:pPr>
      <w:r w:rsidRPr="00B51889">
        <w:rPr>
          <w:color w:val="auto"/>
        </w:rPr>
        <w:t>BUREAU OF COMMUNICATIONS, ARTS AND REGIONAL RESEARCH</w:t>
      </w:r>
    </w:p>
    <w:bookmarkStart w:id="4" w:name="_Hlk185327952"/>
    <w:p w14:paraId="4651032F" w14:textId="48C1F787" w:rsidR="00E7005D" w:rsidRDefault="00CA5C61" w:rsidP="00B54E13">
      <w:pPr>
        <w:pStyle w:val="Title"/>
        <w:spacing w:before="600"/>
        <w:ind w:left="1276"/>
      </w:pPr>
      <w:sdt>
        <w:sdtPr>
          <w:rPr>
            <w:color w:val="auto"/>
            <w:lang w:val="en-US"/>
          </w:rPr>
          <w:alias w:val="Title"/>
          <w:tag w:val=""/>
          <w:id w:val="975726233"/>
          <w:placeholder>
            <w:docPart w:val="B7BDB780B14742E89B99A1C189AD9070"/>
          </w:placeholder>
          <w:dataBinding w:prefixMappings="xmlns:ns0='http://purl.org/dc/elements/1.1/' xmlns:ns1='http://schemas.openxmlformats.org/package/2006/metadata/core-properties' " w:xpath="/ns1:coreProperties[1]/ns0:title[1]" w:storeItemID="{6C3C8BC8-F283-45AE-878A-BAB7291924A1}"/>
          <w:text/>
        </w:sdtPr>
        <w:sdtEndPr/>
        <w:sdtContent>
          <w:r w:rsidR="00F72AF1">
            <w:rPr>
              <w:color w:val="auto"/>
              <w:lang w:val="en-US"/>
            </w:rPr>
            <w:t xml:space="preserve">Australian </w:t>
          </w:r>
          <w:r w:rsidR="00AD2669">
            <w:rPr>
              <w:color w:val="auto"/>
              <w:lang w:val="en-US"/>
            </w:rPr>
            <w:t>y</w:t>
          </w:r>
          <w:r w:rsidR="00F72AF1">
            <w:rPr>
              <w:color w:val="auto"/>
              <w:lang w:val="en-US"/>
            </w:rPr>
            <w:t xml:space="preserve">outh </w:t>
          </w:r>
          <w:r w:rsidR="00AD2669">
            <w:rPr>
              <w:color w:val="auto"/>
              <w:lang w:val="en-US"/>
            </w:rPr>
            <w:t>o</w:t>
          </w:r>
          <w:r w:rsidR="00F72AF1">
            <w:rPr>
              <w:color w:val="auto"/>
              <w:lang w:val="en-US"/>
            </w:rPr>
            <w:t>nline</w:t>
          </w:r>
        </w:sdtContent>
      </w:sdt>
    </w:p>
    <w:bookmarkEnd w:id="4"/>
    <w:p w14:paraId="2CF40D00" w14:textId="77777777" w:rsidR="008C3F32" w:rsidRDefault="008C3F32" w:rsidP="00B54E13">
      <w:pPr>
        <w:pStyle w:val="CoverDate"/>
        <w:ind w:left="1276"/>
        <w:rPr>
          <w:rFonts w:asciiTheme="majorHAnsi" w:eastAsiaTheme="minorEastAsia" w:hAnsiTheme="majorHAnsi"/>
          <w:b w:val="0"/>
          <w:color w:val="377B88"/>
          <w:sz w:val="44"/>
        </w:rPr>
      </w:pPr>
      <w:r w:rsidRPr="008C3F32">
        <w:rPr>
          <w:rFonts w:asciiTheme="majorHAnsi" w:eastAsiaTheme="minorEastAsia" w:hAnsiTheme="majorHAnsi"/>
          <w:b w:val="0"/>
          <w:color w:val="377B88"/>
          <w:sz w:val="44"/>
          <w:lang w:val="en-US"/>
        </w:rPr>
        <w:t>Findings from the Longitudinal Study of Australian Children (LSAC)</w:t>
      </w:r>
      <w:r w:rsidRPr="008C3F32">
        <w:rPr>
          <w:rFonts w:asciiTheme="majorHAnsi" w:eastAsiaTheme="minorEastAsia" w:hAnsiTheme="majorHAnsi"/>
          <w:b w:val="0"/>
          <w:color w:val="377B88"/>
          <w:sz w:val="44"/>
        </w:rPr>
        <w:t xml:space="preserve"> </w:t>
      </w:r>
    </w:p>
    <w:p w14:paraId="29A37432" w14:textId="458F717A" w:rsidR="00DE4FE2" w:rsidRDefault="00CA5C61" w:rsidP="00B54E13">
      <w:pPr>
        <w:pStyle w:val="CoverDate"/>
        <w:ind w:left="1276"/>
      </w:pPr>
      <w:sdt>
        <w:sdtPr>
          <w:alias w:val="Publish Date"/>
          <w:tag w:val=""/>
          <w:id w:val="452527336"/>
          <w:placeholder>
            <w:docPart w:val="822AC435001246CA9ADFC9A811C5BDE8"/>
          </w:placeholder>
          <w:dataBinding w:prefixMappings="xmlns:ns0='http://schemas.microsoft.com/office/2006/coverPageProps' " w:xpath="/ns0:CoverPageProperties[1]/ns0:PublishDate[1]" w:storeItemID="{55AF091B-3C7A-41E3-B477-F2FDAA23CFDA}"/>
          <w:date w:fullDate="2025-08-01T00:00:00Z">
            <w:dateFormat w:val="MMMM yyyy"/>
            <w:lid w:val="en-AU"/>
            <w:storeMappedDataAs w:val="dateTime"/>
            <w:calendar w:val="gregorian"/>
          </w:date>
        </w:sdtPr>
        <w:sdtEndPr/>
        <w:sdtContent>
          <w:r w:rsidR="006714F4">
            <w:t>August</w:t>
          </w:r>
          <w:r w:rsidR="00056867">
            <w:t xml:space="preserve"> 2025</w:t>
          </w:r>
        </w:sdtContent>
      </w:sdt>
    </w:p>
    <w:p w14:paraId="7EAD68AB" w14:textId="77777777" w:rsidR="00B54E13" w:rsidRDefault="00992711" w:rsidP="00B54E13">
      <w:pPr>
        <w:framePr w:w="11907" w:h="5443" w:wrap="around" w:vAnchor="page" w:hAnchor="page" w:x="1" w:yAlign="bottom"/>
        <w:spacing w:before="0" w:after="0"/>
        <w:jc w:val="both"/>
      </w:pPr>
      <w:r>
        <w:rPr>
          <w:noProof/>
          <w:lang w:eastAsia="en-AU"/>
        </w:rPr>
        <w:drawing>
          <wp:inline distT="0" distB="0" distL="0" distR="0" wp14:anchorId="3E1D0EEB" wp14:editId="7BD22D93">
            <wp:extent cx="7553325" cy="3493135"/>
            <wp:effectExtent l="0" t="0" r="9525" b="0"/>
            <wp:docPr id="3" name="Picture 3" descr="Department connected web graphic">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53325" cy="3493135"/>
                    </a:xfrm>
                    <a:prstGeom prst="rect">
                      <a:avLst/>
                    </a:prstGeom>
                    <a:noFill/>
                  </pic:spPr>
                </pic:pic>
              </a:graphicData>
            </a:graphic>
          </wp:inline>
        </w:drawing>
      </w:r>
    </w:p>
    <w:p w14:paraId="68396664" w14:textId="77777777" w:rsidR="00AC1D39" w:rsidRDefault="00AC1D39" w:rsidP="009915B1"/>
    <w:p w14:paraId="5E983846" w14:textId="77777777" w:rsidR="00AC1D39" w:rsidRDefault="00AC1D39" w:rsidP="00AC1D39"/>
    <w:p w14:paraId="5D956566" w14:textId="77777777" w:rsidR="00AC1D39" w:rsidRPr="00AC1D39" w:rsidRDefault="00AC1D39" w:rsidP="00AC1D39">
      <w:pPr>
        <w:sectPr w:rsidR="00AC1D39" w:rsidRPr="00AC1D39" w:rsidSect="007E004E">
          <w:headerReference w:type="default" r:id="rId15"/>
          <w:footerReference w:type="default" r:id="rId16"/>
          <w:headerReference w:type="first" r:id="rId17"/>
          <w:footerReference w:type="first" r:id="rId18"/>
          <w:pgSz w:w="11906" w:h="16838" w:code="9"/>
          <w:pgMar w:top="1021" w:right="1021" w:bottom="1021" w:left="1021" w:header="340" w:footer="397" w:gutter="0"/>
          <w:cols w:space="708"/>
          <w:docGrid w:linePitch="360"/>
        </w:sectPr>
      </w:pPr>
    </w:p>
    <w:p w14:paraId="475FEEDE" w14:textId="327874EA" w:rsidR="00DE4FE2" w:rsidRDefault="00C750C7">
      <w:r>
        <w:lastRenderedPageBreak/>
        <w:t>The Department of Infrastructure, Transport, Regional Development, Communications</w:t>
      </w:r>
      <w:r w:rsidR="00C978AF">
        <w:t>, Sport</w:t>
      </w:r>
      <w:r>
        <w:t xml:space="preserve"> and the Arts acknowledges the Traditional Custodians of Country throughout Australia and their continuing connection to land, sea and community. We pay our respects to them, their cultures and to their Elders, past, present and emerging</w:t>
      </w:r>
      <w:r w:rsidR="005071D1">
        <w:t>.</w:t>
      </w:r>
    </w:p>
    <w:p w14:paraId="465B9B4E" w14:textId="77777777" w:rsidR="00AE74DD" w:rsidRPr="00AE74DD" w:rsidRDefault="002D01AA" w:rsidP="002D01AA">
      <w:pPr>
        <w:pStyle w:val="NoSpacing"/>
        <w:spacing w:before="80"/>
        <w:rPr>
          <w:highlight w:val="yellow"/>
        </w:rPr>
      </w:pPr>
      <w:r w:rsidRPr="000E5674">
        <w:t>© Commonwealth of Australia 202</w:t>
      </w:r>
      <w:r w:rsidR="00C51AD7" w:rsidRPr="007D7F29">
        <w:t>5</w:t>
      </w:r>
    </w:p>
    <w:p w14:paraId="4361E550" w14:textId="26FAEF3E" w:rsidR="002D01AA" w:rsidRDefault="00CA5C61" w:rsidP="002D01AA">
      <w:pPr>
        <w:pStyle w:val="NoSpacing"/>
        <w:spacing w:before="80"/>
      </w:pPr>
      <w:sdt>
        <w:sdtPr>
          <w:id w:val="252944584"/>
          <w:placeholder>
            <w:docPart w:val="4EA61E27C5C54250A2E13C052F325E15"/>
          </w:placeholder>
        </w:sdtPr>
        <w:sdtEndPr/>
        <w:sdtContent>
          <w:r w:rsidR="007D7F29">
            <w:t>ISBN: 978-1-922879-91-2</w:t>
          </w:r>
        </w:sdtContent>
      </w:sdt>
      <w:r w:rsidR="002D01AA">
        <w:t xml:space="preserve"> </w:t>
      </w:r>
    </w:p>
    <w:p w14:paraId="1DA71012" w14:textId="41A5FFAA" w:rsidR="00AE74DD" w:rsidRPr="000E5674" w:rsidRDefault="002B149D" w:rsidP="002D01AA">
      <w:pPr>
        <w:pStyle w:val="NoSpacing"/>
        <w:spacing w:before="80"/>
      </w:pPr>
      <w:r>
        <w:t xml:space="preserve">Bureaux </w:t>
      </w:r>
      <w:r w:rsidR="00E960D1">
        <w:t>r</w:t>
      </w:r>
      <w:r w:rsidR="00AE74DD">
        <w:t>eference: 2025-</w:t>
      </w:r>
      <w:r w:rsidR="00774A2D">
        <w:t>093</w:t>
      </w:r>
    </w:p>
    <w:p w14:paraId="2D204C7F" w14:textId="77777777" w:rsidR="002D01AA" w:rsidRPr="002C7739" w:rsidRDefault="002D01AA" w:rsidP="002C7739">
      <w:pPr>
        <w:rPr>
          <w:b/>
        </w:rPr>
      </w:pPr>
      <w:r w:rsidRPr="002C7739">
        <w:rPr>
          <w:b/>
        </w:rPr>
        <w:t>Ownership of intellectual property rights in this publication</w:t>
      </w:r>
    </w:p>
    <w:p w14:paraId="4B236254" w14:textId="77777777" w:rsidR="002D01AA" w:rsidRPr="000E5674" w:rsidRDefault="002D01AA" w:rsidP="002D01AA">
      <w:pPr>
        <w:spacing w:before="120"/>
        <w:rPr>
          <w:lang w:val="x-none"/>
        </w:rPr>
      </w:pPr>
      <w:r w:rsidRPr="000E5674">
        <w:rPr>
          <w:lang w:val="x-none"/>
        </w:rPr>
        <w:t>Unless otherwise noted, copyright (and any other intellectual property rights, if any) in this publication is owned by the</w:t>
      </w:r>
      <w:r>
        <w:rPr>
          <w:lang w:val="en-US"/>
        </w:rPr>
        <w:t xml:space="preserve"> </w:t>
      </w:r>
      <w:r w:rsidRPr="000E5674">
        <w:rPr>
          <w:lang w:val="x-none"/>
        </w:rPr>
        <w:t>Commonwealth of Australia (referred to below as the Commonwealth).</w:t>
      </w:r>
    </w:p>
    <w:p w14:paraId="27800137" w14:textId="25837180" w:rsidR="002D01AA" w:rsidRPr="002C7739" w:rsidRDefault="002D01AA" w:rsidP="002C7739">
      <w:pPr>
        <w:rPr>
          <w:b/>
        </w:rPr>
      </w:pPr>
      <w:r w:rsidRPr="002C7739">
        <w:rPr>
          <w:b/>
        </w:rPr>
        <w:t>Disclaimer</w:t>
      </w:r>
    </w:p>
    <w:p w14:paraId="3EA607DA" w14:textId="20399525" w:rsidR="00056867" w:rsidRPr="00056867" w:rsidRDefault="00056867" w:rsidP="002C7739">
      <w:r w:rsidRPr="00056867">
        <w:t>https://www.infrastructure.gov.au/disclaimer</w:t>
      </w:r>
    </w:p>
    <w:p w14:paraId="74BB6681" w14:textId="77777777" w:rsidR="002D01AA" w:rsidRPr="000E5674" w:rsidRDefault="002D01AA" w:rsidP="002D01AA">
      <w:pPr>
        <w:spacing w:before="120"/>
        <w:rPr>
          <w:lang w:val="x-none"/>
        </w:rPr>
      </w:pPr>
      <w:r w:rsidRPr="000E5674">
        <w:rPr>
          <w:lang w:val="x-none"/>
        </w:rPr>
        <w:t>The material contained in this publication is made available on the understanding that the Commonwealth is not</w:t>
      </w:r>
      <w:r>
        <w:rPr>
          <w:lang w:val="en-US"/>
        </w:rPr>
        <w:t xml:space="preserve"> </w:t>
      </w:r>
      <w:r w:rsidRPr="000E5674">
        <w:rPr>
          <w:lang w:val="x-none"/>
        </w:rPr>
        <w:t>providing professional advice, and that users exercise their own skill and care with respect to its use, and seek</w:t>
      </w:r>
      <w:r>
        <w:rPr>
          <w:lang w:val="en-US"/>
        </w:rPr>
        <w:t xml:space="preserve"> </w:t>
      </w:r>
      <w:r w:rsidRPr="000E5674">
        <w:rPr>
          <w:lang w:val="x-none"/>
        </w:rPr>
        <w:t>independent advice if necessary.</w:t>
      </w:r>
    </w:p>
    <w:p w14:paraId="545866A9" w14:textId="77777777" w:rsidR="002D01AA" w:rsidRDefault="002D01AA" w:rsidP="002D01AA">
      <w:pPr>
        <w:spacing w:before="120"/>
        <w:rPr>
          <w:lang w:val="x-none"/>
        </w:rPr>
      </w:pPr>
      <w:r w:rsidRPr="000E5674">
        <w:rPr>
          <w:lang w:val="x-none"/>
        </w:rPr>
        <w:t>The Commonwealth makes no representations or warranties as to the contents or accuracy of the information contained</w:t>
      </w:r>
      <w:r>
        <w:rPr>
          <w:lang w:val="en-US"/>
        </w:rPr>
        <w:t xml:space="preserve"> </w:t>
      </w:r>
      <w:r w:rsidRPr="000E5674">
        <w:rPr>
          <w:lang w:val="x-none"/>
        </w:rPr>
        <w:t>in this publication. To the extent permitted by law, the Commonwealth disclaims liability to any person or organisation in</w:t>
      </w:r>
      <w:r>
        <w:rPr>
          <w:lang w:val="en-US"/>
        </w:rPr>
        <w:t xml:space="preserve"> </w:t>
      </w:r>
      <w:r w:rsidRPr="000E5674">
        <w:rPr>
          <w:lang w:val="x-none"/>
        </w:rPr>
        <w:t>respect of anything done, or omitted to be done, in reliance upon information contained in this publication.</w:t>
      </w:r>
    </w:p>
    <w:p w14:paraId="3C439CD8" w14:textId="77777777" w:rsidR="002D01AA" w:rsidRPr="002C7739" w:rsidRDefault="002D01AA" w:rsidP="002C7739">
      <w:pPr>
        <w:rPr>
          <w:b/>
        </w:rPr>
      </w:pPr>
      <w:r w:rsidRPr="002C7739">
        <w:rPr>
          <w:b/>
        </w:rPr>
        <w:t>Creative Commons licence</w:t>
      </w:r>
    </w:p>
    <w:p w14:paraId="08E4E68F" w14:textId="77777777" w:rsidR="002D01AA" w:rsidRDefault="002D01AA" w:rsidP="002D01AA">
      <w:pPr>
        <w:pStyle w:val="ImprintHeading"/>
        <w:spacing w:before="120" w:after="80"/>
        <w:rPr>
          <w:lang w:val="en-AU"/>
        </w:rPr>
      </w:pPr>
      <w:r>
        <w:rPr>
          <w:noProof/>
        </w:rPr>
        <w:drawing>
          <wp:inline distT="0" distB="0" distL="0" distR="0" wp14:anchorId="492B694C" wp14:editId="2CF12C4D">
            <wp:extent cx="1007927" cy="352649"/>
            <wp:effectExtent l="0" t="0" r="1905" b="9525"/>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rrors.creativecommons.org/presskit/buttons/88x31/png/by.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29741" cy="360281"/>
                    </a:xfrm>
                    <a:prstGeom prst="rect">
                      <a:avLst/>
                    </a:prstGeom>
                    <a:noFill/>
                    <a:ln>
                      <a:noFill/>
                    </a:ln>
                  </pic:spPr>
                </pic:pic>
              </a:graphicData>
            </a:graphic>
          </wp:inline>
        </w:drawing>
      </w:r>
    </w:p>
    <w:p w14:paraId="506DB87E" w14:textId="1B6E541D" w:rsidR="002D01AA" w:rsidRDefault="002D01AA" w:rsidP="002D01AA">
      <w:r w:rsidRPr="00650DDB">
        <w:t>With the exception of (a) the Coat of Arms; (b) the Department of Infrastructure, Transport, Regional Development, Communications</w:t>
      </w:r>
      <w:r w:rsidR="00C978AF">
        <w:t>, Sport</w:t>
      </w:r>
      <w:r w:rsidRPr="00650DDB">
        <w:t xml:space="preserve"> and the Arts photos and graphics; (c) content supplied by third parties; (d) content otherwise labelled; copyright in this publication is licensed under a Creative</w:t>
      </w:r>
      <w:r w:rsidR="007D7F29">
        <w:t xml:space="preserve"> </w:t>
      </w:r>
      <w:r w:rsidRPr="00650DDB">
        <w:t>Commons BY Attribution 4.0 International Licence.</w:t>
      </w:r>
    </w:p>
    <w:p w14:paraId="1C4B8AA0" w14:textId="77777777" w:rsidR="002D01AA" w:rsidRPr="002C7739" w:rsidRDefault="002D01AA" w:rsidP="002C7739">
      <w:pPr>
        <w:rPr>
          <w:b/>
        </w:rPr>
      </w:pPr>
      <w:r w:rsidRPr="002C7739">
        <w:rPr>
          <w:b/>
        </w:rPr>
        <w:t>Use of the Coat of Arms</w:t>
      </w:r>
    </w:p>
    <w:p w14:paraId="1911CF3B" w14:textId="710482DA" w:rsidR="002D01AA" w:rsidRPr="000E5674" w:rsidRDefault="002D01AA" w:rsidP="002D01AA">
      <w:pPr>
        <w:spacing w:before="120"/>
        <w:rPr>
          <w:lang w:val="x-none"/>
        </w:rPr>
      </w:pPr>
      <w:r w:rsidRPr="000E5674">
        <w:rPr>
          <w:lang w:val="x-none"/>
        </w:rPr>
        <w:t xml:space="preserve">The Department of the Prime Minister and Cabinet sets the terms under which the Coat of Arms is </w:t>
      </w:r>
      <w:r w:rsidRPr="000E5674">
        <w:rPr>
          <w:lang w:val="x-none"/>
        </w:rPr>
        <w:t>used. Please refer to</w:t>
      </w:r>
      <w:r>
        <w:rPr>
          <w:lang w:val="en-US"/>
        </w:rPr>
        <w:t xml:space="preserve"> </w:t>
      </w:r>
      <w:r w:rsidRPr="000E5674">
        <w:rPr>
          <w:lang w:val="x-none"/>
        </w:rPr>
        <w:t xml:space="preserve">the Commonwealth Coat of Arms - Information and Guidelines publication available at </w:t>
      </w:r>
      <w:hyperlink r:id="rId20" w:tooltip="Department of Prime Minister and Cabinet website" w:history="1">
        <w:r w:rsidRPr="0063722A">
          <w:rPr>
            <w:rStyle w:val="Hyperlink"/>
            <w:lang w:val="x-none"/>
          </w:rPr>
          <w:t>http://www.pmc.gov.au</w:t>
        </w:r>
      </w:hyperlink>
      <w:r w:rsidRPr="000E5674">
        <w:rPr>
          <w:lang w:val="x-none"/>
        </w:rPr>
        <w:t>.</w:t>
      </w:r>
    </w:p>
    <w:p w14:paraId="5B47B943" w14:textId="77777777" w:rsidR="002D01AA" w:rsidRPr="002C7739" w:rsidRDefault="002D01AA" w:rsidP="002C7739">
      <w:pPr>
        <w:rPr>
          <w:b/>
        </w:rPr>
      </w:pPr>
      <w:r w:rsidRPr="002C7739">
        <w:rPr>
          <w:b/>
        </w:rPr>
        <w:t>Contact us</w:t>
      </w:r>
    </w:p>
    <w:p w14:paraId="699B2D55" w14:textId="7D46EF14" w:rsidR="002D01AA" w:rsidRPr="000E5674" w:rsidRDefault="002D01AA" w:rsidP="002D01AA">
      <w:pPr>
        <w:spacing w:before="120"/>
        <w:rPr>
          <w:lang w:val="x-none"/>
        </w:rPr>
      </w:pPr>
      <w:r w:rsidRPr="000E5674">
        <w:rPr>
          <w:lang w:val="x-none"/>
        </w:rPr>
        <w:t xml:space="preserve">This publication is </w:t>
      </w:r>
      <w:r w:rsidRPr="007D7F29">
        <w:rPr>
          <w:lang w:val="x-none"/>
        </w:rPr>
        <w:t>available in</w:t>
      </w:r>
      <w:r w:rsidR="007D7F29" w:rsidRPr="007D7F29">
        <w:rPr>
          <w:lang w:val="en-US"/>
        </w:rPr>
        <w:t xml:space="preserve"> Word format and</w:t>
      </w:r>
      <w:r w:rsidRPr="007D7F29">
        <w:rPr>
          <w:lang w:val="x-none"/>
        </w:rPr>
        <w:t xml:space="preserve"> </w:t>
      </w:r>
      <w:sdt>
        <w:sdtPr>
          <w:rPr>
            <w:lang w:val="x-none"/>
          </w:rPr>
          <w:tag w:val="[select format option]"/>
          <w:id w:val="1958295965"/>
          <w:placeholder>
            <w:docPart w:val="A60476F440874F8587D47C49BC35F275"/>
          </w:placeholder>
          <w:dropDownList>
            <w:listItem w:value="Choose an item."/>
            <w:listItem w:displayText="hard copy" w:value="hard copy"/>
            <w:listItem w:displayText="PDF format" w:value="PDF format"/>
            <w:listItem w:displayText="Word format" w:value="Word format"/>
            <w:listItem w:displayText="other format" w:value="other format"/>
          </w:dropDownList>
        </w:sdtPr>
        <w:sdtEndPr/>
        <w:sdtContent>
          <w:r w:rsidR="00B51889" w:rsidRPr="007D7F29">
            <w:rPr>
              <w:lang w:val="x-none"/>
            </w:rPr>
            <w:t>PDF format</w:t>
          </w:r>
        </w:sdtContent>
      </w:sdt>
      <w:r w:rsidRPr="007D7F29">
        <w:rPr>
          <w:lang w:val="x-none"/>
        </w:rPr>
        <w:t>. All other rights are</w:t>
      </w:r>
      <w:r w:rsidRPr="000E5674">
        <w:rPr>
          <w:lang w:val="x-none"/>
        </w:rPr>
        <w:t xml:space="preserve"> reserved, including in relation to any</w:t>
      </w:r>
      <w:r>
        <w:rPr>
          <w:lang w:val="en-US"/>
        </w:rPr>
        <w:t xml:space="preserve"> departmental</w:t>
      </w:r>
      <w:r w:rsidRPr="000E5674">
        <w:rPr>
          <w:lang w:val="x-none"/>
        </w:rPr>
        <w:t xml:space="preserve"> logos or trademarks which may exist. For enquiries regarding the licence and any use of this publication,</w:t>
      </w:r>
      <w:r>
        <w:rPr>
          <w:lang w:val="en-US"/>
        </w:rPr>
        <w:t xml:space="preserve"> </w:t>
      </w:r>
      <w:r w:rsidRPr="000E5674">
        <w:rPr>
          <w:lang w:val="x-none"/>
        </w:rPr>
        <w:t>please contact:</w:t>
      </w:r>
    </w:p>
    <w:p w14:paraId="01270899" w14:textId="6240DDC1" w:rsidR="002D01AA" w:rsidRPr="00DB59A7" w:rsidRDefault="007D7F29" w:rsidP="002D01AA">
      <w:pPr>
        <w:spacing w:before="120"/>
        <w:rPr>
          <w:i/>
          <w:kern w:val="12"/>
          <w:highlight w:val="yellow"/>
        </w:rPr>
      </w:pPr>
      <w:r>
        <w:t xml:space="preserve">Director – Bureau of Communications, Arts and Regional Research </w:t>
      </w:r>
    </w:p>
    <w:p w14:paraId="51818C94" w14:textId="551CDFA1" w:rsidR="002D01AA" w:rsidRPr="00214F32" w:rsidRDefault="002D01AA" w:rsidP="002D01AA">
      <w:pPr>
        <w:spacing w:before="120"/>
        <w:rPr>
          <w:lang w:val="en-US"/>
        </w:rPr>
      </w:pPr>
      <w:r w:rsidRPr="000E5674">
        <w:rPr>
          <w:lang w:val="x-none"/>
        </w:rPr>
        <w:t>Email:</w:t>
      </w:r>
      <w:r w:rsidR="007D7F29">
        <w:rPr>
          <w:lang w:val="en-US"/>
        </w:rPr>
        <w:t xml:space="preserve"> </w:t>
      </w:r>
      <w:hyperlink r:id="rId21" w:history="1">
        <w:r w:rsidR="007D7F29" w:rsidRPr="002E59CE">
          <w:rPr>
            <w:rStyle w:val="Hyperlink"/>
          </w:rPr>
          <w:t>BCARR@infrastructure.gov.au</w:t>
        </w:r>
      </w:hyperlink>
      <w:r w:rsidR="007D7F29">
        <w:t xml:space="preserve"> </w:t>
      </w:r>
    </w:p>
    <w:p w14:paraId="42D7B8FA" w14:textId="4FBBF5D5" w:rsidR="00546218" w:rsidRPr="007D7F29" w:rsidRDefault="002D01AA" w:rsidP="007D7F29">
      <w:pPr>
        <w:spacing w:before="120"/>
        <w:rPr>
          <w:kern w:val="12"/>
          <w:highlight w:val="yellow"/>
        </w:rPr>
      </w:pPr>
      <w:r w:rsidRPr="000E5674">
        <w:rPr>
          <w:lang w:val="x-none"/>
        </w:rPr>
        <w:t>Website:</w:t>
      </w:r>
      <w:r w:rsidR="007D7F29">
        <w:rPr>
          <w:lang w:val="en-US"/>
        </w:rPr>
        <w:t xml:space="preserve"> </w:t>
      </w:r>
      <w:hyperlink r:id="rId22" w:history="1">
        <w:r w:rsidR="007D7F29" w:rsidRPr="002E59CE">
          <w:rPr>
            <w:rStyle w:val="Hyperlink"/>
            <w:lang w:val="en-US"/>
          </w:rPr>
          <w:t>h</w:t>
        </w:r>
        <w:r w:rsidR="007D7F29" w:rsidRPr="002E59CE">
          <w:rPr>
            <w:rStyle w:val="Hyperlink"/>
          </w:rPr>
          <w:t>ttps://www.infrastructure.gov.au/research-data/bureau-communications-arts-and-regional-research</w:t>
        </w:r>
      </w:hyperlink>
      <w:r w:rsidR="007D7F29">
        <w:t xml:space="preserve"> </w:t>
      </w:r>
      <w:r w:rsidR="00546218">
        <w:br w:type="page"/>
      </w:r>
    </w:p>
    <w:p w14:paraId="68E026B6" w14:textId="77777777" w:rsidR="007F13C3" w:rsidRDefault="007F13C3" w:rsidP="004A2521">
      <w:pPr>
        <w:suppressAutoHyphens w:val="0"/>
        <w:spacing w:before="120"/>
        <w:sectPr w:rsidR="007F13C3" w:rsidSect="007E004E">
          <w:headerReference w:type="even" r:id="rId23"/>
          <w:headerReference w:type="default" r:id="rId24"/>
          <w:footerReference w:type="default" r:id="rId25"/>
          <w:headerReference w:type="first" r:id="rId26"/>
          <w:pgSz w:w="11906" w:h="16838" w:code="9"/>
          <w:pgMar w:top="1021" w:right="1021" w:bottom="1021" w:left="1021" w:header="340" w:footer="397" w:gutter="0"/>
          <w:cols w:num="2" w:space="708"/>
          <w:docGrid w:linePitch="360"/>
        </w:sectPr>
      </w:pPr>
    </w:p>
    <w:p w14:paraId="7A39F06D" w14:textId="77777777" w:rsidR="007F13C3" w:rsidRDefault="007F13C3" w:rsidP="007B21E8">
      <w:pPr>
        <w:pStyle w:val="Heading2"/>
      </w:pPr>
      <w:r>
        <w:lastRenderedPageBreak/>
        <w:t xml:space="preserve">Introduction </w:t>
      </w:r>
    </w:p>
    <w:p w14:paraId="1BC97D69" w14:textId="7CEEA9F2" w:rsidR="0055497C" w:rsidRDefault="000A0A20" w:rsidP="007F13C3">
      <w:r>
        <w:t xml:space="preserve">Access </w:t>
      </w:r>
      <w:r w:rsidR="00F47D68">
        <w:t>to</w:t>
      </w:r>
      <w:r w:rsidR="003457D7">
        <w:t xml:space="preserve"> </w:t>
      </w:r>
      <w:r w:rsidR="005A5D5E">
        <w:t>digital technology</w:t>
      </w:r>
      <w:r>
        <w:t xml:space="preserve"> has improved markedly </w:t>
      </w:r>
      <w:r w:rsidR="005071D1">
        <w:t xml:space="preserve">over </w:t>
      </w:r>
      <w:r w:rsidR="00C2315F">
        <w:t>the</w:t>
      </w:r>
      <w:r>
        <w:t xml:space="preserve"> last decade</w:t>
      </w:r>
      <w:r w:rsidR="00CE47DC">
        <w:t>. H</w:t>
      </w:r>
      <w:r w:rsidR="0055497C" w:rsidRPr="007F13C3">
        <w:t>owever</w:t>
      </w:r>
      <w:r w:rsidR="00CE47DC">
        <w:t>,</w:t>
      </w:r>
      <w:r w:rsidR="0055497C" w:rsidRPr="007F13C3">
        <w:t xml:space="preserve"> research consistently</w:t>
      </w:r>
      <w:r>
        <w:t xml:space="preserve"> </w:t>
      </w:r>
      <w:r w:rsidR="0055497C" w:rsidRPr="007F13C3">
        <w:t xml:space="preserve">identifies </w:t>
      </w:r>
      <w:r w:rsidR="00CE47DC">
        <w:t xml:space="preserve">some </w:t>
      </w:r>
      <w:r w:rsidR="0010332C">
        <w:t xml:space="preserve">groups </w:t>
      </w:r>
      <w:r w:rsidR="00FD20B6">
        <w:t xml:space="preserve">of </w:t>
      </w:r>
      <w:r w:rsidR="0010332C">
        <w:t>Australian</w:t>
      </w:r>
      <w:r w:rsidR="00FD20B6">
        <w:t>s</w:t>
      </w:r>
      <w:r w:rsidR="00CE47DC">
        <w:t xml:space="preserve"> </w:t>
      </w:r>
      <w:r w:rsidR="0055497C" w:rsidRPr="007F13C3">
        <w:t>experienc</w:t>
      </w:r>
      <w:r w:rsidR="005071D1">
        <w:t>ing</w:t>
      </w:r>
      <w:r w:rsidR="0055497C" w:rsidRPr="007F13C3">
        <w:t xml:space="preserve"> disproportionally high rates of digital exclusion</w:t>
      </w:r>
      <w:r w:rsidR="00F2733F">
        <w:t xml:space="preserve">. These </w:t>
      </w:r>
      <w:r w:rsidR="005071D1">
        <w:t xml:space="preserve">groups </w:t>
      </w:r>
      <w:r w:rsidR="00F2733F">
        <w:t>include</w:t>
      </w:r>
      <w:r w:rsidR="0015465B">
        <w:t xml:space="preserve"> </w:t>
      </w:r>
      <w:r w:rsidR="0055497C" w:rsidRPr="007F13C3">
        <w:t>older</w:t>
      </w:r>
      <w:r w:rsidR="00A00419">
        <w:t xml:space="preserve"> </w:t>
      </w:r>
      <w:r w:rsidR="00C220DA">
        <w:t>Australians,</w:t>
      </w:r>
      <w:r w:rsidR="00A00419">
        <w:t xml:space="preserve"> </w:t>
      </w:r>
      <w:r w:rsidR="003457D7">
        <w:t>low income households</w:t>
      </w:r>
      <w:r w:rsidR="0010332C">
        <w:t xml:space="preserve">, </w:t>
      </w:r>
      <w:r w:rsidR="00FD20B6">
        <w:t>and</w:t>
      </w:r>
      <w:r w:rsidR="0055497C" w:rsidRPr="007F13C3">
        <w:t xml:space="preserve"> Aboriginal and</w:t>
      </w:r>
      <w:r w:rsidR="005A5D5E">
        <w:t>/or</w:t>
      </w:r>
      <w:r w:rsidR="0055497C" w:rsidRPr="007F13C3">
        <w:t xml:space="preserve"> Torres Strait </w:t>
      </w:r>
      <w:r w:rsidR="00350ED8">
        <w:t>Islander</w:t>
      </w:r>
      <w:r w:rsidR="00062FD5">
        <w:t xml:space="preserve"> peoples</w:t>
      </w:r>
      <w:r w:rsidR="00FD20B6">
        <w:t xml:space="preserve"> </w:t>
      </w:r>
      <w:r w:rsidR="0055497C" w:rsidRPr="007F13C3">
        <w:t>(</w:t>
      </w:r>
      <w:r w:rsidR="00BC0ABB">
        <w:t>BCARR, forthcoming</w:t>
      </w:r>
      <w:r w:rsidR="0055497C" w:rsidRPr="007F13C3">
        <w:t>).</w:t>
      </w:r>
    </w:p>
    <w:p w14:paraId="1BDCE9B5" w14:textId="702DA36F" w:rsidR="00D93D6C" w:rsidRDefault="002756C8" w:rsidP="007B21E8">
      <w:r>
        <w:t>This a</w:t>
      </w:r>
      <w:r w:rsidR="000A0A20">
        <w:t xml:space="preserve">nalysis </w:t>
      </w:r>
      <w:r>
        <w:t>uses data from the</w:t>
      </w:r>
      <w:r w:rsidR="00D93D6C">
        <w:t xml:space="preserve"> Longitudinal Study of Australian Children (LSAC) </w:t>
      </w:r>
      <w:r w:rsidR="00D93D6C" w:rsidRPr="007F13C3">
        <w:t xml:space="preserve">to </w:t>
      </w:r>
      <w:r w:rsidR="00D93D6C">
        <w:t xml:space="preserve">understand </w:t>
      </w:r>
      <w:r w:rsidR="000A0A20">
        <w:t xml:space="preserve">the digital landscape for </w:t>
      </w:r>
      <w:r w:rsidR="008265BC">
        <w:t>young people in Australia</w:t>
      </w:r>
      <w:r w:rsidR="007730CC">
        <w:t xml:space="preserve">. This </w:t>
      </w:r>
      <w:r w:rsidR="005071D1">
        <w:t xml:space="preserve">research considers </w:t>
      </w:r>
      <w:r w:rsidR="007730CC">
        <w:t>children</w:t>
      </w:r>
      <w:r w:rsidR="004A015A">
        <w:t xml:space="preserve"> and young people</w:t>
      </w:r>
      <w:r w:rsidR="007730CC">
        <w:t xml:space="preserve">’s </w:t>
      </w:r>
      <w:r w:rsidR="000A0A20">
        <w:t xml:space="preserve">access to digital technologies </w:t>
      </w:r>
      <w:r w:rsidR="007730CC">
        <w:t>by different</w:t>
      </w:r>
      <w:r w:rsidR="000A0A20">
        <w:t xml:space="preserve"> </w:t>
      </w:r>
      <w:r w:rsidR="00FD20B6">
        <w:t xml:space="preserve">socio-economic </w:t>
      </w:r>
      <w:r w:rsidR="0010332C">
        <w:t>groups</w:t>
      </w:r>
      <w:r w:rsidR="00FD20B6">
        <w:t>, and</w:t>
      </w:r>
      <w:r w:rsidR="0010332C">
        <w:t xml:space="preserve"> their</w:t>
      </w:r>
      <w:r w:rsidR="000A0A20">
        <w:t xml:space="preserve"> </w:t>
      </w:r>
      <w:r w:rsidR="00C7293C">
        <w:t xml:space="preserve">online safety </w:t>
      </w:r>
      <w:r w:rsidR="0015465B">
        <w:t>experience</w:t>
      </w:r>
      <w:r>
        <w:t>s</w:t>
      </w:r>
      <w:r w:rsidR="0010332C">
        <w:t>.</w:t>
      </w:r>
      <w:r w:rsidR="0015465B">
        <w:t xml:space="preserve"> </w:t>
      </w:r>
    </w:p>
    <w:p w14:paraId="04FE7FF4" w14:textId="1B91932D" w:rsidR="005160BB" w:rsidRDefault="007B21E8" w:rsidP="00F961D9">
      <w:r>
        <w:t>LSAC is a nationally</w:t>
      </w:r>
      <w:r w:rsidR="0038520C">
        <w:t>-</w:t>
      </w:r>
      <w:r>
        <w:t xml:space="preserve">representative </w:t>
      </w:r>
      <w:r w:rsidR="005071D1">
        <w:t xml:space="preserve">longitudinal </w:t>
      </w:r>
      <w:r>
        <w:t xml:space="preserve">survey of Australian </w:t>
      </w:r>
      <w:r w:rsidR="004A015A">
        <w:t>youth</w:t>
      </w:r>
      <w:r>
        <w:t xml:space="preserve"> which commence</w:t>
      </w:r>
      <w:r w:rsidR="0015465B">
        <w:t xml:space="preserve">d </w:t>
      </w:r>
      <w:r>
        <w:t>in</w:t>
      </w:r>
      <w:r w:rsidR="0015465B">
        <w:t xml:space="preserve"> 2004</w:t>
      </w:r>
      <w:r w:rsidR="000B2DA5">
        <w:t xml:space="preserve"> and has collected information from</w:t>
      </w:r>
      <w:r w:rsidR="00256200">
        <w:t xml:space="preserve"> two cohorts of</w:t>
      </w:r>
      <w:r w:rsidR="00EA4069">
        <w:t xml:space="preserve"> </w:t>
      </w:r>
      <w:r w:rsidR="004A015A">
        <w:t>young people</w:t>
      </w:r>
      <w:r w:rsidR="00A00419">
        <w:t xml:space="preserve"> </w:t>
      </w:r>
      <w:r w:rsidR="008265BC">
        <w:t>a</w:t>
      </w:r>
      <w:r w:rsidR="00EA4069">
        <w:t xml:space="preserve">nd their families every </w:t>
      </w:r>
      <w:r w:rsidR="000B2DA5">
        <w:t>1</w:t>
      </w:r>
      <w:r w:rsidR="006804D2">
        <w:t xml:space="preserve"> to </w:t>
      </w:r>
      <w:r w:rsidR="0015465B">
        <w:t>2 years</w:t>
      </w:r>
      <w:r w:rsidR="00EA4069">
        <w:t xml:space="preserve"> up until 202</w:t>
      </w:r>
      <w:r w:rsidR="003457D7">
        <w:t>3</w:t>
      </w:r>
      <w:r w:rsidR="006804D2">
        <w:t xml:space="preserve"> (</w:t>
      </w:r>
      <w:r w:rsidR="00B4024B" w:rsidRPr="00062BE8">
        <w:fldChar w:fldCharType="begin"/>
      </w:r>
      <w:r w:rsidR="00B4024B" w:rsidRPr="00062BE8">
        <w:instrText xml:space="preserve"> REF _Ref193879738 \h  \* MERGEFORMAT </w:instrText>
      </w:r>
      <w:r w:rsidR="00B4024B" w:rsidRPr="00062BE8">
        <w:fldChar w:fldCharType="separate"/>
      </w:r>
      <w:r w:rsidR="00C6500F" w:rsidRPr="00C6500F">
        <w:t xml:space="preserve">Table </w:t>
      </w:r>
      <w:r w:rsidR="00C6500F" w:rsidRPr="00C6500F">
        <w:rPr>
          <w:noProof/>
        </w:rPr>
        <w:t>1</w:t>
      </w:r>
      <w:r w:rsidR="00B4024B" w:rsidRPr="00062BE8">
        <w:fldChar w:fldCharType="end"/>
      </w:r>
      <w:r w:rsidR="006804D2">
        <w:t>)</w:t>
      </w:r>
      <w:r w:rsidR="004A015A">
        <w:t>.</w:t>
      </w:r>
      <w:r w:rsidR="00950E86">
        <w:rPr>
          <w:rStyle w:val="FootnoteReference"/>
        </w:rPr>
        <w:footnoteReference w:id="2"/>
      </w:r>
    </w:p>
    <w:p w14:paraId="7B24D19D" w14:textId="4A7AFC1C" w:rsidR="00A00419" w:rsidRPr="00A00419" w:rsidRDefault="00A00419" w:rsidP="00A00419">
      <w:pPr>
        <w:pStyle w:val="Bullet1"/>
        <w:numPr>
          <w:ilvl w:val="0"/>
          <w:numId w:val="0"/>
        </w:numPr>
      </w:pPr>
      <w:bookmarkStart w:id="5" w:name="_Ref193879738"/>
      <w:r w:rsidRPr="00A00419">
        <w:rPr>
          <w:b/>
        </w:rPr>
        <w:t xml:space="preserve">Table </w:t>
      </w:r>
      <w:r w:rsidRPr="00A00419">
        <w:rPr>
          <w:b/>
        </w:rPr>
        <w:fldChar w:fldCharType="begin"/>
      </w:r>
      <w:r w:rsidRPr="00A00419">
        <w:rPr>
          <w:b/>
        </w:rPr>
        <w:instrText xml:space="preserve"> SEQ Table \* ARABIC </w:instrText>
      </w:r>
      <w:r w:rsidRPr="00A00419">
        <w:rPr>
          <w:b/>
        </w:rPr>
        <w:fldChar w:fldCharType="separate"/>
      </w:r>
      <w:r w:rsidR="00C6500F">
        <w:rPr>
          <w:b/>
          <w:noProof/>
        </w:rPr>
        <w:t>1</w:t>
      </w:r>
      <w:r w:rsidRPr="00A00419">
        <w:rPr>
          <w:b/>
          <w:noProof/>
        </w:rPr>
        <w:fldChar w:fldCharType="end"/>
      </w:r>
      <w:bookmarkEnd w:id="5"/>
      <w:r w:rsidRPr="00A00419">
        <w:rPr>
          <w:b/>
          <w:noProof/>
        </w:rPr>
        <w:t>:</w:t>
      </w:r>
      <w:r w:rsidRPr="00A00419">
        <w:rPr>
          <w:b/>
        </w:rPr>
        <w:t xml:space="preserve"> Sample sizes and age by wave and cohort</w:t>
      </w:r>
    </w:p>
    <w:tbl>
      <w:tblPr>
        <w:tblStyle w:val="DefaultTable1"/>
        <w:tblW w:w="4820" w:type="dxa"/>
        <w:tblLayout w:type="fixed"/>
        <w:tblCellMar>
          <w:left w:w="57" w:type="dxa"/>
          <w:right w:w="57" w:type="dxa"/>
        </w:tblCellMar>
        <w:tblLook w:val="04A0" w:firstRow="1" w:lastRow="0" w:firstColumn="1" w:lastColumn="0" w:noHBand="0" w:noVBand="1"/>
        <w:tblCaption w:val="Table 1"/>
        <w:tblDescription w:val="Table 1 details the ages and sample size of children for each wave, or year, of the LSAC survey."/>
      </w:tblPr>
      <w:tblGrid>
        <w:gridCol w:w="567"/>
        <w:gridCol w:w="567"/>
        <w:gridCol w:w="779"/>
        <w:gridCol w:w="780"/>
        <w:gridCol w:w="780"/>
        <w:gridCol w:w="780"/>
        <w:gridCol w:w="567"/>
      </w:tblGrid>
      <w:tr w:rsidR="00CF2426" w:rsidRPr="00C35664" w14:paraId="6FA5B37B" w14:textId="77777777" w:rsidTr="008B008C">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081E3E"/>
            </w:tcBorders>
            <w:shd w:val="clear" w:color="auto" w:fill="081E3E"/>
          </w:tcPr>
          <w:p w14:paraId="608350EF" w14:textId="4CC44B6A" w:rsidR="00CF2426" w:rsidRPr="00CF2426" w:rsidRDefault="00CF2426" w:rsidP="001A13BE">
            <w:pPr>
              <w:rPr>
                <w:rFonts w:ascii="Calibri" w:eastAsia="Calibri" w:hAnsi="Calibri" w:cs="Arial"/>
                <w:b w:val="0"/>
                <w:bCs/>
                <w:sz w:val="16"/>
                <w:szCs w:val="18"/>
              </w:rPr>
            </w:pPr>
            <w:r w:rsidRPr="00CF2426">
              <w:rPr>
                <w:rFonts w:ascii="Calibri" w:eastAsia="Calibri" w:hAnsi="Calibri" w:cs="Arial"/>
                <w:b w:val="0"/>
                <w:bCs/>
                <w:sz w:val="16"/>
                <w:szCs w:val="18"/>
              </w:rPr>
              <w:t>Wave</w:t>
            </w:r>
          </w:p>
        </w:tc>
        <w:tc>
          <w:tcPr>
            <w:tcW w:w="567" w:type="dxa"/>
            <w:tcBorders>
              <w:top w:val="single" w:sz="4" w:space="0" w:color="081E3E"/>
            </w:tcBorders>
            <w:shd w:val="clear" w:color="auto" w:fill="081E3E"/>
          </w:tcPr>
          <w:p w14:paraId="28C4DBDC" w14:textId="0368D2D4" w:rsidR="00CF2426" w:rsidRPr="00CF2426" w:rsidRDefault="00CF2426" w:rsidP="001A13BE">
            <w:pPr>
              <w:cnfStyle w:val="100000000000" w:firstRow="1" w:lastRow="0" w:firstColumn="0" w:lastColumn="0" w:oddVBand="0" w:evenVBand="0" w:oddHBand="0" w:evenHBand="0" w:firstRowFirstColumn="0" w:firstRowLastColumn="0" w:lastRowFirstColumn="0" w:lastRowLastColumn="0"/>
              <w:rPr>
                <w:rFonts w:ascii="Calibri" w:eastAsia="Calibri" w:hAnsi="Calibri" w:cs="Arial"/>
                <w:b w:val="0"/>
                <w:bCs/>
                <w:sz w:val="16"/>
                <w:szCs w:val="18"/>
              </w:rPr>
            </w:pPr>
            <w:r w:rsidRPr="00CF2426">
              <w:rPr>
                <w:rFonts w:ascii="Calibri" w:eastAsia="Calibri" w:hAnsi="Calibri" w:cs="Arial"/>
                <w:b w:val="0"/>
                <w:sz w:val="16"/>
                <w:szCs w:val="18"/>
              </w:rPr>
              <w:t>Year</w:t>
            </w:r>
          </w:p>
        </w:tc>
        <w:tc>
          <w:tcPr>
            <w:tcW w:w="779" w:type="dxa"/>
            <w:tcBorders>
              <w:top w:val="single" w:sz="4" w:space="0" w:color="081E3E"/>
              <w:bottom w:val="single" w:sz="4" w:space="0" w:color="FFFFFF" w:themeColor="background1"/>
            </w:tcBorders>
            <w:shd w:val="clear" w:color="auto" w:fill="081E3E"/>
          </w:tcPr>
          <w:p w14:paraId="23334424" w14:textId="1BAA41C6" w:rsidR="00CF2426" w:rsidRPr="00CF2426" w:rsidRDefault="00CF2426" w:rsidP="001A13BE">
            <w:pPr>
              <w:cnfStyle w:val="100000000000" w:firstRow="1" w:lastRow="0" w:firstColumn="0" w:lastColumn="0" w:oddVBand="0" w:evenVBand="0" w:oddHBand="0" w:evenHBand="0" w:firstRowFirstColumn="0" w:firstRowLastColumn="0" w:lastRowFirstColumn="0" w:lastRowLastColumn="0"/>
              <w:rPr>
                <w:rFonts w:ascii="Calibri" w:eastAsia="Calibri" w:hAnsi="Calibri" w:cs="Arial"/>
                <w:b w:val="0"/>
                <w:bCs/>
                <w:sz w:val="16"/>
                <w:szCs w:val="18"/>
              </w:rPr>
            </w:pPr>
            <w:r w:rsidRPr="00CF2426">
              <w:rPr>
                <w:rFonts w:ascii="Calibri" w:eastAsia="Calibri" w:hAnsi="Calibri" w:cs="Arial"/>
                <w:b w:val="0"/>
                <w:sz w:val="16"/>
                <w:szCs w:val="18"/>
              </w:rPr>
              <w:t>B</w:t>
            </w:r>
            <w:r w:rsidR="00DD68D4">
              <w:rPr>
                <w:rFonts w:ascii="Calibri" w:eastAsia="Calibri" w:hAnsi="Calibri" w:cs="Arial"/>
                <w:b w:val="0"/>
                <w:sz w:val="16"/>
                <w:szCs w:val="18"/>
              </w:rPr>
              <w:t>-</w:t>
            </w:r>
            <w:r w:rsidRPr="00CF2426">
              <w:rPr>
                <w:rFonts w:ascii="Calibri" w:eastAsia="Calibri" w:hAnsi="Calibri" w:cs="Arial"/>
                <w:b w:val="0"/>
                <w:sz w:val="16"/>
                <w:szCs w:val="18"/>
              </w:rPr>
              <w:t xml:space="preserve"> </w:t>
            </w:r>
            <w:r w:rsidR="00DD68D4">
              <w:rPr>
                <w:rFonts w:ascii="Calibri" w:eastAsia="Calibri" w:hAnsi="Calibri" w:cs="Arial"/>
                <w:b w:val="0"/>
                <w:sz w:val="16"/>
                <w:szCs w:val="18"/>
              </w:rPr>
              <w:t>c</w:t>
            </w:r>
            <w:r w:rsidRPr="00CF2426">
              <w:rPr>
                <w:rFonts w:ascii="Calibri" w:eastAsia="Calibri" w:hAnsi="Calibri" w:cs="Arial"/>
                <w:b w:val="0"/>
                <w:sz w:val="16"/>
                <w:szCs w:val="18"/>
              </w:rPr>
              <w:t>ohort</w:t>
            </w:r>
          </w:p>
        </w:tc>
        <w:tc>
          <w:tcPr>
            <w:tcW w:w="780" w:type="dxa"/>
            <w:tcBorders>
              <w:top w:val="single" w:sz="4" w:space="0" w:color="081E3E"/>
              <w:bottom w:val="single" w:sz="4" w:space="0" w:color="FFFFFF" w:themeColor="background1"/>
              <w:right w:val="single" w:sz="4" w:space="0" w:color="081E3E" w:themeColor="accent1"/>
            </w:tcBorders>
            <w:shd w:val="clear" w:color="auto" w:fill="081E3E"/>
          </w:tcPr>
          <w:p w14:paraId="00C9DBEB" w14:textId="77777777" w:rsidR="00CF2426" w:rsidRPr="00CF2426" w:rsidRDefault="00CF2426" w:rsidP="001A13BE">
            <w:pPr>
              <w:cnfStyle w:val="100000000000" w:firstRow="1" w:lastRow="0" w:firstColumn="0" w:lastColumn="0" w:oddVBand="0" w:evenVBand="0" w:oddHBand="0" w:evenHBand="0" w:firstRowFirstColumn="0" w:firstRowLastColumn="0" w:lastRowFirstColumn="0" w:lastRowLastColumn="0"/>
              <w:rPr>
                <w:rFonts w:ascii="Calibri" w:eastAsia="Calibri" w:hAnsi="Calibri" w:cs="Arial"/>
                <w:b w:val="0"/>
                <w:bCs/>
                <w:sz w:val="16"/>
                <w:szCs w:val="18"/>
              </w:rPr>
            </w:pPr>
          </w:p>
        </w:tc>
        <w:tc>
          <w:tcPr>
            <w:tcW w:w="780" w:type="dxa"/>
            <w:tcBorders>
              <w:top w:val="single" w:sz="4" w:space="0" w:color="081E3E"/>
              <w:left w:val="single" w:sz="4" w:space="0" w:color="081E3E" w:themeColor="accent1"/>
              <w:bottom w:val="single" w:sz="4" w:space="0" w:color="FFFFFF" w:themeColor="background1"/>
            </w:tcBorders>
            <w:shd w:val="clear" w:color="auto" w:fill="081E3E"/>
          </w:tcPr>
          <w:p w14:paraId="5B067ABF" w14:textId="775B7150" w:rsidR="00CF2426" w:rsidRPr="00CF2426" w:rsidRDefault="00CF2426" w:rsidP="001A13BE">
            <w:pPr>
              <w:cnfStyle w:val="100000000000" w:firstRow="1" w:lastRow="0" w:firstColumn="0" w:lastColumn="0" w:oddVBand="0" w:evenVBand="0" w:oddHBand="0" w:evenHBand="0" w:firstRowFirstColumn="0" w:firstRowLastColumn="0" w:lastRowFirstColumn="0" w:lastRowLastColumn="0"/>
              <w:rPr>
                <w:rFonts w:ascii="Calibri" w:eastAsia="Calibri" w:hAnsi="Calibri" w:cs="Arial"/>
                <w:b w:val="0"/>
                <w:bCs/>
                <w:sz w:val="16"/>
                <w:szCs w:val="18"/>
              </w:rPr>
            </w:pPr>
            <w:r w:rsidRPr="00CF2426">
              <w:rPr>
                <w:rFonts w:ascii="Calibri" w:eastAsia="Calibri" w:hAnsi="Calibri" w:cs="Arial"/>
                <w:b w:val="0"/>
                <w:sz w:val="16"/>
                <w:szCs w:val="18"/>
              </w:rPr>
              <w:t>K</w:t>
            </w:r>
            <w:r w:rsidR="00DD68D4">
              <w:rPr>
                <w:rFonts w:ascii="Calibri" w:eastAsia="Calibri" w:hAnsi="Calibri" w:cs="Arial"/>
                <w:b w:val="0"/>
                <w:sz w:val="16"/>
                <w:szCs w:val="18"/>
              </w:rPr>
              <w:t>-</w:t>
            </w:r>
            <w:r w:rsidRPr="00CF2426">
              <w:rPr>
                <w:rFonts w:ascii="Calibri" w:eastAsia="Calibri" w:hAnsi="Calibri" w:cs="Arial"/>
                <w:b w:val="0"/>
                <w:sz w:val="16"/>
                <w:szCs w:val="18"/>
              </w:rPr>
              <w:t xml:space="preserve"> Cohort</w:t>
            </w:r>
          </w:p>
        </w:tc>
        <w:tc>
          <w:tcPr>
            <w:tcW w:w="780" w:type="dxa"/>
            <w:tcBorders>
              <w:top w:val="single" w:sz="4" w:space="0" w:color="081E3E"/>
              <w:bottom w:val="single" w:sz="4" w:space="0" w:color="FFFFFF" w:themeColor="background1"/>
            </w:tcBorders>
            <w:shd w:val="clear" w:color="auto" w:fill="081E3E"/>
          </w:tcPr>
          <w:p w14:paraId="229FC9F5" w14:textId="77777777" w:rsidR="00CF2426" w:rsidRPr="00CF2426" w:rsidRDefault="00CF2426" w:rsidP="001A13BE">
            <w:pPr>
              <w:cnfStyle w:val="100000000000" w:firstRow="1" w:lastRow="0" w:firstColumn="0" w:lastColumn="0" w:oddVBand="0" w:evenVBand="0" w:oddHBand="0" w:evenHBand="0" w:firstRowFirstColumn="0" w:firstRowLastColumn="0" w:lastRowFirstColumn="0" w:lastRowLastColumn="0"/>
              <w:rPr>
                <w:rFonts w:ascii="Calibri" w:eastAsia="Calibri" w:hAnsi="Calibri" w:cs="Arial"/>
                <w:b w:val="0"/>
                <w:bCs/>
                <w:sz w:val="16"/>
                <w:szCs w:val="18"/>
              </w:rPr>
            </w:pPr>
          </w:p>
        </w:tc>
        <w:tc>
          <w:tcPr>
            <w:tcW w:w="567" w:type="dxa"/>
            <w:tcBorders>
              <w:top w:val="single" w:sz="4" w:space="0" w:color="081E3E"/>
            </w:tcBorders>
            <w:shd w:val="clear" w:color="auto" w:fill="081E3E"/>
          </w:tcPr>
          <w:p w14:paraId="67136F67" w14:textId="09331484" w:rsidR="00CF2426" w:rsidRPr="00CF2426" w:rsidRDefault="00CF2426" w:rsidP="001A13BE">
            <w:pPr>
              <w:cnfStyle w:val="100000000000" w:firstRow="1" w:lastRow="0" w:firstColumn="0" w:lastColumn="0" w:oddVBand="0" w:evenVBand="0" w:oddHBand="0" w:evenHBand="0" w:firstRowFirstColumn="0" w:firstRowLastColumn="0" w:lastRowFirstColumn="0" w:lastRowLastColumn="0"/>
              <w:rPr>
                <w:rFonts w:ascii="Calibri" w:eastAsia="Calibri" w:hAnsi="Calibri" w:cs="Arial"/>
                <w:b w:val="0"/>
                <w:bCs/>
                <w:sz w:val="16"/>
                <w:szCs w:val="18"/>
              </w:rPr>
            </w:pPr>
            <w:r w:rsidRPr="00CF2426">
              <w:rPr>
                <w:rFonts w:ascii="Calibri" w:eastAsia="Calibri" w:hAnsi="Calibri" w:cs="Arial"/>
                <w:b w:val="0"/>
                <w:sz w:val="16"/>
                <w:szCs w:val="18"/>
              </w:rPr>
              <w:t>Total</w:t>
            </w:r>
          </w:p>
        </w:tc>
      </w:tr>
      <w:tr w:rsidR="00D174E3" w:rsidRPr="00C35664" w14:paraId="3F41C1BC" w14:textId="77777777" w:rsidTr="008B008C">
        <w:trPr>
          <w:trHeight w:val="227"/>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081E3E"/>
            </w:tcBorders>
            <w:shd w:val="clear" w:color="auto" w:fill="081E3E"/>
          </w:tcPr>
          <w:p w14:paraId="0C81074F" w14:textId="77777777" w:rsidR="00D174E3" w:rsidRPr="00C35664" w:rsidRDefault="00D174E3" w:rsidP="001A13BE">
            <w:pPr>
              <w:rPr>
                <w:rFonts w:ascii="Calibri" w:eastAsia="Calibri" w:hAnsi="Calibri" w:cs="Arial"/>
                <w:bCs/>
                <w:color w:val="FFFFFF" w:themeColor="background1"/>
                <w:sz w:val="16"/>
                <w:szCs w:val="18"/>
              </w:rPr>
            </w:pPr>
          </w:p>
        </w:tc>
        <w:tc>
          <w:tcPr>
            <w:tcW w:w="567" w:type="dxa"/>
            <w:tcBorders>
              <w:top w:val="single" w:sz="4" w:space="0" w:color="081E3E"/>
            </w:tcBorders>
            <w:shd w:val="clear" w:color="auto" w:fill="081E3E"/>
          </w:tcPr>
          <w:p w14:paraId="4D0220DD" w14:textId="77777777" w:rsidR="00D174E3" w:rsidRPr="00C35664" w:rsidRDefault="00D174E3" w:rsidP="001A13BE">
            <w:pPr>
              <w:cnfStyle w:val="000000000000" w:firstRow="0" w:lastRow="0" w:firstColumn="0" w:lastColumn="0" w:oddVBand="0" w:evenVBand="0" w:oddHBand="0" w:evenHBand="0" w:firstRowFirstColumn="0" w:firstRowLastColumn="0" w:lastRowFirstColumn="0" w:lastRowLastColumn="0"/>
              <w:rPr>
                <w:rFonts w:ascii="Calibri" w:eastAsia="Calibri" w:hAnsi="Calibri" w:cs="Arial"/>
                <w:bCs/>
                <w:color w:val="FFFFFF" w:themeColor="background1"/>
                <w:sz w:val="16"/>
                <w:szCs w:val="18"/>
              </w:rPr>
            </w:pPr>
          </w:p>
        </w:tc>
        <w:tc>
          <w:tcPr>
            <w:tcW w:w="779" w:type="dxa"/>
            <w:tcBorders>
              <w:top w:val="single" w:sz="4" w:space="0" w:color="FFFFFF" w:themeColor="background1"/>
            </w:tcBorders>
            <w:shd w:val="clear" w:color="auto" w:fill="081E3E"/>
          </w:tcPr>
          <w:p w14:paraId="65B39CD8" w14:textId="77777777" w:rsidR="00D174E3" w:rsidRPr="00C35664" w:rsidRDefault="00D174E3" w:rsidP="001A13BE">
            <w:pPr>
              <w:cnfStyle w:val="000000000000" w:firstRow="0" w:lastRow="0" w:firstColumn="0" w:lastColumn="0" w:oddVBand="0" w:evenVBand="0" w:oddHBand="0" w:evenHBand="0" w:firstRowFirstColumn="0" w:firstRowLastColumn="0" w:lastRowFirstColumn="0" w:lastRowLastColumn="0"/>
              <w:rPr>
                <w:rFonts w:ascii="Calibri" w:eastAsia="Calibri" w:hAnsi="Calibri" w:cs="Arial"/>
                <w:bCs/>
                <w:color w:val="FFFFFF" w:themeColor="background1"/>
                <w:sz w:val="16"/>
                <w:szCs w:val="18"/>
              </w:rPr>
            </w:pPr>
            <w:r w:rsidRPr="00C35664">
              <w:rPr>
                <w:rFonts w:ascii="Calibri" w:eastAsia="Calibri" w:hAnsi="Calibri" w:cs="Arial"/>
                <w:bCs/>
                <w:color w:val="FFFFFF" w:themeColor="background1"/>
                <w:sz w:val="16"/>
                <w:szCs w:val="18"/>
              </w:rPr>
              <w:t>Sample</w:t>
            </w:r>
          </w:p>
        </w:tc>
        <w:tc>
          <w:tcPr>
            <w:tcW w:w="780" w:type="dxa"/>
            <w:tcBorders>
              <w:top w:val="single" w:sz="4" w:space="0" w:color="FFFFFF" w:themeColor="background1"/>
            </w:tcBorders>
            <w:shd w:val="clear" w:color="auto" w:fill="081E3E"/>
          </w:tcPr>
          <w:p w14:paraId="3694ED26" w14:textId="77777777" w:rsidR="00D174E3" w:rsidRPr="00C35664" w:rsidRDefault="00D174E3" w:rsidP="001A13BE">
            <w:pPr>
              <w:cnfStyle w:val="000000000000" w:firstRow="0" w:lastRow="0" w:firstColumn="0" w:lastColumn="0" w:oddVBand="0" w:evenVBand="0" w:oddHBand="0" w:evenHBand="0" w:firstRowFirstColumn="0" w:firstRowLastColumn="0" w:lastRowFirstColumn="0" w:lastRowLastColumn="0"/>
              <w:rPr>
                <w:rFonts w:ascii="Calibri" w:eastAsia="Calibri" w:hAnsi="Calibri" w:cs="Arial"/>
                <w:bCs/>
                <w:color w:val="FFFFFF" w:themeColor="background1"/>
                <w:sz w:val="16"/>
                <w:szCs w:val="18"/>
              </w:rPr>
            </w:pPr>
            <w:r w:rsidRPr="00C35664">
              <w:rPr>
                <w:rFonts w:ascii="Calibri" w:eastAsia="Calibri" w:hAnsi="Calibri" w:cs="Arial"/>
                <w:bCs/>
                <w:color w:val="FFFFFF" w:themeColor="background1"/>
                <w:sz w:val="16"/>
                <w:szCs w:val="18"/>
              </w:rPr>
              <w:t>Age</w:t>
            </w:r>
          </w:p>
        </w:tc>
        <w:tc>
          <w:tcPr>
            <w:tcW w:w="780" w:type="dxa"/>
            <w:tcBorders>
              <w:top w:val="single" w:sz="4" w:space="0" w:color="FFFFFF" w:themeColor="background1"/>
            </w:tcBorders>
            <w:shd w:val="clear" w:color="auto" w:fill="081E3E"/>
          </w:tcPr>
          <w:p w14:paraId="0A5AAD1D" w14:textId="77777777" w:rsidR="00D174E3" w:rsidRPr="00C35664" w:rsidRDefault="00D174E3" w:rsidP="001A13BE">
            <w:pPr>
              <w:cnfStyle w:val="000000000000" w:firstRow="0" w:lastRow="0" w:firstColumn="0" w:lastColumn="0" w:oddVBand="0" w:evenVBand="0" w:oddHBand="0" w:evenHBand="0" w:firstRowFirstColumn="0" w:firstRowLastColumn="0" w:lastRowFirstColumn="0" w:lastRowLastColumn="0"/>
              <w:rPr>
                <w:rFonts w:ascii="Calibri" w:eastAsia="Calibri" w:hAnsi="Calibri" w:cs="Arial"/>
                <w:bCs/>
                <w:color w:val="FFFFFF" w:themeColor="background1"/>
                <w:sz w:val="16"/>
                <w:szCs w:val="18"/>
              </w:rPr>
            </w:pPr>
            <w:r w:rsidRPr="00C35664">
              <w:rPr>
                <w:rFonts w:ascii="Calibri" w:eastAsia="Calibri" w:hAnsi="Calibri" w:cs="Arial"/>
                <w:bCs/>
                <w:color w:val="FFFFFF" w:themeColor="background1"/>
                <w:sz w:val="16"/>
                <w:szCs w:val="18"/>
              </w:rPr>
              <w:t>Sample</w:t>
            </w:r>
          </w:p>
        </w:tc>
        <w:tc>
          <w:tcPr>
            <w:tcW w:w="780" w:type="dxa"/>
            <w:tcBorders>
              <w:top w:val="single" w:sz="4" w:space="0" w:color="FFFFFF" w:themeColor="background1"/>
            </w:tcBorders>
            <w:shd w:val="clear" w:color="auto" w:fill="081E3E"/>
          </w:tcPr>
          <w:p w14:paraId="53AFF100" w14:textId="77777777" w:rsidR="00D174E3" w:rsidRPr="00C35664" w:rsidRDefault="00D174E3" w:rsidP="001A13BE">
            <w:pPr>
              <w:cnfStyle w:val="000000000000" w:firstRow="0" w:lastRow="0" w:firstColumn="0" w:lastColumn="0" w:oddVBand="0" w:evenVBand="0" w:oddHBand="0" w:evenHBand="0" w:firstRowFirstColumn="0" w:firstRowLastColumn="0" w:lastRowFirstColumn="0" w:lastRowLastColumn="0"/>
              <w:rPr>
                <w:rFonts w:ascii="Calibri" w:eastAsia="Calibri" w:hAnsi="Calibri" w:cs="Arial"/>
                <w:bCs/>
                <w:color w:val="FFFFFF" w:themeColor="background1"/>
                <w:sz w:val="16"/>
                <w:szCs w:val="18"/>
              </w:rPr>
            </w:pPr>
            <w:r w:rsidRPr="00C35664">
              <w:rPr>
                <w:rFonts w:ascii="Calibri" w:eastAsia="Calibri" w:hAnsi="Calibri" w:cs="Arial"/>
                <w:bCs/>
                <w:color w:val="FFFFFF" w:themeColor="background1"/>
                <w:sz w:val="16"/>
                <w:szCs w:val="18"/>
              </w:rPr>
              <w:t>Age</w:t>
            </w:r>
          </w:p>
        </w:tc>
        <w:tc>
          <w:tcPr>
            <w:tcW w:w="567" w:type="dxa"/>
            <w:tcBorders>
              <w:top w:val="single" w:sz="4" w:space="0" w:color="081E3E"/>
            </w:tcBorders>
            <w:shd w:val="clear" w:color="auto" w:fill="081E3E"/>
          </w:tcPr>
          <w:p w14:paraId="1FBD6112" w14:textId="77777777" w:rsidR="00D174E3" w:rsidRPr="00C35664" w:rsidRDefault="00D174E3" w:rsidP="001A13BE">
            <w:pPr>
              <w:cnfStyle w:val="000000000000" w:firstRow="0" w:lastRow="0" w:firstColumn="0" w:lastColumn="0" w:oddVBand="0" w:evenVBand="0" w:oddHBand="0" w:evenHBand="0" w:firstRowFirstColumn="0" w:firstRowLastColumn="0" w:lastRowFirstColumn="0" w:lastRowLastColumn="0"/>
              <w:rPr>
                <w:rFonts w:ascii="Calibri" w:eastAsia="Calibri" w:hAnsi="Calibri" w:cs="Arial"/>
                <w:b/>
                <w:bCs/>
                <w:color w:val="FFFFFF" w:themeColor="background1"/>
                <w:sz w:val="16"/>
                <w:szCs w:val="18"/>
              </w:rPr>
            </w:pPr>
          </w:p>
        </w:tc>
      </w:tr>
      <w:tr w:rsidR="00DD68D4" w:rsidRPr="00C35664" w14:paraId="4509B30D" w14:textId="77777777" w:rsidTr="008B008C">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67" w:type="dxa"/>
            <w:hideMark/>
          </w:tcPr>
          <w:p w14:paraId="58B22D1A" w14:textId="77777777" w:rsidR="00D174E3" w:rsidRPr="00DD68D4" w:rsidRDefault="00D174E3" w:rsidP="001A13BE">
            <w:pPr>
              <w:rPr>
                <w:rFonts w:ascii="Calibri" w:eastAsia="Calibri" w:hAnsi="Calibri" w:cs="Arial"/>
                <w:b w:val="0"/>
                <w:color w:val="000000"/>
                <w:sz w:val="16"/>
                <w:szCs w:val="18"/>
              </w:rPr>
            </w:pPr>
            <w:r w:rsidRPr="00DD68D4">
              <w:rPr>
                <w:rFonts w:ascii="Calibri" w:eastAsia="Calibri" w:hAnsi="Calibri" w:cs="Arial"/>
                <w:b w:val="0"/>
                <w:bCs/>
                <w:color w:val="000000"/>
                <w:sz w:val="16"/>
                <w:szCs w:val="18"/>
              </w:rPr>
              <w:t>1</w:t>
            </w:r>
          </w:p>
        </w:tc>
        <w:tc>
          <w:tcPr>
            <w:tcW w:w="567" w:type="dxa"/>
            <w:hideMark/>
          </w:tcPr>
          <w:p w14:paraId="46791630" w14:textId="77777777" w:rsidR="00D174E3" w:rsidRPr="00C35664" w:rsidRDefault="00D174E3" w:rsidP="001A13BE">
            <w:pPr>
              <w:cnfStyle w:val="000000010000" w:firstRow="0" w:lastRow="0" w:firstColumn="0" w:lastColumn="0" w:oddVBand="0" w:evenVBand="0" w:oddHBand="0" w:evenHBand="1" w:firstRowFirstColumn="0" w:firstRowLastColumn="0" w:lastRowFirstColumn="0" w:lastRowLastColumn="0"/>
              <w:rPr>
                <w:rFonts w:ascii="Calibri" w:eastAsia="Calibri" w:hAnsi="Calibri" w:cs="Arial"/>
                <w:color w:val="000000"/>
                <w:sz w:val="16"/>
                <w:szCs w:val="18"/>
              </w:rPr>
            </w:pPr>
            <w:r w:rsidRPr="00C35664">
              <w:rPr>
                <w:rFonts w:ascii="Calibri" w:eastAsia="Calibri" w:hAnsi="Calibri" w:cs="Arial"/>
                <w:color w:val="000000"/>
                <w:sz w:val="16"/>
                <w:szCs w:val="18"/>
              </w:rPr>
              <w:t>2004</w:t>
            </w:r>
          </w:p>
        </w:tc>
        <w:tc>
          <w:tcPr>
            <w:tcW w:w="779" w:type="dxa"/>
            <w:hideMark/>
          </w:tcPr>
          <w:p w14:paraId="2E54FDD0" w14:textId="77777777" w:rsidR="00D174E3" w:rsidRPr="00C35664" w:rsidRDefault="00D174E3" w:rsidP="001A13BE">
            <w:pPr>
              <w:cnfStyle w:val="000000010000" w:firstRow="0" w:lastRow="0" w:firstColumn="0" w:lastColumn="0" w:oddVBand="0" w:evenVBand="0" w:oddHBand="0" w:evenHBand="1" w:firstRowFirstColumn="0" w:firstRowLastColumn="0" w:lastRowFirstColumn="0" w:lastRowLastColumn="0"/>
              <w:rPr>
                <w:rFonts w:ascii="Calibri" w:eastAsia="Calibri" w:hAnsi="Calibri" w:cs="Arial"/>
                <w:color w:val="000000"/>
                <w:sz w:val="16"/>
                <w:szCs w:val="18"/>
              </w:rPr>
            </w:pPr>
            <w:r w:rsidRPr="00C35664">
              <w:rPr>
                <w:rFonts w:ascii="Calibri" w:eastAsia="Calibri" w:hAnsi="Calibri" w:cs="Arial"/>
                <w:color w:val="000000"/>
                <w:sz w:val="16"/>
                <w:szCs w:val="18"/>
              </w:rPr>
              <w:t>5,107</w:t>
            </w:r>
          </w:p>
        </w:tc>
        <w:tc>
          <w:tcPr>
            <w:tcW w:w="780" w:type="dxa"/>
          </w:tcPr>
          <w:p w14:paraId="0D99EE41" w14:textId="77777777" w:rsidR="00D174E3" w:rsidRPr="00C35664" w:rsidRDefault="00D174E3" w:rsidP="001A13BE">
            <w:pPr>
              <w:cnfStyle w:val="000000010000" w:firstRow="0" w:lastRow="0" w:firstColumn="0" w:lastColumn="0" w:oddVBand="0" w:evenVBand="0" w:oddHBand="0" w:evenHBand="1" w:firstRowFirstColumn="0" w:firstRowLastColumn="0" w:lastRowFirstColumn="0" w:lastRowLastColumn="0"/>
              <w:rPr>
                <w:rFonts w:ascii="Calibri" w:eastAsia="Calibri" w:hAnsi="Calibri" w:cs="Arial"/>
                <w:color w:val="000000"/>
                <w:sz w:val="16"/>
                <w:szCs w:val="18"/>
              </w:rPr>
            </w:pPr>
            <w:r w:rsidRPr="00C35664">
              <w:rPr>
                <w:rFonts w:ascii="Calibri" w:eastAsia="Calibri" w:hAnsi="Calibri" w:cs="Arial"/>
                <w:color w:val="000000"/>
                <w:sz w:val="16"/>
                <w:szCs w:val="18"/>
              </w:rPr>
              <w:t>0-1</w:t>
            </w:r>
          </w:p>
        </w:tc>
        <w:tc>
          <w:tcPr>
            <w:tcW w:w="780" w:type="dxa"/>
            <w:hideMark/>
          </w:tcPr>
          <w:p w14:paraId="6555F759" w14:textId="77777777" w:rsidR="00D174E3" w:rsidRPr="00C35664" w:rsidRDefault="00D174E3" w:rsidP="001A13BE">
            <w:pPr>
              <w:cnfStyle w:val="000000010000" w:firstRow="0" w:lastRow="0" w:firstColumn="0" w:lastColumn="0" w:oddVBand="0" w:evenVBand="0" w:oddHBand="0" w:evenHBand="1" w:firstRowFirstColumn="0" w:firstRowLastColumn="0" w:lastRowFirstColumn="0" w:lastRowLastColumn="0"/>
              <w:rPr>
                <w:rFonts w:ascii="Calibri" w:eastAsia="Calibri" w:hAnsi="Calibri" w:cs="Arial"/>
                <w:color w:val="000000"/>
                <w:sz w:val="16"/>
                <w:szCs w:val="18"/>
              </w:rPr>
            </w:pPr>
            <w:r w:rsidRPr="00C35664">
              <w:rPr>
                <w:rFonts w:ascii="Calibri" w:eastAsia="Calibri" w:hAnsi="Calibri" w:cs="Arial"/>
                <w:color w:val="000000"/>
                <w:sz w:val="16"/>
                <w:szCs w:val="18"/>
              </w:rPr>
              <w:t>4,983</w:t>
            </w:r>
          </w:p>
        </w:tc>
        <w:tc>
          <w:tcPr>
            <w:tcW w:w="780" w:type="dxa"/>
          </w:tcPr>
          <w:p w14:paraId="2DFEF2F7" w14:textId="77777777" w:rsidR="00D174E3" w:rsidRPr="00C35664" w:rsidRDefault="00D174E3" w:rsidP="001A13BE">
            <w:pPr>
              <w:cnfStyle w:val="000000010000" w:firstRow="0" w:lastRow="0" w:firstColumn="0" w:lastColumn="0" w:oddVBand="0" w:evenVBand="0" w:oddHBand="0" w:evenHBand="1" w:firstRowFirstColumn="0" w:firstRowLastColumn="0" w:lastRowFirstColumn="0" w:lastRowLastColumn="0"/>
              <w:rPr>
                <w:rFonts w:ascii="Calibri" w:eastAsia="Calibri" w:hAnsi="Calibri" w:cs="Arial"/>
                <w:color w:val="000000"/>
                <w:sz w:val="16"/>
                <w:szCs w:val="18"/>
              </w:rPr>
            </w:pPr>
            <w:r w:rsidRPr="00C35664">
              <w:rPr>
                <w:rFonts w:ascii="Calibri" w:eastAsia="Calibri" w:hAnsi="Calibri" w:cs="Arial"/>
                <w:color w:val="000000"/>
                <w:sz w:val="16"/>
                <w:szCs w:val="18"/>
              </w:rPr>
              <w:t>4-5</w:t>
            </w:r>
          </w:p>
        </w:tc>
        <w:tc>
          <w:tcPr>
            <w:tcW w:w="567" w:type="dxa"/>
            <w:hideMark/>
          </w:tcPr>
          <w:p w14:paraId="28BBBB35" w14:textId="77777777" w:rsidR="00D174E3" w:rsidRPr="00C35664" w:rsidRDefault="00D174E3" w:rsidP="001A13BE">
            <w:pPr>
              <w:cnfStyle w:val="000000010000" w:firstRow="0" w:lastRow="0" w:firstColumn="0" w:lastColumn="0" w:oddVBand="0" w:evenVBand="0" w:oddHBand="0" w:evenHBand="1" w:firstRowFirstColumn="0" w:firstRowLastColumn="0" w:lastRowFirstColumn="0" w:lastRowLastColumn="0"/>
              <w:rPr>
                <w:rFonts w:ascii="Calibri" w:eastAsia="Calibri" w:hAnsi="Calibri" w:cs="Arial"/>
                <w:color w:val="000000"/>
                <w:sz w:val="16"/>
                <w:szCs w:val="18"/>
              </w:rPr>
            </w:pPr>
            <w:r w:rsidRPr="00C35664">
              <w:rPr>
                <w:rFonts w:ascii="Calibri" w:eastAsia="Calibri" w:hAnsi="Calibri" w:cs="Arial"/>
                <w:color w:val="000000"/>
                <w:sz w:val="16"/>
                <w:szCs w:val="18"/>
              </w:rPr>
              <w:t>10,090</w:t>
            </w:r>
          </w:p>
        </w:tc>
      </w:tr>
      <w:tr w:rsidR="00DD68D4" w:rsidRPr="00C35664" w14:paraId="3DBF75F1" w14:textId="77777777" w:rsidTr="008B008C">
        <w:trPr>
          <w:trHeight w:val="255"/>
        </w:trPr>
        <w:tc>
          <w:tcPr>
            <w:cnfStyle w:val="001000000000" w:firstRow="0" w:lastRow="0" w:firstColumn="1" w:lastColumn="0" w:oddVBand="0" w:evenVBand="0" w:oddHBand="0" w:evenHBand="0" w:firstRowFirstColumn="0" w:firstRowLastColumn="0" w:lastRowFirstColumn="0" w:lastRowLastColumn="0"/>
            <w:tcW w:w="567" w:type="dxa"/>
            <w:hideMark/>
          </w:tcPr>
          <w:p w14:paraId="56F8A777" w14:textId="77777777" w:rsidR="00D174E3" w:rsidRPr="00DD68D4" w:rsidRDefault="00D174E3" w:rsidP="001A13BE">
            <w:pPr>
              <w:rPr>
                <w:rFonts w:ascii="Calibri" w:eastAsia="Calibri" w:hAnsi="Calibri" w:cs="Arial"/>
                <w:b w:val="0"/>
                <w:color w:val="000000"/>
                <w:sz w:val="16"/>
                <w:szCs w:val="18"/>
              </w:rPr>
            </w:pPr>
            <w:r w:rsidRPr="00DD68D4">
              <w:rPr>
                <w:rFonts w:ascii="Calibri" w:eastAsia="Calibri" w:hAnsi="Calibri" w:cs="Arial"/>
                <w:b w:val="0"/>
                <w:bCs/>
                <w:color w:val="000000"/>
                <w:sz w:val="16"/>
                <w:szCs w:val="18"/>
              </w:rPr>
              <w:t>2</w:t>
            </w:r>
          </w:p>
        </w:tc>
        <w:tc>
          <w:tcPr>
            <w:tcW w:w="567" w:type="dxa"/>
            <w:hideMark/>
          </w:tcPr>
          <w:p w14:paraId="1C3D7233" w14:textId="77777777" w:rsidR="00D174E3" w:rsidRPr="00C35664" w:rsidRDefault="00D174E3" w:rsidP="001A13BE">
            <w:pPr>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sz w:val="16"/>
                <w:szCs w:val="18"/>
              </w:rPr>
            </w:pPr>
            <w:r w:rsidRPr="00C35664">
              <w:rPr>
                <w:rFonts w:ascii="Calibri" w:eastAsia="Calibri" w:hAnsi="Calibri" w:cs="Arial"/>
                <w:color w:val="000000"/>
                <w:sz w:val="16"/>
                <w:szCs w:val="18"/>
              </w:rPr>
              <w:t>2006</w:t>
            </w:r>
          </w:p>
        </w:tc>
        <w:tc>
          <w:tcPr>
            <w:tcW w:w="779" w:type="dxa"/>
            <w:hideMark/>
          </w:tcPr>
          <w:p w14:paraId="7C52CC91" w14:textId="77777777" w:rsidR="00D174E3" w:rsidRPr="00C35664" w:rsidRDefault="00D174E3" w:rsidP="001A13BE">
            <w:pPr>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sz w:val="16"/>
                <w:szCs w:val="18"/>
              </w:rPr>
            </w:pPr>
            <w:r w:rsidRPr="00C35664">
              <w:rPr>
                <w:rFonts w:ascii="Calibri" w:eastAsia="Calibri" w:hAnsi="Calibri" w:cs="Arial"/>
                <w:color w:val="000000"/>
                <w:sz w:val="16"/>
                <w:szCs w:val="18"/>
              </w:rPr>
              <w:t>4,606</w:t>
            </w:r>
          </w:p>
        </w:tc>
        <w:tc>
          <w:tcPr>
            <w:tcW w:w="780" w:type="dxa"/>
          </w:tcPr>
          <w:p w14:paraId="0F7EBFCE" w14:textId="77777777" w:rsidR="00D174E3" w:rsidRPr="00C35664" w:rsidRDefault="00D174E3" w:rsidP="001A13BE">
            <w:pPr>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sz w:val="16"/>
                <w:szCs w:val="18"/>
              </w:rPr>
            </w:pPr>
            <w:r w:rsidRPr="00C35664">
              <w:rPr>
                <w:rFonts w:ascii="Calibri" w:eastAsia="Calibri" w:hAnsi="Calibri" w:cs="Arial"/>
                <w:color w:val="000000"/>
                <w:sz w:val="16"/>
                <w:szCs w:val="18"/>
              </w:rPr>
              <w:t>2-3</w:t>
            </w:r>
          </w:p>
        </w:tc>
        <w:tc>
          <w:tcPr>
            <w:tcW w:w="780" w:type="dxa"/>
            <w:hideMark/>
          </w:tcPr>
          <w:p w14:paraId="0C90EF52" w14:textId="77777777" w:rsidR="00D174E3" w:rsidRPr="00C35664" w:rsidRDefault="00D174E3" w:rsidP="001A13BE">
            <w:pPr>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sz w:val="16"/>
                <w:szCs w:val="18"/>
              </w:rPr>
            </w:pPr>
            <w:r w:rsidRPr="00C35664">
              <w:rPr>
                <w:rFonts w:ascii="Calibri" w:eastAsia="Calibri" w:hAnsi="Calibri" w:cs="Arial"/>
                <w:color w:val="000000"/>
                <w:sz w:val="16"/>
                <w:szCs w:val="18"/>
              </w:rPr>
              <w:t>4,464</w:t>
            </w:r>
          </w:p>
        </w:tc>
        <w:tc>
          <w:tcPr>
            <w:tcW w:w="780" w:type="dxa"/>
          </w:tcPr>
          <w:p w14:paraId="2F39DA15" w14:textId="77777777" w:rsidR="00D174E3" w:rsidRPr="00C35664" w:rsidRDefault="00D174E3" w:rsidP="001A13BE">
            <w:pPr>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sz w:val="16"/>
                <w:szCs w:val="18"/>
              </w:rPr>
            </w:pPr>
            <w:r w:rsidRPr="00C35664">
              <w:rPr>
                <w:rFonts w:ascii="Calibri" w:eastAsia="Calibri" w:hAnsi="Calibri" w:cs="Arial"/>
                <w:color w:val="000000"/>
                <w:sz w:val="16"/>
                <w:szCs w:val="18"/>
              </w:rPr>
              <w:t>6-7</w:t>
            </w:r>
          </w:p>
        </w:tc>
        <w:tc>
          <w:tcPr>
            <w:tcW w:w="567" w:type="dxa"/>
            <w:hideMark/>
          </w:tcPr>
          <w:p w14:paraId="5970216F" w14:textId="77777777" w:rsidR="00D174E3" w:rsidRPr="00C35664" w:rsidRDefault="00D174E3" w:rsidP="001A13BE">
            <w:pPr>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sz w:val="16"/>
                <w:szCs w:val="18"/>
              </w:rPr>
            </w:pPr>
            <w:r w:rsidRPr="00C35664">
              <w:rPr>
                <w:rFonts w:ascii="Calibri" w:eastAsia="Calibri" w:hAnsi="Calibri" w:cs="Arial"/>
                <w:color w:val="000000"/>
                <w:sz w:val="16"/>
                <w:szCs w:val="18"/>
              </w:rPr>
              <w:t>9,070</w:t>
            </w:r>
          </w:p>
        </w:tc>
      </w:tr>
      <w:tr w:rsidR="00DD68D4" w:rsidRPr="00C35664" w14:paraId="7225FA9C" w14:textId="77777777" w:rsidTr="008B008C">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67" w:type="dxa"/>
            <w:hideMark/>
          </w:tcPr>
          <w:p w14:paraId="6319960C" w14:textId="77777777" w:rsidR="00D174E3" w:rsidRPr="00DD68D4" w:rsidRDefault="00D174E3" w:rsidP="001A13BE">
            <w:pPr>
              <w:rPr>
                <w:rFonts w:ascii="Calibri" w:eastAsia="Calibri" w:hAnsi="Calibri" w:cs="Arial"/>
                <w:b w:val="0"/>
                <w:color w:val="000000"/>
                <w:sz w:val="16"/>
                <w:szCs w:val="18"/>
              </w:rPr>
            </w:pPr>
            <w:r w:rsidRPr="00DD68D4">
              <w:rPr>
                <w:rFonts w:ascii="Calibri" w:eastAsia="Calibri" w:hAnsi="Calibri" w:cs="Arial"/>
                <w:b w:val="0"/>
                <w:bCs/>
                <w:color w:val="000000"/>
                <w:sz w:val="16"/>
                <w:szCs w:val="18"/>
              </w:rPr>
              <w:t>3</w:t>
            </w:r>
          </w:p>
        </w:tc>
        <w:tc>
          <w:tcPr>
            <w:tcW w:w="567" w:type="dxa"/>
            <w:hideMark/>
          </w:tcPr>
          <w:p w14:paraId="679E41A5" w14:textId="77777777" w:rsidR="00D174E3" w:rsidRPr="00C35664" w:rsidRDefault="00D174E3" w:rsidP="001A13BE">
            <w:pPr>
              <w:cnfStyle w:val="000000010000" w:firstRow="0" w:lastRow="0" w:firstColumn="0" w:lastColumn="0" w:oddVBand="0" w:evenVBand="0" w:oddHBand="0" w:evenHBand="1" w:firstRowFirstColumn="0" w:firstRowLastColumn="0" w:lastRowFirstColumn="0" w:lastRowLastColumn="0"/>
              <w:rPr>
                <w:rFonts w:ascii="Calibri" w:eastAsia="Calibri" w:hAnsi="Calibri" w:cs="Arial"/>
                <w:color w:val="000000"/>
                <w:sz w:val="16"/>
                <w:szCs w:val="18"/>
              </w:rPr>
            </w:pPr>
            <w:r w:rsidRPr="00C35664">
              <w:rPr>
                <w:rFonts w:ascii="Calibri" w:eastAsia="Calibri" w:hAnsi="Calibri" w:cs="Arial"/>
                <w:color w:val="000000"/>
                <w:sz w:val="16"/>
                <w:szCs w:val="18"/>
              </w:rPr>
              <w:t>2008</w:t>
            </w:r>
          </w:p>
        </w:tc>
        <w:tc>
          <w:tcPr>
            <w:tcW w:w="779" w:type="dxa"/>
            <w:hideMark/>
          </w:tcPr>
          <w:p w14:paraId="3D4942D7" w14:textId="77777777" w:rsidR="00D174E3" w:rsidRPr="00C35664" w:rsidRDefault="00D174E3" w:rsidP="001A13BE">
            <w:pPr>
              <w:cnfStyle w:val="000000010000" w:firstRow="0" w:lastRow="0" w:firstColumn="0" w:lastColumn="0" w:oddVBand="0" w:evenVBand="0" w:oddHBand="0" w:evenHBand="1" w:firstRowFirstColumn="0" w:firstRowLastColumn="0" w:lastRowFirstColumn="0" w:lastRowLastColumn="0"/>
              <w:rPr>
                <w:rFonts w:ascii="Calibri" w:eastAsia="Calibri" w:hAnsi="Calibri" w:cs="Arial"/>
                <w:color w:val="000000"/>
                <w:sz w:val="16"/>
                <w:szCs w:val="18"/>
              </w:rPr>
            </w:pPr>
            <w:r w:rsidRPr="00C35664">
              <w:rPr>
                <w:rFonts w:ascii="Calibri" w:eastAsia="Calibri" w:hAnsi="Calibri" w:cs="Arial"/>
                <w:color w:val="000000"/>
                <w:sz w:val="16"/>
                <w:szCs w:val="18"/>
              </w:rPr>
              <w:t>4,386</w:t>
            </w:r>
          </w:p>
        </w:tc>
        <w:tc>
          <w:tcPr>
            <w:tcW w:w="780" w:type="dxa"/>
          </w:tcPr>
          <w:p w14:paraId="3E95FB29" w14:textId="77777777" w:rsidR="00D174E3" w:rsidRPr="00C35664" w:rsidRDefault="00D174E3" w:rsidP="001A13BE">
            <w:pPr>
              <w:cnfStyle w:val="000000010000" w:firstRow="0" w:lastRow="0" w:firstColumn="0" w:lastColumn="0" w:oddVBand="0" w:evenVBand="0" w:oddHBand="0" w:evenHBand="1" w:firstRowFirstColumn="0" w:firstRowLastColumn="0" w:lastRowFirstColumn="0" w:lastRowLastColumn="0"/>
              <w:rPr>
                <w:rFonts w:ascii="Calibri" w:eastAsia="Calibri" w:hAnsi="Calibri" w:cs="Arial"/>
                <w:color w:val="000000"/>
                <w:sz w:val="16"/>
                <w:szCs w:val="18"/>
              </w:rPr>
            </w:pPr>
            <w:r w:rsidRPr="00C35664">
              <w:rPr>
                <w:rFonts w:ascii="Calibri" w:eastAsia="Calibri" w:hAnsi="Calibri" w:cs="Arial"/>
                <w:color w:val="000000"/>
                <w:sz w:val="16"/>
                <w:szCs w:val="18"/>
              </w:rPr>
              <w:t>4-5</w:t>
            </w:r>
          </w:p>
        </w:tc>
        <w:tc>
          <w:tcPr>
            <w:tcW w:w="780" w:type="dxa"/>
            <w:hideMark/>
          </w:tcPr>
          <w:p w14:paraId="1AD1318F" w14:textId="77777777" w:rsidR="00D174E3" w:rsidRPr="00C35664" w:rsidRDefault="00D174E3" w:rsidP="001A13BE">
            <w:pPr>
              <w:cnfStyle w:val="000000010000" w:firstRow="0" w:lastRow="0" w:firstColumn="0" w:lastColumn="0" w:oddVBand="0" w:evenVBand="0" w:oddHBand="0" w:evenHBand="1" w:firstRowFirstColumn="0" w:firstRowLastColumn="0" w:lastRowFirstColumn="0" w:lastRowLastColumn="0"/>
              <w:rPr>
                <w:rFonts w:ascii="Calibri" w:eastAsia="Calibri" w:hAnsi="Calibri" w:cs="Arial"/>
                <w:color w:val="000000"/>
                <w:sz w:val="16"/>
                <w:szCs w:val="18"/>
              </w:rPr>
            </w:pPr>
            <w:r w:rsidRPr="00C35664">
              <w:rPr>
                <w:rFonts w:ascii="Calibri" w:eastAsia="Calibri" w:hAnsi="Calibri" w:cs="Arial"/>
                <w:color w:val="000000"/>
                <w:sz w:val="16"/>
                <w:szCs w:val="18"/>
              </w:rPr>
              <w:t>4,331</w:t>
            </w:r>
          </w:p>
        </w:tc>
        <w:tc>
          <w:tcPr>
            <w:tcW w:w="780" w:type="dxa"/>
          </w:tcPr>
          <w:p w14:paraId="6666F05F" w14:textId="77777777" w:rsidR="00D174E3" w:rsidRPr="00C35664" w:rsidRDefault="00D174E3" w:rsidP="001A13BE">
            <w:pPr>
              <w:cnfStyle w:val="000000010000" w:firstRow="0" w:lastRow="0" w:firstColumn="0" w:lastColumn="0" w:oddVBand="0" w:evenVBand="0" w:oddHBand="0" w:evenHBand="1" w:firstRowFirstColumn="0" w:firstRowLastColumn="0" w:lastRowFirstColumn="0" w:lastRowLastColumn="0"/>
              <w:rPr>
                <w:rFonts w:ascii="Calibri" w:eastAsia="Calibri" w:hAnsi="Calibri" w:cs="Arial"/>
                <w:color w:val="000000"/>
                <w:sz w:val="16"/>
                <w:szCs w:val="18"/>
              </w:rPr>
            </w:pPr>
            <w:r w:rsidRPr="00C35664">
              <w:rPr>
                <w:rFonts w:ascii="Calibri" w:eastAsia="Calibri" w:hAnsi="Calibri" w:cs="Arial"/>
                <w:color w:val="000000"/>
                <w:sz w:val="16"/>
                <w:szCs w:val="18"/>
              </w:rPr>
              <w:t>8-9</w:t>
            </w:r>
          </w:p>
        </w:tc>
        <w:tc>
          <w:tcPr>
            <w:tcW w:w="567" w:type="dxa"/>
            <w:hideMark/>
          </w:tcPr>
          <w:p w14:paraId="162059E9" w14:textId="77777777" w:rsidR="00D174E3" w:rsidRPr="00C35664" w:rsidRDefault="00D174E3" w:rsidP="001A13BE">
            <w:pPr>
              <w:cnfStyle w:val="000000010000" w:firstRow="0" w:lastRow="0" w:firstColumn="0" w:lastColumn="0" w:oddVBand="0" w:evenVBand="0" w:oddHBand="0" w:evenHBand="1" w:firstRowFirstColumn="0" w:firstRowLastColumn="0" w:lastRowFirstColumn="0" w:lastRowLastColumn="0"/>
              <w:rPr>
                <w:rFonts w:ascii="Calibri" w:eastAsia="Calibri" w:hAnsi="Calibri" w:cs="Arial"/>
                <w:color w:val="000000"/>
                <w:sz w:val="16"/>
                <w:szCs w:val="18"/>
              </w:rPr>
            </w:pPr>
            <w:r w:rsidRPr="00C35664">
              <w:rPr>
                <w:rFonts w:ascii="Calibri" w:eastAsia="Calibri" w:hAnsi="Calibri" w:cs="Arial"/>
                <w:color w:val="000000"/>
                <w:sz w:val="16"/>
                <w:szCs w:val="18"/>
              </w:rPr>
              <w:t>8,717</w:t>
            </w:r>
          </w:p>
        </w:tc>
      </w:tr>
      <w:tr w:rsidR="00DD68D4" w:rsidRPr="00C35664" w14:paraId="2C1DE6B3" w14:textId="77777777" w:rsidTr="008B008C">
        <w:trPr>
          <w:trHeight w:val="255"/>
        </w:trPr>
        <w:tc>
          <w:tcPr>
            <w:cnfStyle w:val="001000000000" w:firstRow="0" w:lastRow="0" w:firstColumn="1" w:lastColumn="0" w:oddVBand="0" w:evenVBand="0" w:oddHBand="0" w:evenHBand="0" w:firstRowFirstColumn="0" w:firstRowLastColumn="0" w:lastRowFirstColumn="0" w:lastRowLastColumn="0"/>
            <w:tcW w:w="567" w:type="dxa"/>
            <w:hideMark/>
          </w:tcPr>
          <w:p w14:paraId="3B90AC33" w14:textId="77777777" w:rsidR="00D174E3" w:rsidRPr="00DD68D4" w:rsidRDefault="00D174E3" w:rsidP="001A13BE">
            <w:pPr>
              <w:rPr>
                <w:rFonts w:ascii="Calibri" w:eastAsia="Calibri" w:hAnsi="Calibri" w:cs="Arial"/>
                <w:b w:val="0"/>
                <w:color w:val="000000"/>
                <w:sz w:val="16"/>
                <w:szCs w:val="18"/>
              </w:rPr>
            </w:pPr>
            <w:r w:rsidRPr="00DD68D4">
              <w:rPr>
                <w:rFonts w:ascii="Calibri" w:eastAsia="Calibri" w:hAnsi="Calibri" w:cs="Arial"/>
                <w:b w:val="0"/>
                <w:bCs/>
                <w:color w:val="000000"/>
                <w:sz w:val="16"/>
                <w:szCs w:val="18"/>
              </w:rPr>
              <w:t>4</w:t>
            </w:r>
          </w:p>
        </w:tc>
        <w:tc>
          <w:tcPr>
            <w:tcW w:w="567" w:type="dxa"/>
            <w:hideMark/>
          </w:tcPr>
          <w:p w14:paraId="382AFFC3" w14:textId="77777777" w:rsidR="00D174E3" w:rsidRPr="00C35664" w:rsidRDefault="00D174E3" w:rsidP="001A13BE">
            <w:pPr>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sz w:val="16"/>
                <w:szCs w:val="18"/>
              </w:rPr>
            </w:pPr>
            <w:r w:rsidRPr="00C35664">
              <w:rPr>
                <w:rFonts w:ascii="Calibri" w:eastAsia="Calibri" w:hAnsi="Calibri" w:cs="Arial"/>
                <w:color w:val="000000"/>
                <w:sz w:val="16"/>
                <w:szCs w:val="18"/>
              </w:rPr>
              <w:t>2010</w:t>
            </w:r>
          </w:p>
        </w:tc>
        <w:tc>
          <w:tcPr>
            <w:tcW w:w="779" w:type="dxa"/>
            <w:hideMark/>
          </w:tcPr>
          <w:p w14:paraId="64A2B082" w14:textId="77777777" w:rsidR="00D174E3" w:rsidRPr="00C35664" w:rsidRDefault="00D174E3" w:rsidP="001A13BE">
            <w:pPr>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sz w:val="16"/>
                <w:szCs w:val="18"/>
              </w:rPr>
            </w:pPr>
            <w:r w:rsidRPr="00C35664">
              <w:rPr>
                <w:rFonts w:ascii="Calibri" w:eastAsia="Calibri" w:hAnsi="Calibri" w:cs="Arial"/>
                <w:color w:val="000000"/>
                <w:sz w:val="16"/>
                <w:szCs w:val="18"/>
              </w:rPr>
              <w:t>4,242</w:t>
            </w:r>
          </w:p>
        </w:tc>
        <w:tc>
          <w:tcPr>
            <w:tcW w:w="780" w:type="dxa"/>
          </w:tcPr>
          <w:p w14:paraId="505A4ECE" w14:textId="77777777" w:rsidR="00D174E3" w:rsidRPr="00C35664" w:rsidRDefault="00D174E3" w:rsidP="001A13BE">
            <w:pPr>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sz w:val="16"/>
                <w:szCs w:val="18"/>
              </w:rPr>
            </w:pPr>
            <w:r w:rsidRPr="00C35664">
              <w:rPr>
                <w:rFonts w:ascii="Calibri" w:eastAsia="Calibri" w:hAnsi="Calibri" w:cs="Arial"/>
                <w:color w:val="000000"/>
                <w:sz w:val="16"/>
                <w:szCs w:val="18"/>
              </w:rPr>
              <w:t>6-7</w:t>
            </w:r>
          </w:p>
        </w:tc>
        <w:tc>
          <w:tcPr>
            <w:tcW w:w="780" w:type="dxa"/>
            <w:hideMark/>
          </w:tcPr>
          <w:p w14:paraId="338E1E09" w14:textId="77777777" w:rsidR="00D174E3" w:rsidRPr="00C35664" w:rsidRDefault="00D174E3" w:rsidP="001A13BE">
            <w:pPr>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sz w:val="16"/>
                <w:szCs w:val="18"/>
              </w:rPr>
            </w:pPr>
            <w:r w:rsidRPr="00C35664">
              <w:rPr>
                <w:rFonts w:ascii="Calibri" w:eastAsia="Calibri" w:hAnsi="Calibri" w:cs="Arial"/>
                <w:color w:val="000000"/>
                <w:sz w:val="16"/>
                <w:szCs w:val="18"/>
              </w:rPr>
              <w:t>4,169</w:t>
            </w:r>
          </w:p>
        </w:tc>
        <w:tc>
          <w:tcPr>
            <w:tcW w:w="780" w:type="dxa"/>
          </w:tcPr>
          <w:p w14:paraId="6E231A01" w14:textId="77777777" w:rsidR="00D174E3" w:rsidRPr="00C35664" w:rsidRDefault="00D174E3" w:rsidP="001A13BE">
            <w:pPr>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sz w:val="16"/>
                <w:szCs w:val="18"/>
              </w:rPr>
            </w:pPr>
            <w:r w:rsidRPr="00C35664">
              <w:rPr>
                <w:rFonts w:ascii="Calibri" w:eastAsia="Calibri" w:hAnsi="Calibri" w:cs="Arial"/>
                <w:color w:val="000000"/>
                <w:sz w:val="16"/>
                <w:szCs w:val="18"/>
              </w:rPr>
              <w:t>10-11</w:t>
            </w:r>
          </w:p>
        </w:tc>
        <w:tc>
          <w:tcPr>
            <w:tcW w:w="567" w:type="dxa"/>
            <w:hideMark/>
          </w:tcPr>
          <w:p w14:paraId="53A9974A" w14:textId="77777777" w:rsidR="00D174E3" w:rsidRPr="00C35664" w:rsidRDefault="00D174E3" w:rsidP="001A13BE">
            <w:pPr>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sz w:val="16"/>
                <w:szCs w:val="18"/>
              </w:rPr>
            </w:pPr>
            <w:r w:rsidRPr="00C35664">
              <w:rPr>
                <w:rFonts w:ascii="Calibri" w:eastAsia="Calibri" w:hAnsi="Calibri" w:cs="Arial"/>
                <w:color w:val="000000"/>
                <w:sz w:val="16"/>
                <w:szCs w:val="18"/>
              </w:rPr>
              <w:t>8,411</w:t>
            </w:r>
          </w:p>
        </w:tc>
      </w:tr>
      <w:tr w:rsidR="00DD68D4" w:rsidRPr="00C35664" w14:paraId="4DA022FD" w14:textId="77777777" w:rsidTr="008B008C">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67" w:type="dxa"/>
            <w:hideMark/>
          </w:tcPr>
          <w:p w14:paraId="12281B53" w14:textId="77777777" w:rsidR="00D174E3" w:rsidRPr="00DD68D4" w:rsidRDefault="00D174E3" w:rsidP="001A13BE">
            <w:pPr>
              <w:rPr>
                <w:rFonts w:ascii="Calibri" w:eastAsia="Calibri" w:hAnsi="Calibri" w:cs="Arial"/>
                <w:b w:val="0"/>
                <w:color w:val="000000"/>
                <w:sz w:val="16"/>
                <w:szCs w:val="18"/>
              </w:rPr>
            </w:pPr>
            <w:r w:rsidRPr="00DD68D4">
              <w:rPr>
                <w:rFonts w:ascii="Calibri" w:eastAsia="Calibri" w:hAnsi="Calibri" w:cs="Arial"/>
                <w:b w:val="0"/>
                <w:bCs/>
                <w:color w:val="000000"/>
                <w:sz w:val="16"/>
                <w:szCs w:val="18"/>
              </w:rPr>
              <w:t>5</w:t>
            </w:r>
          </w:p>
        </w:tc>
        <w:tc>
          <w:tcPr>
            <w:tcW w:w="567" w:type="dxa"/>
            <w:hideMark/>
          </w:tcPr>
          <w:p w14:paraId="27ACFEC5" w14:textId="77777777" w:rsidR="00D174E3" w:rsidRPr="00C35664" w:rsidRDefault="00D174E3" w:rsidP="001A13BE">
            <w:pPr>
              <w:cnfStyle w:val="000000010000" w:firstRow="0" w:lastRow="0" w:firstColumn="0" w:lastColumn="0" w:oddVBand="0" w:evenVBand="0" w:oddHBand="0" w:evenHBand="1" w:firstRowFirstColumn="0" w:firstRowLastColumn="0" w:lastRowFirstColumn="0" w:lastRowLastColumn="0"/>
              <w:rPr>
                <w:rFonts w:ascii="Calibri" w:eastAsia="Calibri" w:hAnsi="Calibri" w:cs="Arial"/>
                <w:color w:val="000000"/>
                <w:sz w:val="16"/>
                <w:szCs w:val="18"/>
              </w:rPr>
            </w:pPr>
            <w:r w:rsidRPr="00C35664">
              <w:rPr>
                <w:rFonts w:ascii="Calibri" w:eastAsia="Calibri" w:hAnsi="Calibri" w:cs="Arial"/>
                <w:color w:val="000000"/>
                <w:sz w:val="16"/>
                <w:szCs w:val="18"/>
              </w:rPr>
              <w:t>2012</w:t>
            </w:r>
          </w:p>
        </w:tc>
        <w:tc>
          <w:tcPr>
            <w:tcW w:w="779" w:type="dxa"/>
            <w:hideMark/>
          </w:tcPr>
          <w:p w14:paraId="32B68736" w14:textId="77777777" w:rsidR="00D174E3" w:rsidRPr="00C35664" w:rsidRDefault="00D174E3" w:rsidP="001A13BE">
            <w:pPr>
              <w:cnfStyle w:val="000000010000" w:firstRow="0" w:lastRow="0" w:firstColumn="0" w:lastColumn="0" w:oddVBand="0" w:evenVBand="0" w:oddHBand="0" w:evenHBand="1" w:firstRowFirstColumn="0" w:firstRowLastColumn="0" w:lastRowFirstColumn="0" w:lastRowLastColumn="0"/>
              <w:rPr>
                <w:rFonts w:ascii="Calibri" w:eastAsia="Calibri" w:hAnsi="Calibri" w:cs="Arial"/>
                <w:color w:val="000000"/>
                <w:sz w:val="16"/>
                <w:szCs w:val="18"/>
              </w:rPr>
            </w:pPr>
            <w:r w:rsidRPr="00C35664">
              <w:rPr>
                <w:rFonts w:ascii="Calibri" w:eastAsia="Calibri" w:hAnsi="Calibri" w:cs="Arial"/>
                <w:color w:val="000000"/>
                <w:sz w:val="16"/>
                <w:szCs w:val="18"/>
              </w:rPr>
              <w:t>4,085</w:t>
            </w:r>
          </w:p>
        </w:tc>
        <w:tc>
          <w:tcPr>
            <w:tcW w:w="780" w:type="dxa"/>
          </w:tcPr>
          <w:p w14:paraId="1F6DEC93" w14:textId="77777777" w:rsidR="00D174E3" w:rsidRPr="00C35664" w:rsidRDefault="00D174E3" w:rsidP="001A13BE">
            <w:pPr>
              <w:cnfStyle w:val="000000010000" w:firstRow="0" w:lastRow="0" w:firstColumn="0" w:lastColumn="0" w:oddVBand="0" w:evenVBand="0" w:oddHBand="0" w:evenHBand="1" w:firstRowFirstColumn="0" w:firstRowLastColumn="0" w:lastRowFirstColumn="0" w:lastRowLastColumn="0"/>
              <w:rPr>
                <w:rFonts w:ascii="Calibri" w:eastAsia="Calibri" w:hAnsi="Calibri" w:cs="Arial"/>
                <w:color w:val="000000"/>
                <w:sz w:val="16"/>
                <w:szCs w:val="18"/>
              </w:rPr>
            </w:pPr>
            <w:r w:rsidRPr="00C35664">
              <w:rPr>
                <w:rFonts w:ascii="Calibri" w:eastAsia="Calibri" w:hAnsi="Calibri" w:cs="Arial"/>
                <w:color w:val="000000"/>
                <w:sz w:val="16"/>
                <w:szCs w:val="18"/>
              </w:rPr>
              <w:t>8-9</w:t>
            </w:r>
          </w:p>
        </w:tc>
        <w:tc>
          <w:tcPr>
            <w:tcW w:w="780" w:type="dxa"/>
            <w:hideMark/>
          </w:tcPr>
          <w:p w14:paraId="57198197" w14:textId="77777777" w:rsidR="00D174E3" w:rsidRPr="00C35664" w:rsidRDefault="00D174E3" w:rsidP="001A13BE">
            <w:pPr>
              <w:cnfStyle w:val="000000010000" w:firstRow="0" w:lastRow="0" w:firstColumn="0" w:lastColumn="0" w:oddVBand="0" w:evenVBand="0" w:oddHBand="0" w:evenHBand="1" w:firstRowFirstColumn="0" w:firstRowLastColumn="0" w:lastRowFirstColumn="0" w:lastRowLastColumn="0"/>
              <w:rPr>
                <w:rFonts w:ascii="Calibri" w:eastAsia="Calibri" w:hAnsi="Calibri" w:cs="Arial"/>
                <w:color w:val="000000"/>
                <w:sz w:val="16"/>
                <w:szCs w:val="18"/>
              </w:rPr>
            </w:pPr>
            <w:r w:rsidRPr="00C35664">
              <w:rPr>
                <w:rFonts w:ascii="Calibri" w:eastAsia="Calibri" w:hAnsi="Calibri" w:cs="Arial"/>
                <w:color w:val="000000"/>
                <w:sz w:val="16"/>
                <w:szCs w:val="18"/>
              </w:rPr>
              <w:t>3,956</w:t>
            </w:r>
          </w:p>
        </w:tc>
        <w:tc>
          <w:tcPr>
            <w:tcW w:w="780" w:type="dxa"/>
          </w:tcPr>
          <w:p w14:paraId="088D74EC" w14:textId="77777777" w:rsidR="00D174E3" w:rsidRPr="00C35664" w:rsidRDefault="00D174E3" w:rsidP="001A13BE">
            <w:pPr>
              <w:cnfStyle w:val="000000010000" w:firstRow="0" w:lastRow="0" w:firstColumn="0" w:lastColumn="0" w:oddVBand="0" w:evenVBand="0" w:oddHBand="0" w:evenHBand="1" w:firstRowFirstColumn="0" w:firstRowLastColumn="0" w:lastRowFirstColumn="0" w:lastRowLastColumn="0"/>
              <w:rPr>
                <w:rFonts w:ascii="Calibri" w:eastAsia="Calibri" w:hAnsi="Calibri" w:cs="Arial"/>
                <w:color w:val="000000"/>
                <w:sz w:val="16"/>
                <w:szCs w:val="18"/>
              </w:rPr>
            </w:pPr>
            <w:r w:rsidRPr="00C35664">
              <w:rPr>
                <w:rFonts w:ascii="Calibri" w:eastAsia="Calibri" w:hAnsi="Calibri" w:cs="Arial"/>
                <w:color w:val="000000"/>
                <w:sz w:val="16"/>
                <w:szCs w:val="18"/>
              </w:rPr>
              <w:t>12-13</w:t>
            </w:r>
          </w:p>
        </w:tc>
        <w:tc>
          <w:tcPr>
            <w:tcW w:w="567" w:type="dxa"/>
            <w:hideMark/>
          </w:tcPr>
          <w:p w14:paraId="35CB26E6" w14:textId="77777777" w:rsidR="00D174E3" w:rsidRPr="00C35664" w:rsidRDefault="00D174E3" w:rsidP="001A13BE">
            <w:pPr>
              <w:cnfStyle w:val="000000010000" w:firstRow="0" w:lastRow="0" w:firstColumn="0" w:lastColumn="0" w:oddVBand="0" w:evenVBand="0" w:oddHBand="0" w:evenHBand="1" w:firstRowFirstColumn="0" w:firstRowLastColumn="0" w:lastRowFirstColumn="0" w:lastRowLastColumn="0"/>
              <w:rPr>
                <w:rFonts w:ascii="Calibri" w:eastAsia="Calibri" w:hAnsi="Calibri" w:cs="Arial"/>
                <w:color w:val="000000"/>
                <w:sz w:val="16"/>
                <w:szCs w:val="18"/>
              </w:rPr>
            </w:pPr>
            <w:r w:rsidRPr="00C35664">
              <w:rPr>
                <w:rFonts w:ascii="Calibri" w:eastAsia="Calibri" w:hAnsi="Calibri" w:cs="Arial"/>
                <w:color w:val="000000"/>
                <w:sz w:val="16"/>
                <w:szCs w:val="18"/>
              </w:rPr>
              <w:t>8,041</w:t>
            </w:r>
          </w:p>
        </w:tc>
      </w:tr>
      <w:tr w:rsidR="00DD68D4" w:rsidRPr="00C35664" w14:paraId="10C3D13E" w14:textId="77777777" w:rsidTr="008B008C">
        <w:trPr>
          <w:trHeight w:val="255"/>
        </w:trPr>
        <w:tc>
          <w:tcPr>
            <w:cnfStyle w:val="001000000000" w:firstRow="0" w:lastRow="0" w:firstColumn="1" w:lastColumn="0" w:oddVBand="0" w:evenVBand="0" w:oddHBand="0" w:evenHBand="0" w:firstRowFirstColumn="0" w:firstRowLastColumn="0" w:lastRowFirstColumn="0" w:lastRowLastColumn="0"/>
            <w:tcW w:w="567" w:type="dxa"/>
            <w:hideMark/>
          </w:tcPr>
          <w:p w14:paraId="136B3129" w14:textId="77777777" w:rsidR="00D174E3" w:rsidRPr="00DD68D4" w:rsidRDefault="00D174E3" w:rsidP="001A13BE">
            <w:pPr>
              <w:rPr>
                <w:rFonts w:ascii="Calibri" w:eastAsia="Calibri" w:hAnsi="Calibri" w:cs="Arial"/>
                <w:b w:val="0"/>
                <w:color w:val="000000"/>
                <w:sz w:val="16"/>
                <w:szCs w:val="18"/>
              </w:rPr>
            </w:pPr>
            <w:r w:rsidRPr="00DD68D4">
              <w:rPr>
                <w:rFonts w:ascii="Calibri" w:eastAsia="Calibri" w:hAnsi="Calibri" w:cs="Arial"/>
                <w:b w:val="0"/>
                <w:bCs/>
                <w:color w:val="000000"/>
                <w:sz w:val="16"/>
                <w:szCs w:val="18"/>
              </w:rPr>
              <w:t>6</w:t>
            </w:r>
          </w:p>
        </w:tc>
        <w:tc>
          <w:tcPr>
            <w:tcW w:w="567" w:type="dxa"/>
            <w:hideMark/>
          </w:tcPr>
          <w:p w14:paraId="12499EEE" w14:textId="77777777" w:rsidR="00D174E3" w:rsidRPr="00C35664" w:rsidRDefault="00D174E3" w:rsidP="001A13BE">
            <w:pPr>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sz w:val="16"/>
                <w:szCs w:val="18"/>
              </w:rPr>
            </w:pPr>
            <w:r w:rsidRPr="00C35664">
              <w:rPr>
                <w:rFonts w:ascii="Calibri" w:eastAsia="Calibri" w:hAnsi="Calibri" w:cs="Arial"/>
                <w:color w:val="000000"/>
                <w:sz w:val="16"/>
                <w:szCs w:val="18"/>
              </w:rPr>
              <w:t>2014</w:t>
            </w:r>
          </w:p>
        </w:tc>
        <w:tc>
          <w:tcPr>
            <w:tcW w:w="779" w:type="dxa"/>
            <w:hideMark/>
          </w:tcPr>
          <w:p w14:paraId="2D62CA4F" w14:textId="77777777" w:rsidR="00D174E3" w:rsidRPr="00C35664" w:rsidRDefault="00D174E3" w:rsidP="001A13BE">
            <w:pPr>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sz w:val="16"/>
                <w:szCs w:val="18"/>
              </w:rPr>
            </w:pPr>
            <w:r w:rsidRPr="00C35664">
              <w:rPr>
                <w:rFonts w:ascii="Calibri" w:eastAsia="Calibri" w:hAnsi="Calibri" w:cs="Arial"/>
                <w:color w:val="000000"/>
                <w:sz w:val="16"/>
                <w:szCs w:val="18"/>
              </w:rPr>
              <w:t>3,764</w:t>
            </w:r>
          </w:p>
        </w:tc>
        <w:tc>
          <w:tcPr>
            <w:tcW w:w="780" w:type="dxa"/>
          </w:tcPr>
          <w:p w14:paraId="41F7F4DE" w14:textId="77777777" w:rsidR="00D174E3" w:rsidRPr="00C35664" w:rsidRDefault="00D174E3" w:rsidP="001A13BE">
            <w:pPr>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sz w:val="16"/>
                <w:szCs w:val="18"/>
              </w:rPr>
            </w:pPr>
            <w:r w:rsidRPr="00C35664">
              <w:rPr>
                <w:rFonts w:ascii="Calibri" w:eastAsia="Calibri" w:hAnsi="Calibri" w:cs="Arial"/>
                <w:color w:val="000000"/>
                <w:sz w:val="16"/>
                <w:szCs w:val="18"/>
              </w:rPr>
              <w:t>10-11</w:t>
            </w:r>
          </w:p>
        </w:tc>
        <w:tc>
          <w:tcPr>
            <w:tcW w:w="780" w:type="dxa"/>
            <w:hideMark/>
          </w:tcPr>
          <w:p w14:paraId="6079BD04" w14:textId="77777777" w:rsidR="00D174E3" w:rsidRPr="00C35664" w:rsidRDefault="00D174E3" w:rsidP="001A13BE">
            <w:pPr>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sz w:val="16"/>
                <w:szCs w:val="18"/>
              </w:rPr>
            </w:pPr>
            <w:r w:rsidRPr="00C35664">
              <w:rPr>
                <w:rFonts w:ascii="Calibri" w:eastAsia="Calibri" w:hAnsi="Calibri" w:cs="Arial"/>
                <w:color w:val="000000"/>
                <w:sz w:val="16"/>
                <w:szCs w:val="18"/>
              </w:rPr>
              <w:t>3,537</w:t>
            </w:r>
          </w:p>
        </w:tc>
        <w:tc>
          <w:tcPr>
            <w:tcW w:w="780" w:type="dxa"/>
          </w:tcPr>
          <w:p w14:paraId="39553086" w14:textId="77777777" w:rsidR="00D174E3" w:rsidRPr="00C35664" w:rsidRDefault="00D174E3" w:rsidP="001A13BE">
            <w:pPr>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sz w:val="16"/>
                <w:szCs w:val="18"/>
              </w:rPr>
            </w:pPr>
            <w:r w:rsidRPr="00C35664">
              <w:rPr>
                <w:rFonts w:ascii="Calibri" w:eastAsia="Calibri" w:hAnsi="Calibri" w:cs="Arial"/>
                <w:color w:val="000000"/>
                <w:sz w:val="16"/>
                <w:szCs w:val="18"/>
              </w:rPr>
              <w:t>14-15</w:t>
            </w:r>
          </w:p>
        </w:tc>
        <w:tc>
          <w:tcPr>
            <w:tcW w:w="567" w:type="dxa"/>
            <w:hideMark/>
          </w:tcPr>
          <w:p w14:paraId="14335801" w14:textId="77777777" w:rsidR="00D174E3" w:rsidRPr="00C35664" w:rsidRDefault="00D174E3" w:rsidP="001A13BE">
            <w:pPr>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sz w:val="16"/>
                <w:szCs w:val="18"/>
              </w:rPr>
            </w:pPr>
            <w:r w:rsidRPr="00C35664">
              <w:rPr>
                <w:rFonts w:ascii="Calibri" w:eastAsia="Calibri" w:hAnsi="Calibri" w:cs="Arial"/>
                <w:color w:val="000000"/>
                <w:sz w:val="16"/>
                <w:szCs w:val="18"/>
              </w:rPr>
              <w:t>7,301</w:t>
            </w:r>
          </w:p>
        </w:tc>
      </w:tr>
      <w:tr w:rsidR="00DD68D4" w:rsidRPr="00C35664" w14:paraId="6C16F641" w14:textId="77777777" w:rsidTr="008B008C">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67" w:type="dxa"/>
            <w:hideMark/>
          </w:tcPr>
          <w:p w14:paraId="433EF7D0" w14:textId="77777777" w:rsidR="00D174E3" w:rsidRPr="00DD68D4" w:rsidRDefault="00D174E3" w:rsidP="001A13BE">
            <w:pPr>
              <w:rPr>
                <w:rFonts w:ascii="Calibri" w:eastAsia="Calibri" w:hAnsi="Calibri" w:cs="Arial"/>
                <w:b w:val="0"/>
                <w:color w:val="000000"/>
                <w:sz w:val="16"/>
                <w:szCs w:val="18"/>
              </w:rPr>
            </w:pPr>
            <w:r w:rsidRPr="00DD68D4">
              <w:rPr>
                <w:rFonts w:ascii="Calibri" w:eastAsia="Calibri" w:hAnsi="Calibri" w:cs="Arial"/>
                <w:b w:val="0"/>
                <w:bCs/>
                <w:color w:val="000000"/>
                <w:sz w:val="16"/>
                <w:szCs w:val="18"/>
              </w:rPr>
              <w:t>7</w:t>
            </w:r>
          </w:p>
        </w:tc>
        <w:tc>
          <w:tcPr>
            <w:tcW w:w="567" w:type="dxa"/>
            <w:hideMark/>
          </w:tcPr>
          <w:p w14:paraId="61B5BA8E" w14:textId="77777777" w:rsidR="00D174E3" w:rsidRPr="00C35664" w:rsidRDefault="00D174E3" w:rsidP="001A13BE">
            <w:pPr>
              <w:cnfStyle w:val="000000010000" w:firstRow="0" w:lastRow="0" w:firstColumn="0" w:lastColumn="0" w:oddVBand="0" w:evenVBand="0" w:oddHBand="0" w:evenHBand="1" w:firstRowFirstColumn="0" w:firstRowLastColumn="0" w:lastRowFirstColumn="0" w:lastRowLastColumn="0"/>
              <w:rPr>
                <w:rFonts w:ascii="Calibri" w:eastAsia="Calibri" w:hAnsi="Calibri" w:cs="Arial"/>
                <w:color w:val="000000"/>
                <w:sz w:val="16"/>
                <w:szCs w:val="18"/>
              </w:rPr>
            </w:pPr>
            <w:r w:rsidRPr="00C35664">
              <w:rPr>
                <w:rFonts w:ascii="Calibri" w:eastAsia="Calibri" w:hAnsi="Calibri" w:cs="Arial"/>
                <w:color w:val="000000"/>
                <w:sz w:val="16"/>
                <w:szCs w:val="18"/>
              </w:rPr>
              <w:t>2016</w:t>
            </w:r>
          </w:p>
        </w:tc>
        <w:tc>
          <w:tcPr>
            <w:tcW w:w="779" w:type="dxa"/>
            <w:hideMark/>
          </w:tcPr>
          <w:p w14:paraId="13C2CB2E" w14:textId="77777777" w:rsidR="00D174E3" w:rsidRPr="00C35664" w:rsidRDefault="00D174E3" w:rsidP="001A13BE">
            <w:pPr>
              <w:cnfStyle w:val="000000010000" w:firstRow="0" w:lastRow="0" w:firstColumn="0" w:lastColumn="0" w:oddVBand="0" w:evenVBand="0" w:oddHBand="0" w:evenHBand="1" w:firstRowFirstColumn="0" w:firstRowLastColumn="0" w:lastRowFirstColumn="0" w:lastRowLastColumn="0"/>
              <w:rPr>
                <w:rFonts w:ascii="Calibri" w:eastAsia="Calibri" w:hAnsi="Calibri" w:cs="Arial"/>
                <w:color w:val="000000"/>
                <w:sz w:val="16"/>
                <w:szCs w:val="18"/>
              </w:rPr>
            </w:pPr>
            <w:r w:rsidRPr="00C35664">
              <w:rPr>
                <w:rFonts w:ascii="Calibri" w:eastAsia="Calibri" w:hAnsi="Calibri" w:cs="Arial"/>
                <w:color w:val="000000"/>
                <w:sz w:val="16"/>
                <w:szCs w:val="18"/>
              </w:rPr>
              <w:t>3,381</w:t>
            </w:r>
          </w:p>
        </w:tc>
        <w:tc>
          <w:tcPr>
            <w:tcW w:w="780" w:type="dxa"/>
          </w:tcPr>
          <w:p w14:paraId="32F96546" w14:textId="77777777" w:rsidR="00D174E3" w:rsidRPr="00C35664" w:rsidRDefault="00D174E3" w:rsidP="001A13BE">
            <w:pPr>
              <w:cnfStyle w:val="000000010000" w:firstRow="0" w:lastRow="0" w:firstColumn="0" w:lastColumn="0" w:oddVBand="0" w:evenVBand="0" w:oddHBand="0" w:evenHBand="1" w:firstRowFirstColumn="0" w:firstRowLastColumn="0" w:lastRowFirstColumn="0" w:lastRowLastColumn="0"/>
              <w:rPr>
                <w:rFonts w:ascii="Calibri" w:eastAsia="Calibri" w:hAnsi="Calibri" w:cs="Arial"/>
                <w:color w:val="000000"/>
                <w:sz w:val="16"/>
                <w:szCs w:val="18"/>
              </w:rPr>
            </w:pPr>
            <w:r w:rsidRPr="00C35664">
              <w:rPr>
                <w:rFonts w:ascii="Calibri" w:eastAsia="Calibri" w:hAnsi="Calibri" w:cs="Arial"/>
                <w:color w:val="000000"/>
                <w:sz w:val="16"/>
                <w:szCs w:val="18"/>
              </w:rPr>
              <w:t>12-13</w:t>
            </w:r>
          </w:p>
        </w:tc>
        <w:tc>
          <w:tcPr>
            <w:tcW w:w="780" w:type="dxa"/>
            <w:hideMark/>
          </w:tcPr>
          <w:p w14:paraId="24AF05CC" w14:textId="77777777" w:rsidR="00D174E3" w:rsidRPr="00C35664" w:rsidRDefault="00D174E3" w:rsidP="001A13BE">
            <w:pPr>
              <w:cnfStyle w:val="000000010000" w:firstRow="0" w:lastRow="0" w:firstColumn="0" w:lastColumn="0" w:oddVBand="0" w:evenVBand="0" w:oddHBand="0" w:evenHBand="1" w:firstRowFirstColumn="0" w:firstRowLastColumn="0" w:lastRowFirstColumn="0" w:lastRowLastColumn="0"/>
              <w:rPr>
                <w:rFonts w:ascii="Calibri" w:eastAsia="Calibri" w:hAnsi="Calibri" w:cs="Arial"/>
                <w:color w:val="000000"/>
                <w:sz w:val="16"/>
                <w:szCs w:val="18"/>
              </w:rPr>
            </w:pPr>
            <w:r w:rsidRPr="00C35664">
              <w:rPr>
                <w:rFonts w:ascii="Calibri" w:eastAsia="Calibri" w:hAnsi="Calibri" w:cs="Arial"/>
                <w:color w:val="000000"/>
                <w:sz w:val="16"/>
                <w:szCs w:val="18"/>
              </w:rPr>
              <w:t>3,089</w:t>
            </w:r>
          </w:p>
        </w:tc>
        <w:tc>
          <w:tcPr>
            <w:tcW w:w="780" w:type="dxa"/>
          </w:tcPr>
          <w:p w14:paraId="697E3501" w14:textId="77777777" w:rsidR="00D174E3" w:rsidRPr="00C35664" w:rsidRDefault="00D174E3" w:rsidP="001A13BE">
            <w:pPr>
              <w:cnfStyle w:val="000000010000" w:firstRow="0" w:lastRow="0" w:firstColumn="0" w:lastColumn="0" w:oddVBand="0" w:evenVBand="0" w:oddHBand="0" w:evenHBand="1" w:firstRowFirstColumn="0" w:firstRowLastColumn="0" w:lastRowFirstColumn="0" w:lastRowLastColumn="0"/>
              <w:rPr>
                <w:rFonts w:ascii="Calibri" w:eastAsia="Calibri" w:hAnsi="Calibri" w:cs="Arial"/>
                <w:color w:val="000000"/>
                <w:sz w:val="16"/>
                <w:szCs w:val="18"/>
              </w:rPr>
            </w:pPr>
            <w:r w:rsidRPr="00C35664">
              <w:rPr>
                <w:rFonts w:ascii="Calibri" w:eastAsia="Calibri" w:hAnsi="Calibri" w:cs="Arial"/>
                <w:color w:val="000000"/>
                <w:sz w:val="16"/>
                <w:szCs w:val="18"/>
              </w:rPr>
              <w:t>16-17</w:t>
            </w:r>
          </w:p>
        </w:tc>
        <w:tc>
          <w:tcPr>
            <w:tcW w:w="567" w:type="dxa"/>
            <w:hideMark/>
          </w:tcPr>
          <w:p w14:paraId="29C455A9" w14:textId="77777777" w:rsidR="00D174E3" w:rsidRPr="00C35664" w:rsidRDefault="00D174E3" w:rsidP="001A13BE">
            <w:pPr>
              <w:cnfStyle w:val="000000010000" w:firstRow="0" w:lastRow="0" w:firstColumn="0" w:lastColumn="0" w:oddVBand="0" w:evenVBand="0" w:oddHBand="0" w:evenHBand="1" w:firstRowFirstColumn="0" w:firstRowLastColumn="0" w:lastRowFirstColumn="0" w:lastRowLastColumn="0"/>
              <w:rPr>
                <w:rFonts w:ascii="Calibri" w:eastAsia="Calibri" w:hAnsi="Calibri" w:cs="Arial"/>
                <w:color w:val="000000"/>
                <w:sz w:val="16"/>
                <w:szCs w:val="18"/>
              </w:rPr>
            </w:pPr>
            <w:r w:rsidRPr="00C35664">
              <w:rPr>
                <w:rFonts w:ascii="Calibri" w:eastAsia="Calibri" w:hAnsi="Calibri" w:cs="Arial"/>
                <w:color w:val="000000"/>
                <w:sz w:val="16"/>
                <w:szCs w:val="18"/>
              </w:rPr>
              <w:t>6,470</w:t>
            </w:r>
          </w:p>
        </w:tc>
      </w:tr>
      <w:tr w:rsidR="00DD68D4" w:rsidRPr="00C35664" w14:paraId="1573992A" w14:textId="77777777" w:rsidTr="008B008C">
        <w:trPr>
          <w:trHeight w:val="255"/>
        </w:trPr>
        <w:tc>
          <w:tcPr>
            <w:cnfStyle w:val="001000000000" w:firstRow="0" w:lastRow="0" w:firstColumn="1" w:lastColumn="0" w:oddVBand="0" w:evenVBand="0" w:oddHBand="0" w:evenHBand="0" w:firstRowFirstColumn="0" w:firstRowLastColumn="0" w:lastRowFirstColumn="0" w:lastRowLastColumn="0"/>
            <w:tcW w:w="567" w:type="dxa"/>
            <w:hideMark/>
          </w:tcPr>
          <w:p w14:paraId="47F20EDA" w14:textId="77777777" w:rsidR="00D174E3" w:rsidRPr="00DD68D4" w:rsidRDefault="00D174E3" w:rsidP="001A13BE">
            <w:pPr>
              <w:rPr>
                <w:rFonts w:ascii="Calibri" w:eastAsia="Calibri" w:hAnsi="Calibri" w:cs="Arial"/>
                <w:b w:val="0"/>
                <w:color w:val="000000"/>
                <w:sz w:val="16"/>
                <w:szCs w:val="18"/>
              </w:rPr>
            </w:pPr>
            <w:r w:rsidRPr="00DD68D4">
              <w:rPr>
                <w:rFonts w:ascii="Calibri" w:eastAsia="Calibri" w:hAnsi="Calibri" w:cs="Arial"/>
                <w:b w:val="0"/>
                <w:bCs/>
                <w:color w:val="000000"/>
                <w:sz w:val="16"/>
                <w:szCs w:val="18"/>
              </w:rPr>
              <w:t>8</w:t>
            </w:r>
          </w:p>
        </w:tc>
        <w:tc>
          <w:tcPr>
            <w:tcW w:w="567" w:type="dxa"/>
            <w:hideMark/>
          </w:tcPr>
          <w:p w14:paraId="2C30A91F" w14:textId="77777777" w:rsidR="00D174E3" w:rsidRPr="00C35664" w:rsidRDefault="00D174E3" w:rsidP="001A13BE">
            <w:pPr>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sz w:val="16"/>
                <w:szCs w:val="18"/>
              </w:rPr>
            </w:pPr>
            <w:r w:rsidRPr="00C35664">
              <w:rPr>
                <w:rFonts w:ascii="Calibri" w:eastAsia="Calibri" w:hAnsi="Calibri" w:cs="Arial"/>
                <w:color w:val="000000"/>
                <w:sz w:val="16"/>
                <w:szCs w:val="18"/>
              </w:rPr>
              <w:t>2018</w:t>
            </w:r>
          </w:p>
        </w:tc>
        <w:tc>
          <w:tcPr>
            <w:tcW w:w="779" w:type="dxa"/>
            <w:hideMark/>
          </w:tcPr>
          <w:p w14:paraId="61D4E1A0" w14:textId="77777777" w:rsidR="00D174E3" w:rsidRPr="00C35664" w:rsidRDefault="00D174E3" w:rsidP="001A13BE">
            <w:pPr>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sz w:val="16"/>
                <w:szCs w:val="18"/>
              </w:rPr>
            </w:pPr>
            <w:r w:rsidRPr="00C35664">
              <w:rPr>
                <w:rFonts w:ascii="Calibri" w:eastAsia="Calibri" w:hAnsi="Calibri" w:cs="Arial"/>
                <w:color w:val="000000"/>
                <w:sz w:val="16"/>
                <w:szCs w:val="18"/>
              </w:rPr>
              <w:t>3,127</w:t>
            </w:r>
          </w:p>
        </w:tc>
        <w:tc>
          <w:tcPr>
            <w:tcW w:w="780" w:type="dxa"/>
          </w:tcPr>
          <w:p w14:paraId="3EE0AF63" w14:textId="77777777" w:rsidR="00D174E3" w:rsidRPr="00C35664" w:rsidRDefault="00D174E3" w:rsidP="001A13BE">
            <w:pPr>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sz w:val="16"/>
                <w:szCs w:val="18"/>
              </w:rPr>
            </w:pPr>
            <w:r w:rsidRPr="00C35664">
              <w:rPr>
                <w:rFonts w:ascii="Calibri" w:eastAsia="Calibri" w:hAnsi="Calibri" w:cs="Arial"/>
                <w:color w:val="000000"/>
                <w:sz w:val="16"/>
                <w:szCs w:val="18"/>
              </w:rPr>
              <w:t>14-15</w:t>
            </w:r>
          </w:p>
        </w:tc>
        <w:tc>
          <w:tcPr>
            <w:tcW w:w="780" w:type="dxa"/>
            <w:hideMark/>
          </w:tcPr>
          <w:p w14:paraId="4CB530E5" w14:textId="77777777" w:rsidR="00D174E3" w:rsidRPr="00C35664" w:rsidRDefault="00D174E3" w:rsidP="001A13BE">
            <w:pPr>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sz w:val="16"/>
                <w:szCs w:val="18"/>
              </w:rPr>
            </w:pPr>
            <w:r w:rsidRPr="00C35664">
              <w:rPr>
                <w:rFonts w:ascii="Calibri" w:eastAsia="Calibri" w:hAnsi="Calibri" w:cs="Arial"/>
                <w:color w:val="000000"/>
                <w:sz w:val="16"/>
                <w:szCs w:val="18"/>
              </w:rPr>
              <w:t>3,037</w:t>
            </w:r>
          </w:p>
        </w:tc>
        <w:tc>
          <w:tcPr>
            <w:tcW w:w="780" w:type="dxa"/>
          </w:tcPr>
          <w:p w14:paraId="5E21A96A" w14:textId="77777777" w:rsidR="00D174E3" w:rsidRPr="00C35664" w:rsidRDefault="00D174E3" w:rsidP="001A13BE">
            <w:pPr>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sz w:val="16"/>
                <w:szCs w:val="18"/>
              </w:rPr>
            </w:pPr>
            <w:r w:rsidRPr="00C35664">
              <w:rPr>
                <w:rFonts w:ascii="Calibri" w:eastAsia="Calibri" w:hAnsi="Calibri" w:cs="Arial"/>
                <w:color w:val="000000"/>
                <w:sz w:val="16"/>
                <w:szCs w:val="18"/>
              </w:rPr>
              <w:t>18-19</w:t>
            </w:r>
          </w:p>
        </w:tc>
        <w:tc>
          <w:tcPr>
            <w:tcW w:w="567" w:type="dxa"/>
            <w:hideMark/>
          </w:tcPr>
          <w:p w14:paraId="4C6D3ABF" w14:textId="77777777" w:rsidR="00D174E3" w:rsidRPr="00C35664" w:rsidRDefault="00D174E3" w:rsidP="001A13BE">
            <w:pPr>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sz w:val="16"/>
                <w:szCs w:val="18"/>
              </w:rPr>
            </w:pPr>
            <w:r w:rsidRPr="00C35664">
              <w:rPr>
                <w:rFonts w:ascii="Calibri" w:eastAsia="Calibri" w:hAnsi="Calibri" w:cs="Arial"/>
                <w:color w:val="000000"/>
                <w:sz w:val="16"/>
                <w:szCs w:val="18"/>
              </w:rPr>
              <w:t>6,164</w:t>
            </w:r>
          </w:p>
        </w:tc>
      </w:tr>
      <w:tr w:rsidR="00DD68D4" w:rsidRPr="00C35664" w14:paraId="09D73A4D" w14:textId="77777777" w:rsidTr="008B008C">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67" w:type="dxa"/>
            <w:hideMark/>
          </w:tcPr>
          <w:p w14:paraId="0EC7A9B1" w14:textId="77777777" w:rsidR="00D174E3" w:rsidRPr="00DD68D4" w:rsidRDefault="00D174E3" w:rsidP="001A13BE">
            <w:pPr>
              <w:rPr>
                <w:rFonts w:ascii="Calibri" w:eastAsia="Calibri" w:hAnsi="Calibri" w:cs="Arial"/>
                <w:b w:val="0"/>
                <w:color w:val="000000"/>
                <w:sz w:val="16"/>
                <w:szCs w:val="18"/>
              </w:rPr>
            </w:pPr>
            <w:r w:rsidRPr="00DD68D4">
              <w:rPr>
                <w:rFonts w:ascii="Calibri" w:eastAsia="Calibri" w:hAnsi="Calibri" w:cs="Arial"/>
                <w:b w:val="0"/>
                <w:bCs/>
                <w:color w:val="000000"/>
                <w:sz w:val="16"/>
                <w:szCs w:val="18"/>
              </w:rPr>
              <w:t>9C1</w:t>
            </w:r>
          </w:p>
        </w:tc>
        <w:tc>
          <w:tcPr>
            <w:tcW w:w="567" w:type="dxa"/>
            <w:hideMark/>
          </w:tcPr>
          <w:p w14:paraId="1CC59F14" w14:textId="77777777" w:rsidR="00D174E3" w:rsidRPr="00C35664" w:rsidRDefault="00D174E3" w:rsidP="001A13BE">
            <w:pPr>
              <w:cnfStyle w:val="000000010000" w:firstRow="0" w:lastRow="0" w:firstColumn="0" w:lastColumn="0" w:oddVBand="0" w:evenVBand="0" w:oddHBand="0" w:evenHBand="1" w:firstRowFirstColumn="0" w:firstRowLastColumn="0" w:lastRowFirstColumn="0" w:lastRowLastColumn="0"/>
              <w:rPr>
                <w:rFonts w:ascii="Calibri" w:eastAsia="Calibri" w:hAnsi="Calibri" w:cs="Arial"/>
                <w:color w:val="000000"/>
                <w:sz w:val="16"/>
                <w:szCs w:val="18"/>
              </w:rPr>
            </w:pPr>
            <w:r w:rsidRPr="00C35664">
              <w:rPr>
                <w:rFonts w:ascii="Calibri" w:eastAsia="Calibri" w:hAnsi="Calibri" w:cs="Arial"/>
                <w:color w:val="000000"/>
                <w:sz w:val="16"/>
                <w:szCs w:val="18"/>
              </w:rPr>
              <w:t>2020</w:t>
            </w:r>
          </w:p>
        </w:tc>
        <w:tc>
          <w:tcPr>
            <w:tcW w:w="779" w:type="dxa"/>
            <w:hideMark/>
          </w:tcPr>
          <w:p w14:paraId="64748972" w14:textId="77777777" w:rsidR="00D174E3" w:rsidRPr="00C35664" w:rsidRDefault="00D174E3" w:rsidP="001A13BE">
            <w:pPr>
              <w:cnfStyle w:val="000000010000" w:firstRow="0" w:lastRow="0" w:firstColumn="0" w:lastColumn="0" w:oddVBand="0" w:evenVBand="0" w:oddHBand="0" w:evenHBand="1" w:firstRowFirstColumn="0" w:firstRowLastColumn="0" w:lastRowFirstColumn="0" w:lastRowLastColumn="0"/>
              <w:rPr>
                <w:rFonts w:ascii="Calibri" w:eastAsia="Calibri" w:hAnsi="Calibri" w:cs="Arial"/>
                <w:color w:val="000000"/>
                <w:sz w:val="16"/>
                <w:szCs w:val="18"/>
              </w:rPr>
            </w:pPr>
            <w:r w:rsidRPr="00C35664">
              <w:rPr>
                <w:rFonts w:ascii="Calibri" w:eastAsia="Calibri" w:hAnsi="Calibri" w:cs="Arial"/>
                <w:color w:val="000000"/>
                <w:sz w:val="16"/>
                <w:szCs w:val="18"/>
              </w:rPr>
              <w:t>2,017</w:t>
            </w:r>
          </w:p>
        </w:tc>
        <w:tc>
          <w:tcPr>
            <w:tcW w:w="780" w:type="dxa"/>
          </w:tcPr>
          <w:p w14:paraId="65C9C9AE" w14:textId="77777777" w:rsidR="00D174E3" w:rsidRPr="00C35664" w:rsidRDefault="00D174E3" w:rsidP="001A13BE">
            <w:pPr>
              <w:cnfStyle w:val="000000010000" w:firstRow="0" w:lastRow="0" w:firstColumn="0" w:lastColumn="0" w:oddVBand="0" w:evenVBand="0" w:oddHBand="0" w:evenHBand="1" w:firstRowFirstColumn="0" w:firstRowLastColumn="0" w:lastRowFirstColumn="0" w:lastRowLastColumn="0"/>
              <w:rPr>
                <w:rFonts w:ascii="Calibri" w:eastAsia="Calibri" w:hAnsi="Calibri" w:cs="Arial"/>
                <w:color w:val="000000"/>
                <w:sz w:val="16"/>
                <w:szCs w:val="18"/>
              </w:rPr>
            </w:pPr>
            <w:r w:rsidRPr="00C35664">
              <w:rPr>
                <w:rFonts w:ascii="Calibri" w:eastAsia="Calibri" w:hAnsi="Calibri" w:cs="Arial"/>
                <w:color w:val="000000"/>
                <w:sz w:val="16"/>
                <w:szCs w:val="18"/>
              </w:rPr>
              <w:t>16-17</w:t>
            </w:r>
          </w:p>
        </w:tc>
        <w:tc>
          <w:tcPr>
            <w:tcW w:w="780" w:type="dxa"/>
            <w:hideMark/>
          </w:tcPr>
          <w:p w14:paraId="094B0E4D" w14:textId="77777777" w:rsidR="00D174E3" w:rsidRPr="00C35664" w:rsidRDefault="00D174E3" w:rsidP="001A13BE">
            <w:pPr>
              <w:cnfStyle w:val="000000010000" w:firstRow="0" w:lastRow="0" w:firstColumn="0" w:lastColumn="0" w:oddVBand="0" w:evenVBand="0" w:oddHBand="0" w:evenHBand="1" w:firstRowFirstColumn="0" w:firstRowLastColumn="0" w:lastRowFirstColumn="0" w:lastRowLastColumn="0"/>
              <w:rPr>
                <w:rFonts w:ascii="Calibri" w:eastAsia="Calibri" w:hAnsi="Calibri" w:cs="Arial"/>
                <w:color w:val="000000"/>
                <w:sz w:val="16"/>
                <w:szCs w:val="18"/>
              </w:rPr>
            </w:pPr>
            <w:r w:rsidRPr="00C35664">
              <w:rPr>
                <w:rFonts w:ascii="Calibri" w:eastAsia="Calibri" w:hAnsi="Calibri" w:cs="Arial"/>
                <w:color w:val="000000"/>
                <w:sz w:val="16"/>
                <w:szCs w:val="18"/>
              </w:rPr>
              <w:t>1,789</w:t>
            </w:r>
          </w:p>
        </w:tc>
        <w:tc>
          <w:tcPr>
            <w:tcW w:w="780" w:type="dxa"/>
          </w:tcPr>
          <w:p w14:paraId="1F705DA4" w14:textId="77777777" w:rsidR="00D174E3" w:rsidRPr="00C35664" w:rsidRDefault="00D174E3" w:rsidP="001A13BE">
            <w:pPr>
              <w:cnfStyle w:val="000000010000" w:firstRow="0" w:lastRow="0" w:firstColumn="0" w:lastColumn="0" w:oddVBand="0" w:evenVBand="0" w:oddHBand="0" w:evenHBand="1" w:firstRowFirstColumn="0" w:firstRowLastColumn="0" w:lastRowFirstColumn="0" w:lastRowLastColumn="0"/>
              <w:rPr>
                <w:rFonts w:ascii="Calibri" w:eastAsia="Calibri" w:hAnsi="Calibri" w:cs="Arial"/>
                <w:color w:val="000000"/>
                <w:sz w:val="16"/>
                <w:szCs w:val="18"/>
              </w:rPr>
            </w:pPr>
            <w:r w:rsidRPr="00C35664">
              <w:rPr>
                <w:rFonts w:ascii="Calibri" w:eastAsia="Calibri" w:hAnsi="Calibri" w:cs="Arial"/>
                <w:color w:val="000000"/>
                <w:sz w:val="16"/>
                <w:szCs w:val="18"/>
              </w:rPr>
              <w:t>20-21</w:t>
            </w:r>
          </w:p>
        </w:tc>
        <w:tc>
          <w:tcPr>
            <w:tcW w:w="567" w:type="dxa"/>
            <w:hideMark/>
          </w:tcPr>
          <w:p w14:paraId="34C522DD" w14:textId="77777777" w:rsidR="00D174E3" w:rsidRPr="00C35664" w:rsidRDefault="00D174E3" w:rsidP="001A13BE">
            <w:pPr>
              <w:cnfStyle w:val="000000010000" w:firstRow="0" w:lastRow="0" w:firstColumn="0" w:lastColumn="0" w:oddVBand="0" w:evenVBand="0" w:oddHBand="0" w:evenHBand="1" w:firstRowFirstColumn="0" w:firstRowLastColumn="0" w:lastRowFirstColumn="0" w:lastRowLastColumn="0"/>
              <w:rPr>
                <w:rFonts w:ascii="Calibri" w:eastAsia="Calibri" w:hAnsi="Calibri" w:cs="Arial"/>
                <w:color w:val="000000"/>
                <w:sz w:val="16"/>
                <w:szCs w:val="18"/>
              </w:rPr>
            </w:pPr>
            <w:r w:rsidRPr="00C35664">
              <w:rPr>
                <w:rFonts w:ascii="Calibri" w:eastAsia="Calibri" w:hAnsi="Calibri" w:cs="Arial"/>
                <w:color w:val="000000"/>
                <w:sz w:val="16"/>
                <w:szCs w:val="18"/>
              </w:rPr>
              <w:t>3,806</w:t>
            </w:r>
          </w:p>
        </w:tc>
      </w:tr>
      <w:tr w:rsidR="00DD68D4" w:rsidRPr="00C35664" w14:paraId="02BCA595" w14:textId="77777777" w:rsidTr="008B008C">
        <w:trPr>
          <w:trHeight w:val="255"/>
        </w:trPr>
        <w:tc>
          <w:tcPr>
            <w:cnfStyle w:val="001000000000" w:firstRow="0" w:lastRow="0" w:firstColumn="1" w:lastColumn="0" w:oddVBand="0" w:evenVBand="0" w:oddHBand="0" w:evenHBand="0" w:firstRowFirstColumn="0" w:firstRowLastColumn="0" w:lastRowFirstColumn="0" w:lastRowLastColumn="0"/>
            <w:tcW w:w="567" w:type="dxa"/>
            <w:hideMark/>
          </w:tcPr>
          <w:p w14:paraId="20E4506D" w14:textId="77777777" w:rsidR="00D174E3" w:rsidRPr="00DD68D4" w:rsidRDefault="00D174E3" w:rsidP="001A13BE">
            <w:pPr>
              <w:rPr>
                <w:rFonts w:ascii="Calibri" w:eastAsia="Calibri" w:hAnsi="Calibri" w:cs="Arial"/>
                <w:b w:val="0"/>
                <w:color w:val="000000"/>
                <w:sz w:val="16"/>
                <w:szCs w:val="18"/>
              </w:rPr>
            </w:pPr>
            <w:r w:rsidRPr="00DD68D4">
              <w:rPr>
                <w:rFonts w:ascii="Calibri" w:eastAsia="Calibri" w:hAnsi="Calibri" w:cs="Arial"/>
                <w:b w:val="0"/>
                <w:bCs/>
                <w:color w:val="000000"/>
                <w:sz w:val="16"/>
                <w:szCs w:val="18"/>
              </w:rPr>
              <w:t>9C2</w:t>
            </w:r>
          </w:p>
        </w:tc>
        <w:tc>
          <w:tcPr>
            <w:tcW w:w="567" w:type="dxa"/>
            <w:hideMark/>
          </w:tcPr>
          <w:p w14:paraId="71EE1EC4" w14:textId="77777777" w:rsidR="00D174E3" w:rsidRPr="00C35664" w:rsidRDefault="00D174E3" w:rsidP="001A13BE">
            <w:pPr>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sz w:val="16"/>
                <w:szCs w:val="18"/>
              </w:rPr>
            </w:pPr>
            <w:r w:rsidRPr="00C35664">
              <w:rPr>
                <w:rFonts w:ascii="Calibri" w:eastAsia="Calibri" w:hAnsi="Calibri" w:cs="Arial"/>
                <w:color w:val="000000"/>
                <w:sz w:val="16"/>
                <w:szCs w:val="18"/>
              </w:rPr>
              <w:t>2021</w:t>
            </w:r>
          </w:p>
        </w:tc>
        <w:tc>
          <w:tcPr>
            <w:tcW w:w="779" w:type="dxa"/>
            <w:hideMark/>
          </w:tcPr>
          <w:p w14:paraId="571F35BF" w14:textId="77777777" w:rsidR="00D174E3" w:rsidRPr="00C35664" w:rsidRDefault="00D174E3" w:rsidP="001A13BE">
            <w:pPr>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sz w:val="16"/>
                <w:szCs w:val="18"/>
              </w:rPr>
            </w:pPr>
            <w:r w:rsidRPr="00C35664">
              <w:rPr>
                <w:rFonts w:ascii="Calibri" w:eastAsia="Calibri" w:hAnsi="Calibri" w:cs="Arial"/>
                <w:color w:val="000000"/>
                <w:sz w:val="16"/>
                <w:szCs w:val="18"/>
              </w:rPr>
              <w:t>2,688</w:t>
            </w:r>
          </w:p>
        </w:tc>
        <w:tc>
          <w:tcPr>
            <w:tcW w:w="780" w:type="dxa"/>
          </w:tcPr>
          <w:p w14:paraId="635DB3A1" w14:textId="77777777" w:rsidR="00D174E3" w:rsidRPr="00C35664" w:rsidRDefault="00D174E3" w:rsidP="001A13BE">
            <w:pPr>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sz w:val="16"/>
                <w:szCs w:val="18"/>
              </w:rPr>
            </w:pPr>
            <w:r w:rsidRPr="00C35664">
              <w:rPr>
                <w:rFonts w:ascii="Calibri" w:eastAsia="Calibri" w:hAnsi="Calibri" w:cs="Arial"/>
                <w:color w:val="000000"/>
                <w:sz w:val="16"/>
                <w:szCs w:val="18"/>
              </w:rPr>
              <w:t>17-18</w:t>
            </w:r>
          </w:p>
        </w:tc>
        <w:tc>
          <w:tcPr>
            <w:tcW w:w="780" w:type="dxa"/>
            <w:hideMark/>
          </w:tcPr>
          <w:p w14:paraId="1CC12020" w14:textId="77777777" w:rsidR="00D174E3" w:rsidRPr="00C35664" w:rsidRDefault="00D174E3" w:rsidP="001A13BE">
            <w:pPr>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sz w:val="16"/>
                <w:szCs w:val="18"/>
              </w:rPr>
            </w:pPr>
            <w:r w:rsidRPr="00C35664">
              <w:rPr>
                <w:rFonts w:ascii="Calibri" w:eastAsia="Calibri" w:hAnsi="Calibri" w:cs="Arial"/>
                <w:color w:val="000000"/>
                <w:sz w:val="16"/>
                <w:szCs w:val="18"/>
              </w:rPr>
              <w:t>2,463</w:t>
            </w:r>
          </w:p>
        </w:tc>
        <w:tc>
          <w:tcPr>
            <w:tcW w:w="780" w:type="dxa"/>
          </w:tcPr>
          <w:p w14:paraId="37FA3009" w14:textId="77777777" w:rsidR="00D174E3" w:rsidRPr="00C35664" w:rsidRDefault="00D174E3" w:rsidP="001A13BE">
            <w:pPr>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sz w:val="16"/>
                <w:szCs w:val="18"/>
              </w:rPr>
            </w:pPr>
            <w:r w:rsidRPr="00C35664">
              <w:rPr>
                <w:rFonts w:ascii="Calibri" w:eastAsia="Calibri" w:hAnsi="Calibri" w:cs="Arial"/>
                <w:color w:val="000000"/>
                <w:sz w:val="16"/>
                <w:szCs w:val="18"/>
              </w:rPr>
              <w:t>21-22</w:t>
            </w:r>
          </w:p>
        </w:tc>
        <w:tc>
          <w:tcPr>
            <w:tcW w:w="567" w:type="dxa"/>
            <w:hideMark/>
          </w:tcPr>
          <w:p w14:paraId="14119CE4" w14:textId="77777777" w:rsidR="00D174E3" w:rsidRPr="00C35664" w:rsidRDefault="00D174E3" w:rsidP="001A13BE">
            <w:pPr>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sz w:val="16"/>
                <w:szCs w:val="18"/>
              </w:rPr>
            </w:pPr>
            <w:r w:rsidRPr="00C35664">
              <w:rPr>
                <w:rFonts w:ascii="Calibri" w:eastAsia="Calibri" w:hAnsi="Calibri" w:cs="Arial"/>
                <w:color w:val="000000"/>
                <w:sz w:val="16"/>
                <w:szCs w:val="18"/>
              </w:rPr>
              <w:t>5,151</w:t>
            </w:r>
          </w:p>
        </w:tc>
      </w:tr>
      <w:tr w:rsidR="00DD68D4" w:rsidRPr="00C35664" w14:paraId="39268A2B" w14:textId="77777777" w:rsidTr="008B008C">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67" w:type="dxa"/>
            <w:hideMark/>
          </w:tcPr>
          <w:p w14:paraId="1A28F4F0" w14:textId="77777777" w:rsidR="00D174E3" w:rsidRPr="00DD68D4" w:rsidRDefault="00D174E3" w:rsidP="001A13BE">
            <w:pPr>
              <w:rPr>
                <w:rFonts w:ascii="Calibri" w:eastAsia="Calibri" w:hAnsi="Calibri" w:cs="Arial"/>
                <w:b w:val="0"/>
                <w:color w:val="000000"/>
                <w:sz w:val="16"/>
                <w:szCs w:val="18"/>
              </w:rPr>
            </w:pPr>
            <w:r w:rsidRPr="00DD68D4">
              <w:rPr>
                <w:rFonts w:ascii="Calibri" w:eastAsia="Calibri" w:hAnsi="Calibri" w:cs="Arial"/>
                <w:b w:val="0"/>
                <w:bCs/>
                <w:color w:val="000000"/>
                <w:sz w:val="16"/>
                <w:szCs w:val="18"/>
              </w:rPr>
              <w:t>Total</w:t>
            </w:r>
          </w:p>
        </w:tc>
        <w:tc>
          <w:tcPr>
            <w:tcW w:w="567" w:type="dxa"/>
            <w:hideMark/>
          </w:tcPr>
          <w:p w14:paraId="30494A52" w14:textId="77777777" w:rsidR="00D174E3" w:rsidRPr="00C35664" w:rsidRDefault="00D174E3" w:rsidP="001A13BE">
            <w:pPr>
              <w:cnfStyle w:val="000000010000" w:firstRow="0" w:lastRow="0" w:firstColumn="0" w:lastColumn="0" w:oddVBand="0" w:evenVBand="0" w:oddHBand="0" w:evenHBand="1" w:firstRowFirstColumn="0" w:firstRowLastColumn="0" w:lastRowFirstColumn="0" w:lastRowLastColumn="0"/>
              <w:rPr>
                <w:rFonts w:ascii="Calibri" w:eastAsia="Calibri" w:hAnsi="Calibri" w:cs="Arial"/>
                <w:color w:val="000000"/>
                <w:sz w:val="16"/>
                <w:szCs w:val="18"/>
              </w:rPr>
            </w:pPr>
          </w:p>
        </w:tc>
        <w:tc>
          <w:tcPr>
            <w:tcW w:w="779" w:type="dxa"/>
            <w:hideMark/>
          </w:tcPr>
          <w:p w14:paraId="06B4FFF0" w14:textId="77777777" w:rsidR="00D174E3" w:rsidRPr="00C35664" w:rsidRDefault="00D174E3" w:rsidP="001A13BE">
            <w:pPr>
              <w:cnfStyle w:val="000000010000" w:firstRow="0" w:lastRow="0" w:firstColumn="0" w:lastColumn="0" w:oddVBand="0" w:evenVBand="0" w:oddHBand="0" w:evenHBand="1" w:firstRowFirstColumn="0" w:firstRowLastColumn="0" w:lastRowFirstColumn="0" w:lastRowLastColumn="0"/>
              <w:rPr>
                <w:rFonts w:ascii="Calibri" w:eastAsia="Calibri" w:hAnsi="Calibri" w:cs="Arial"/>
                <w:color w:val="000000"/>
                <w:sz w:val="16"/>
                <w:szCs w:val="18"/>
              </w:rPr>
            </w:pPr>
            <w:r w:rsidRPr="00C35664">
              <w:rPr>
                <w:rFonts w:ascii="Calibri" w:eastAsia="Calibri" w:hAnsi="Calibri" w:cs="Arial"/>
                <w:color w:val="000000"/>
                <w:sz w:val="16"/>
                <w:szCs w:val="18"/>
              </w:rPr>
              <w:t>47,256</w:t>
            </w:r>
          </w:p>
        </w:tc>
        <w:tc>
          <w:tcPr>
            <w:tcW w:w="780" w:type="dxa"/>
          </w:tcPr>
          <w:p w14:paraId="68CB4CFD" w14:textId="77777777" w:rsidR="00D174E3" w:rsidRPr="00C35664" w:rsidRDefault="00D174E3" w:rsidP="001A13BE">
            <w:pPr>
              <w:cnfStyle w:val="000000010000" w:firstRow="0" w:lastRow="0" w:firstColumn="0" w:lastColumn="0" w:oddVBand="0" w:evenVBand="0" w:oddHBand="0" w:evenHBand="1" w:firstRowFirstColumn="0" w:firstRowLastColumn="0" w:lastRowFirstColumn="0" w:lastRowLastColumn="0"/>
              <w:rPr>
                <w:rFonts w:ascii="Calibri" w:eastAsia="Calibri" w:hAnsi="Calibri" w:cs="Arial"/>
                <w:color w:val="000000"/>
                <w:sz w:val="16"/>
                <w:szCs w:val="18"/>
              </w:rPr>
            </w:pPr>
          </w:p>
        </w:tc>
        <w:tc>
          <w:tcPr>
            <w:tcW w:w="780" w:type="dxa"/>
            <w:hideMark/>
          </w:tcPr>
          <w:p w14:paraId="5A556598" w14:textId="77777777" w:rsidR="00D174E3" w:rsidRPr="00C35664" w:rsidRDefault="00D174E3" w:rsidP="001A13BE">
            <w:pPr>
              <w:cnfStyle w:val="000000010000" w:firstRow="0" w:lastRow="0" w:firstColumn="0" w:lastColumn="0" w:oddVBand="0" w:evenVBand="0" w:oddHBand="0" w:evenHBand="1" w:firstRowFirstColumn="0" w:firstRowLastColumn="0" w:lastRowFirstColumn="0" w:lastRowLastColumn="0"/>
              <w:rPr>
                <w:rFonts w:ascii="Calibri" w:eastAsia="Calibri" w:hAnsi="Calibri" w:cs="Arial"/>
                <w:color w:val="000000"/>
                <w:sz w:val="16"/>
                <w:szCs w:val="18"/>
              </w:rPr>
            </w:pPr>
            <w:r w:rsidRPr="00C35664">
              <w:rPr>
                <w:rFonts w:ascii="Calibri" w:eastAsia="Calibri" w:hAnsi="Calibri" w:cs="Arial"/>
                <w:color w:val="000000"/>
                <w:sz w:val="16"/>
                <w:szCs w:val="18"/>
              </w:rPr>
              <w:t>45,661</w:t>
            </w:r>
          </w:p>
        </w:tc>
        <w:tc>
          <w:tcPr>
            <w:tcW w:w="780" w:type="dxa"/>
          </w:tcPr>
          <w:p w14:paraId="19275056" w14:textId="77777777" w:rsidR="00D174E3" w:rsidRPr="00C35664" w:rsidRDefault="00D174E3" w:rsidP="001A13BE">
            <w:pPr>
              <w:cnfStyle w:val="000000010000" w:firstRow="0" w:lastRow="0" w:firstColumn="0" w:lastColumn="0" w:oddVBand="0" w:evenVBand="0" w:oddHBand="0" w:evenHBand="1" w:firstRowFirstColumn="0" w:firstRowLastColumn="0" w:lastRowFirstColumn="0" w:lastRowLastColumn="0"/>
              <w:rPr>
                <w:rFonts w:ascii="Calibri" w:eastAsia="Calibri" w:hAnsi="Calibri" w:cs="Arial"/>
                <w:color w:val="000000"/>
                <w:sz w:val="16"/>
                <w:szCs w:val="18"/>
              </w:rPr>
            </w:pPr>
          </w:p>
        </w:tc>
        <w:tc>
          <w:tcPr>
            <w:tcW w:w="567" w:type="dxa"/>
            <w:hideMark/>
          </w:tcPr>
          <w:p w14:paraId="1441BE19" w14:textId="77777777" w:rsidR="00D174E3" w:rsidRPr="00C35664" w:rsidRDefault="00D174E3" w:rsidP="001A13BE">
            <w:pPr>
              <w:cnfStyle w:val="000000010000" w:firstRow="0" w:lastRow="0" w:firstColumn="0" w:lastColumn="0" w:oddVBand="0" w:evenVBand="0" w:oddHBand="0" w:evenHBand="1" w:firstRowFirstColumn="0" w:firstRowLastColumn="0" w:lastRowFirstColumn="0" w:lastRowLastColumn="0"/>
              <w:rPr>
                <w:rFonts w:ascii="Calibri" w:eastAsia="Calibri" w:hAnsi="Calibri" w:cs="Arial"/>
                <w:color w:val="000000"/>
                <w:sz w:val="16"/>
                <w:szCs w:val="18"/>
              </w:rPr>
            </w:pPr>
            <w:r w:rsidRPr="00C35664">
              <w:rPr>
                <w:rFonts w:ascii="Calibri" w:eastAsia="Calibri" w:hAnsi="Calibri" w:cs="Arial"/>
                <w:color w:val="000000"/>
                <w:sz w:val="16"/>
                <w:szCs w:val="18"/>
              </w:rPr>
              <w:t>92,917</w:t>
            </w:r>
          </w:p>
        </w:tc>
      </w:tr>
    </w:tbl>
    <w:p w14:paraId="510F3C1E" w14:textId="3207F1CA" w:rsidR="00A00419" w:rsidRDefault="00A00419" w:rsidP="008265BC">
      <w:pPr>
        <w:pStyle w:val="Sourcenotes"/>
      </w:pPr>
      <w:r w:rsidRPr="0041728E">
        <w:t>Source: Longitudinal Study of Australian Children</w:t>
      </w:r>
      <w:r>
        <w:t xml:space="preserve"> User Guide.</w:t>
      </w:r>
    </w:p>
    <w:p w14:paraId="2E0849A0" w14:textId="77777777" w:rsidR="0034078B" w:rsidRPr="00200A7F" w:rsidRDefault="0034078B" w:rsidP="0034078B">
      <w:pPr>
        <w:pStyle w:val="Box2Text"/>
        <w:rPr>
          <w:b/>
          <w:lang w:val="en-US"/>
        </w:rPr>
      </w:pPr>
      <w:r w:rsidRPr="00200A7F">
        <w:rPr>
          <w:b/>
          <w:lang w:val="en-US"/>
        </w:rPr>
        <w:t>Important note:</w:t>
      </w:r>
    </w:p>
    <w:p w14:paraId="6E0ADADF" w14:textId="37BDA27A" w:rsidR="00ED4927" w:rsidRPr="00200A7F" w:rsidRDefault="0034078B" w:rsidP="0034078B">
      <w:pPr>
        <w:pStyle w:val="Box2Text"/>
        <w:rPr>
          <w:sz w:val="20"/>
          <w:szCs w:val="20"/>
          <w:lang w:val="en-US"/>
        </w:rPr>
      </w:pPr>
      <w:r w:rsidRPr="00200A7F">
        <w:rPr>
          <w:sz w:val="20"/>
          <w:szCs w:val="20"/>
        </w:rPr>
        <w:t xml:space="preserve">The children age throughout the survey. We refer to them as ‘children’ while they are under 18 years of age. The terms ‘youth’ or ‘young people’ are used </w:t>
      </w:r>
      <w:r w:rsidRPr="00200A7F">
        <w:rPr>
          <w:sz w:val="20"/>
          <w:szCs w:val="20"/>
        </w:rPr>
        <w:t>when at least one of the cohorts being analysed has respondents aged 18 years or older</w:t>
      </w:r>
      <w:r w:rsidRPr="00200A7F">
        <w:rPr>
          <w:sz w:val="20"/>
          <w:szCs w:val="20"/>
          <w:lang w:val="en-US"/>
        </w:rPr>
        <w:t xml:space="preserve">. </w:t>
      </w:r>
    </w:p>
    <w:p w14:paraId="317B8324" w14:textId="77777777" w:rsidR="00EA4069" w:rsidRDefault="005A5D5E" w:rsidP="00EA4069">
      <w:r>
        <w:t>Our analysis o</w:t>
      </w:r>
      <w:r w:rsidR="00F47D68">
        <w:t>f</w:t>
      </w:r>
      <w:r>
        <w:t xml:space="preserve"> children’s access to </w:t>
      </w:r>
      <w:r w:rsidR="0038520C">
        <w:t xml:space="preserve">the </w:t>
      </w:r>
      <w:r>
        <w:t xml:space="preserve">internet, computers and mobile phones </w:t>
      </w:r>
      <w:r w:rsidR="00F47D68">
        <w:t xml:space="preserve">uses data from </w:t>
      </w:r>
      <w:r w:rsidR="00465119">
        <w:t>2004</w:t>
      </w:r>
      <w:r w:rsidR="004D73CD">
        <w:t xml:space="preserve"> to</w:t>
      </w:r>
      <w:r w:rsidR="00465119">
        <w:t xml:space="preserve"> 201</w:t>
      </w:r>
      <w:r w:rsidR="002012F9">
        <w:t>8</w:t>
      </w:r>
      <w:r w:rsidR="005071D1">
        <w:t xml:space="preserve">. Our analysis of </w:t>
      </w:r>
      <w:r>
        <w:t xml:space="preserve">online safety </w:t>
      </w:r>
      <w:r w:rsidR="005071D1">
        <w:t>uses data from</w:t>
      </w:r>
      <w:r>
        <w:t xml:space="preserve"> </w:t>
      </w:r>
      <w:r w:rsidR="00465119">
        <w:t>2018</w:t>
      </w:r>
      <w:r w:rsidR="0038520C">
        <w:t xml:space="preserve"> to </w:t>
      </w:r>
      <w:r w:rsidR="00465119">
        <w:t>2021</w:t>
      </w:r>
      <w:r>
        <w:t>.</w:t>
      </w:r>
      <w:r w:rsidR="000A0A20">
        <w:t xml:space="preserve"> </w:t>
      </w:r>
    </w:p>
    <w:p w14:paraId="6A62C5BB" w14:textId="250CA496" w:rsidR="006A4EF7" w:rsidRDefault="00B90A4E" w:rsidP="00B62EEB">
      <w:pPr>
        <w:keepNext/>
      </w:pPr>
      <w:r>
        <w:t>Understanding</w:t>
      </w:r>
      <w:r w:rsidR="00574F00">
        <w:t xml:space="preserve"> </w:t>
      </w:r>
      <w:r w:rsidR="000D3E90">
        <w:t xml:space="preserve">the social, economic and cultural factors that impact </w:t>
      </w:r>
      <w:r w:rsidR="007D787B">
        <w:t>young people’s</w:t>
      </w:r>
      <w:r w:rsidR="000D3E90">
        <w:t xml:space="preserve"> online experience</w:t>
      </w:r>
      <w:r w:rsidR="00B206EB">
        <w:t>s</w:t>
      </w:r>
      <w:r w:rsidR="000D3E90">
        <w:t xml:space="preserve"> </w:t>
      </w:r>
      <w:r w:rsidR="00FD20B6">
        <w:t>can inform decision</w:t>
      </w:r>
      <w:r w:rsidR="005D46E5">
        <w:t>-</w:t>
      </w:r>
      <w:r w:rsidR="00FD20B6">
        <w:t xml:space="preserve">making on </w:t>
      </w:r>
      <w:r w:rsidR="00AD1853">
        <w:t xml:space="preserve">digital </w:t>
      </w:r>
      <w:r w:rsidR="00FD20B6">
        <w:t>policies for</w:t>
      </w:r>
      <w:r w:rsidR="00EA4069">
        <w:t xml:space="preserve"> the current generation of Australian children</w:t>
      </w:r>
      <w:r w:rsidR="000D3E90">
        <w:t>.</w:t>
      </w:r>
    </w:p>
    <w:p w14:paraId="7112CF74" w14:textId="437A14D0" w:rsidR="00215481" w:rsidRDefault="00215481" w:rsidP="00215481">
      <w:pPr>
        <w:pStyle w:val="Box1Heading"/>
        <w:rPr>
          <w:lang w:val="en-US"/>
        </w:rPr>
      </w:pPr>
      <w:r>
        <w:rPr>
          <w:lang w:val="en-US"/>
        </w:rPr>
        <w:t>Why is this analysis important?</w:t>
      </w:r>
    </w:p>
    <w:p w14:paraId="693F75FB" w14:textId="59C34D62" w:rsidR="008158AF" w:rsidRPr="00EC5410" w:rsidRDefault="00217A33" w:rsidP="001B46CB">
      <w:pPr>
        <w:pStyle w:val="Box1Bullet1"/>
      </w:pPr>
      <w:r>
        <w:rPr>
          <w:lang w:val="en-AU"/>
        </w:rPr>
        <w:t xml:space="preserve">Limited </w:t>
      </w:r>
      <w:r w:rsidR="008158AF">
        <w:rPr>
          <w:lang w:val="en-AU"/>
        </w:rPr>
        <w:t>information</w:t>
      </w:r>
      <w:r>
        <w:rPr>
          <w:lang w:val="en-AU"/>
        </w:rPr>
        <w:t xml:space="preserve"> is available on access</w:t>
      </w:r>
      <w:r w:rsidR="008158AF">
        <w:rPr>
          <w:lang w:val="en-AU"/>
        </w:rPr>
        <w:t xml:space="preserve"> to digital technology in Australia, and even less information is available for children and young people</w:t>
      </w:r>
      <w:r>
        <w:rPr>
          <w:lang w:val="en-AU"/>
        </w:rPr>
        <w:t xml:space="preserve">. </w:t>
      </w:r>
    </w:p>
    <w:p w14:paraId="24AA8B7E" w14:textId="09FF481C" w:rsidR="001B46CB" w:rsidRPr="00EC5410" w:rsidRDefault="00217A33" w:rsidP="001B46CB">
      <w:pPr>
        <w:pStyle w:val="Box1Bullet1"/>
      </w:pPr>
      <w:r>
        <w:rPr>
          <w:lang w:val="en-AU"/>
        </w:rPr>
        <w:t xml:space="preserve">Despite LSAC’s lack of </w:t>
      </w:r>
      <w:r w:rsidR="001B46CB">
        <w:rPr>
          <w:lang w:val="en-AU"/>
        </w:rPr>
        <w:t xml:space="preserve">recent questions on </w:t>
      </w:r>
      <w:r w:rsidR="00215481">
        <w:t>digital technology</w:t>
      </w:r>
      <w:r w:rsidR="001B46CB">
        <w:rPr>
          <w:lang w:val="en-AU"/>
        </w:rPr>
        <w:t xml:space="preserve"> use</w:t>
      </w:r>
      <w:r w:rsidR="00215481">
        <w:t xml:space="preserve">, </w:t>
      </w:r>
      <w:r w:rsidR="001B46CB">
        <w:rPr>
          <w:lang w:val="en-AU"/>
        </w:rPr>
        <w:t>this survey</w:t>
      </w:r>
      <w:r>
        <w:rPr>
          <w:lang w:val="en-AU"/>
        </w:rPr>
        <w:t xml:space="preserve"> offers unique insights </w:t>
      </w:r>
      <w:r w:rsidR="001B46CB">
        <w:rPr>
          <w:lang w:val="en-AU"/>
        </w:rPr>
        <w:t>about</w:t>
      </w:r>
      <w:r>
        <w:rPr>
          <w:lang w:val="en-AU"/>
        </w:rPr>
        <w:t xml:space="preserve"> the </w:t>
      </w:r>
      <w:r w:rsidR="001B46CB">
        <w:rPr>
          <w:lang w:val="en-AU"/>
        </w:rPr>
        <w:t xml:space="preserve">experiences of technology </w:t>
      </w:r>
      <w:r w:rsidR="008158AF">
        <w:rPr>
          <w:lang w:val="en-AU"/>
        </w:rPr>
        <w:t>use during a formative life stage</w:t>
      </w:r>
      <w:r w:rsidR="001B46CB">
        <w:rPr>
          <w:lang w:val="en-AU"/>
        </w:rPr>
        <w:t xml:space="preserve"> </w:t>
      </w:r>
      <w:r>
        <w:rPr>
          <w:lang w:val="en-AU"/>
        </w:rPr>
        <w:t xml:space="preserve">for a </w:t>
      </w:r>
      <w:r w:rsidR="001B46CB">
        <w:rPr>
          <w:lang w:val="en-AU"/>
        </w:rPr>
        <w:t>group</w:t>
      </w:r>
      <w:r>
        <w:rPr>
          <w:lang w:val="en-AU"/>
        </w:rPr>
        <w:t xml:space="preserve"> of young Australians</w:t>
      </w:r>
      <w:r w:rsidR="006C5611">
        <w:rPr>
          <w:lang w:val="en-AU"/>
        </w:rPr>
        <w:t>. It can provide insights for future generations of children growing up in a connected world.</w:t>
      </w:r>
    </w:p>
    <w:p w14:paraId="772D9034" w14:textId="2DB7E0E7" w:rsidR="00A568AA" w:rsidRDefault="00215481">
      <w:pPr>
        <w:pStyle w:val="Box1Bullet1"/>
      </w:pPr>
      <w:r>
        <w:t xml:space="preserve">LSAC </w:t>
      </w:r>
      <w:r w:rsidR="001B46CB">
        <w:rPr>
          <w:lang w:val="en-AU"/>
        </w:rPr>
        <w:t xml:space="preserve">also includes </w:t>
      </w:r>
      <w:r w:rsidR="00423209">
        <w:rPr>
          <w:lang w:val="en-US"/>
        </w:rPr>
        <w:t>more</w:t>
      </w:r>
      <w:r w:rsidR="00214DDC">
        <w:rPr>
          <w:lang w:val="en-US"/>
        </w:rPr>
        <w:t xml:space="preserve"> </w:t>
      </w:r>
      <w:r w:rsidR="001B46CB">
        <w:rPr>
          <w:lang w:val="en-US"/>
        </w:rPr>
        <w:t>recent</w:t>
      </w:r>
      <w:r>
        <w:rPr>
          <w:lang w:val="en-US"/>
        </w:rPr>
        <w:t xml:space="preserve"> </w:t>
      </w:r>
      <w:r w:rsidR="006C5611">
        <w:rPr>
          <w:lang w:val="en-US"/>
        </w:rPr>
        <w:t xml:space="preserve">information </w:t>
      </w:r>
      <w:r>
        <w:rPr>
          <w:lang w:val="en-US"/>
        </w:rPr>
        <w:t>on</w:t>
      </w:r>
      <w:r>
        <w:t xml:space="preserve"> young people’s online safety experiences</w:t>
      </w:r>
      <w:r w:rsidR="001B46CB">
        <w:rPr>
          <w:lang w:val="en-AU"/>
        </w:rPr>
        <w:t xml:space="preserve"> – which is </w:t>
      </w:r>
      <w:r w:rsidR="00A568AA" w:rsidRPr="00A568AA">
        <w:rPr>
          <w:lang w:eastAsia="en-AU"/>
        </w:rPr>
        <w:t xml:space="preserve">a key area of policy development. </w:t>
      </w:r>
    </w:p>
    <w:p w14:paraId="200F7A6E" w14:textId="25AEDABA" w:rsidR="0034078B" w:rsidRDefault="001B46CB" w:rsidP="0034078B">
      <w:pPr>
        <w:pStyle w:val="Box1Bullet1"/>
      </w:pPr>
      <w:r>
        <w:rPr>
          <w:lang w:val="en-US"/>
        </w:rPr>
        <w:t xml:space="preserve">This analysis </w:t>
      </w:r>
      <w:r w:rsidR="00423209">
        <w:rPr>
          <w:lang w:val="en-US"/>
        </w:rPr>
        <w:t xml:space="preserve">can </w:t>
      </w:r>
      <w:r>
        <w:rPr>
          <w:lang w:val="en-US"/>
        </w:rPr>
        <w:t xml:space="preserve">also </w:t>
      </w:r>
      <w:r w:rsidR="00423209">
        <w:rPr>
          <w:lang w:val="en-US"/>
        </w:rPr>
        <w:t>accompany</w:t>
      </w:r>
      <w:r w:rsidR="00D169BA">
        <w:rPr>
          <w:lang w:val="en-US"/>
        </w:rPr>
        <w:t xml:space="preserve"> previous BCARR research analysing the ‘</w:t>
      </w:r>
      <w:r w:rsidR="00215481" w:rsidRPr="007A744E">
        <w:rPr>
          <w:i/>
          <w:lang w:val="en-US"/>
        </w:rPr>
        <w:t>Use of digital technologies among first nations children</w:t>
      </w:r>
      <w:r w:rsidR="00D169BA">
        <w:rPr>
          <w:i/>
          <w:lang w:val="en-US"/>
        </w:rPr>
        <w:t>’</w:t>
      </w:r>
      <w:r w:rsidR="007A744E">
        <w:rPr>
          <w:i/>
          <w:lang w:val="en-US"/>
        </w:rPr>
        <w:t xml:space="preserve"> </w:t>
      </w:r>
      <w:r w:rsidR="007A744E">
        <w:rPr>
          <w:lang w:val="en-US"/>
        </w:rPr>
        <w:t xml:space="preserve">which </w:t>
      </w:r>
      <w:r w:rsidR="00D169BA">
        <w:rPr>
          <w:lang w:val="en-US"/>
        </w:rPr>
        <w:t>uses</w:t>
      </w:r>
      <w:r w:rsidR="007A744E">
        <w:rPr>
          <w:lang w:val="en-US"/>
        </w:rPr>
        <w:t xml:space="preserve"> the Longitudinal survey of Indigenous Children (LSIC).</w:t>
      </w:r>
    </w:p>
    <w:p w14:paraId="0E0D9A5D" w14:textId="77777777" w:rsidR="0034078B" w:rsidRPr="00200A7F" w:rsidRDefault="0034078B" w:rsidP="0034078B">
      <w:pPr>
        <w:pStyle w:val="Box2Text"/>
        <w:rPr>
          <w:b/>
        </w:rPr>
      </w:pPr>
      <w:r w:rsidRPr="00200A7F">
        <w:rPr>
          <w:b/>
        </w:rPr>
        <w:t xml:space="preserve">A note on representativeness: </w:t>
      </w:r>
    </w:p>
    <w:p w14:paraId="3AE7A931" w14:textId="77777777" w:rsidR="0034078B" w:rsidRPr="00B62EEB" w:rsidRDefault="0034078B" w:rsidP="0034078B">
      <w:pPr>
        <w:pStyle w:val="Box2Text"/>
        <w:rPr>
          <w:b/>
          <w:sz w:val="20"/>
          <w:szCs w:val="20"/>
          <w:lang w:val="en-AU"/>
        </w:rPr>
      </w:pPr>
      <w:r w:rsidRPr="00B62EEB">
        <w:rPr>
          <w:sz w:val="20"/>
          <w:szCs w:val="20"/>
        </w:rPr>
        <w:t xml:space="preserve">LSAC </w:t>
      </w:r>
      <w:r>
        <w:rPr>
          <w:sz w:val="20"/>
          <w:szCs w:val="20"/>
          <w:lang w:val="en-AU"/>
        </w:rPr>
        <w:t>samples only some rem</w:t>
      </w:r>
      <w:r w:rsidRPr="00B62EEB">
        <w:rPr>
          <w:sz w:val="20"/>
          <w:szCs w:val="20"/>
        </w:rPr>
        <w:t xml:space="preserve">ote areas and cannot provide representative insights for </w:t>
      </w:r>
      <w:r>
        <w:rPr>
          <w:sz w:val="20"/>
          <w:szCs w:val="20"/>
          <w:lang w:val="en-US"/>
        </w:rPr>
        <w:t>families</w:t>
      </w:r>
      <w:r w:rsidRPr="00B62EEB">
        <w:rPr>
          <w:sz w:val="20"/>
          <w:szCs w:val="20"/>
        </w:rPr>
        <w:t xml:space="preserve"> living in these areas. </w:t>
      </w:r>
      <w:r w:rsidRPr="00B62EEB">
        <w:rPr>
          <w:sz w:val="20"/>
          <w:szCs w:val="20"/>
          <w:lang w:val="en-AU"/>
        </w:rPr>
        <w:t xml:space="preserve">Refer to Appendix A for further details. </w:t>
      </w:r>
    </w:p>
    <w:p w14:paraId="5487B579" w14:textId="7473002B" w:rsidR="00214DDC" w:rsidRPr="00D169BA" w:rsidRDefault="0034078B" w:rsidP="0034078B">
      <w:pPr>
        <w:pStyle w:val="Box2Text"/>
      </w:pPr>
      <w:r w:rsidRPr="00B62EEB">
        <w:rPr>
          <w:sz w:val="20"/>
          <w:szCs w:val="20"/>
        </w:rPr>
        <w:t xml:space="preserve">LSAC does not represent </w:t>
      </w:r>
      <w:r>
        <w:rPr>
          <w:sz w:val="20"/>
          <w:szCs w:val="20"/>
          <w:lang w:val="en-US"/>
        </w:rPr>
        <w:t>young people</w:t>
      </w:r>
      <w:r w:rsidRPr="00B62EEB">
        <w:rPr>
          <w:sz w:val="20"/>
          <w:szCs w:val="20"/>
        </w:rPr>
        <w:t xml:space="preserve"> of all ages </w:t>
      </w:r>
      <w:r>
        <w:rPr>
          <w:sz w:val="20"/>
          <w:szCs w:val="20"/>
          <w:lang w:val="en-AU"/>
        </w:rPr>
        <w:t xml:space="preserve">at each </w:t>
      </w:r>
      <w:r w:rsidRPr="00B62EEB">
        <w:rPr>
          <w:sz w:val="20"/>
          <w:szCs w:val="20"/>
        </w:rPr>
        <w:t xml:space="preserve">time period. It represents </w:t>
      </w:r>
      <w:r>
        <w:rPr>
          <w:sz w:val="20"/>
          <w:szCs w:val="20"/>
          <w:lang w:val="en-AU"/>
        </w:rPr>
        <w:t xml:space="preserve">two </w:t>
      </w:r>
      <w:r>
        <w:rPr>
          <w:sz w:val="20"/>
          <w:szCs w:val="20"/>
          <w:lang w:val="en-US"/>
        </w:rPr>
        <w:t>youth</w:t>
      </w:r>
      <w:r w:rsidRPr="00B62EEB">
        <w:rPr>
          <w:sz w:val="20"/>
          <w:szCs w:val="20"/>
        </w:rPr>
        <w:t xml:space="preserve"> cohorts</w:t>
      </w:r>
      <w:r>
        <w:rPr>
          <w:sz w:val="20"/>
          <w:szCs w:val="20"/>
          <w:lang w:val="en-AU"/>
        </w:rPr>
        <w:t xml:space="preserve"> – ‘Baby’</w:t>
      </w:r>
      <w:r w:rsidRPr="00B62EEB">
        <w:rPr>
          <w:sz w:val="20"/>
          <w:szCs w:val="20"/>
        </w:rPr>
        <w:t xml:space="preserve"> </w:t>
      </w:r>
      <w:r>
        <w:rPr>
          <w:sz w:val="20"/>
          <w:szCs w:val="20"/>
          <w:lang w:val="en-AU"/>
        </w:rPr>
        <w:t>(</w:t>
      </w:r>
      <w:r w:rsidRPr="00B62EEB">
        <w:rPr>
          <w:sz w:val="20"/>
          <w:szCs w:val="20"/>
        </w:rPr>
        <w:t>B</w:t>
      </w:r>
      <w:r>
        <w:rPr>
          <w:sz w:val="20"/>
          <w:szCs w:val="20"/>
          <w:lang w:val="en-AU"/>
        </w:rPr>
        <w:t xml:space="preserve">: </w:t>
      </w:r>
      <w:r w:rsidRPr="00B62EEB">
        <w:rPr>
          <w:sz w:val="20"/>
          <w:szCs w:val="20"/>
        </w:rPr>
        <w:t>born March 2003–February 2004</w:t>
      </w:r>
      <w:r>
        <w:rPr>
          <w:sz w:val="20"/>
          <w:szCs w:val="20"/>
          <w:lang w:val="en-AU"/>
        </w:rPr>
        <w:t xml:space="preserve">) </w:t>
      </w:r>
      <w:r w:rsidRPr="00B62EEB">
        <w:rPr>
          <w:sz w:val="20"/>
          <w:szCs w:val="20"/>
        </w:rPr>
        <w:t xml:space="preserve">and </w:t>
      </w:r>
      <w:r>
        <w:rPr>
          <w:sz w:val="20"/>
          <w:szCs w:val="20"/>
          <w:lang w:val="en-AU"/>
        </w:rPr>
        <w:t>‘</w:t>
      </w:r>
      <w:r w:rsidRPr="00B62EEB">
        <w:rPr>
          <w:sz w:val="20"/>
          <w:szCs w:val="20"/>
        </w:rPr>
        <w:t>K</w:t>
      </w:r>
      <w:r>
        <w:rPr>
          <w:sz w:val="20"/>
          <w:szCs w:val="20"/>
          <w:lang w:val="en-AU"/>
        </w:rPr>
        <w:t>inder’ (K: born</w:t>
      </w:r>
      <w:r w:rsidRPr="00B62EEB">
        <w:rPr>
          <w:sz w:val="20"/>
          <w:szCs w:val="20"/>
        </w:rPr>
        <w:t xml:space="preserve"> March 1999–February 2000)</w:t>
      </w:r>
      <w:r>
        <w:rPr>
          <w:sz w:val="20"/>
          <w:szCs w:val="20"/>
          <w:lang w:val="en-AU"/>
        </w:rPr>
        <w:t xml:space="preserve"> – and</w:t>
      </w:r>
      <w:r>
        <w:rPr>
          <w:sz w:val="20"/>
          <w:szCs w:val="20"/>
          <w:lang w:val="en-US"/>
        </w:rPr>
        <w:t xml:space="preserve"> tracks these cohorts over time as they grow older.</w:t>
      </w:r>
    </w:p>
    <w:p w14:paraId="6A4885FA" w14:textId="21551EE4" w:rsidR="00EA4069" w:rsidRDefault="00A14A26" w:rsidP="00EA4069">
      <w:pPr>
        <w:pStyle w:val="Heading2"/>
      </w:pPr>
      <w:r>
        <w:lastRenderedPageBreak/>
        <w:t>Access</w:t>
      </w:r>
      <w:r w:rsidR="00C431C0">
        <w:t xml:space="preserve"> to digital technologies</w:t>
      </w:r>
    </w:p>
    <w:p w14:paraId="7B48A900" w14:textId="77777777" w:rsidR="0005268B" w:rsidRDefault="0005268B" w:rsidP="00DF64AD">
      <w:pPr>
        <w:pStyle w:val="Box2Text"/>
        <w:rPr>
          <w:b/>
          <w:i/>
          <w:sz w:val="20"/>
          <w:lang w:val="en-US"/>
        </w:rPr>
      </w:pPr>
      <w:r>
        <w:rPr>
          <w:b/>
          <w:i/>
          <w:sz w:val="20"/>
          <w:lang w:val="en-US"/>
        </w:rPr>
        <w:t>Survey questions asked:</w:t>
      </w:r>
    </w:p>
    <w:p w14:paraId="2D885565" w14:textId="41A908D3" w:rsidR="00165563" w:rsidRDefault="00DF64AD" w:rsidP="00DF64AD">
      <w:pPr>
        <w:pStyle w:val="Box2Text"/>
        <w:rPr>
          <w:sz w:val="20"/>
          <w:lang w:val="en-US"/>
        </w:rPr>
      </w:pPr>
      <w:r w:rsidRPr="00265D3F">
        <w:rPr>
          <w:b/>
          <w:i/>
          <w:sz w:val="20"/>
          <w:lang w:val="en-US"/>
        </w:rPr>
        <w:t>Do you have access to the internet</w:t>
      </w:r>
      <w:r w:rsidR="000B2DA5">
        <w:rPr>
          <w:rStyle w:val="FootnoteReference"/>
          <w:b/>
          <w:i/>
          <w:sz w:val="20"/>
          <w:lang w:val="en-US"/>
        </w:rPr>
        <w:footnoteReference w:id="3"/>
      </w:r>
      <w:r w:rsidRPr="00265D3F">
        <w:rPr>
          <w:b/>
          <w:i/>
          <w:sz w:val="20"/>
          <w:lang w:val="en-US"/>
        </w:rPr>
        <w:t xml:space="preserve"> at home?</w:t>
      </w:r>
      <w:r w:rsidRPr="00265D3F">
        <w:rPr>
          <w:sz w:val="20"/>
          <w:lang w:val="en-US"/>
        </w:rPr>
        <w:t xml:space="preserve"> </w:t>
      </w:r>
      <w:r w:rsidR="006E5582" w:rsidRPr="00265D3F">
        <w:rPr>
          <w:b/>
          <w:i/>
          <w:sz w:val="20"/>
          <w:lang w:val="en-US"/>
        </w:rPr>
        <w:t>Does child have the capacity in their bedroom to access</w:t>
      </w:r>
      <w:r w:rsidR="006E5582" w:rsidRPr="006E5582">
        <w:rPr>
          <w:sz w:val="20"/>
          <w:lang w:val="en-US"/>
        </w:rPr>
        <w:t xml:space="preserve"> </w:t>
      </w:r>
      <w:r w:rsidR="006E5582" w:rsidRPr="00265D3F">
        <w:rPr>
          <w:b/>
          <w:i/>
          <w:sz w:val="20"/>
          <w:lang w:val="en-US"/>
        </w:rPr>
        <w:t>the internet?</w:t>
      </w:r>
      <w:r w:rsidR="006E5582" w:rsidRPr="006E5582">
        <w:rPr>
          <w:sz w:val="20"/>
          <w:lang w:val="en-US"/>
        </w:rPr>
        <w:t xml:space="preserve"> </w:t>
      </w:r>
      <w:r w:rsidR="0005268B">
        <w:rPr>
          <w:sz w:val="20"/>
          <w:lang w:val="en-US"/>
        </w:rPr>
        <w:t>A</w:t>
      </w:r>
      <w:r w:rsidRPr="00265D3F">
        <w:rPr>
          <w:sz w:val="20"/>
          <w:lang w:val="en-US"/>
        </w:rPr>
        <w:t xml:space="preserve">sked to primary caregivers of children from </w:t>
      </w:r>
      <w:r w:rsidR="0093059D">
        <w:rPr>
          <w:sz w:val="20"/>
          <w:lang w:val="en-US"/>
        </w:rPr>
        <w:t>cohorts B and K</w:t>
      </w:r>
      <w:r w:rsidRPr="00265D3F">
        <w:rPr>
          <w:sz w:val="20"/>
          <w:lang w:val="en-US"/>
        </w:rPr>
        <w:t xml:space="preserve"> in 2012 and 2014, and cohort </w:t>
      </w:r>
      <w:r w:rsidR="0005268B">
        <w:rPr>
          <w:sz w:val="20"/>
          <w:lang w:val="en-US"/>
        </w:rPr>
        <w:t xml:space="preserve">B </w:t>
      </w:r>
      <w:r w:rsidRPr="00265D3F">
        <w:rPr>
          <w:sz w:val="20"/>
          <w:lang w:val="en-US"/>
        </w:rPr>
        <w:t>only in 2016.</w:t>
      </w:r>
    </w:p>
    <w:p w14:paraId="6240C8D9" w14:textId="77777777" w:rsidR="00DF64AD" w:rsidRDefault="00DF64AD" w:rsidP="00DF64AD">
      <w:pPr>
        <w:pStyle w:val="Box2Text"/>
        <w:rPr>
          <w:sz w:val="20"/>
          <w:lang w:val="en-US"/>
        </w:rPr>
      </w:pPr>
      <w:r w:rsidRPr="00265D3F">
        <w:rPr>
          <w:b/>
          <w:i/>
          <w:sz w:val="20"/>
          <w:lang w:val="en-US"/>
        </w:rPr>
        <w:t xml:space="preserve">Does child </w:t>
      </w:r>
      <w:r w:rsidR="002012F9">
        <w:rPr>
          <w:b/>
          <w:i/>
          <w:sz w:val="20"/>
          <w:lang w:val="en-US"/>
        </w:rPr>
        <w:t>have access to</w:t>
      </w:r>
      <w:r w:rsidRPr="00265D3F">
        <w:rPr>
          <w:b/>
          <w:i/>
          <w:sz w:val="20"/>
          <w:lang w:val="en-US"/>
        </w:rPr>
        <w:t xml:space="preserve"> a mobile phone?</w:t>
      </w:r>
      <w:r>
        <w:rPr>
          <w:b/>
          <w:i/>
          <w:sz w:val="20"/>
          <w:lang w:val="en-US"/>
        </w:rPr>
        <w:t xml:space="preserve"> </w:t>
      </w:r>
      <w:r w:rsidR="0005268B">
        <w:rPr>
          <w:sz w:val="20"/>
          <w:lang w:val="en-US"/>
        </w:rPr>
        <w:t>A</w:t>
      </w:r>
      <w:r w:rsidRPr="00265D3F">
        <w:rPr>
          <w:sz w:val="20"/>
          <w:lang w:val="en-US"/>
        </w:rPr>
        <w:t xml:space="preserve">sked to primary caregivers of children from </w:t>
      </w:r>
      <w:r w:rsidR="001C58A5">
        <w:rPr>
          <w:sz w:val="20"/>
          <w:lang w:val="en-US"/>
        </w:rPr>
        <w:t xml:space="preserve">cohorts B and K in </w:t>
      </w:r>
      <w:r w:rsidR="006E5582">
        <w:rPr>
          <w:sz w:val="20"/>
          <w:lang w:val="en-US"/>
        </w:rPr>
        <w:t>2012 and 2014, and cohort</w:t>
      </w:r>
      <w:r w:rsidR="0005268B">
        <w:rPr>
          <w:sz w:val="20"/>
          <w:lang w:val="en-US"/>
        </w:rPr>
        <w:t xml:space="preserve"> B</w:t>
      </w:r>
      <w:r w:rsidR="006E5582">
        <w:rPr>
          <w:sz w:val="20"/>
          <w:lang w:val="en-US"/>
        </w:rPr>
        <w:t xml:space="preserve"> only in 2016 and 2018.</w:t>
      </w:r>
    </w:p>
    <w:p w14:paraId="6A661FC5" w14:textId="77777777" w:rsidR="006E5582" w:rsidRDefault="006E5582" w:rsidP="00265D3F">
      <w:pPr>
        <w:pStyle w:val="Box2Text"/>
        <w:rPr>
          <w:sz w:val="20"/>
          <w:lang w:val="en-US"/>
        </w:rPr>
      </w:pPr>
      <w:r w:rsidRPr="00265D3F">
        <w:rPr>
          <w:b/>
          <w:i/>
          <w:sz w:val="20"/>
          <w:lang w:val="en-US"/>
        </w:rPr>
        <w:t>What kind of plan is child's mobile phone on?</w:t>
      </w:r>
      <w:r>
        <w:rPr>
          <w:b/>
          <w:i/>
          <w:sz w:val="20"/>
          <w:lang w:val="en-US"/>
        </w:rPr>
        <w:t xml:space="preserve"> </w:t>
      </w:r>
      <w:r w:rsidR="0005268B">
        <w:rPr>
          <w:sz w:val="20"/>
          <w:lang w:val="en-US"/>
        </w:rPr>
        <w:t>A</w:t>
      </w:r>
      <w:r w:rsidRPr="00265D3F">
        <w:rPr>
          <w:sz w:val="20"/>
          <w:lang w:val="en-US"/>
        </w:rPr>
        <w:t xml:space="preserve">sked to primary caregivers of children from </w:t>
      </w:r>
      <w:r w:rsidR="001C58A5">
        <w:rPr>
          <w:sz w:val="20"/>
          <w:lang w:val="en-US"/>
        </w:rPr>
        <w:t>cohorts B and K</w:t>
      </w:r>
      <w:r w:rsidRPr="00265D3F">
        <w:rPr>
          <w:sz w:val="20"/>
          <w:lang w:val="en-US"/>
        </w:rPr>
        <w:t xml:space="preserve"> in 2012 and 2014, and cohort</w:t>
      </w:r>
      <w:r w:rsidR="0005268B">
        <w:rPr>
          <w:sz w:val="20"/>
          <w:lang w:val="en-US"/>
        </w:rPr>
        <w:t xml:space="preserve"> B</w:t>
      </w:r>
      <w:r w:rsidRPr="00265D3F">
        <w:rPr>
          <w:sz w:val="20"/>
          <w:lang w:val="en-US"/>
        </w:rPr>
        <w:t xml:space="preserve"> only in 2016</w:t>
      </w:r>
      <w:r>
        <w:rPr>
          <w:sz w:val="20"/>
          <w:lang w:val="en-US"/>
        </w:rPr>
        <w:t>.</w:t>
      </w:r>
    </w:p>
    <w:p w14:paraId="6ADDBAD4" w14:textId="0D951C46" w:rsidR="00D26265" w:rsidRPr="00E536F1" w:rsidRDefault="005975F6" w:rsidP="00E536F1">
      <w:pPr>
        <w:pStyle w:val="Box2Text"/>
        <w:rPr>
          <w:rFonts w:ascii="Calibri" w:eastAsia="Times New Roman" w:hAnsi="Calibri" w:cs="Calibri"/>
          <w:bCs/>
          <w:color w:val="000000"/>
          <w:sz w:val="20"/>
          <w:szCs w:val="20"/>
          <w:lang w:val="en-US" w:eastAsia="en-AU"/>
        </w:rPr>
      </w:pPr>
      <w:r w:rsidRPr="00926A95">
        <w:rPr>
          <w:rFonts w:ascii="Calibri" w:eastAsia="Times New Roman" w:hAnsi="Calibri" w:cs="Calibri"/>
          <w:b/>
          <w:bCs/>
          <w:i/>
          <w:color w:val="000000"/>
          <w:sz w:val="20"/>
          <w:szCs w:val="20"/>
          <w:lang w:eastAsia="en-AU"/>
        </w:rPr>
        <w:t>Does study child have access to a computer</w:t>
      </w:r>
      <w:r w:rsidR="000B2DA5">
        <w:rPr>
          <w:rStyle w:val="FootnoteReference"/>
          <w:rFonts w:ascii="Calibri" w:eastAsia="Times New Roman" w:hAnsi="Calibri" w:cs="Calibri"/>
          <w:b/>
          <w:bCs/>
          <w:i/>
          <w:color w:val="000000"/>
          <w:sz w:val="20"/>
          <w:szCs w:val="20"/>
          <w:lang w:eastAsia="en-AU"/>
        </w:rPr>
        <w:footnoteReference w:id="4"/>
      </w:r>
      <w:r w:rsidRPr="00926A95">
        <w:rPr>
          <w:rFonts w:ascii="Calibri" w:eastAsia="Times New Roman" w:hAnsi="Calibri" w:cs="Calibri"/>
          <w:b/>
          <w:bCs/>
          <w:i/>
          <w:color w:val="000000"/>
          <w:sz w:val="20"/>
          <w:szCs w:val="20"/>
          <w:lang w:eastAsia="en-AU"/>
        </w:rPr>
        <w:t xml:space="preserve"> at home?</w:t>
      </w:r>
      <w:r>
        <w:rPr>
          <w:rFonts w:ascii="Calibri" w:eastAsia="Times New Roman" w:hAnsi="Calibri" w:cs="Calibri"/>
          <w:b/>
          <w:bCs/>
          <w:color w:val="000000"/>
          <w:sz w:val="20"/>
          <w:szCs w:val="20"/>
          <w:lang w:val="en-US" w:eastAsia="en-AU"/>
        </w:rPr>
        <w:t xml:space="preserve"> </w:t>
      </w:r>
      <w:r>
        <w:rPr>
          <w:rFonts w:ascii="Calibri" w:eastAsia="Times New Roman" w:hAnsi="Calibri" w:cs="Calibri"/>
          <w:bCs/>
          <w:color w:val="000000"/>
          <w:sz w:val="20"/>
          <w:szCs w:val="20"/>
          <w:lang w:val="en-US" w:eastAsia="en-AU"/>
        </w:rPr>
        <w:t>Asked to primary caregivers of children from cohort K in 2004 and 2006, and cohort B and K in 2008 and 2010.</w:t>
      </w:r>
    </w:p>
    <w:p w14:paraId="5755574B" w14:textId="65AC7221" w:rsidR="00DA72AF" w:rsidRDefault="009B731D" w:rsidP="00EA4069">
      <w:r>
        <w:t xml:space="preserve">Australian children are increasingly online. </w:t>
      </w:r>
      <w:r w:rsidR="00AC1D39">
        <w:t>In 2014</w:t>
      </w:r>
      <w:r w:rsidR="00AF3CD7">
        <w:t xml:space="preserve">, </w:t>
      </w:r>
      <w:r w:rsidR="00AC1D39">
        <w:t>o</w:t>
      </w:r>
      <w:r w:rsidR="000A0A20">
        <w:t>ver</w:t>
      </w:r>
      <w:r w:rsidR="00EE2F2A">
        <w:t xml:space="preserve"> 97% of Australian children had access to </w:t>
      </w:r>
      <w:r>
        <w:t xml:space="preserve">the </w:t>
      </w:r>
      <w:r w:rsidR="00EE2F2A">
        <w:t>internet at home</w:t>
      </w:r>
      <w:r>
        <w:t>, and 7</w:t>
      </w:r>
      <w:r w:rsidR="00A70270">
        <w:t>8</w:t>
      </w:r>
      <w:r>
        <w:t>% had access to the internet in their bedrooms</w:t>
      </w:r>
      <w:r w:rsidR="00AF3CD7">
        <w:t xml:space="preserve">. This was </w:t>
      </w:r>
      <w:r w:rsidR="00CA5CD6">
        <w:t>up from 96% and 47%</w:t>
      </w:r>
      <w:r w:rsidR="00AF3CD7">
        <w:t>,</w:t>
      </w:r>
      <w:r w:rsidR="00CA5CD6">
        <w:t xml:space="preserve"> respectively</w:t>
      </w:r>
      <w:r w:rsidR="00AF3CD7">
        <w:t xml:space="preserve">, </w:t>
      </w:r>
      <w:r w:rsidR="00265D3F">
        <w:t xml:space="preserve">when the children were </w:t>
      </w:r>
      <w:r w:rsidR="00AF3CD7">
        <w:t xml:space="preserve">two </w:t>
      </w:r>
      <w:r w:rsidR="00265D3F">
        <w:t>years younger</w:t>
      </w:r>
      <w:r w:rsidR="00CA5CD6">
        <w:t xml:space="preserve"> in 2012 </w:t>
      </w:r>
      <w:r w:rsidR="003457D7">
        <w:t>(</w:t>
      </w:r>
      <w:r w:rsidR="000D3E90">
        <w:fldChar w:fldCharType="begin"/>
      </w:r>
      <w:r w:rsidR="000D3E90">
        <w:instrText xml:space="preserve"> REF _Ref185323771 \h </w:instrText>
      </w:r>
      <w:r w:rsidR="000D3E90">
        <w:fldChar w:fldCharType="separate"/>
      </w:r>
      <w:r w:rsidR="00C6500F">
        <w:t xml:space="preserve">Figure </w:t>
      </w:r>
      <w:r w:rsidR="00C6500F">
        <w:rPr>
          <w:noProof/>
        </w:rPr>
        <w:t>1</w:t>
      </w:r>
      <w:r w:rsidR="000D3E90">
        <w:fldChar w:fldCharType="end"/>
      </w:r>
      <w:r w:rsidR="003457D7">
        <w:t>)</w:t>
      </w:r>
      <w:r w:rsidR="008D08D4">
        <w:t>.</w:t>
      </w:r>
      <w:r w:rsidR="00AF3CD7">
        <w:rPr>
          <w:rStyle w:val="FootnoteReference"/>
        </w:rPr>
        <w:footnoteReference w:id="5"/>
      </w:r>
      <w:r w:rsidR="00AF3CD7">
        <w:t xml:space="preserve"> </w:t>
      </w:r>
    </w:p>
    <w:p w14:paraId="0002B0E4" w14:textId="1D105177" w:rsidR="000D0437" w:rsidRDefault="006D6DE3" w:rsidP="007B68FA">
      <w:r>
        <w:t xml:space="preserve">In 2014, </w:t>
      </w:r>
      <w:r w:rsidR="007F55E6">
        <w:t>59</w:t>
      </w:r>
      <w:r w:rsidR="001527AA">
        <w:t>% of</w:t>
      </w:r>
      <w:r>
        <w:t xml:space="preserve"> Australian children </w:t>
      </w:r>
      <w:r w:rsidR="008844CC">
        <w:t xml:space="preserve">had </w:t>
      </w:r>
      <w:r w:rsidR="00195FB7">
        <w:t>access to a mobile phone</w:t>
      </w:r>
      <w:r>
        <w:t>,</w:t>
      </w:r>
      <w:r w:rsidR="00915599">
        <w:t xml:space="preserve"> up from </w:t>
      </w:r>
      <w:r w:rsidR="007F55E6">
        <w:t>46</w:t>
      </w:r>
      <w:r w:rsidR="00915599">
        <w:t>% in 2012</w:t>
      </w:r>
      <w:r>
        <w:t xml:space="preserve"> (</w:t>
      </w:r>
      <w:r w:rsidR="000D3E90">
        <w:fldChar w:fldCharType="begin"/>
      </w:r>
      <w:r w:rsidR="000D3E90">
        <w:instrText xml:space="preserve"> REF _Ref185323771 \h </w:instrText>
      </w:r>
      <w:r w:rsidR="000D3E90">
        <w:fldChar w:fldCharType="separate"/>
      </w:r>
      <w:r w:rsidR="00C6500F">
        <w:t xml:space="preserve">Figure </w:t>
      </w:r>
      <w:r w:rsidR="00C6500F">
        <w:rPr>
          <w:noProof/>
        </w:rPr>
        <w:t>1</w:t>
      </w:r>
      <w:r w:rsidR="000D3E90">
        <w:fldChar w:fldCharType="end"/>
      </w:r>
      <w:r>
        <w:t>).</w:t>
      </w:r>
      <w:r w:rsidR="00950E86">
        <w:rPr>
          <w:rStyle w:val="FootnoteReference"/>
        </w:rPr>
        <w:footnoteReference w:id="6"/>
      </w:r>
      <w:r>
        <w:t xml:space="preserve"> The ag</w:t>
      </w:r>
      <w:r w:rsidR="00B206EB">
        <w:t>e</w:t>
      </w:r>
      <w:r>
        <w:t xml:space="preserve">ing of children </w:t>
      </w:r>
      <w:r w:rsidR="00F47D68">
        <w:t>partially explain</w:t>
      </w:r>
      <w:r w:rsidR="002012F9">
        <w:t>s</w:t>
      </w:r>
      <w:r>
        <w:t xml:space="preserve"> why </w:t>
      </w:r>
      <w:r w:rsidR="003457D7">
        <w:t>access to</w:t>
      </w:r>
      <w:r>
        <w:t xml:space="preserve"> mobile phones has increased over time,</w:t>
      </w:r>
      <w:r w:rsidR="009B731D">
        <w:t xml:space="preserve"> </w:t>
      </w:r>
      <w:r>
        <w:t>however even after controlling for age</w:t>
      </w:r>
      <w:r w:rsidR="00F2733F">
        <w:t>,</w:t>
      </w:r>
      <w:r w:rsidR="009D2F91">
        <w:t xml:space="preserve"> mobile phone access was more common for children in later years</w:t>
      </w:r>
      <w:r w:rsidR="00B206EB">
        <w:t xml:space="preserve"> of the survey</w:t>
      </w:r>
      <w:r>
        <w:t xml:space="preserve"> (in 2014, 89% of children aged 14</w:t>
      </w:r>
      <w:bookmarkStart w:id="6" w:name="_Hlk187417097"/>
      <w:r w:rsidR="00B206EB">
        <w:rPr>
          <w:rFonts w:ascii="Arial" w:hAnsi="Arial" w:cs="Arial"/>
          <w:color w:val="444444"/>
          <w:shd w:val="clear" w:color="auto" w:fill="FFFFFF"/>
        </w:rPr>
        <w:t>–</w:t>
      </w:r>
      <w:bookmarkEnd w:id="6"/>
      <w:r>
        <w:t xml:space="preserve">15 </w:t>
      </w:r>
      <w:r w:rsidR="0005268B">
        <w:t xml:space="preserve">years </w:t>
      </w:r>
      <w:r w:rsidR="00BE0708">
        <w:t>had access to</w:t>
      </w:r>
      <w:r>
        <w:t xml:space="preserve"> a mobile </w:t>
      </w:r>
      <w:r w:rsidR="0005268B">
        <w:t>phone</w:t>
      </w:r>
      <w:r>
        <w:t>, compared to 93% in 2018)</w:t>
      </w:r>
      <w:r w:rsidR="00B206EB">
        <w:t>.</w:t>
      </w:r>
      <w:r>
        <w:t xml:space="preserve"> This</w:t>
      </w:r>
      <w:r w:rsidR="00C32FBC">
        <w:t xml:space="preserve"> could</w:t>
      </w:r>
      <w:r w:rsidR="003C70ED">
        <w:t xml:space="preserve"> </w:t>
      </w:r>
      <w:r w:rsidR="00DB57D2">
        <w:t xml:space="preserve">also </w:t>
      </w:r>
      <w:r w:rsidR="00DC66DB">
        <w:t xml:space="preserve">be due </w:t>
      </w:r>
      <w:r w:rsidR="00B8245A">
        <w:t>to</w:t>
      </w:r>
      <w:r w:rsidR="00C32FBC">
        <w:t xml:space="preserve"> </w:t>
      </w:r>
      <w:r w:rsidR="00EE245A">
        <w:t xml:space="preserve">mobile phones becoming more </w:t>
      </w:r>
      <w:r w:rsidR="00DA72AF">
        <w:t>a</w:t>
      </w:r>
      <w:r w:rsidR="00C32FBC">
        <w:t>ccessib</w:t>
      </w:r>
      <w:r w:rsidR="00EE245A">
        <w:t>le</w:t>
      </w:r>
      <w:r w:rsidR="00C32FBC">
        <w:t xml:space="preserve"> o</w:t>
      </w:r>
      <w:r w:rsidR="00B8245A">
        <w:t>r</w:t>
      </w:r>
      <w:r w:rsidR="00C32FBC">
        <w:t xml:space="preserve"> affordab</w:t>
      </w:r>
      <w:r w:rsidR="00EE245A">
        <w:t>le over time</w:t>
      </w:r>
      <w:r w:rsidR="00C32FBC">
        <w:t xml:space="preserve">, </w:t>
      </w:r>
      <w:r w:rsidR="00950E86">
        <w:t xml:space="preserve">as well as </w:t>
      </w:r>
      <w:r w:rsidR="00C32FBC">
        <w:t xml:space="preserve">social pressures </w:t>
      </w:r>
      <w:r w:rsidR="00EE245A">
        <w:t xml:space="preserve">which </w:t>
      </w:r>
      <w:r w:rsidR="00C32FBC">
        <w:t>influenc</w:t>
      </w:r>
      <w:r w:rsidR="00EE245A">
        <w:t>e</w:t>
      </w:r>
      <w:r w:rsidR="00C32FBC">
        <w:t xml:space="preserve"> the age at which children </w:t>
      </w:r>
      <w:r w:rsidR="00B206EB">
        <w:t>start using</w:t>
      </w:r>
      <w:r>
        <w:t xml:space="preserve"> </w:t>
      </w:r>
      <w:r w:rsidR="00C32FBC">
        <w:t>mobile device</w:t>
      </w:r>
      <w:r>
        <w:t>s</w:t>
      </w:r>
      <w:r w:rsidR="00C32FBC">
        <w:t>.</w:t>
      </w:r>
      <w:r w:rsidR="00DA72AF">
        <w:t xml:space="preserve"> </w:t>
      </w:r>
    </w:p>
    <w:p w14:paraId="0248C9BD" w14:textId="408B2303" w:rsidR="007B68FA" w:rsidRDefault="007B68FA" w:rsidP="007B68FA">
      <w:pPr>
        <w:pStyle w:val="Caption"/>
        <w:keepNext/>
      </w:pPr>
      <w:bookmarkStart w:id="7" w:name="_Ref185323771"/>
      <w:r>
        <w:t xml:space="preserve">Figure </w:t>
      </w:r>
      <w:fldSimple w:instr=" SEQ Figure \* ARABIC ">
        <w:r w:rsidR="00C6500F">
          <w:rPr>
            <w:noProof/>
          </w:rPr>
          <w:t>1</w:t>
        </w:r>
      </w:fldSimple>
      <w:bookmarkEnd w:id="7"/>
      <w:r w:rsidR="00B206EB">
        <w:rPr>
          <w:noProof/>
        </w:rPr>
        <w:t>:</w:t>
      </w:r>
      <w:r>
        <w:t xml:space="preserve"> </w:t>
      </w:r>
      <w:r w:rsidRPr="00416239">
        <w:t>Children</w:t>
      </w:r>
      <w:r w:rsidR="00B206EB">
        <w:t>’</w:t>
      </w:r>
      <w:r w:rsidRPr="00416239">
        <w:t>s ac</w:t>
      </w:r>
      <w:r w:rsidR="00B206EB">
        <w:t>c</w:t>
      </w:r>
      <w:r w:rsidRPr="00416239">
        <w:t>ess to digital technologies, 2014</w:t>
      </w:r>
    </w:p>
    <w:p w14:paraId="653E4910" w14:textId="1BC2223D" w:rsidR="00B23B37" w:rsidRPr="00B23B37" w:rsidRDefault="00B23B37" w:rsidP="00B23B37">
      <w:r>
        <w:rPr>
          <w:noProof/>
        </w:rPr>
        <w:drawing>
          <wp:inline distT="0" distB="0" distL="0" distR="0" wp14:anchorId="01A834F0" wp14:editId="63590D14">
            <wp:extent cx="3095625" cy="1236980"/>
            <wp:effectExtent l="0" t="0" r="9525" b="1270"/>
            <wp:docPr id="20" name="Picture 20" descr="Figure 1 depicts the share of children with mobile access, internet at home and internet in their bedroom in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095625" cy="1236980"/>
                    </a:xfrm>
                    <a:prstGeom prst="rect">
                      <a:avLst/>
                    </a:prstGeom>
                  </pic:spPr>
                </pic:pic>
              </a:graphicData>
            </a:graphic>
          </wp:inline>
        </w:drawing>
      </w:r>
    </w:p>
    <w:p w14:paraId="5A7BD08E" w14:textId="77777777" w:rsidR="00771245" w:rsidRPr="00B358BF" w:rsidRDefault="00244DF4" w:rsidP="00023DE0">
      <w:pPr>
        <w:pStyle w:val="Sourcenotesnumbered"/>
        <w:rPr>
          <w:lang w:val="en-AU"/>
        </w:rPr>
      </w:pPr>
      <w:r w:rsidRPr="00244DF4">
        <w:t xml:space="preserve">Source: </w:t>
      </w:r>
      <w:r w:rsidR="00F9040B">
        <w:rPr>
          <w:lang w:val="en-US"/>
        </w:rPr>
        <w:t xml:space="preserve">LSAC Release </w:t>
      </w:r>
      <w:r w:rsidR="00E24F7F">
        <w:rPr>
          <w:lang w:val="en-US"/>
        </w:rPr>
        <w:t>9.1 C2</w:t>
      </w:r>
      <w:r w:rsidR="00F9040B">
        <w:rPr>
          <w:lang w:val="en-US"/>
        </w:rPr>
        <w:t xml:space="preserve">, </w:t>
      </w:r>
      <w:r w:rsidRPr="00244DF4">
        <w:t>BCARR analysis</w:t>
      </w:r>
      <w:r w:rsidR="00B206EB">
        <w:rPr>
          <w:lang w:val="en-AU"/>
        </w:rPr>
        <w:t>.</w:t>
      </w:r>
    </w:p>
    <w:p w14:paraId="5AFCBB2A" w14:textId="6260DACD" w:rsidR="00A14A26" w:rsidRDefault="00C16873" w:rsidP="007B21E8">
      <w:r>
        <w:t>Prepaid</w:t>
      </w:r>
      <w:r w:rsidR="00A14A26">
        <w:t xml:space="preserve"> mobile </w:t>
      </w:r>
      <w:r w:rsidR="00226CE4">
        <w:t xml:space="preserve">phone </w:t>
      </w:r>
      <w:r w:rsidR="00A14A26">
        <w:t xml:space="preserve">plans </w:t>
      </w:r>
      <w:r w:rsidR="00CD2CCD">
        <w:t>we</w:t>
      </w:r>
      <w:r w:rsidR="00A14A26">
        <w:t>re more common among</w:t>
      </w:r>
      <w:r w:rsidR="00BD4F8E">
        <w:t xml:space="preserve"> </w:t>
      </w:r>
      <w:r w:rsidR="00A14A26">
        <w:t xml:space="preserve">children than </w:t>
      </w:r>
      <w:r>
        <w:t>postpaid</w:t>
      </w:r>
      <w:r w:rsidR="00A14A26">
        <w:t xml:space="preserve"> </w:t>
      </w:r>
      <w:r w:rsidR="00DA72AF">
        <w:t>plans</w:t>
      </w:r>
      <w:r w:rsidR="006D71D7">
        <w:t xml:space="preserve"> in 2014</w:t>
      </w:r>
      <w:r w:rsidR="00DA72AF">
        <w:t xml:space="preserve"> (6</w:t>
      </w:r>
      <w:r w:rsidR="00E560EF">
        <w:t>2</w:t>
      </w:r>
      <w:r w:rsidR="00DA72AF">
        <w:t xml:space="preserve">% </w:t>
      </w:r>
      <w:r w:rsidR="00CD2CCD">
        <w:t xml:space="preserve">on </w:t>
      </w:r>
      <w:r>
        <w:t>prepaid</w:t>
      </w:r>
      <w:r w:rsidR="00CD2CCD">
        <w:t xml:space="preserve"> </w:t>
      </w:r>
      <w:r w:rsidR="00DA72AF">
        <w:t>and 3</w:t>
      </w:r>
      <w:r w:rsidR="00E560EF">
        <w:t>8</w:t>
      </w:r>
      <w:r w:rsidR="00DA72AF">
        <w:t xml:space="preserve">% </w:t>
      </w:r>
      <w:r w:rsidR="00CD2CCD">
        <w:t xml:space="preserve">on </w:t>
      </w:r>
      <w:r>
        <w:t>postpaid</w:t>
      </w:r>
      <w:r w:rsidR="00DA72AF">
        <w:t>)</w:t>
      </w:r>
      <w:r w:rsidR="00916259">
        <w:t>, however thei</w:t>
      </w:r>
      <w:r w:rsidR="00CD2CCD">
        <w:t>r</w:t>
      </w:r>
      <w:r w:rsidR="00916259">
        <w:t xml:space="preserve"> </w:t>
      </w:r>
      <w:r w:rsidR="00B206EB">
        <w:t xml:space="preserve">popularity </w:t>
      </w:r>
      <w:r w:rsidR="00916259">
        <w:t>decrease</w:t>
      </w:r>
      <w:r w:rsidR="00CD2CCD">
        <w:t>d</w:t>
      </w:r>
      <w:r w:rsidR="00916259">
        <w:t xml:space="preserve"> </w:t>
      </w:r>
      <w:r w:rsidR="007B68FA">
        <w:t>as children</w:t>
      </w:r>
      <w:r w:rsidR="006D71D7">
        <w:t xml:space="preserve"> got older</w:t>
      </w:r>
      <w:r w:rsidR="00940281">
        <w:t xml:space="preserve"> (</w:t>
      </w:r>
      <w:r w:rsidR="006D71D7">
        <w:t xml:space="preserve">in 2012, </w:t>
      </w:r>
      <w:r w:rsidR="00940281">
        <w:t xml:space="preserve">73% </w:t>
      </w:r>
      <w:r w:rsidR="006D71D7">
        <w:t xml:space="preserve">were </w:t>
      </w:r>
      <w:r w:rsidR="00940281">
        <w:t xml:space="preserve">on </w:t>
      </w:r>
      <w:r>
        <w:t>prepaid</w:t>
      </w:r>
      <w:r w:rsidR="00940281">
        <w:t xml:space="preserve"> plans)</w:t>
      </w:r>
      <w:r w:rsidR="00916259">
        <w:t>.</w:t>
      </w:r>
      <w:r w:rsidR="00A14A26">
        <w:t xml:space="preserve"> </w:t>
      </w:r>
      <w:r w:rsidR="00426F13">
        <w:t>Comparatively, o</w:t>
      </w:r>
      <w:r w:rsidR="00CD2CCD">
        <w:t xml:space="preserve">nly </w:t>
      </w:r>
      <w:r w:rsidR="00F73E40">
        <w:t>2</w:t>
      </w:r>
      <w:r w:rsidR="00CD2CCD">
        <w:t>9% of</w:t>
      </w:r>
      <w:r w:rsidR="00426F13">
        <w:t xml:space="preserve"> all</w:t>
      </w:r>
      <w:r w:rsidR="00CD2CCD">
        <w:t xml:space="preserve"> </w:t>
      </w:r>
      <w:r w:rsidR="00065ED9">
        <w:t xml:space="preserve">mobile </w:t>
      </w:r>
      <w:r w:rsidR="00F73E40">
        <w:t>bill-payers had a prepaid ser</w:t>
      </w:r>
      <w:r w:rsidR="00426F13">
        <w:t>vice in 2014</w:t>
      </w:r>
      <w:sdt>
        <w:sdtPr>
          <w:id w:val="-1298608635"/>
          <w:citation/>
        </w:sdtPr>
        <w:sdtEndPr/>
        <w:sdtContent>
          <w:r w:rsidR="00762D9A">
            <w:fldChar w:fldCharType="begin"/>
          </w:r>
          <w:r w:rsidR="00426F13">
            <w:rPr>
              <w:lang w:val="en-US"/>
            </w:rPr>
            <w:instrText xml:space="preserve">CITATION ACM13 \l 1033 </w:instrText>
          </w:r>
          <w:r w:rsidR="00762D9A">
            <w:fldChar w:fldCharType="separate"/>
          </w:r>
          <w:r w:rsidR="00C6500F">
            <w:rPr>
              <w:noProof/>
              <w:lang w:val="en-US"/>
            </w:rPr>
            <w:t xml:space="preserve"> (ACMA, 2014)</w:t>
          </w:r>
          <w:r w:rsidR="00762D9A">
            <w:fldChar w:fldCharType="end"/>
          </w:r>
        </w:sdtContent>
      </w:sdt>
      <w:r w:rsidR="0072439B">
        <w:t xml:space="preserve">. Prepaid plans may be more attractive to teenage children compared to </w:t>
      </w:r>
      <w:r>
        <w:t>postpaid</w:t>
      </w:r>
      <w:r w:rsidR="0072439B">
        <w:t xml:space="preserve"> plans due </w:t>
      </w:r>
      <w:r>
        <w:t xml:space="preserve">to </w:t>
      </w:r>
      <w:r w:rsidR="00CD2CCD">
        <w:t>the</w:t>
      </w:r>
      <w:r w:rsidR="00EB73AB" w:rsidRPr="00EB73AB">
        <w:t xml:space="preserve"> lack of credit checks</w:t>
      </w:r>
      <w:r w:rsidR="00336A1E">
        <w:t xml:space="preserve">, </w:t>
      </w:r>
      <w:r w:rsidR="00EB73AB" w:rsidRPr="00EB73AB">
        <w:t>contracts</w:t>
      </w:r>
      <w:r w:rsidR="00336A1E">
        <w:t xml:space="preserve"> or</w:t>
      </w:r>
      <w:r w:rsidR="00CB5BF6">
        <w:rPr>
          <w:color w:val="000000"/>
        </w:rPr>
        <w:t xml:space="preserve"> longer-term commitment of funds</w:t>
      </w:r>
      <w:r w:rsidR="00336A1E">
        <w:rPr>
          <w:color w:val="000000"/>
        </w:rPr>
        <w:t>,</w:t>
      </w:r>
      <w:r w:rsidR="00CB5BF6">
        <w:t xml:space="preserve"> </w:t>
      </w:r>
      <w:r w:rsidR="00EB73AB">
        <w:t>or the</w:t>
      </w:r>
      <w:r w:rsidR="00CD2CCD">
        <w:t xml:space="preserve"> flexibility </w:t>
      </w:r>
      <w:r w:rsidR="0072439B">
        <w:t xml:space="preserve">and </w:t>
      </w:r>
      <w:r w:rsidR="00CD2CCD">
        <w:t xml:space="preserve">pricing of </w:t>
      </w:r>
      <w:r w:rsidR="0072439B">
        <w:t>these</w:t>
      </w:r>
      <w:r w:rsidR="00CD2CCD">
        <w:t xml:space="preserve"> plans</w:t>
      </w:r>
      <w:r w:rsidR="00AA1117">
        <w:t xml:space="preserve">. </w:t>
      </w:r>
    </w:p>
    <w:p w14:paraId="2CA531D8" w14:textId="5C4D9C58" w:rsidR="00576940" w:rsidRDefault="00C16873" w:rsidP="00576940">
      <w:r>
        <w:t>Prepaid</w:t>
      </w:r>
      <w:r w:rsidR="00AA1117">
        <w:t xml:space="preserve"> plans </w:t>
      </w:r>
      <w:r w:rsidR="006D71D7">
        <w:t>were also more common among</w:t>
      </w:r>
      <w:r w:rsidR="00AA1117">
        <w:t xml:space="preserve"> </w:t>
      </w:r>
      <w:r w:rsidR="00D81AB2">
        <w:t>groups</w:t>
      </w:r>
      <w:r w:rsidR="00BC0ABB">
        <w:t xml:space="preserve"> identified</w:t>
      </w:r>
      <w:r w:rsidR="006D71D7">
        <w:t xml:space="preserve"> in previous studies</w:t>
      </w:r>
      <w:r w:rsidR="00BC0ABB">
        <w:t xml:space="preserve"> to be less digitally connected (BCARR</w:t>
      </w:r>
      <w:r w:rsidR="00413C0E">
        <w:t>, forthcoming</w:t>
      </w:r>
      <w:r w:rsidR="00BC0ABB">
        <w:t>)</w:t>
      </w:r>
      <w:r w:rsidR="00AA1117">
        <w:t xml:space="preserve">. </w:t>
      </w:r>
      <w:r w:rsidR="00576940">
        <w:t>Children in regional areas had higher rates of prepaid plans (75%) than children in major cities (61%), and p</w:t>
      </w:r>
      <w:r>
        <w:t>repaid</w:t>
      </w:r>
      <w:r w:rsidR="00CD2CCD">
        <w:t xml:space="preserve"> plans were </w:t>
      </w:r>
      <w:r w:rsidR="001D6995">
        <w:t xml:space="preserve">far </w:t>
      </w:r>
      <w:r w:rsidR="00CD2CCD">
        <w:t xml:space="preserve">more common for Aboriginal and/or Torres Strait </w:t>
      </w:r>
      <w:r w:rsidR="00350ED8">
        <w:t>Islander</w:t>
      </w:r>
      <w:r w:rsidR="00CD2CCD">
        <w:t xml:space="preserve"> children (84%) than non-Aboriginal and/or Torres Strait </w:t>
      </w:r>
      <w:r w:rsidR="00350ED8">
        <w:t>Islander</w:t>
      </w:r>
      <w:r w:rsidR="00CD2CCD">
        <w:t xml:space="preserve"> children (64%). </w:t>
      </w:r>
      <w:r w:rsidR="00E47097">
        <w:t>This is also true for adults</w:t>
      </w:r>
      <w:r w:rsidR="00763004">
        <w:t>. I</w:t>
      </w:r>
      <w:r w:rsidR="00752951">
        <w:t>n the</w:t>
      </w:r>
      <w:r w:rsidR="00576940">
        <w:t xml:space="preserve"> First Nations Digital Inclusion Plan 2023</w:t>
      </w:r>
      <w:r w:rsidR="00EE245A">
        <w:rPr>
          <w:rFonts w:ascii="Arial" w:hAnsi="Arial" w:cs="Arial"/>
          <w:color w:val="444444"/>
          <w:shd w:val="clear" w:color="auto" w:fill="FFFFFF"/>
        </w:rPr>
        <w:t>–</w:t>
      </w:r>
      <w:r w:rsidR="00576940">
        <w:t>26</w:t>
      </w:r>
      <w:sdt>
        <w:sdtPr>
          <w:id w:val="706691460"/>
          <w:citation/>
        </w:sdtPr>
        <w:sdtEndPr/>
        <w:sdtContent>
          <w:r w:rsidR="00576940">
            <w:fldChar w:fldCharType="begin"/>
          </w:r>
          <w:r w:rsidR="00A454EE">
            <w:rPr>
              <w:lang w:val="en-US"/>
            </w:rPr>
            <w:instrText xml:space="preserve">CITATION Nat24 \n  \t  \l 1033 </w:instrText>
          </w:r>
          <w:r w:rsidR="00576940">
            <w:fldChar w:fldCharType="separate"/>
          </w:r>
          <w:r w:rsidR="00C6500F">
            <w:rPr>
              <w:noProof/>
              <w:lang w:val="en-US"/>
            </w:rPr>
            <w:t xml:space="preserve"> (2024)</w:t>
          </w:r>
          <w:r w:rsidR="00576940">
            <w:fldChar w:fldCharType="end"/>
          </w:r>
        </w:sdtContent>
      </w:sdt>
      <w:r w:rsidR="00576940">
        <w:t xml:space="preserve">, the National Indigenous Australians Agency </w:t>
      </w:r>
      <w:r w:rsidR="001C42D6">
        <w:t>(NIAA)</w:t>
      </w:r>
      <w:r w:rsidR="00576940">
        <w:t xml:space="preserve"> </w:t>
      </w:r>
      <w:r w:rsidR="001F2A42">
        <w:t>note</w:t>
      </w:r>
      <w:r w:rsidR="00EA5F35">
        <w:t>s</w:t>
      </w:r>
      <w:r w:rsidR="00576940">
        <w:t>:</w:t>
      </w:r>
    </w:p>
    <w:p w14:paraId="58760169" w14:textId="20F11360" w:rsidR="00576940" w:rsidRPr="00576940" w:rsidRDefault="003503CD" w:rsidP="00B62EEB">
      <w:pPr>
        <w:pStyle w:val="Quote"/>
      </w:pPr>
      <w:r>
        <w:t>‘</w:t>
      </w:r>
      <w:r w:rsidR="00576940">
        <w:t>First Nations people demonstrate a stron</w:t>
      </w:r>
      <w:r w:rsidR="00576940" w:rsidRPr="0070542E">
        <w:t>g preference for pre-paid packages</w:t>
      </w:r>
      <w:r w:rsidR="00F352CF" w:rsidRPr="0070542E">
        <w:t xml:space="preserve"> …</w:t>
      </w:r>
      <w:r w:rsidR="00576940" w:rsidRPr="00F352CF">
        <w:t xml:space="preserve"> </w:t>
      </w:r>
      <w:r w:rsidR="001D6995" w:rsidRPr="00F352CF">
        <w:t>[</w:t>
      </w:r>
      <w:r w:rsidR="00576940" w:rsidRPr="000E3EE6">
        <w:t>even though</w:t>
      </w:r>
      <w:r w:rsidR="001D6995" w:rsidRPr="000E3EE6">
        <w:t>]</w:t>
      </w:r>
      <w:r w:rsidR="00F352CF" w:rsidRPr="000E3EE6">
        <w:t xml:space="preserve"> …</w:t>
      </w:r>
      <w:r w:rsidR="00576940" w:rsidRPr="000E3EE6">
        <w:t xml:space="preserve"> </w:t>
      </w:r>
      <w:r w:rsidR="00576940" w:rsidRPr="0070542E">
        <w:t>dat</w:t>
      </w:r>
      <w:r w:rsidR="00576940" w:rsidRPr="00F352CF">
        <w:t xml:space="preserve">a </w:t>
      </w:r>
      <w:r w:rsidR="00576940">
        <w:t>costs associated with some pre-paid mobile packages tend to be more expensive than post-paid or home internet plans.</w:t>
      </w:r>
      <w:r>
        <w:t>’</w:t>
      </w:r>
    </w:p>
    <w:p w14:paraId="42210019" w14:textId="143C6FE3" w:rsidR="003503CD" w:rsidRDefault="00E47097">
      <w:r>
        <w:t>Prepaid plans offer convenience but are generally more expensive than postpaid plans over the long</w:t>
      </w:r>
      <w:r w:rsidR="00805244">
        <w:t>er</w:t>
      </w:r>
      <w:r>
        <w:t xml:space="preserve"> term. </w:t>
      </w:r>
      <w:r w:rsidR="001D6995">
        <w:t>Consumer a</w:t>
      </w:r>
      <w:r w:rsidR="003503CD">
        <w:t xml:space="preserve">dvocacy group ACCAN </w:t>
      </w:r>
      <w:sdt>
        <w:sdtPr>
          <w:id w:val="155126094"/>
          <w:citation/>
        </w:sdtPr>
        <w:sdtEndPr/>
        <w:sdtContent>
          <w:r w:rsidR="00532DB6">
            <w:fldChar w:fldCharType="begin"/>
          </w:r>
          <w:r w:rsidR="00532DB6">
            <w:rPr>
              <w:lang w:val="en-US"/>
            </w:rPr>
            <w:instrText xml:space="preserve">CITATION ACC16 \n  \t  \l 1033 </w:instrText>
          </w:r>
          <w:r w:rsidR="00532DB6">
            <w:fldChar w:fldCharType="separate"/>
          </w:r>
          <w:r w:rsidR="00C6500F">
            <w:rPr>
              <w:noProof/>
              <w:lang w:val="en-US"/>
            </w:rPr>
            <w:t>(2016)</w:t>
          </w:r>
          <w:r w:rsidR="00532DB6">
            <w:fldChar w:fldCharType="end"/>
          </w:r>
        </w:sdtContent>
      </w:sdt>
      <w:r w:rsidR="00532DB6">
        <w:t xml:space="preserve"> </w:t>
      </w:r>
      <w:r w:rsidR="003503CD">
        <w:t>note</w:t>
      </w:r>
      <w:r w:rsidR="00EA5F35">
        <w:t>s</w:t>
      </w:r>
      <w:r w:rsidR="003503CD">
        <w:t xml:space="preserve"> that this</w:t>
      </w:r>
      <w:r w:rsidR="00532DB6">
        <w:t xml:space="preserve"> higher per unit cost of connectivity</w:t>
      </w:r>
      <w:r w:rsidR="003503CD">
        <w:t xml:space="preserve"> further entrenches</w:t>
      </w:r>
      <w:r w:rsidR="00B62EEB">
        <w:t>:</w:t>
      </w:r>
    </w:p>
    <w:p w14:paraId="070D8897" w14:textId="414950FF" w:rsidR="00B62EEB" w:rsidRDefault="003503CD" w:rsidP="00B62EEB">
      <w:pPr>
        <w:pStyle w:val="Quote"/>
      </w:pPr>
      <w:r>
        <w:lastRenderedPageBreak/>
        <w:t>‘</w:t>
      </w:r>
      <w:r w:rsidR="001D6995">
        <w:t xml:space="preserve">… </w:t>
      </w:r>
      <w:r>
        <w:t>t</w:t>
      </w:r>
      <w:r w:rsidRPr="00B62EEB">
        <w:t>he economic and social exclusion experienced by many low-income Australians, specifically those experiencing homelessness and financial hardship</w:t>
      </w:r>
      <w:r w:rsidR="00F66F27">
        <w:t>.</w:t>
      </w:r>
      <w:r>
        <w:t>’</w:t>
      </w:r>
    </w:p>
    <w:p w14:paraId="2D3DC39A" w14:textId="3A3D0C54" w:rsidR="009A36D7" w:rsidRPr="009A36D7" w:rsidRDefault="009A36D7" w:rsidP="009A36D7">
      <w:r>
        <w:t>In response to this, Telstra</w:t>
      </w:r>
      <w:r w:rsidR="00E94FA9">
        <w:t xml:space="preserve"> </w:t>
      </w:r>
      <w:sdt>
        <w:sdtPr>
          <w:id w:val="1495062374"/>
          <w:citation/>
        </w:sdtPr>
        <w:sdtEndPr/>
        <w:sdtContent>
          <w:r w:rsidR="00E94FA9">
            <w:fldChar w:fldCharType="begin"/>
          </w:r>
          <w:r w:rsidR="00E94FA9">
            <w:rPr>
              <w:lang w:val="en-US"/>
            </w:rPr>
            <w:instrText xml:space="preserve">CITATION Pre24 \n  \t  \l 1033 </w:instrText>
          </w:r>
          <w:r w:rsidR="00E94FA9">
            <w:fldChar w:fldCharType="separate"/>
          </w:r>
          <w:r w:rsidR="00C6500F">
            <w:rPr>
              <w:noProof/>
              <w:lang w:val="en-US"/>
            </w:rPr>
            <w:t>(2024)</w:t>
          </w:r>
          <w:r w:rsidR="00E94FA9">
            <w:fldChar w:fldCharType="end"/>
          </w:r>
        </w:sdtContent>
      </w:sdt>
      <w:r>
        <w:t xml:space="preserve">, the largest mobile network operator in Australia has </w:t>
      </w:r>
      <w:r w:rsidR="00EA0DCF">
        <w:t>introduced a higher-value entry level prepaid plan specifically for customers who live in remote communities.</w:t>
      </w:r>
    </w:p>
    <w:p w14:paraId="3585AE02" w14:textId="77777777" w:rsidR="007B21E8" w:rsidRDefault="00C56AE1" w:rsidP="00C431C0">
      <w:pPr>
        <w:pStyle w:val="Heading2"/>
      </w:pPr>
      <w:r>
        <w:t>Some groups lack digital access</w:t>
      </w:r>
    </w:p>
    <w:p w14:paraId="64714C01" w14:textId="336E59BD" w:rsidR="00DB7D05" w:rsidRDefault="006637F4" w:rsidP="00DB7D05">
      <w:r>
        <w:t>S</w:t>
      </w:r>
      <w:r w:rsidR="00374574">
        <w:t>ocio-economic background influences digital</w:t>
      </w:r>
      <w:r w:rsidR="00E75748">
        <w:t xml:space="preserve"> connectivity</w:t>
      </w:r>
      <w:r w:rsidR="0072439B" w:rsidDel="0072439B">
        <w:t xml:space="preserve"> </w:t>
      </w:r>
      <w:r w:rsidR="00A43382">
        <w:rPr>
          <w:noProof/>
          <w:lang w:val="en-US"/>
        </w:rPr>
        <w:t xml:space="preserve">(BCARR, 2024; </w:t>
      </w:r>
      <w:r w:rsidR="00BC0ABB">
        <w:t xml:space="preserve">BCARR, </w:t>
      </w:r>
      <w:r w:rsidR="00F66F27">
        <w:t>forthcoming</w:t>
      </w:r>
      <w:r w:rsidR="00BC0ABB">
        <w:t>).</w:t>
      </w:r>
      <w:r w:rsidR="00D61819">
        <w:t xml:space="preserve"> </w:t>
      </w:r>
      <w:r w:rsidR="00374574">
        <w:t>In this analysis, we examine how digital access differs for Australian children</w:t>
      </w:r>
      <w:r w:rsidR="00374574" w:rsidRPr="00374574">
        <w:t xml:space="preserve"> </w:t>
      </w:r>
      <w:r w:rsidR="00374574">
        <w:t>by socio-economic background. W</w:t>
      </w:r>
      <w:r w:rsidR="00E75748">
        <w:t xml:space="preserve">e </w:t>
      </w:r>
      <w:r w:rsidR="00374574">
        <w:t xml:space="preserve">use </w:t>
      </w:r>
      <w:r w:rsidR="00CC6361">
        <w:t xml:space="preserve">logistic regression </w:t>
      </w:r>
      <w:r w:rsidR="00374574">
        <w:t xml:space="preserve">modelling </w:t>
      </w:r>
      <w:r w:rsidR="00256200">
        <w:t>on</w:t>
      </w:r>
      <w:r w:rsidR="00AA57A8">
        <w:t xml:space="preserve"> </w:t>
      </w:r>
      <w:r w:rsidR="00374574">
        <w:t>LS</w:t>
      </w:r>
      <w:r w:rsidR="00C16873">
        <w:t>A</w:t>
      </w:r>
      <w:r w:rsidR="00374574">
        <w:t xml:space="preserve">C data </w:t>
      </w:r>
      <w:r w:rsidR="00AA57A8">
        <w:t>(</w:t>
      </w:r>
      <w:r w:rsidR="00256200">
        <w:t>pooled</w:t>
      </w:r>
      <w:r w:rsidR="00AA57A8">
        <w:t xml:space="preserve"> together across all years)</w:t>
      </w:r>
      <w:r w:rsidR="00256200">
        <w:t xml:space="preserve"> </w:t>
      </w:r>
      <w:r w:rsidR="00CC6361">
        <w:t xml:space="preserve">to </w:t>
      </w:r>
      <w:r w:rsidR="00374574">
        <w:t>examine the impacts of different groups</w:t>
      </w:r>
      <w:r w:rsidR="003D7FCA">
        <w:t xml:space="preserve">, while holding other </w:t>
      </w:r>
      <w:r w:rsidR="005B5505">
        <w:t>demographic</w:t>
      </w:r>
      <w:r w:rsidR="003D7FCA">
        <w:t xml:space="preserve"> characteristics constant</w:t>
      </w:r>
      <w:r w:rsidR="00202251">
        <w:t xml:space="preserve"> (refer to Appendix B for further details)</w:t>
      </w:r>
      <w:r w:rsidR="00413C0E">
        <w:t>.</w:t>
      </w:r>
    </w:p>
    <w:p w14:paraId="697DB4ED" w14:textId="77777777" w:rsidR="004556FF" w:rsidRDefault="00ED4927" w:rsidP="00DB7D05">
      <w:pPr>
        <w:pStyle w:val="Heading3"/>
      </w:pPr>
      <w:r>
        <w:t xml:space="preserve">Children in remote areas </w:t>
      </w:r>
    </w:p>
    <w:p w14:paraId="1692DDE3" w14:textId="77777777" w:rsidR="00E17C68" w:rsidRPr="002012F9" w:rsidRDefault="005D764A" w:rsidP="00E17C68">
      <w:pPr>
        <w:pStyle w:val="Box2Text"/>
        <w:rPr>
          <w:sz w:val="20"/>
          <w:lang w:val="en-US"/>
        </w:rPr>
      </w:pPr>
      <w:r w:rsidRPr="000C2E8B">
        <w:rPr>
          <w:b/>
          <w:sz w:val="20"/>
        </w:rPr>
        <w:t>Note:</w:t>
      </w:r>
      <w:r w:rsidRPr="002B27C5">
        <w:rPr>
          <w:sz w:val="20"/>
        </w:rPr>
        <w:t xml:space="preserve"> LSAC’s sample of children</w:t>
      </w:r>
      <w:r>
        <w:rPr>
          <w:sz w:val="20"/>
          <w:lang w:val="en-AU"/>
        </w:rPr>
        <w:t xml:space="preserve"> </w:t>
      </w:r>
      <w:r w:rsidR="00ED4927">
        <w:rPr>
          <w:sz w:val="20"/>
          <w:lang w:val="en-AU"/>
        </w:rPr>
        <w:t>in remote areas</w:t>
      </w:r>
      <w:r w:rsidRPr="002B27C5">
        <w:rPr>
          <w:sz w:val="20"/>
        </w:rPr>
        <w:t xml:space="preserve"> is small and not representative</w:t>
      </w:r>
      <w:r w:rsidR="002012F9">
        <w:rPr>
          <w:sz w:val="20"/>
          <w:lang w:val="en-US"/>
        </w:rPr>
        <w:t>.</w:t>
      </w:r>
    </w:p>
    <w:p w14:paraId="1B5715A0" w14:textId="1ED84374" w:rsidR="00DD32AB" w:rsidRDefault="003D7FCA" w:rsidP="007B21E8">
      <w:r>
        <w:t xml:space="preserve">Australians in remote </w:t>
      </w:r>
      <w:r w:rsidR="00CC6361">
        <w:t>or rural</w:t>
      </w:r>
      <w:r>
        <w:t xml:space="preserve"> areas </w:t>
      </w:r>
      <w:r w:rsidR="00FA7E6D">
        <w:t xml:space="preserve">typically have </w:t>
      </w:r>
      <w:r>
        <w:t>lower digital connectivity</w:t>
      </w:r>
      <w:r w:rsidR="005F074B">
        <w:t xml:space="preserve"> </w:t>
      </w:r>
      <w:r w:rsidR="00FA7E6D">
        <w:t xml:space="preserve">than those in </w:t>
      </w:r>
      <w:r w:rsidR="006637F4">
        <w:t xml:space="preserve">metropolitan areas </w:t>
      </w:r>
      <w:r w:rsidR="00A43382">
        <w:rPr>
          <w:noProof/>
          <w:lang w:val="en-US"/>
        </w:rPr>
        <w:t xml:space="preserve">(BCARR, </w:t>
      </w:r>
      <w:r w:rsidR="00F66F27">
        <w:rPr>
          <w:noProof/>
          <w:lang w:val="en-US"/>
        </w:rPr>
        <w:t>forthcoming</w:t>
      </w:r>
      <w:r w:rsidR="00A43382">
        <w:rPr>
          <w:noProof/>
          <w:lang w:val="en-US"/>
        </w:rPr>
        <w:t>; ADII, 2023)</w:t>
      </w:r>
      <w:sdt>
        <w:sdtPr>
          <w:rPr>
            <w:noProof/>
            <w:lang w:val="en-US"/>
          </w:rPr>
          <w:id w:val="-183836930"/>
          <w:citation/>
        </w:sdtPr>
        <w:sdtEndPr>
          <w:rPr>
            <w:noProof w:val="0"/>
            <w:lang w:val="en-AU"/>
          </w:rPr>
        </w:sdtEndPr>
        <w:sdtContent/>
      </w:sdt>
      <w:r>
        <w:t xml:space="preserve">, and the same is true for </w:t>
      </w:r>
      <w:r w:rsidR="006637F4">
        <w:t>children living in these areas</w:t>
      </w:r>
      <w:r>
        <w:t xml:space="preserve">. </w:t>
      </w:r>
    </w:p>
    <w:p w14:paraId="76E54B87" w14:textId="77777777" w:rsidR="00E323BA" w:rsidRDefault="00140551" w:rsidP="007B21E8">
      <w:r>
        <w:t>Compared to children in major cities</w:t>
      </w:r>
      <w:r w:rsidR="001946F7">
        <w:t>:</w:t>
      </w:r>
    </w:p>
    <w:p w14:paraId="558F60EB" w14:textId="0F284D37" w:rsidR="00E323BA" w:rsidRDefault="001946F7" w:rsidP="00E323BA">
      <w:pPr>
        <w:pStyle w:val="Bullet1"/>
      </w:pPr>
      <w:r>
        <w:rPr>
          <w:lang w:val="en-US"/>
        </w:rPr>
        <w:t xml:space="preserve">children </w:t>
      </w:r>
      <w:r w:rsidR="00905677">
        <w:rPr>
          <w:lang w:val="en-US"/>
        </w:rPr>
        <w:t>in</w:t>
      </w:r>
      <w:r w:rsidR="00140551">
        <w:rPr>
          <w:lang w:val="en-US"/>
        </w:rPr>
        <w:t xml:space="preserve"> regional areas</w:t>
      </w:r>
      <w:r w:rsidR="00E323BA">
        <w:rPr>
          <w:lang w:val="en-US"/>
        </w:rPr>
        <w:t xml:space="preserve"> </w:t>
      </w:r>
      <w:r w:rsidR="003D7FCA">
        <w:rPr>
          <w:lang w:val="en-US"/>
        </w:rPr>
        <w:t>we</w:t>
      </w:r>
      <w:r w:rsidR="00E323BA">
        <w:rPr>
          <w:lang w:val="en-US"/>
        </w:rPr>
        <w:t xml:space="preserve">re </w:t>
      </w:r>
      <w:r w:rsidR="00905677">
        <w:rPr>
          <w:lang w:val="en-US"/>
        </w:rPr>
        <w:t>7</w:t>
      </w:r>
      <w:r w:rsidR="00B87DD9">
        <w:rPr>
          <w:lang w:val="en-US"/>
        </w:rPr>
        <w:t>4</w:t>
      </w:r>
      <w:r w:rsidR="00905677">
        <w:rPr>
          <w:lang w:val="en-US"/>
        </w:rPr>
        <w:t>% le</w:t>
      </w:r>
      <w:r w:rsidR="00E323BA">
        <w:rPr>
          <w:lang w:val="en-US"/>
        </w:rPr>
        <w:t xml:space="preserve">ss likely to have internet access at home, and </w:t>
      </w:r>
      <w:r w:rsidR="00905677">
        <w:rPr>
          <w:lang w:val="en-US"/>
        </w:rPr>
        <w:t>2</w:t>
      </w:r>
      <w:r w:rsidR="00B87DD9">
        <w:rPr>
          <w:lang w:val="en-US"/>
        </w:rPr>
        <w:t>2</w:t>
      </w:r>
      <w:r w:rsidR="00905677">
        <w:rPr>
          <w:lang w:val="en-US"/>
        </w:rPr>
        <w:t xml:space="preserve">% </w:t>
      </w:r>
      <w:r w:rsidR="00E323BA">
        <w:rPr>
          <w:lang w:val="en-US"/>
        </w:rPr>
        <w:t>less likely to have access to a computer</w:t>
      </w:r>
      <w:r w:rsidR="00905677">
        <w:rPr>
          <w:lang w:val="en-US"/>
        </w:rPr>
        <w:t xml:space="preserve"> at home</w:t>
      </w:r>
    </w:p>
    <w:p w14:paraId="78860058" w14:textId="4EBA508A" w:rsidR="00584F05" w:rsidRPr="00140551" w:rsidRDefault="001946F7" w:rsidP="00E323BA">
      <w:pPr>
        <w:pStyle w:val="Bullet1"/>
      </w:pPr>
      <w:r>
        <w:rPr>
          <w:lang w:val="en-US"/>
        </w:rPr>
        <w:t xml:space="preserve">children </w:t>
      </w:r>
      <w:r w:rsidR="00140551">
        <w:rPr>
          <w:lang w:val="en-US"/>
        </w:rPr>
        <w:t xml:space="preserve">in remote areas </w:t>
      </w:r>
      <w:r w:rsidR="003D7FCA">
        <w:rPr>
          <w:lang w:val="en-US"/>
        </w:rPr>
        <w:t>we</w:t>
      </w:r>
      <w:r w:rsidR="00584F05">
        <w:t xml:space="preserve">re </w:t>
      </w:r>
      <w:r w:rsidR="00905677">
        <w:rPr>
          <w:lang w:val="en-US"/>
        </w:rPr>
        <w:t>17</w:t>
      </w:r>
      <w:r w:rsidR="00B87DD9">
        <w:rPr>
          <w:lang w:val="en-US"/>
        </w:rPr>
        <w:t>3</w:t>
      </w:r>
      <w:r w:rsidR="00905677">
        <w:rPr>
          <w:lang w:val="en-US"/>
        </w:rPr>
        <w:t>%</w:t>
      </w:r>
      <w:r w:rsidR="00E11547">
        <w:rPr>
          <w:lang w:val="en-US"/>
        </w:rPr>
        <w:t>, or 1.7</w:t>
      </w:r>
      <w:r w:rsidR="00B87DD9">
        <w:rPr>
          <w:lang w:val="en-US"/>
        </w:rPr>
        <w:t>3</w:t>
      </w:r>
      <w:r w:rsidR="004A0829">
        <w:rPr>
          <w:lang w:val="en-US"/>
        </w:rPr>
        <w:t xml:space="preserve"> times</w:t>
      </w:r>
      <w:r w:rsidR="00584F05">
        <w:t xml:space="preserve"> less likely to have internet access</w:t>
      </w:r>
      <w:r w:rsidR="00584F05">
        <w:rPr>
          <w:lang w:val="en-US"/>
        </w:rPr>
        <w:t xml:space="preserve"> at home, and </w:t>
      </w:r>
      <w:r w:rsidR="00905677">
        <w:rPr>
          <w:lang w:val="en-US"/>
        </w:rPr>
        <w:t>85%</w:t>
      </w:r>
      <w:r w:rsidR="00E323BA">
        <w:rPr>
          <w:lang w:val="en-US"/>
        </w:rPr>
        <w:t xml:space="preserve"> less likely to have computer access</w:t>
      </w:r>
      <w:r w:rsidR="003D7FCA">
        <w:rPr>
          <w:lang w:val="en-US"/>
        </w:rPr>
        <w:t xml:space="preserve"> (</w:t>
      </w:r>
      <w:r w:rsidR="000D3E90">
        <w:rPr>
          <w:lang w:val="en-US"/>
        </w:rPr>
        <w:fldChar w:fldCharType="begin"/>
      </w:r>
      <w:r w:rsidR="000D3E90">
        <w:rPr>
          <w:lang w:val="en-US"/>
        </w:rPr>
        <w:instrText xml:space="preserve"> REF _Ref184729210 \h </w:instrText>
      </w:r>
      <w:r w:rsidR="000D3E90">
        <w:rPr>
          <w:lang w:val="en-US"/>
        </w:rPr>
      </w:r>
      <w:r w:rsidR="000D3E90">
        <w:rPr>
          <w:lang w:val="en-US"/>
        </w:rPr>
        <w:fldChar w:fldCharType="separate"/>
      </w:r>
      <w:r w:rsidR="00C6500F">
        <w:t xml:space="preserve">Figure </w:t>
      </w:r>
      <w:r w:rsidR="00C6500F">
        <w:rPr>
          <w:noProof/>
        </w:rPr>
        <w:t>2</w:t>
      </w:r>
      <w:r w:rsidR="000D3E90">
        <w:rPr>
          <w:lang w:val="en-US"/>
        </w:rPr>
        <w:fldChar w:fldCharType="end"/>
      </w:r>
      <w:r w:rsidR="003D7FCA">
        <w:rPr>
          <w:lang w:val="en-US"/>
        </w:rPr>
        <w:t>)</w:t>
      </w:r>
      <w:r w:rsidR="00E323BA">
        <w:rPr>
          <w:lang w:val="en-US"/>
        </w:rPr>
        <w:t>.</w:t>
      </w:r>
    </w:p>
    <w:p w14:paraId="6C93BF83" w14:textId="1C3963CE" w:rsidR="006C3B3C" w:rsidRDefault="00C923AE" w:rsidP="007B5E25">
      <w:pPr>
        <w:pStyle w:val="Caption"/>
        <w:keepNext/>
      </w:pPr>
      <w:bookmarkStart w:id="8" w:name="_Ref184729210"/>
      <w:r>
        <w:t xml:space="preserve">Figure </w:t>
      </w:r>
      <w:fldSimple w:instr=" SEQ Figure \* ARABIC ">
        <w:r w:rsidR="00C6500F">
          <w:rPr>
            <w:noProof/>
          </w:rPr>
          <w:t>2</w:t>
        </w:r>
      </w:fldSimple>
      <w:bookmarkEnd w:id="8"/>
      <w:r w:rsidR="001946F7">
        <w:rPr>
          <w:noProof/>
        </w:rPr>
        <w:t>:</w:t>
      </w:r>
      <w:r>
        <w:t xml:space="preserve"> </w:t>
      </w:r>
      <w:r w:rsidR="000E3EE6">
        <w:t>Change in the l</w:t>
      </w:r>
      <w:r w:rsidRPr="00AF42C8">
        <w:t xml:space="preserve">ikelihood of </w:t>
      </w:r>
      <w:r w:rsidR="00A97A9A">
        <w:t xml:space="preserve">having </w:t>
      </w:r>
      <w:r w:rsidRPr="00AF42C8">
        <w:t xml:space="preserve">internet or computer access </w:t>
      </w:r>
      <w:r w:rsidR="003457D7">
        <w:t xml:space="preserve">for </w:t>
      </w:r>
      <w:r w:rsidR="00ED4927">
        <w:t xml:space="preserve">children </w:t>
      </w:r>
      <w:r w:rsidR="00F66F27">
        <w:t xml:space="preserve">by </w:t>
      </w:r>
      <w:r w:rsidR="003457D7">
        <w:t>re</w:t>
      </w:r>
      <w:r w:rsidRPr="00AF42C8">
        <w:t>mote</w:t>
      </w:r>
      <w:r w:rsidR="00E058A4">
        <w:t>ness</w:t>
      </w:r>
      <w:r w:rsidRPr="00AF42C8">
        <w:t xml:space="preserve"> </w:t>
      </w:r>
      <w:r w:rsidR="00ED4927">
        <w:t>area</w:t>
      </w:r>
    </w:p>
    <w:p w14:paraId="47C81C2A" w14:textId="2B1F84C3" w:rsidR="00584F05" w:rsidRDefault="0096012B" w:rsidP="002168E2">
      <w:r>
        <w:rPr>
          <w:noProof/>
        </w:rPr>
        <w:drawing>
          <wp:inline distT="0" distB="0" distL="0" distR="0" wp14:anchorId="19387AA7" wp14:editId="3536D83B">
            <wp:extent cx="3096895" cy="1950720"/>
            <wp:effectExtent l="0" t="0" r="8255" b="0"/>
            <wp:docPr id="34" name="Picture 34" descr="Figure 2 graphs the lower likelihood of internet and computer access for regional and remote children, compared to a child in a major 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96895" cy="1950720"/>
                    </a:xfrm>
                    <a:prstGeom prst="rect">
                      <a:avLst/>
                    </a:prstGeom>
                    <a:noFill/>
                  </pic:spPr>
                </pic:pic>
              </a:graphicData>
            </a:graphic>
          </wp:inline>
        </w:drawing>
      </w:r>
    </w:p>
    <w:p w14:paraId="62ED5C2F" w14:textId="77777777" w:rsidR="00905677" w:rsidRDefault="00E946C4" w:rsidP="00E946C4">
      <w:pPr>
        <w:pStyle w:val="Sourcenotes"/>
        <w:rPr>
          <w:lang w:val="en-US"/>
        </w:rPr>
      </w:pPr>
      <w:r>
        <w:rPr>
          <w:lang w:val="en-US"/>
        </w:rPr>
        <w:t xml:space="preserve">Source: LSAC Release </w:t>
      </w:r>
      <w:r w:rsidR="00E24F7F">
        <w:rPr>
          <w:lang w:val="en-US"/>
        </w:rPr>
        <w:t>9.1 C2</w:t>
      </w:r>
      <w:r>
        <w:rPr>
          <w:lang w:val="en-US"/>
        </w:rPr>
        <w:t xml:space="preserve">, BCARR </w:t>
      </w:r>
      <w:r w:rsidR="0065411E">
        <w:rPr>
          <w:lang w:val="en-US"/>
        </w:rPr>
        <w:t>analysis</w:t>
      </w:r>
      <w:r>
        <w:rPr>
          <w:lang w:val="en-US"/>
        </w:rPr>
        <w:t>.</w:t>
      </w:r>
    </w:p>
    <w:p w14:paraId="46F66A9D" w14:textId="18526FD2" w:rsidR="00911038" w:rsidRPr="00905677" w:rsidRDefault="00905677" w:rsidP="00905677">
      <w:pPr>
        <w:pStyle w:val="Sourcenotesnumbered"/>
        <w:rPr>
          <w:lang w:val="en-US"/>
        </w:rPr>
      </w:pPr>
      <w:r>
        <w:rPr>
          <w:lang w:val="en-US"/>
        </w:rPr>
        <w:t xml:space="preserve">Notes: </w:t>
      </w:r>
      <w:r w:rsidR="007B5E25">
        <w:rPr>
          <w:lang w:val="en-US"/>
        </w:rPr>
        <w:t xml:space="preserve">Years </w:t>
      </w:r>
      <w:r w:rsidR="00364159">
        <w:rPr>
          <w:lang w:val="en-US"/>
        </w:rPr>
        <w:t>analyse</w:t>
      </w:r>
      <w:r w:rsidR="007B5E25">
        <w:rPr>
          <w:lang w:val="en-US"/>
        </w:rPr>
        <w:t xml:space="preserve">d are </w:t>
      </w:r>
      <w:r w:rsidR="00911038">
        <w:t>2012</w:t>
      </w:r>
      <w:r w:rsidR="003A0148">
        <w:rPr>
          <w:rFonts w:ascii="Arial" w:hAnsi="Arial" w:cs="Arial"/>
          <w:color w:val="444444"/>
          <w:shd w:val="clear" w:color="auto" w:fill="FFFFFF"/>
        </w:rPr>
        <w:t>–</w:t>
      </w:r>
      <w:r w:rsidR="00911038">
        <w:t>16 for internet</w:t>
      </w:r>
      <w:r w:rsidR="00444C32">
        <w:rPr>
          <w:lang w:val="en-AU"/>
        </w:rPr>
        <w:t xml:space="preserve"> access</w:t>
      </w:r>
      <w:r w:rsidR="00911038">
        <w:t>, and 2004</w:t>
      </w:r>
      <w:r w:rsidR="003A0148">
        <w:rPr>
          <w:rFonts w:ascii="Arial" w:hAnsi="Arial" w:cs="Arial"/>
          <w:color w:val="444444"/>
          <w:shd w:val="clear" w:color="auto" w:fill="FFFFFF"/>
        </w:rPr>
        <w:t>–</w:t>
      </w:r>
      <w:r w:rsidR="00911038">
        <w:t>10 for computer</w:t>
      </w:r>
      <w:r w:rsidR="00444C32">
        <w:rPr>
          <w:lang w:val="en-AU"/>
        </w:rPr>
        <w:t xml:space="preserve"> access</w:t>
      </w:r>
      <w:r w:rsidR="00911038">
        <w:t>.</w:t>
      </w:r>
    </w:p>
    <w:p w14:paraId="7664E651" w14:textId="77777777" w:rsidR="00C60067" w:rsidRDefault="00C60067" w:rsidP="00DD32AB">
      <w:pPr>
        <w:pStyle w:val="Bullet1"/>
        <w:numPr>
          <w:ilvl w:val="0"/>
          <w:numId w:val="0"/>
        </w:numPr>
        <w:rPr>
          <w:lang w:val="en-US"/>
        </w:rPr>
      </w:pPr>
      <w:r>
        <w:rPr>
          <w:lang w:val="en-US"/>
        </w:rPr>
        <w:t>The gap in access to digital technology between children in major cities and children in remote areas has narrowed slightly over time.</w:t>
      </w:r>
      <w:r>
        <w:rPr>
          <w:rStyle w:val="FootnoteReference"/>
          <w:lang w:val="en-US"/>
        </w:rPr>
        <w:footnoteReference w:id="7"/>
      </w:r>
    </w:p>
    <w:p w14:paraId="17E4B71A" w14:textId="4E5B952C" w:rsidR="00E761FA" w:rsidRDefault="008731EB" w:rsidP="00DD32AB">
      <w:pPr>
        <w:pStyle w:val="Bullet1"/>
        <w:numPr>
          <w:ilvl w:val="0"/>
          <w:numId w:val="0"/>
        </w:numPr>
        <w:rPr>
          <w:lang w:val="en-US"/>
        </w:rPr>
      </w:pPr>
      <w:r>
        <w:t xml:space="preserve">A combination of factors including </w:t>
      </w:r>
      <w:r w:rsidR="00CC6361">
        <w:rPr>
          <w:lang w:val="en-AU"/>
        </w:rPr>
        <w:t xml:space="preserve">limited internet </w:t>
      </w:r>
      <w:r w:rsidR="00C16873">
        <w:t>a</w:t>
      </w:r>
      <w:r w:rsidR="00C16873">
        <w:rPr>
          <w:lang w:val="en-US"/>
        </w:rPr>
        <w:t>vailability</w:t>
      </w:r>
      <w:r>
        <w:t xml:space="preserve">, </w:t>
      </w:r>
      <w:r w:rsidR="00CC6361">
        <w:rPr>
          <w:lang w:val="en-AU"/>
        </w:rPr>
        <w:t xml:space="preserve">digital </w:t>
      </w:r>
      <w:r>
        <w:t>ability and affordability could lead to lower connectivity in remote areas</w:t>
      </w:r>
      <w:r w:rsidR="002442D8">
        <w:rPr>
          <w:lang w:val="en-US"/>
        </w:rPr>
        <w:t xml:space="preserve"> </w:t>
      </w:r>
      <w:sdt>
        <w:sdtPr>
          <w:rPr>
            <w:lang w:val="en-US"/>
          </w:rPr>
          <w:id w:val="-2075964673"/>
          <w:citation/>
        </w:sdtPr>
        <w:sdtEndPr/>
        <w:sdtContent>
          <w:r w:rsidR="002442D8">
            <w:rPr>
              <w:lang w:val="en-US"/>
            </w:rPr>
            <w:fldChar w:fldCharType="begin"/>
          </w:r>
          <w:r w:rsidR="002442D8">
            <w:rPr>
              <w:lang w:val="en-US"/>
            </w:rPr>
            <w:instrText xml:space="preserve"> CITATION ADI23 \l 1033 </w:instrText>
          </w:r>
          <w:r w:rsidR="002442D8">
            <w:rPr>
              <w:lang w:val="en-US"/>
            </w:rPr>
            <w:fldChar w:fldCharType="separate"/>
          </w:r>
          <w:r w:rsidR="00C6500F">
            <w:rPr>
              <w:noProof/>
              <w:lang w:val="en-US"/>
            </w:rPr>
            <w:t>(ADII, 2023)</w:t>
          </w:r>
          <w:r w:rsidR="002442D8">
            <w:rPr>
              <w:lang w:val="en-US"/>
            </w:rPr>
            <w:fldChar w:fldCharType="end"/>
          </w:r>
        </w:sdtContent>
      </w:sdt>
      <w:r>
        <w:t xml:space="preserve">. </w:t>
      </w:r>
    </w:p>
    <w:p w14:paraId="3C5115B8" w14:textId="3E463FE2" w:rsidR="00E17C68" w:rsidRDefault="00E323BA" w:rsidP="00DD32AB">
      <w:pPr>
        <w:pStyle w:val="Bullet1"/>
        <w:numPr>
          <w:ilvl w:val="0"/>
          <w:numId w:val="0"/>
        </w:numPr>
      </w:pPr>
      <w:r w:rsidRPr="00DD32AB">
        <w:rPr>
          <w:rStyle w:val="Heading3Char"/>
        </w:rPr>
        <w:t>Aboriginal and</w:t>
      </w:r>
      <w:r w:rsidR="00226CE4">
        <w:rPr>
          <w:rStyle w:val="Heading3Char"/>
          <w:lang w:val="en-AU"/>
        </w:rPr>
        <w:t>/</w:t>
      </w:r>
      <w:r w:rsidRPr="00DD32AB">
        <w:rPr>
          <w:rStyle w:val="Heading3Char"/>
        </w:rPr>
        <w:t xml:space="preserve">or Torres Strait </w:t>
      </w:r>
      <w:r w:rsidR="00350ED8">
        <w:rPr>
          <w:rStyle w:val="Heading3Char"/>
        </w:rPr>
        <w:t>Islander</w:t>
      </w:r>
      <w:r w:rsidRPr="00DD32AB">
        <w:rPr>
          <w:rStyle w:val="Heading3Char"/>
        </w:rPr>
        <w:t xml:space="preserve"> children</w:t>
      </w:r>
    </w:p>
    <w:p w14:paraId="0DBB134E" w14:textId="6904AC21" w:rsidR="00E018E5" w:rsidRDefault="00E103E9" w:rsidP="00E103E9">
      <w:pPr>
        <w:pStyle w:val="Box2Text"/>
        <w:rPr>
          <w:sz w:val="20"/>
          <w:lang w:val="en-US"/>
        </w:rPr>
      </w:pPr>
      <w:r w:rsidRPr="000C2E8B">
        <w:rPr>
          <w:b/>
          <w:sz w:val="20"/>
        </w:rPr>
        <w:t>Note</w:t>
      </w:r>
      <w:r w:rsidR="00E018E5" w:rsidRPr="000C2E8B">
        <w:rPr>
          <w:b/>
          <w:sz w:val="20"/>
          <w:lang w:val="en-US"/>
        </w:rPr>
        <w:t>s</w:t>
      </w:r>
      <w:r w:rsidRPr="000C2E8B">
        <w:rPr>
          <w:b/>
          <w:sz w:val="20"/>
        </w:rPr>
        <w:t>:</w:t>
      </w:r>
      <w:r w:rsidRPr="002B27C5">
        <w:rPr>
          <w:sz w:val="20"/>
        </w:rPr>
        <w:t xml:space="preserve"> LSAC’s sample of remote Aboriginal and/or Torres Strait </w:t>
      </w:r>
      <w:r w:rsidR="00350ED8">
        <w:rPr>
          <w:sz w:val="20"/>
        </w:rPr>
        <w:t>Islander</w:t>
      </w:r>
      <w:r w:rsidRPr="002B27C5">
        <w:rPr>
          <w:sz w:val="20"/>
        </w:rPr>
        <w:t xml:space="preserve"> children is not representative of the population</w:t>
      </w:r>
      <w:r w:rsidR="00EA5F35">
        <w:rPr>
          <w:sz w:val="20"/>
          <w:lang w:val="en-AU"/>
        </w:rPr>
        <w:t>.</w:t>
      </w:r>
      <w:r w:rsidR="00E018E5">
        <w:rPr>
          <w:sz w:val="20"/>
          <w:lang w:val="en-US"/>
        </w:rPr>
        <w:t xml:space="preserve"> </w:t>
      </w:r>
      <w:r w:rsidR="00EA5F35">
        <w:rPr>
          <w:sz w:val="20"/>
          <w:lang w:val="en-US"/>
        </w:rPr>
        <w:t xml:space="preserve">Refer to </w:t>
      </w:r>
      <w:r w:rsidR="002B27C5">
        <w:rPr>
          <w:sz w:val="20"/>
        </w:rPr>
        <w:fldChar w:fldCharType="begin"/>
      </w:r>
      <w:r w:rsidR="002B27C5">
        <w:rPr>
          <w:sz w:val="20"/>
        </w:rPr>
        <w:instrText xml:space="preserve"> REF _Ref184911437 \n \h </w:instrText>
      </w:r>
      <w:r w:rsidR="002B27C5">
        <w:rPr>
          <w:sz w:val="20"/>
        </w:rPr>
      </w:r>
      <w:r w:rsidR="002B27C5">
        <w:rPr>
          <w:sz w:val="20"/>
        </w:rPr>
        <w:fldChar w:fldCharType="separate"/>
      </w:r>
      <w:r w:rsidR="00C6500F">
        <w:rPr>
          <w:sz w:val="20"/>
        </w:rPr>
        <w:t>Appendix C –</w:t>
      </w:r>
      <w:r w:rsidR="002B27C5">
        <w:rPr>
          <w:sz w:val="20"/>
        </w:rPr>
        <w:fldChar w:fldCharType="end"/>
      </w:r>
      <w:r w:rsidR="00EA5F35">
        <w:rPr>
          <w:sz w:val="20"/>
          <w:lang w:val="en-US"/>
        </w:rPr>
        <w:t xml:space="preserve"> </w:t>
      </w:r>
      <w:r w:rsidR="00EA5F35" w:rsidRPr="00B62EEB">
        <w:rPr>
          <w:sz w:val="20"/>
          <w:szCs w:val="20"/>
          <w:lang w:val="en-AU"/>
        </w:rPr>
        <w:t>for further details.</w:t>
      </w:r>
    </w:p>
    <w:p w14:paraId="5CE05A8C" w14:textId="77777777" w:rsidR="00E761FA" w:rsidRPr="00E018E5" w:rsidRDefault="00E018E5" w:rsidP="00E103E9">
      <w:pPr>
        <w:pStyle w:val="Box2Text"/>
        <w:rPr>
          <w:sz w:val="20"/>
          <w:lang w:val="en-US"/>
        </w:rPr>
      </w:pPr>
      <w:r w:rsidRPr="00E018E5">
        <w:rPr>
          <w:sz w:val="20"/>
          <w:lang w:val="en-US"/>
        </w:rPr>
        <w:t>While every effort has been made to interpret the data within First Nations contexts, there may be instances in which a greater understanding of First Nations cultures might aid this interpretation</w:t>
      </w:r>
      <w:r w:rsidR="002012F9">
        <w:rPr>
          <w:sz w:val="20"/>
          <w:lang w:val="en-US"/>
        </w:rPr>
        <w:t>.</w:t>
      </w:r>
    </w:p>
    <w:p w14:paraId="25FE8414" w14:textId="67530DA7" w:rsidR="00C974FD" w:rsidRDefault="00C974FD" w:rsidP="00C974FD">
      <w:r>
        <w:t xml:space="preserve">Aboriginal and/or Torres Strait </w:t>
      </w:r>
      <w:r w:rsidR="00350ED8">
        <w:t>Islander</w:t>
      </w:r>
      <w:r>
        <w:t xml:space="preserve"> children have lower</w:t>
      </w:r>
      <w:r w:rsidR="00226CE4">
        <w:t xml:space="preserve"> rates of</w:t>
      </w:r>
      <w:r>
        <w:t xml:space="preserve"> access to the internet and computers</w:t>
      </w:r>
      <w:r w:rsidR="00CA6D55">
        <w:t xml:space="preserve"> at home</w:t>
      </w:r>
      <w:r>
        <w:t xml:space="preserve"> than non-</w:t>
      </w:r>
      <w:r w:rsidR="00CC6361">
        <w:t xml:space="preserve">Aboriginal and/or Torres Strait </w:t>
      </w:r>
      <w:r w:rsidR="00350ED8">
        <w:t>Islander</w:t>
      </w:r>
      <w:r w:rsidR="00413C0E">
        <w:t xml:space="preserve"> </w:t>
      </w:r>
      <w:r>
        <w:t>children.</w:t>
      </w:r>
    </w:p>
    <w:p w14:paraId="301DB73A" w14:textId="05A481D1" w:rsidR="004D3C0E" w:rsidRDefault="0042632A" w:rsidP="00C974FD">
      <w:r>
        <w:t>Compared to non</w:t>
      </w:r>
      <w:r w:rsidR="00CC6361">
        <w:t xml:space="preserve">-Aboriginal and/or Torres Strait </w:t>
      </w:r>
      <w:r w:rsidR="00350ED8">
        <w:t>Islander</w:t>
      </w:r>
      <w:r w:rsidR="00413C0E">
        <w:t xml:space="preserve"> </w:t>
      </w:r>
      <w:r>
        <w:t xml:space="preserve">children, Aboriginal and/or Torres Strait </w:t>
      </w:r>
      <w:r w:rsidR="00350ED8">
        <w:t>Islander</w:t>
      </w:r>
      <w:r>
        <w:t xml:space="preserve"> children were</w:t>
      </w:r>
      <w:r w:rsidR="008A66DF">
        <w:t xml:space="preserve"> approximately</w:t>
      </w:r>
      <w:r w:rsidR="00777D98">
        <w:t>:</w:t>
      </w:r>
    </w:p>
    <w:p w14:paraId="7F0AFC3D" w14:textId="77777777" w:rsidR="0042632A" w:rsidRPr="0042632A" w:rsidRDefault="00E11547" w:rsidP="0042632A">
      <w:pPr>
        <w:pStyle w:val="Bullet1"/>
      </w:pPr>
      <w:r>
        <w:rPr>
          <w:lang w:val="en-US"/>
        </w:rPr>
        <w:t>200%, or 2</w:t>
      </w:r>
      <w:r w:rsidR="00A559FF">
        <w:rPr>
          <w:lang w:val="en-US"/>
        </w:rPr>
        <w:t xml:space="preserve"> times</w:t>
      </w:r>
      <w:r>
        <w:rPr>
          <w:lang w:val="en-US"/>
        </w:rPr>
        <w:t xml:space="preserve"> </w:t>
      </w:r>
      <w:r w:rsidR="0042632A">
        <w:rPr>
          <w:lang w:val="en-US"/>
        </w:rPr>
        <w:t>less likely to have internet access at home</w:t>
      </w:r>
      <w:r w:rsidR="00E018E5">
        <w:rPr>
          <w:lang w:val="en-US"/>
        </w:rPr>
        <w:t>, and</w:t>
      </w:r>
    </w:p>
    <w:p w14:paraId="637BBDFF" w14:textId="1123BA4B" w:rsidR="002B2486" w:rsidRDefault="00E11547" w:rsidP="002B2486">
      <w:pPr>
        <w:pStyle w:val="Bullet1"/>
      </w:pPr>
      <w:r>
        <w:rPr>
          <w:lang w:val="en-US"/>
        </w:rPr>
        <w:lastRenderedPageBreak/>
        <w:t>1</w:t>
      </w:r>
      <w:r w:rsidR="0042632A">
        <w:rPr>
          <w:lang w:val="en-US"/>
        </w:rPr>
        <w:t>5</w:t>
      </w:r>
      <w:r>
        <w:rPr>
          <w:lang w:val="en-US"/>
        </w:rPr>
        <w:t>0%, or 1.5</w:t>
      </w:r>
      <w:r w:rsidR="00A559FF">
        <w:rPr>
          <w:lang w:val="en-US"/>
        </w:rPr>
        <w:t xml:space="preserve"> times</w:t>
      </w:r>
      <w:r>
        <w:rPr>
          <w:lang w:val="en-US"/>
        </w:rPr>
        <w:t xml:space="preserve"> </w:t>
      </w:r>
      <w:r w:rsidR="0042632A">
        <w:rPr>
          <w:lang w:val="en-US"/>
        </w:rPr>
        <w:t xml:space="preserve">less likely to have </w:t>
      </w:r>
      <w:r w:rsidR="008C4E43">
        <w:rPr>
          <w:lang w:val="en-US"/>
        </w:rPr>
        <w:t xml:space="preserve">access to a </w:t>
      </w:r>
      <w:r w:rsidR="0042632A">
        <w:rPr>
          <w:lang w:val="en-US"/>
        </w:rPr>
        <w:t>computer at home</w:t>
      </w:r>
      <w:r w:rsidR="00AD0ABD">
        <w:rPr>
          <w:lang w:val="en-US"/>
        </w:rPr>
        <w:t xml:space="preserve"> (</w:t>
      </w:r>
      <w:r w:rsidR="00AD0ABD">
        <w:rPr>
          <w:lang w:val="en-US"/>
        </w:rPr>
        <w:fldChar w:fldCharType="begin"/>
      </w:r>
      <w:r w:rsidR="00AD0ABD">
        <w:rPr>
          <w:lang w:val="en-US"/>
        </w:rPr>
        <w:instrText xml:space="preserve"> REF _Ref187911445 \h </w:instrText>
      </w:r>
      <w:r w:rsidR="00AD0ABD">
        <w:rPr>
          <w:lang w:val="en-US"/>
        </w:rPr>
      </w:r>
      <w:r w:rsidR="00AD0ABD">
        <w:rPr>
          <w:lang w:val="en-US"/>
        </w:rPr>
        <w:fldChar w:fldCharType="separate"/>
      </w:r>
      <w:r w:rsidR="00C6500F">
        <w:t xml:space="preserve">Figure </w:t>
      </w:r>
      <w:r w:rsidR="00C6500F">
        <w:rPr>
          <w:noProof/>
        </w:rPr>
        <w:t>3</w:t>
      </w:r>
      <w:r w:rsidR="00AD0ABD">
        <w:rPr>
          <w:lang w:val="en-US"/>
        </w:rPr>
        <w:fldChar w:fldCharType="end"/>
      </w:r>
      <w:r w:rsidR="00AD0ABD">
        <w:rPr>
          <w:lang w:val="en-US"/>
        </w:rPr>
        <w:t>)</w:t>
      </w:r>
      <w:r w:rsidR="0042632A">
        <w:rPr>
          <w:lang w:val="en-US"/>
        </w:rPr>
        <w:t>.</w:t>
      </w:r>
    </w:p>
    <w:p w14:paraId="1D34D9FF" w14:textId="43ED1931" w:rsidR="002B2486" w:rsidRDefault="002B2486" w:rsidP="002B2486">
      <w:pPr>
        <w:pStyle w:val="Caption"/>
        <w:keepNext/>
      </w:pPr>
      <w:bookmarkStart w:id="9" w:name="_Ref187911445"/>
      <w:r>
        <w:t xml:space="preserve">Figure </w:t>
      </w:r>
      <w:r w:rsidRPr="7F237701">
        <w:fldChar w:fldCharType="begin"/>
      </w:r>
      <w:r>
        <w:instrText xml:space="preserve"> SEQ Figure \* ARABIC </w:instrText>
      </w:r>
      <w:r w:rsidRPr="7F237701">
        <w:fldChar w:fldCharType="separate"/>
      </w:r>
      <w:r w:rsidR="00C6500F">
        <w:rPr>
          <w:noProof/>
        </w:rPr>
        <w:t>3</w:t>
      </w:r>
      <w:r w:rsidRPr="7F237701">
        <w:rPr>
          <w:noProof/>
        </w:rPr>
        <w:fldChar w:fldCharType="end"/>
      </w:r>
      <w:bookmarkEnd w:id="9"/>
      <w:r w:rsidRPr="7F237701">
        <w:rPr>
          <w:noProof/>
        </w:rPr>
        <w:t>:</w:t>
      </w:r>
      <w:r>
        <w:t xml:space="preserve"> </w:t>
      </w:r>
      <w:r w:rsidR="000E3EE6">
        <w:t>Change in the l</w:t>
      </w:r>
      <w:r>
        <w:t xml:space="preserve">ikelihood of access to the internet or a computer at home </w:t>
      </w:r>
      <w:r w:rsidR="00F66F27">
        <w:t xml:space="preserve">for children by </w:t>
      </w:r>
      <w:r>
        <w:t xml:space="preserve">Aboriginal and/or Torres Strait </w:t>
      </w:r>
      <w:r w:rsidR="00350ED8">
        <w:t>Islander</w:t>
      </w:r>
      <w:r>
        <w:t xml:space="preserve"> </w:t>
      </w:r>
      <w:r w:rsidR="00F66F27">
        <w:t>status</w:t>
      </w:r>
    </w:p>
    <w:p w14:paraId="5E48C585" w14:textId="77ABC27B" w:rsidR="00AC13ED" w:rsidRPr="00AC13ED" w:rsidRDefault="00423986" w:rsidP="00AC13ED">
      <w:r>
        <w:rPr>
          <w:noProof/>
        </w:rPr>
        <w:drawing>
          <wp:inline distT="0" distB="0" distL="0" distR="0" wp14:anchorId="74C86F3A" wp14:editId="663EC213">
            <wp:extent cx="3096895" cy="1952625"/>
            <wp:effectExtent l="0" t="0" r="8255" b="9525"/>
            <wp:docPr id="38" name="Picture 38" descr="Figure 3 graphs the lower likelihood of internet and computer access for Aboriginal and/or Torres Strait Islander children, compared to non-Aboriginal and/or Torres Strait Islander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29">
                      <a:extLst>
                        <a:ext uri="{28A0092B-C50C-407E-A947-70E740481C1C}">
                          <a14:useLocalDpi xmlns:a14="http://schemas.microsoft.com/office/drawing/2010/main" val="0"/>
                        </a:ext>
                      </a:extLst>
                    </a:blip>
                    <a:srcRect t="8214" b="2185"/>
                    <a:stretch/>
                  </pic:blipFill>
                  <pic:spPr bwMode="auto">
                    <a:xfrm>
                      <a:off x="0" y="0"/>
                      <a:ext cx="3096895" cy="1952625"/>
                    </a:xfrm>
                    <a:prstGeom prst="rect">
                      <a:avLst/>
                    </a:prstGeom>
                    <a:noFill/>
                    <a:ln>
                      <a:noFill/>
                    </a:ln>
                    <a:extLst>
                      <a:ext uri="{53640926-AAD7-44D8-BBD7-CCE9431645EC}">
                        <a14:shadowObscured xmlns:a14="http://schemas.microsoft.com/office/drawing/2010/main"/>
                      </a:ext>
                    </a:extLst>
                  </pic:spPr>
                </pic:pic>
              </a:graphicData>
            </a:graphic>
          </wp:inline>
        </w:drawing>
      </w:r>
    </w:p>
    <w:p w14:paraId="688EC435" w14:textId="77777777" w:rsidR="002B2486" w:rsidRDefault="002B2486" w:rsidP="002B2486">
      <w:pPr>
        <w:pStyle w:val="Sourcenotes"/>
        <w:rPr>
          <w:lang w:val="en-US"/>
        </w:rPr>
      </w:pPr>
      <w:r>
        <w:rPr>
          <w:lang w:val="en-US"/>
        </w:rPr>
        <w:t>Source: LSAC Release 9.1 C2, BCARR analysis.</w:t>
      </w:r>
    </w:p>
    <w:p w14:paraId="480A22FC" w14:textId="177B233C" w:rsidR="002B2486" w:rsidRPr="002B2486" w:rsidRDefault="002B2486" w:rsidP="002B2486">
      <w:pPr>
        <w:pStyle w:val="Sourcenotesnumbered"/>
        <w:rPr>
          <w:lang w:val="en-US"/>
        </w:rPr>
      </w:pPr>
      <w:r>
        <w:rPr>
          <w:lang w:val="en-US"/>
        </w:rPr>
        <w:t xml:space="preserve">Notes: Years analysed </w:t>
      </w:r>
      <w:r w:rsidRPr="007B5E25">
        <w:rPr>
          <w:lang w:val="en-US"/>
        </w:rPr>
        <w:t>2012</w:t>
      </w:r>
      <w:r w:rsidR="003A0148">
        <w:rPr>
          <w:rFonts w:ascii="Arial" w:hAnsi="Arial" w:cs="Arial"/>
          <w:color w:val="444444"/>
          <w:shd w:val="clear" w:color="auto" w:fill="FFFFFF"/>
        </w:rPr>
        <w:t>–</w:t>
      </w:r>
      <w:r w:rsidRPr="007B5E25">
        <w:rPr>
          <w:lang w:val="en-US"/>
        </w:rPr>
        <w:t>16 for internet</w:t>
      </w:r>
      <w:r w:rsidR="00444C32">
        <w:rPr>
          <w:lang w:val="en-US"/>
        </w:rPr>
        <w:t xml:space="preserve"> access</w:t>
      </w:r>
      <w:r w:rsidRPr="007B5E25">
        <w:rPr>
          <w:lang w:val="en-US"/>
        </w:rPr>
        <w:t>, and 2004</w:t>
      </w:r>
      <w:r w:rsidR="003A0148">
        <w:rPr>
          <w:rFonts w:ascii="Arial" w:hAnsi="Arial" w:cs="Arial"/>
          <w:color w:val="444444"/>
          <w:shd w:val="clear" w:color="auto" w:fill="FFFFFF"/>
        </w:rPr>
        <w:t>–</w:t>
      </w:r>
      <w:r w:rsidRPr="007B5E25">
        <w:rPr>
          <w:lang w:val="en-US"/>
        </w:rPr>
        <w:t>10 for computer</w:t>
      </w:r>
      <w:r w:rsidR="00444C32">
        <w:rPr>
          <w:lang w:val="en-US"/>
        </w:rPr>
        <w:t xml:space="preserve"> access</w:t>
      </w:r>
      <w:r w:rsidRPr="007B5E25">
        <w:rPr>
          <w:lang w:val="en-US"/>
        </w:rPr>
        <w:t>.</w:t>
      </w:r>
    </w:p>
    <w:p w14:paraId="47ECEF71" w14:textId="79E5EE91" w:rsidR="00AD0ABD" w:rsidRPr="00B62EEB" w:rsidRDefault="00AD0ABD" w:rsidP="00B62EEB">
      <w:pPr>
        <w:pStyle w:val="Bullet1"/>
        <w:numPr>
          <w:ilvl w:val="0"/>
          <w:numId w:val="0"/>
        </w:numPr>
        <w:rPr>
          <w:lang w:val="en-AU"/>
        </w:rPr>
      </w:pPr>
      <w:r>
        <w:t xml:space="preserve">The NIAA </w:t>
      </w:r>
      <w:sdt>
        <w:sdtPr>
          <w:id w:val="1055045245"/>
          <w:citation/>
        </w:sdtPr>
        <w:sdtEndPr/>
        <w:sdtContent>
          <w:r>
            <w:fldChar w:fldCharType="begin"/>
          </w:r>
          <w:r>
            <w:rPr>
              <w:lang w:val="en-US"/>
            </w:rPr>
            <w:instrText xml:space="preserve">CITATION Nat24 \n  \t  \l 1033 </w:instrText>
          </w:r>
          <w:r>
            <w:fldChar w:fldCharType="separate"/>
          </w:r>
          <w:r w:rsidR="00C6500F">
            <w:rPr>
              <w:noProof/>
              <w:lang w:val="en-US"/>
            </w:rPr>
            <w:t>(2024)</w:t>
          </w:r>
          <w:r>
            <w:fldChar w:fldCharType="end"/>
          </w:r>
        </w:sdtContent>
      </w:sdt>
      <w:r>
        <w:t xml:space="preserve"> note</w:t>
      </w:r>
      <w:r w:rsidR="00EA5F35">
        <w:rPr>
          <w:lang w:val="en-AU"/>
        </w:rPr>
        <w:t>s</w:t>
      </w:r>
      <w:r>
        <w:t xml:space="preserve"> that, amongst factors such as housing mobility and internet availability, the</w:t>
      </w:r>
      <w:r w:rsidR="001C42D6" w:rsidRPr="001C42D6">
        <w:t xml:space="preserve"> </w:t>
      </w:r>
      <w:r w:rsidR="007352F3">
        <w:rPr>
          <w:lang w:val="en-AU"/>
        </w:rPr>
        <w:t>limited</w:t>
      </w:r>
      <w:r w:rsidR="00062BE8">
        <w:rPr>
          <w:lang w:val="en-AU"/>
        </w:rPr>
        <w:t xml:space="preserve"> availability</w:t>
      </w:r>
      <w:r w:rsidR="001C42D6" w:rsidRPr="001C42D6">
        <w:t xml:space="preserve"> of prepaid home internet data packages</w:t>
      </w:r>
      <w:r w:rsidR="001C42D6">
        <w:rPr>
          <w:lang w:val="en-AU"/>
        </w:rPr>
        <w:t>:</w:t>
      </w:r>
    </w:p>
    <w:p w14:paraId="67AAB058" w14:textId="6BCF7412" w:rsidR="00B62EEB" w:rsidRDefault="00F352CF" w:rsidP="00D126F0">
      <w:pPr>
        <w:pStyle w:val="Quote"/>
      </w:pPr>
      <w:r>
        <w:t>‘</w:t>
      </w:r>
      <w:r w:rsidR="00EA5F35">
        <w:t xml:space="preserve">… </w:t>
      </w:r>
      <w:r w:rsidR="00AD0ABD">
        <w:t>mean that many First Nations people are not signing up to home internet plans, despite plans being more price efficient over the long term</w:t>
      </w:r>
      <w:r w:rsidR="00EA5F35">
        <w:t>.</w:t>
      </w:r>
      <w:r>
        <w:t>’</w:t>
      </w:r>
    </w:p>
    <w:p w14:paraId="1A3C0832" w14:textId="23C51B1C" w:rsidR="00835CFB" w:rsidRPr="00835CFB" w:rsidRDefault="00EA5F35" w:rsidP="00B62EEB">
      <w:r>
        <w:t>The s</w:t>
      </w:r>
      <w:r w:rsidR="00835CFB">
        <w:t>ocio</w:t>
      </w:r>
      <w:r w:rsidR="00835CFB">
        <w:noBreakHyphen/>
        <w:t xml:space="preserve">economic characteristics of Aboriginal and/or Torres Strait </w:t>
      </w:r>
      <w:r w:rsidR="00350ED8">
        <w:t>Islander</w:t>
      </w:r>
      <w:r w:rsidR="00835CFB">
        <w:t xml:space="preserve"> children also </w:t>
      </w:r>
      <w:r>
        <w:t>influence their</w:t>
      </w:r>
      <w:r w:rsidR="00835CFB">
        <w:t xml:space="preserve"> access to digital technologies. </w:t>
      </w:r>
      <w:r w:rsidR="00BD59CD">
        <w:t>In a related BCARR study (BCARR, 2024) which uses data from the Longitudinal Survey of Indigenous Children (LSIC),</w:t>
      </w:r>
      <w:r w:rsidR="00BD59CD">
        <w:rPr>
          <w:rStyle w:val="FootnoteReference"/>
        </w:rPr>
        <w:footnoteReference w:id="8"/>
      </w:r>
      <w:r w:rsidR="00BD59CD">
        <w:t xml:space="preserve"> </w:t>
      </w:r>
      <w:r w:rsidR="00835CFB" w:rsidRPr="00246D59">
        <w:t xml:space="preserve">Aboriginal and/or Torres Strait </w:t>
      </w:r>
      <w:r w:rsidR="00350ED8">
        <w:t>Islander</w:t>
      </w:r>
      <w:r w:rsidR="00835CFB">
        <w:t xml:space="preserve"> children</w:t>
      </w:r>
      <w:r w:rsidR="00835CFB" w:rsidRPr="00246D59">
        <w:t xml:space="preserve"> </w:t>
      </w:r>
      <w:r w:rsidR="00BD59CD">
        <w:t xml:space="preserve">were found </w:t>
      </w:r>
      <w:r w:rsidR="00835CFB">
        <w:t>more likely to access digital technologies if they live</w:t>
      </w:r>
      <w:r w:rsidR="00BD59CD">
        <w:t>d</w:t>
      </w:r>
      <w:r w:rsidR="00835CFB">
        <w:t xml:space="preserve"> in a metropolitan area, if their primary caregiver </w:t>
      </w:r>
      <w:r w:rsidR="00BD59CD">
        <w:t>was</w:t>
      </w:r>
      <w:r w:rsidR="00835CFB">
        <w:t xml:space="preserve"> employed, </w:t>
      </w:r>
      <w:r w:rsidR="00F7142C">
        <w:t xml:space="preserve">partnered, </w:t>
      </w:r>
      <w:r w:rsidR="00835CFB">
        <w:t>on a higher income</w:t>
      </w:r>
      <w:r w:rsidR="00F7142C">
        <w:t xml:space="preserve"> or</w:t>
      </w:r>
      <w:r w:rsidR="00835CFB">
        <w:t xml:space="preserve"> had higher educational attainment.</w:t>
      </w:r>
    </w:p>
    <w:p w14:paraId="0C13330B" w14:textId="77777777" w:rsidR="00E323BA" w:rsidRDefault="00BE6D63" w:rsidP="00E323BA">
      <w:pPr>
        <w:pStyle w:val="Heading3"/>
      </w:pPr>
      <w:r>
        <w:t xml:space="preserve">Single </w:t>
      </w:r>
      <w:r w:rsidR="00CD4808">
        <w:t>parent households</w:t>
      </w:r>
    </w:p>
    <w:p w14:paraId="5799EE68" w14:textId="2DCFA975" w:rsidR="00835CFB" w:rsidRPr="000D0437" w:rsidRDefault="003E02B7" w:rsidP="000D0437">
      <w:r w:rsidRPr="003E02B7">
        <w:t xml:space="preserve">Compared with other family types, </w:t>
      </w:r>
      <w:r w:rsidR="00AD145A">
        <w:t xml:space="preserve">single </w:t>
      </w:r>
      <w:r w:rsidRPr="003E02B7">
        <w:t>parent families</w:t>
      </w:r>
      <w:r w:rsidR="00F7142C">
        <w:rPr>
          <w:rStyle w:val="FootnoteReference"/>
        </w:rPr>
        <w:footnoteReference w:id="9"/>
      </w:r>
      <w:r w:rsidRPr="003E02B7">
        <w:t xml:space="preserve"> are considered to be at a higher risk of disadvantage, with respect to income, housing, </w:t>
      </w:r>
      <w:r w:rsidRPr="003E02B7">
        <w:t>employment and social participation</w:t>
      </w:r>
      <w:sdt>
        <w:sdtPr>
          <w:id w:val="1078332153"/>
          <w:citation/>
        </w:sdtPr>
        <w:sdtEndPr/>
        <w:sdtContent>
          <w:r w:rsidR="00334C88">
            <w:fldChar w:fldCharType="begin"/>
          </w:r>
          <w:r w:rsidR="00334C88">
            <w:rPr>
              <w:lang w:val="en-US"/>
            </w:rPr>
            <w:instrText xml:space="preserve"> CITATION PHI21 \l 1033 </w:instrText>
          </w:r>
          <w:r w:rsidR="00334C88">
            <w:fldChar w:fldCharType="separate"/>
          </w:r>
          <w:r w:rsidR="00C6500F">
            <w:rPr>
              <w:noProof/>
              <w:lang w:val="en-US"/>
            </w:rPr>
            <w:t xml:space="preserve"> (PHIDU, 2021)</w:t>
          </w:r>
          <w:r w:rsidR="00334C88">
            <w:fldChar w:fldCharType="end"/>
          </w:r>
        </w:sdtContent>
      </w:sdt>
      <w:r>
        <w:t>. C</w:t>
      </w:r>
      <w:r w:rsidR="00696D9E">
        <w:t xml:space="preserve">hildren with </w:t>
      </w:r>
      <w:r w:rsidR="008C4E43">
        <w:t xml:space="preserve">single </w:t>
      </w:r>
      <w:r w:rsidR="00696D9E">
        <w:t>parents</w:t>
      </w:r>
      <w:r>
        <w:t xml:space="preserve">, as opposed to partnered parents, also face higher rates of digital exclusion. Children in </w:t>
      </w:r>
      <w:r w:rsidR="00483F6B" w:rsidRPr="00483F6B">
        <w:t>single</w:t>
      </w:r>
      <w:r w:rsidR="00483F6B">
        <w:t xml:space="preserve"> </w:t>
      </w:r>
      <w:r>
        <w:t xml:space="preserve">parent households </w:t>
      </w:r>
      <w:r w:rsidR="00F7142C">
        <w:t xml:space="preserve">were </w:t>
      </w:r>
      <w:r>
        <w:t>2</w:t>
      </w:r>
      <w:r w:rsidR="00F916C8">
        <w:t>19</w:t>
      </w:r>
      <w:r>
        <w:t xml:space="preserve">% or </w:t>
      </w:r>
      <w:r w:rsidR="00F916C8">
        <w:t>more than two times less</w:t>
      </w:r>
      <w:r>
        <w:t xml:space="preserve"> likely to have </w:t>
      </w:r>
      <w:r w:rsidR="008C4E43">
        <w:t xml:space="preserve">access to the </w:t>
      </w:r>
      <w:r>
        <w:t>internet at home, and 1</w:t>
      </w:r>
      <w:r w:rsidR="00CF2583">
        <w:t>49</w:t>
      </w:r>
      <w:r>
        <w:t>% or 1.</w:t>
      </w:r>
      <w:r w:rsidR="00CF2583">
        <w:t>49</w:t>
      </w:r>
      <w:r w:rsidR="00A559FF">
        <w:t xml:space="preserve"> times </w:t>
      </w:r>
      <w:r>
        <w:t xml:space="preserve">less likely to have access to </w:t>
      </w:r>
      <w:r w:rsidR="008C4E43">
        <w:t xml:space="preserve">a </w:t>
      </w:r>
      <w:r>
        <w:t>computer at home.</w:t>
      </w:r>
    </w:p>
    <w:p w14:paraId="475BFB93" w14:textId="77777777" w:rsidR="00E323BA" w:rsidRPr="009659FB" w:rsidRDefault="00CD4808" w:rsidP="00B2283E">
      <w:pPr>
        <w:pStyle w:val="Box2Heading"/>
        <w:spacing w:before="120" w:after="0"/>
        <w:rPr>
          <w:sz w:val="20"/>
          <w:lang w:val="en-US"/>
        </w:rPr>
      </w:pPr>
      <w:r w:rsidRPr="009659FB">
        <w:rPr>
          <w:sz w:val="20"/>
        </w:rPr>
        <w:t xml:space="preserve">Other </w:t>
      </w:r>
      <w:r w:rsidR="00B2283E" w:rsidRPr="009659FB">
        <w:rPr>
          <w:sz w:val="20"/>
          <w:lang w:val="en-US"/>
        </w:rPr>
        <w:t>groups that lack digital access</w:t>
      </w:r>
    </w:p>
    <w:p w14:paraId="2ECF108B" w14:textId="6A333945" w:rsidR="00DD32AB" w:rsidRPr="009659FB" w:rsidRDefault="008C4E43" w:rsidP="00B2283E">
      <w:pPr>
        <w:pStyle w:val="Box2Text"/>
        <w:spacing w:before="120" w:after="0"/>
        <w:rPr>
          <w:sz w:val="20"/>
        </w:rPr>
      </w:pPr>
      <w:r>
        <w:rPr>
          <w:sz w:val="20"/>
          <w:lang w:val="en-US"/>
        </w:rPr>
        <w:t xml:space="preserve">Our analysis indicates </w:t>
      </w:r>
      <w:r w:rsidR="000D0437" w:rsidRPr="009659FB">
        <w:rPr>
          <w:sz w:val="20"/>
        </w:rPr>
        <w:t>households</w:t>
      </w:r>
      <w:r w:rsidR="00274057">
        <w:rPr>
          <w:sz w:val="20"/>
          <w:lang w:val="en-US"/>
        </w:rPr>
        <w:t xml:space="preserve"> </w:t>
      </w:r>
      <w:r w:rsidR="00F7142C">
        <w:rPr>
          <w:sz w:val="20"/>
          <w:lang w:val="en-US"/>
        </w:rPr>
        <w:t xml:space="preserve">on </w:t>
      </w:r>
      <w:r w:rsidR="00274057">
        <w:rPr>
          <w:sz w:val="20"/>
          <w:lang w:val="en-US"/>
        </w:rPr>
        <w:t xml:space="preserve">low income or in </w:t>
      </w:r>
      <w:r w:rsidR="000D0437" w:rsidRPr="009659FB">
        <w:rPr>
          <w:sz w:val="20"/>
        </w:rPr>
        <w:t>areas of low socio</w:t>
      </w:r>
      <w:r w:rsidR="00256200" w:rsidRPr="009659FB">
        <w:rPr>
          <w:sz w:val="20"/>
          <w:lang w:val="en-US"/>
        </w:rPr>
        <w:t>-</w:t>
      </w:r>
      <w:r w:rsidR="000D0437" w:rsidRPr="009659FB">
        <w:rPr>
          <w:sz w:val="20"/>
        </w:rPr>
        <w:t>economic advantage</w:t>
      </w:r>
      <w:r w:rsidR="00B2283E" w:rsidRPr="009659FB">
        <w:rPr>
          <w:sz w:val="20"/>
          <w:lang w:val="en-US"/>
        </w:rPr>
        <w:t xml:space="preserve"> also face lower digital access</w:t>
      </w:r>
      <w:r w:rsidR="000D0437" w:rsidRPr="009659FB">
        <w:rPr>
          <w:sz w:val="20"/>
        </w:rPr>
        <w:t xml:space="preserve">. </w:t>
      </w:r>
      <w:r w:rsidR="003457D7" w:rsidRPr="009659FB">
        <w:rPr>
          <w:sz w:val="20"/>
        </w:rPr>
        <w:t xml:space="preserve">The gap in digital </w:t>
      </w:r>
      <w:r w:rsidR="00B2283E" w:rsidRPr="009659FB">
        <w:rPr>
          <w:sz w:val="20"/>
          <w:lang w:val="en-US"/>
        </w:rPr>
        <w:t>access</w:t>
      </w:r>
      <w:r w:rsidR="003457D7" w:rsidRPr="009659FB">
        <w:rPr>
          <w:sz w:val="20"/>
        </w:rPr>
        <w:t xml:space="preserve"> between low</w:t>
      </w:r>
      <w:r w:rsidR="00C60319" w:rsidRPr="009659FB">
        <w:rPr>
          <w:sz w:val="20"/>
        </w:rPr>
        <w:t>-</w:t>
      </w:r>
      <w:r w:rsidR="003457D7" w:rsidRPr="009659FB">
        <w:rPr>
          <w:sz w:val="20"/>
        </w:rPr>
        <w:t xml:space="preserve"> and high</w:t>
      </w:r>
      <w:r w:rsidR="00C60319" w:rsidRPr="009659FB">
        <w:rPr>
          <w:sz w:val="20"/>
        </w:rPr>
        <w:t>-</w:t>
      </w:r>
      <w:r w:rsidR="003457D7" w:rsidRPr="009659FB">
        <w:rPr>
          <w:sz w:val="20"/>
        </w:rPr>
        <w:t>income households, and areas of low</w:t>
      </w:r>
      <w:r w:rsidR="00256200" w:rsidRPr="009659FB">
        <w:rPr>
          <w:sz w:val="20"/>
          <w:lang w:val="en-US"/>
        </w:rPr>
        <w:t>-</w:t>
      </w:r>
      <w:r w:rsidR="003457D7" w:rsidRPr="009659FB">
        <w:rPr>
          <w:sz w:val="20"/>
        </w:rPr>
        <w:t xml:space="preserve"> and high</w:t>
      </w:r>
      <w:r w:rsidR="00256200" w:rsidRPr="009659FB">
        <w:rPr>
          <w:sz w:val="20"/>
          <w:lang w:val="en-US"/>
        </w:rPr>
        <w:t>-</w:t>
      </w:r>
      <w:r w:rsidR="003457D7" w:rsidRPr="009659FB">
        <w:rPr>
          <w:sz w:val="20"/>
        </w:rPr>
        <w:t xml:space="preserve"> socio</w:t>
      </w:r>
      <w:r w:rsidR="00256200" w:rsidRPr="009659FB">
        <w:rPr>
          <w:sz w:val="20"/>
          <w:lang w:val="en-US"/>
        </w:rPr>
        <w:t>-</w:t>
      </w:r>
      <w:r w:rsidR="003457D7" w:rsidRPr="009659FB">
        <w:rPr>
          <w:sz w:val="20"/>
        </w:rPr>
        <w:t xml:space="preserve">economic advantage, are narrower than for the other </w:t>
      </w:r>
      <w:r w:rsidR="000665A8" w:rsidRPr="009659FB">
        <w:rPr>
          <w:sz w:val="20"/>
        </w:rPr>
        <w:t>groups</w:t>
      </w:r>
      <w:r w:rsidR="003457D7" w:rsidRPr="009659FB">
        <w:rPr>
          <w:sz w:val="20"/>
        </w:rPr>
        <w:t xml:space="preserve"> previously discussed.</w:t>
      </w:r>
      <w:r w:rsidR="00921600">
        <w:rPr>
          <w:sz w:val="20"/>
          <w:lang w:val="en-US"/>
        </w:rPr>
        <w:t xml:space="preserve"> See </w:t>
      </w:r>
      <w:r w:rsidR="00921600">
        <w:rPr>
          <w:sz w:val="20"/>
          <w:lang w:val="en-US"/>
        </w:rPr>
        <w:fldChar w:fldCharType="begin"/>
      </w:r>
      <w:r w:rsidR="00921600">
        <w:rPr>
          <w:sz w:val="20"/>
          <w:lang w:val="en-US"/>
        </w:rPr>
        <w:instrText xml:space="preserve"> REF _Ref191889833 \n \h </w:instrText>
      </w:r>
      <w:r w:rsidR="00921600">
        <w:rPr>
          <w:sz w:val="20"/>
          <w:lang w:val="en-US"/>
        </w:rPr>
      </w:r>
      <w:r w:rsidR="00921600">
        <w:rPr>
          <w:sz w:val="20"/>
          <w:lang w:val="en-US"/>
        </w:rPr>
        <w:fldChar w:fldCharType="separate"/>
      </w:r>
      <w:r w:rsidR="00C6500F">
        <w:rPr>
          <w:sz w:val="20"/>
          <w:lang w:val="en-US"/>
        </w:rPr>
        <w:t>Appendix B –</w:t>
      </w:r>
      <w:r w:rsidR="00921600">
        <w:rPr>
          <w:sz w:val="20"/>
          <w:lang w:val="en-US"/>
        </w:rPr>
        <w:fldChar w:fldCharType="end"/>
      </w:r>
      <w:r w:rsidR="00921600">
        <w:rPr>
          <w:sz w:val="20"/>
          <w:lang w:val="en-US"/>
        </w:rPr>
        <w:t xml:space="preserve"> for more information.</w:t>
      </w:r>
    </w:p>
    <w:p w14:paraId="58BA6BAD" w14:textId="18F1714C" w:rsidR="00E323BA" w:rsidRDefault="00E323BA" w:rsidP="00256200">
      <w:pPr>
        <w:pStyle w:val="Heading2"/>
      </w:pPr>
      <w:r>
        <w:t xml:space="preserve">Mobile </w:t>
      </w:r>
      <w:r w:rsidR="004B082F">
        <w:t>phones</w:t>
      </w:r>
      <w:r w:rsidR="004F7AB2">
        <w:t xml:space="preserve"> </w:t>
      </w:r>
      <w:r w:rsidR="004B082F">
        <w:t>narrow the</w:t>
      </w:r>
      <w:r w:rsidR="00B6316D">
        <w:t xml:space="preserve"> connectivity</w:t>
      </w:r>
      <w:r w:rsidR="004B082F">
        <w:t xml:space="preserve"> gap</w:t>
      </w:r>
    </w:p>
    <w:p w14:paraId="5D343D9F" w14:textId="0BA65B27" w:rsidR="0054509A" w:rsidRDefault="004B082F" w:rsidP="005978B9">
      <w:r>
        <w:t>Interestingly, m</w:t>
      </w:r>
      <w:r w:rsidR="004F7AB2">
        <w:t xml:space="preserve">obile </w:t>
      </w:r>
      <w:r w:rsidR="009659FB">
        <w:t>access</w:t>
      </w:r>
      <w:r w:rsidR="00DE6AD8">
        <w:t xml:space="preserve"> </w:t>
      </w:r>
      <w:r w:rsidR="004F7AB2">
        <w:t xml:space="preserve">is higher </w:t>
      </w:r>
      <w:r>
        <w:t xml:space="preserve">for children from a small number of </w:t>
      </w:r>
      <w:r w:rsidR="000D3E90">
        <w:t xml:space="preserve">digitally </w:t>
      </w:r>
      <w:r>
        <w:t xml:space="preserve">disadvantaged </w:t>
      </w:r>
      <w:r w:rsidR="000665A8">
        <w:t>groups</w:t>
      </w:r>
      <w:r w:rsidR="004D6C12">
        <w:t xml:space="preserve">. </w:t>
      </w:r>
      <w:r w:rsidR="005B5505">
        <w:t>When controlling for other demographic factors</w:t>
      </w:r>
      <w:r w:rsidR="00E34D71">
        <w:t>, m</w:t>
      </w:r>
      <w:r w:rsidR="0054509A">
        <w:t>obile phone access was 3</w:t>
      </w:r>
      <w:r w:rsidR="00C22897">
        <w:t>5</w:t>
      </w:r>
      <w:r w:rsidR="0054509A">
        <w:t>% higher for Ab</w:t>
      </w:r>
      <w:r w:rsidR="00B469DD">
        <w:t xml:space="preserve">original and/or Torres Strait </w:t>
      </w:r>
      <w:r w:rsidR="00350ED8">
        <w:t>Islander</w:t>
      </w:r>
      <w:r w:rsidR="0054509A">
        <w:t xml:space="preserve"> children than non-Aboriginal and/or Torres </w:t>
      </w:r>
      <w:r w:rsidR="00AA5A0A">
        <w:t xml:space="preserve">Strait </w:t>
      </w:r>
      <w:r w:rsidR="00350ED8">
        <w:t>Islander</w:t>
      </w:r>
      <w:r w:rsidR="0054509A">
        <w:t xml:space="preserve"> children, and 5</w:t>
      </w:r>
      <w:r w:rsidR="00C22897">
        <w:t>3</w:t>
      </w:r>
      <w:r w:rsidR="0054509A">
        <w:t xml:space="preserve">% higher for children living with a </w:t>
      </w:r>
      <w:r w:rsidR="00970A65" w:rsidRPr="008A3964">
        <w:t>single</w:t>
      </w:r>
      <w:r w:rsidR="0054509A">
        <w:t xml:space="preserve"> parent, when compared to a child </w:t>
      </w:r>
      <w:r w:rsidR="00970A65">
        <w:t>living in a non-single parent household</w:t>
      </w:r>
      <w:r w:rsidR="0053628B">
        <w:t xml:space="preserve"> (</w:t>
      </w:r>
      <w:r w:rsidR="0053628B">
        <w:fldChar w:fldCharType="begin"/>
      </w:r>
      <w:r w:rsidR="0053628B">
        <w:instrText xml:space="preserve"> REF _Ref184729091 \h </w:instrText>
      </w:r>
      <w:r w:rsidR="0053628B">
        <w:fldChar w:fldCharType="separate"/>
      </w:r>
      <w:r w:rsidR="00C6500F">
        <w:t xml:space="preserve">Figure </w:t>
      </w:r>
      <w:r w:rsidR="00C6500F">
        <w:rPr>
          <w:noProof/>
        </w:rPr>
        <w:t>4</w:t>
      </w:r>
      <w:r w:rsidR="0053628B">
        <w:fldChar w:fldCharType="end"/>
      </w:r>
      <w:r w:rsidR="0053628B">
        <w:t>).</w:t>
      </w:r>
      <w:r w:rsidR="00C60319">
        <w:rPr>
          <w:rStyle w:val="FootnoteReference"/>
        </w:rPr>
        <w:footnoteReference w:id="10"/>
      </w:r>
      <w:r w:rsidR="00486FFD" w:rsidRPr="000E3EE6">
        <w:rPr>
          <w:vertAlign w:val="superscript"/>
        </w:rPr>
        <w:t>,</w:t>
      </w:r>
      <w:r w:rsidR="00486FFD">
        <w:rPr>
          <w:vertAlign w:val="superscript"/>
        </w:rPr>
        <w:t xml:space="preserve"> </w:t>
      </w:r>
      <w:r w:rsidR="00864C67">
        <w:rPr>
          <w:rStyle w:val="FootnoteReference"/>
        </w:rPr>
        <w:footnoteReference w:id="11"/>
      </w:r>
    </w:p>
    <w:p w14:paraId="382CE0CB" w14:textId="14801F4F" w:rsidR="00E946C4" w:rsidRDefault="00C923AE" w:rsidP="00E946C4">
      <w:pPr>
        <w:pStyle w:val="Caption"/>
        <w:keepNext/>
      </w:pPr>
      <w:bookmarkStart w:id="10" w:name="_Ref184729091"/>
      <w:r>
        <w:t xml:space="preserve">Figure </w:t>
      </w:r>
      <w:fldSimple w:instr=" SEQ Figure \* ARABIC ">
        <w:r w:rsidR="00C6500F">
          <w:rPr>
            <w:noProof/>
          </w:rPr>
          <w:t>4</w:t>
        </w:r>
      </w:fldSimple>
      <w:bookmarkEnd w:id="10"/>
      <w:r w:rsidR="0053628B">
        <w:rPr>
          <w:noProof/>
        </w:rPr>
        <w:t>:</w:t>
      </w:r>
      <w:r>
        <w:t xml:space="preserve"> </w:t>
      </w:r>
      <w:r w:rsidR="00364159">
        <w:t>Increased l</w:t>
      </w:r>
      <w:r w:rsidRPr="00372577">
        <w:t xml:space="preserve">ikelihood of </w:t>
      </w:r>
      <w:r>
        <w:t>mobile</w:t>
      </w:r>
      <w:r w:rsidRPr="00372577">
        <w:t xml:space="preserve"> access </w:t>
      </w:r>
      <w:r w:rsidR="000E7752">
        <w:t xml:space="preserve">Aboriginal and/or Torres Strait </w:t>
      </w:r>
      <w:r w:rsidR="00350ED8">
        <w:t>Islander</w:t>
      </w:r>
      <w:r w:rsidRPr="00B43B1C">
        <w:t xml:space="preserve"> </w:t>
      </w:r>
      <w:r w:rsidRPr="00970A65">
        <w:t xml:space="preserve">children and </w:t>
      </w:r>
      <w:r w:rsidR="00970A65" w:rsidRPr="00787623">
        <w:t>single</w:t>
      </w:r>
      <w:r w:rsidRPr="00970A65">
        <w:t xml:space="preserve"> parent households</w:t>
      </w:r>
    </w:p>
    <w:p w14:paraId="42AA18C3" w14:textId="45A1B4D8" w:rsidR="00726936" w:rsidRPr="00726936" w:rsidRDefault="00726936" w:rsidP="00726936">
      <w:r>
        <w:rPr>
          <w:noProof/>
        </w:rPr>
        <w:drawing>
          <wp:inline distT="0" distB="0" distL="0" distR="0" wp14:anchorId="760A903A" wp14:editId="3264DF0B">
            <wp:extent cx="3096895" cy="1009650"/>
            <wp:effectExtent l="0" t="0" r="0" b="0"/>
            <wp:docPr id="25" name="Picture 25" descr="Figure 4 describes the higher likelihood of mobile access for Aboriginal and/or Torres Strait Islander children and single parent househo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0">
                      <a:extLst>
                        <a:ext uri="{28A0092B-C50C-407E-A947-70E740481C1C}">
                          <a14:useLocalDpi xmlns:a14="http://schemas.microsoft.com/office/drawing/2010/main" val="0"/>
                        </a:ext>
                      </a:extLst>
                    </a:blip>
                    <a:srcRect t="5258" b="6861"/>
                    <a:stretch/>
                  </pic:blipFill>
                  <pic:spPr bwMode="auto">
                    <a:xfrm>
                      <a:off x="0" y="0"/>
                      <a:ext cx="3096895" cy="1009650"/>
                    </a:xfrm>
                    <a:prstGeom prst="rect">
                      <a:avLst/>
                    </a:prstGeom>
                    <a:noFill/>
                    <a:ln>
                      <a:noFill/>
                    </a:ln>
                    <a:extLst>
                      <a:ext uri="{53640926-AAD7-44D8-BBD7-CCE9431645EC}">
                        <a14:shadowObscured xmlns:a14="http://schemas.microsoft.com/office/drawing/2010/main"/>
                      </a:ext>
                    </a:extLst>
                  </pic:spPr>
                </pic:pic>
              </a:graphicData>
            </a:graphic>
          </wp:inline>
        </w:drawing>
      </w:r>
    </w:p>
    <w:p w14:paraId="57082D3C" w14:textId="77777777" w:rsidR="009A6BD8" w:rsidRDefault="00E946C4" w:rsidP="00880742">
      <w:pPr>
        <w:pStyle w:val="Sourcenotes"/>
        <w:rPr>
          <w:lang w:val="en-US"/>
        </w:rPr>
      </w:pPr>
      <w:r>
        <w:rPr>
          <w:lang w:val="en-US"/>
        </w:rPr>
        <w:t xml:space="preserve">Source: LSAC Release </w:t>
      </w:r>
      <w:r w:rsidR="00E24F7F">
        <w:rPr>
          <w:lang w:val="en-US"/>
        </w:rPr>
        <w:t>9.1 C2</w:t>
      </w:r>
      <w:r>
        <w:rPr>
          <w:lang w:val="en-US"/>
        </w:rPr>
        <w:t xml:space="preserve">, BCARR </w:t>
      </w:r>
      <w:r w:rsidR="0065411E">
        <w:rPr>
          <w:lang w:val="en-US"/>
        </w:rPr>
        <w:t>analysis</w:t>
      </w:r>
      <w:r>
        <w:rPr>
          <w:lang w:val="en-US"/>
        </w:rPr>
        <w:t>.</w:t>
      </w:r>
    </w:p>
    <w:p w14:paraId="0E9F549F" w14:textId="164E5B10" w:rsidR="002561B9" w:rsidRPr="009A6BD8" w:rsidRDefault="003631FF" w:rsidP="00880742">
      <w:pPr>
        <w:pStyle w:val="Sourcenotes"/>
        <w:rPr>
          <w:lang w:val="en-US"/>
        </w:rPr>
      </w:pPr>
      <w:r>
        <w:t>Notes: *</w:t>
      </w:r>
      <w:r w:rsidR="006E47F7">
        <w:rPr>
          <w:lang w:val="en-AU"/>
        </w:rPr>
        <w:t xml:space="preserve"> C</w:t>
      </w:r>
      <w:r w:rsidR="006E47F7">
        <w:t xml:space="preserve">ompared </w:t>
      </w:r>
      <w:r>
        <w:t xml:space="preserve">to non-Aboriginal and/or Torres Strait </w:t>
      </w:r>
      <w:r w:rsidR="00350ED8">
        <w:t>Islander</w:t>
      </w:r>
      <w:r>
        <w:t xml:space="preserve"> children</w:t>
      </w:r>
      <w:r w:rsidR="002474BF">
        <w:rPr>
          <w:lang w:val="en-US"/>
        </w:rPr>
        <w:t>,</w:t>
      </w:r>
      <w:r>
        <w:t xml:space="preserve"> **</w:t>
      </w:r>
      <w:r w:rsidR="006E47F7">
        <w:rPr>
          <w:lang w:val="en-AU"/>
        </w:rPr>
        <w:t xml:space="preserve"> </w:t>
      </w:r>
      <w:r w:rsidR="006E47F7">
        <w:rPr>
          <w:lang w:val="en-US"/>
        </w:rPr>
        <w:t>C</w:t>
      </w:r>
      <w:r w:rsidR="006E47F7">
        <w:t xml:space="preserve">ompared </w:t>
      </w:r>
      <w:r>
        <w:t>to a child living with two parents.</w:t>
      </w:r>
      <w:r w:rsidR="00364159">
        <w:rPr>
          <w:lang w:val="en-US"/>
        </w:rPr>
        <w:t xml:space="preserve"> Years analysed are </w:t>
      </w:r>
      <w:r w:rsidR="00364159" w:rsidRPr="00364159">
        <w:rPr>
          <w:lang w:val="en-US"/>
        </w:rPr>
        <w:t>2012</w:t>
      </w:r>
      <w:r w:rsidR="003A0148">
        <w:rPr>
          <w:rFonts w:ascii="Arial" w:hAnsi="Arial" w:cs="Arial"/>
          <w:color w:val="444444"/>
          <w:shd w:val="clear" w:color="auto" w:fill="FFFFFF"/>
        </w:rPr>
        <w:t>–</w:t>
      </w:r>
      <w:r w:rsidR="00364159" w:rsidRPr="00364159">
        <w:rPr>
          <w:lang w:val="en-US"/>
        </w:rPr>
        <w:t>18.</w:t>
      </w:r>
    </w:p>
    <w:p w14:paraId="58E5C892" w14:textId="7DD24334" w:rsidR="00E65ADF" w:rsidRPr="00C815D9" w:rsidRDefault="00E65ADF" w:rsidP="00E65ADF">
      <w:pPr>
        <w:pStyle w:val="Box1Text"/>
        <w:rPr>
          <w:lang w:val="en-US"/>
        </w:rPr>
      </w:pPr>
      <w:r w:rsidRPr="002A569E">
        <w:lastRenderedPageBreak/>
        <w:t>Mobile</w:t>
      </w:r>
      <w:r>
        <w:rPr>
          <w:lang w:val="en-US"/>
        </w:rPr>
        <w:t xml:space="preserve"> phones </w:t>
      </w:r>
      <w:r w:rsidRPr="002A569E">
        <w:t xml:space="preserve">appear to provide a gateway to connectivity for children that are otherwise digitally disconnected. Over 43% of children </w:t>
      </w:r>
      <w:r>
        <w:rPr>
          <w:lang w:val="en-AU"/>
        </w:rPr>
        <w:t>who</w:t>
      </w:r>
      <w:r w:rsidRPr="002A569E">
        <w:t xml:space="preserve"> d</w:t>
      </w:r>
      <w:r>
        <w:rPr>
          <w:lang w:val="en-US"/>
        </w:rPr>
        <w:t>id not</w:t>
      </w:r>
      <w:r w:rsidRPr="002A569E">
        <w:t xml:space="preserve"> have internet </w:t>
      </w:r>
      <w:r>
        <w:rPr>
          <w:lang w:val="en-US"/>
        </w:rPr>
        <w:t xml:space="preserve">access </w:t>
      </w:r>
      <w:r w:rsidRPr="002A569E">
        <w:t>at home ha</w:t>
      </w:r>
      <w:r>
        <w:rPr>
          <w:lang w:val="en-US"/>
        </w:rPr>
        <w:t>d</w:t>
      </w:r>
      <w:r w:rsidRPr="002A569E">
        <w:t xml:space="preserve"> access to a mobile phone.</w:t>
      </w:r>
      <w:r>
        <w:rPr>
          <w:rStyle w:val="FootnoteReference"/>
        </w:rPr>
        <w:footnoteReference w:id="12"/>
      </w:r>
      <w:r w:rsidR="00C815D9">
        <w:rPr>
          <w:lang w:val="en-US"/>
        </w:rPr>
        <w:t>3km</w:t>
      </w:r>
    </w:p>
    <w:p w14:paraId="6C2A0F9D" w14:textId="3A36E8A3" w:rsidR="005010B7" w:rsidRDefault="00D0495F" w:rsidP="00A14A26">
      <w:r>
        <w:t>When analysing only households without internet, m</w:t>
      </w:r>
      <w:r w:rsidR="00A416D8">
        <w:t>obiles</w:t>
      </w:r>
      <w:r w:rsidR="005142EB">
        <w:t xml:space="preserve"> </w:t>
      </w:r>
      <w:r w:rsidR="00864C67">
        <w:t>support</w:t>
      </w:r>
      <w:r>
        <w:t>ed</w:t>
      </w:r>
      <w:r w:rsidR="005142EB">
        <w:t xml:space="preserve"> digital connectivity for half </w:t>
      </w:r>
      <w:r w:rsidR="00A416D8">
        <w:t xml:space="preserve">of </w:t>
      </w:r>
      <w:r w:rsidR="005142EB">
        <w:t xml:space="preserve">the children in lone parent households, and </w:t>
      </w:r>
      <w:r w:rsidR="003A0148">
        <w:t>one-</w:t>
      </w:r>
      <w:r w:rsidR="005142EB">
        <w:t xml:space="preserve">third of </w:t>
      </w:r>
      <w:r w:rsidR="00D43E1D">
        <w:t xml:space="preserve">Aboriginal and/or Torres Strait </w:t>
      </w:r>
      <w:r w:rsidR="00350ED8">
        <w:t>Islander</w:t>
      </w:r>
      <w:r w:rsidR="00D43E1D">
        <w:t xml:space="preserve"> </w:t>
      </w:r>
      <w:r>
        <w:t>children</w:t>
      </w:r>
      <w:r w:rsidR="005404D6">
        <w:t>.</w:t>
      </w:r>
    </w:p>
    <w:p w14:paraId="5B0E39B5" w14:textId="6EEE06BB" w:rsidR="005010B7" w:rsidRDefault="005010B7" w:rsidP="00A14A26">
      <w:r>
        <w:t>Importantly</w:t>
      </w:r>
      <w:r w:rsidR="004370F7">
        <w:t>, mobile</w:t>
      </w:r>
      <w:r w:rsidR="003A0148">
        <w:t xml:space="preserve"> phone</w:t>
      </w:r>
      <w:r w:rsidR="004370F7">
        <w:t xml:space="preserve"> </w:t>
      </w:r>
      <w:r w:rsidR="003A0148">
        <w:t xml:space="preserve">connectivity by itself </w:t>
      </w:r>
      <w:r w:rsidR="004370F7">
        <w:t xml:space="preserve">is not sufficient to participate fully in the digital economy. </w:t>
      </w:r>
      <w:r w:rsidR="00C974FD">
        <w:t>P</w:t>
      </w:r>
      <w:r w:rsidR="005978B9">
        <w:t>hones</w:t>
      </w:r>
      <w:r w:rsidR="00F833AF">
        <w:t xml:space="preserve"> </w:t>
      </w:r>
      <w:r w:rsidR="002474BF">
        <w:t xml:space="preserve">enable </w:t>
      </w:r>
      <w:r w:rsidR="00307537">
        <w:t xml:space="preserve">only </w:t>
      </w:r>
      <w:r w:rsidR="007A636B">
        <w:t>a</w:t>
      </w:r>
      <w:r w:rsidR="005978B9">
        <w:t xml:space="preserve"> limited </w:t>
      </w:r>
      <w:r w:rsidR="007A636B">
        <w:t xml:space="preserve">number of </w:t>
      </w:r>
      <w:r w:rsidR="005978B9">
        <w:t xml:space="preserve">applications, </w:t>
      </w:r>
      <w:r w:rsidR="003C4288">
        <w:t xml:space="preserve">particularly </w:t>
      </w:r>
      <w:r w:rsidR="003A0148">
        <w:t xml:space="preserve">during </w:t>
      </w:r>
      <w:r w:rsidR="00D261FD">
        <w:t xml:space="preserve">the </w:t>
      </w:r>
      <w:r w:rsidR="003C4288">
        <w:t>early years of</w:t>
      </w:r>
      <w:r w:rsidR="004942AE">
        <w:t xml:space="preserve"> </w:t>
      </w:r>
      <w:r w:rsidR="003A0148">
        <w:t xml:space="preserve">this analysis </w:t>
      </w:r>
      <w:r w:rsidR="003C4288">
        <w:t>(2012</w:t>
      </w:r>
      <w:r w:rsidR="003A0148">
        <w:rPr>
          <w:rFonts w:ascii="Arial" w:hAnsi="Arial" w:cs="Arial"/>
          <w:color w:val="444444"/>
          <w:shd w:val="clear" w:color="auto" w:fill="FFFFFF"/>
        </w:rPr>
        <w:t>–</w:t>
      </w:r>
      <w:r w:rsidR="003C4288">
        <w:t>14) where smartphones</w:t>
      </w:r>
      <w:r w:rsidR="003A0148">
        <w:t xml:space="preserve"> were only recently</w:t>
      </w:r>
      <w:r w:rsidR="003C4288">
        <w:t xml:space="preserve"> </w:t>
      </w:r>
      <w:r w:rsidR="003A0148">
        <w:t>available</w:t>
      </w:r>
      <w:r w:rsidR="003E1BD6">
        <w:t>.</w:t>
      </w:r>
      <w:r w:rsidR="0075539F">
        <w:t xml:space="preserve"> </w:t>
      </w:r>
      <w:r w:rsidR="000235B1">
        <w:t>M</w:t>
      </w:r>
      <w:r w:rsidR="0075539F">
        <w:t xml:space="preserve">obile coverage </w:t>
      </w:r>
      <w:r w:rsidR="000235B1">
        <w:t xml:space="preserve">was </w:t>
      </w:r>
      <w:r w:rsidR="0075539F">
        <w:t>also</w:t>
      </w:r>
      <w:r w:rsidR="000235B1">
        <w:t xml:space="preserve"> more limited</w:t>
      </w:r>
      <w:r w:rsidR="000E3EE6">
        <w:t>, particularly in some remote areas, and</w:t>
      </w:r>
      <w:r w:rsidR="000235B1">
        <w:t xml:space="preserve"> </w:t>
      </w:r>
      <w:r w:rsidR="003E1BD6">
        <w:t xml:space="preserve">earlier mobile generations </w:t>
      </w:r>
      <w:r w:rsidR="00D35E69">
        <w:t>(</w:t>
      </w:r>
      <w:r w:rsidR="003E1BD6">
        <w:t xml:space="preserve">2G) were still in operation </w:t>
      </w:r>
      <w:r w:rsidR="00D0495F">
        <w:t xml:space="preserve">and did not support </w:t>
      </w:r>
      <w:r w:rsidR="00D35E69">
        <w:t xml:space="preserve">the </w:t>
      </w:r>
      <w:r w:rsidR="000235B1">
        <w:t xml:space="preserve">wider </w:t>
      </w:r>
      <w:r w:rsidR="008C0811">
        <w:t>array of mobile</w:t>
      </w:r>
      <w:r w:rsidR="007E5A13">
        <w:t xml:space="preserve"> applications</w:t>
      </w:r>
      <w:r w:rsidR="00D35E69">
        <w:t xml:space="preserve"> that 4G and 5G do today</w:t>
      </w:r>
      <w:r w:rsidR="008C0811">
        <w:t>.</w:t>
      </w:r>
    </w:p>
    <w:p w14:paraId="023B6E92" w14:textId="5A2D93FA" w:rsidR="00CC2268" w:rsidRDefault="002474BF" w:rsidP="00E76E6F">
      <w:r>
        <w:t>The</w:t>
      </w:r>
      <w:r w:rsidR="00A14A26">
        <w:t xml:space="preserve"> </w:t>
      </w:r>
      <w:r w:rsidR="00217B4F">
        <w:t xml:space="preserve">wider </w:t>
      </w:r>
      <w:r w:rsidR="00A14A26">
        <w:t xml:space="preserve">availability of </w:t>
      </w:r>
      <w:r w:rsidR="00C16873">
        <w:t>prepaid</w:t>
      </w:r>
      <w:r w:rsidR="00A14A26">
        <w:t xml:space="preserve"> plans for mobile,</w:t>
      </w:r>
      <w:r w:rsidR="004F31D8">
        <w:t xml:space="preserve"> as opposed to largely post-paid home internet plans;</w:t>
      </w:r>
      <w:r w:rsidR="00A14A26">
        <w:t xml:space="preserve"> or </w:t>
      </w:r>
      <w:r w:rsidR="004F31D8">
        <w:t xml:space="preserve">the </w:t>
      </w:r>
      <w:r w:rsidR="00A14A26">
        <w:t>lower</w:t>
      </w:r>
      <w:r w:rsidR="004F31D8">
        <w:t xml:space="preserve"> upfront</w:t>
      </w:r>
      <w:r w:rsidR="00A14A26">
        <w:t xml:space="preserve"> device costs</w:t>
      </w:r>
      <w:r w:rsidR="004F31D8">
        <w:t xml:space="preserve"> for a mobile compared to a laptop or computer</w:t>
      </w:r>
      <w:r w:rsidR="00A14A26">
        <w:t xml:space="preserve">, </w:t>
      </w:r>
      <w:r w:rsidR="004F31D8">
        <w:t xml:space="preserve">could </w:t>
      </w:r>
      <w:r w:rsidR="00A14A26">
        <w:t xml:space="preserve">reduce the barriers to </w:t>
      </w:r>
      <w:r w:rsidR="004F31D8">
        <w:t>accessing mobile connectivity</w:t>
      </w:r>
      <w:r w:rsidR="00A62BA3">
        <w:t xml:space="preserve"> for those experiencing affordability pressures</w:t>
      </w:r>
      <w:r w:rsidR="004A4BF9">
        <w:t>.</w:t>
      </w:r>
      <w:r w:rsidR="00EB38AD">
        <w:t xml:space="preserve"> It should be noted</w:t>
      </w:r>
      <w:r w:rsidR="006B7B67">
        <w:t>,</w:t>
      </w:r>
      <w:r w:rsidR="00EB38AD">
        <w:t xml:space="preserve"> however</w:t>
      </w:r>
      <w:r w:rsidR="006B7B67">
        <w:t>,</w:t>
      </w:r>
      <w:r w:rsidR="00EB38AD">
        <w:t xml:space="preserve"> that a slightly higher share of Aboriginal and/or Torres Strait </w:t>
      </w:r>
      <w:r w:rsidR="00350ED8">
        <w:t>Islander</w:t>
      </w:r>
      <w:r w:rsidR="00EB38AD">
        <w:t xml:space="preserve"> children had access to a mobile through someone else (i.e.</w:t>
      </w:r>
      <w:r w:rsidR="006B7B67">
        <w:t>,</w:t>
      </w:r>
      <w:r w:rsidR="00EB38AD">
        <w:t xml:space="preserve"> they did not own the device</w:t>
      </w:r>
      <w:r w:rsidR="00AF28F7">
        <w:t xml:space="preserve"> themselves</w:t>
      </w:r>
      <w:r w:rsidR="00EB38AD">
        <w:t>)</w:t>
      </w:r>
      <w:r w:rsidR="00AF28F7">
        <w:t xml:space="preserve">, and a slightly higher share of </w:t>
      </w:r>
      <w:r w:rsidR="00EB38AD">
        <w:t xml:space="preserve">non-Aboriginal and/or Torres Strait </w:t>
      </w:r>
      <w:r w:rsidR="00350ED8">
        <w:t>Islander</w:t>
      </w:r>
      <w:r w:rsidR="00EB38AD">
        <w:t xml:space="preserve"> children</w:t>
      </w:r>
      <w:r w:rsidR="00AF28F7">
        <w:t xml:space="preserve"> had access to a mobile phone via their own device</w:t>
      </w:r>
      <w:r w:rsidR="00EB38AD">
        <w:t>.</w:t>
      </w:r>
      <w:r w:rsidR="002561B9">
        <w:t xml:space="preserve"> Drawing on anecdotal information</w:t>
      </w:r>
      <w:r w:rsidR="00E60DD2">
        <w:t xml:space="preserve"> from Featherstone </w:t>
      </w:r>
      <w:r w:rsidR="00E60DD2" w:rsidRPr="00B62EEB">
        <w:rPr>
          <w:i/>
        </w:rPr>
        <w:t xml:space="preserve">et </w:t>
      </w:r>
      <w:r w:rsidR="00E60DD2">
        <w:rPr>
          <w:i/>
        </w:rPr>
        <w:t>a</w:t>
      </w:r>
      <w:r w:rsidR="00E60DD2" w:rsidRPr="00880742">
        <w:rPr>
          <w:i/>
        </w:rPr>
        <w:t>l</w:t>
      </w:r>
      <w:r w:rsidR="0023367F">
        <w:rPr>
          <w:i/>
        </w:rPr>
        <w:t>.</w:t>
      </w:r>
      <w:r w:rsidR="00E60DD2">
        <w:t xml:space="preserve"> </w:t>
      </w:r>
      <w:sdt>
        <w:sdtPr>
          <w:id w:val="-2127460782"/>
          <w:citation/>
        </w:sdtPr>
        <w:sdtEndPr/>
        <w:sdtContent>
          <w:r w:rsidR="00E60DD2">
            <w:fldChar w:fldCharType="begin"/>
          </w:r>
          <w:r w:rsidR="00E60DD2">
            <w:rPr>
              <w:lang w:val="en-US"/>
            </w:rPr>
            <w:instrText xml:space="preserve">CITATION Fea \n  \t  \l 1033 </w:instrText>
          </w:r>
          <w:r w:rsidR="00E60DD2">
            <w:fldChar w:fldCharType="separate"/>
          </w:r>
          <w:r w:rsidR="00C6500F">
            <w:rPr>
              <w:noProof/>
              <w:lang w:val="en-US"/>
            </w:rPr>
            <w:t>(2024)</w:t>
          </w:r>
          <w:r w:rsidR="00E60DD2">
            <w:fldChar w:fldCharType="end"/>
          </w:r>
        </w:sdtContent>
      </w:sdt>
      <w:r w:rsidR="002561B9">
        <w:t>, this may be indicative of mobile-only households</w:t>
      </w:r>
      <w:r w:rsidR="00E60DD2">
        <w:t xml:space="preserve"> where one device is shared between residents.</w:t>
      </w:r>
      <w:r w:rsidR="00E76E6F" w:rsidDel="00E76E6F">
        <w:t xml:space="preserve"> </w:t>
      </w:r>
    </w:p>
    <w:p w14:paraId="3D0D9B00" w14:textId="2243C356" w:rsidR="00A55963" w:rsidRDefault="009915B1" w:rsidP="00A14A26">
      <w:r>
        <w:t>Children</w:t>
      </w:r>
      <w:r w:rsidR="00A55963">
        <w:t xml:space="preserve"> with disability are one group that experience disproportionately lower mobile phone access. Compared to </w:t>
      </w:r>
      <w:r w:rsidR="00C22897">
        <w:t xml:space="preserve">a </w:t>
      </w:r>
      <w:r w:rsidR="00A55963">
        <w:t>child without disability, a child with disability or</w:t>
      </w:r>
      <w:r w:rsidR="00C22897">
        <w:t xml:space="preserve"> a</w:t>
      </w:r>
      <w:r w:rsidR="00A55963">
        <w:t xml:space="preserve"> medical condition lasting more than 6 months w</w:t>
      </w:r>
      <w:r w:rsidR="00C22897">
        <w:t xml:space="preserve">as </w:t>
      </w:r>
      <w:r w:rsidR="00A55963">
        <w:t xml:space="preserve">48% less likely to have access to a mobile phone. </w:t>
      </w:r>
    </w:p>
    <w:p w14:paraId="4E001F2D" w14:textId="6E249E0B" w:rsidR="00624DC4" w:rsidRDefault="00B5588E" w:rsidP="00256200">
      <w:pPr>
        <w:pStyle w:val="Heading2"/>
      </w:pPr>
      <w:r>
        <w:t>Young people’</w:t>
      </w:r>
      <w:r w:rsidR="00624DC4">
        <w:t>s experience</w:t>
      </w:r>
      <w:r w:rsidR="007B371B">
        <w:t>s</w:t>
      </w:r>
      <w:r w:rsidR="00624DC4">
        <w:t xml:space="preserve"> online</w:t>
      </w:r>
    </w:p>
    <w:p w14:paraId="2C7A8524" w14:textId="3B312C1F" w:rsidR="000C2E8B" w:rsidRPr="000C2E8B" w:rsidRDefault="000C2E8B" w:rsidP="000C2E8B">
      <w:pPr>
        <w:pStyle w:val="Box2Text"/>
        <w:rPr>
          <w:b/>
          <w:i/>
          <w:sz w:val="20"/>
          <w:lang w:val="en-US"/>
        </w:rPr>
      </w:pPr>
      <w:r w:rsidRPr="000C2E8B">
        <w:rPr>
          <w:b/>
          <w:i/>
          <w:sz w:val="20"/>
          <w:lang w:val="en-US"/>
        </w:rPr>
        <w:t>Survey questions asked:</w:t>
      </w:r>
    </w:p>
    <w:p w14:paraId="75B8D976" w14:textId="36350E83" w:rsidR="00D26265" w:rsidRPr="00F63976" w:rsidRDefault="00D26265" w:rsidP="00D26265">
      <w:pPr>
        <w:pStyle w:val="Box2Text"/>
        <w:rPr>
          <w:sz w:val="20"/>
          <w:szCs w:val="20"/>
          <w:lang w:val="en-AU"/>
        </w:rPr>
      </w:pPr>
      <w:r w:rsidRPr="000C2E8B">
        <w:rPr>
          <w:b/>
          <w:i/>
          <w:sz w:val="20"/>
          <w:szCs w:val="20"/>
        </w:rPr>
        <w:t>Have you ever done any of the following online?</w:t>
      </w:r>
      <w:r w:rsidRPr="000C2E8B">
        <w:rPr>
          <w:b/>
          <w:i/>
          <w:sz w:val="20"/>
          <w:szCs w:val="20"/>
          <w:lang w:val="en-AU"/>
        </w:rPr>
        <w:t xml:space="preserve"> (e.g. un-tagged self from post, deleted posts about self, or deleted </w:t>
      </w:r>
      <w:r w:rsidR="006E47F7" w:rsidRPr="000C2E8B">
        <w:rPr>
          <w:b/>
          <w:i/>
          <w:sz w:val="20"/>
          <w:szCs w:val="20"/>
          <w:lang w:val="en-AU"/>
        </w:rPr>
        <w:t xml:space="preserve">own </w:t>
      </w:r>
      <w:r w:rsidRPr="000C2E8B">
        <w:rPr>
          <w:b/>
          <w:i/>
          <w:sz w:val="20"/>
          <w:szCs w:val="20"/>
          <w:lang w:val="en-AU"/>
        </w:rPr>
        <w:t>social networking account</w:t>
      </w:r>
      <w:r w:rsidR="00D50E17" w:rsidRPr="000C2E8B">
        <w:rPr>
          <w:b/>
          <w:i/>
          <w:sz w:val="20"/>
          <w:szCs w:val="20"/>
          <w:lang w:val="en-AU"/>
        </w:rPr>
        <w:t>s</w:t>
      </w:r>
      <w:r w:rsidRPr="000C2E8B">
        <w:rPr>
          <w:b/>
          <w:i/>
          <w:sz w:val="20"/>
          <w:szCs w:val="20"/>
          <w:lang w:val="en-AU"/>
        </w:rPr>
        <w:t>)</w:t>
      </w:r>
      <w:r w:rsidRPr="00F63976">
        <w:rPr>
          <w:sz w:val="20"/>
          <w:szCs w:val="20"/>
          <w:lang w:val="en-AU"/>
        </w:rPr>
        <w:t xml:space="preserve"> </w:t>
      </w:r>
      <w:r w:rsidR="00D50E17" w:rsidRPr="00F63976">
        <w:rPr>
          <w:sz w:val="20"/>
          <w:szCs w:val="20"/>
          <w:lang w:val="en-AU"/>
        </w:rPr>
        <w:t>asked to children of cohort K in 2018.</w:t>
      </w:r>
    </w:p>
    <w:p w14:paraId="4F7B7515" w14:textId="77777777" w:rsidR="00D50E17" w:rsidRPr="00F63976" w:rsidRDefault="00D50E17" w:rsidP="00D26265">
      <w:pPr>
        <w:pStyle w:val="Box2Text"/>
        <w:rPr>
          <w:sz w:val="20"/>
          <w:szCs w:val="20"/>
          <w:lang w:val="en-AU"/>
        </w:rPr>
      </w:pPr>
      <w:r w:rsidRPr="000C2E8B">
        <w:rPr>
          <w:b/>
          <w:i/>
          <w:sz w:val="20"/>
          <w:szCs w:val="20"/>
          <w:lang w:val="en-AU"/>
        </w:rPr>
        <w:t>How often do you share/post on social media?</w:t>
      </w:r>
      <w:r w:rsidRPr="00F63976">
        <w:rPr>
          <w:b/>
          <w:sz w:val="20"/>
          <w:szCs w:val="20"/>
          <w:lang w:val="en-AU"/>
        </w:rPr>
        <w:t xml:space="preserve"> </w:t>
      </w:r>
      <w:r w:rsidRPr="00F63976">
        <w:rPr>
          <w:sz w:val="20"/>
          <w:szCs w:val="20"/>
          <w:lang w:val="en-AU"/>
        </w:rPr>
        <w:t>Asked to children of cohorts B &amp; K in 2020 and 2021.</w:t>
      </w:r>
    </w:p>
    <w:p w14:paraId="18FBDCEE" w14:textId="5FFEC86F" w:rsidR="009915B1" w:rsidRDefault="000923FB" w:rsidP="009915B1">
      <w:pPr>
        <w:pStyle w:val="Box2Text"/>
        <w:rPr>
          <w:sz w:val="20"/>
          <w:szCs w:val="20"/>
          <w:lang w:val="en-AU"/>
        </w:rPr>
      </w:pPr>
      <w:r w:rsidRPr="000C2E8B">
        <w:rPr>
          <w:b/>
          <w:i/>
          <w:sz w:val="20"/>
          <w:szCs w:val="20"/>
          <w:lang w:val="en-AU"/>
        </w:rPr>
        <w:t>How about your relationship with social media and what you do on it?</w:t>
      </w:r>
      <w:r w:rsidRPr="000C2E8B">
        <w:rPr>
          <w:i/>
          <w:sz w:val="20"/>
          <w:szCs w:val="20"/>
          <w:lang w:val="en-AU"/>
        </w:rPr>
        <w:t xml:space="preserve"> </w:t>
      </w:r>
      <w:r w:rsidRPr="000C2E8B">
        <w:rPr>
          <w:b/>
          <w:i/>
          <w:sz w:val="20"/>
          <w:szCs w:val="20"/>
          <w:lang w:val="en-AU"/>
        </w:rPr>
        <w:t>(e.g. I use social media to forget my personal problems, I have tried to stop using social media without succeeding)</w:t>
      </w:r>
      <w:r w:rsidRPr="000C2E8B">
        <w:rPr>
          <w:i/>
          <w:sz w:val="20"/>
          <w:szCs w:val="20"/>
          <w:lang w:val="en-AU"/>
        </w:rPr>
        <w:t xml:space="preserve"> </w:t>
      </w:r>
      <w:r w:rsidRPr="00F63976">
        <w:rPr>
          <w:sz w:val="20"/>
          <w:szCs w:val="20"/>
          <w:lang w:val="en-AU"/>
        </w:rPr>
        <w:t>is asked to children</w:t>
      </w:r>
      <w:r w:rsidR="00E37C81">
        <w:rPr>
          <w:sz w:val="20"/>
          <w:szCs w:val="20"/>
          <w:lang w:val="en-AU"/>
        </w:rPr>
        <w:t xml:space="preserve"> and young people</w:t>
      </w:r>
      <w:r w:rsidRPr="00F63976">
        <w:rPr>
          <w:sz w:val="20"/>
          <w:szCs w:val="20"/>
          <w:lang w:val="en-AU"/>
        </w:rPr>
        <w:t xml:space="preserve"> </w:t>
      </w:r>
      <w:r w:rsidR="00A17AEF">
        <w:rPr>
          <w:sz w:val="20"/>
          <w:szCs w:val="20"/>
          <w:lang w:val="en-AU"/>
        </w:rPr>
        <w:t xml:space="preserve">from </w:t>
      </w:r>
      <w:r w:rsidRPr="00F63976">
        <w:rPr>
          <w:sz w:val="20"/>
          <w:szCs w:val="20"/>
          <w:lang w:val="en-AU"/>
        </w:rPr>
        <w:t xml:space="preserve">cohorts B </w:t>
      </w:r>
      <w:r w:rsidR="00F63976" w:rsidRPr="00F63976">
        <w:rPr>
          <w:sz w:val="20"/>
          <w:szCs w:val="20"/>
          <w:lang w:val="en-AU"/>
        </w:rPr>
        <w:t>and</w:t>
      </w:r>
      <w:r w:rsidRPr="00F63976">
        <w:rPr>
          <w:sz w:val="20"/>
          <w:szCs w:val="20"/>
          <w:lang w:val="en-AU"/>
        </w:rPr>
        <w:t xml:space="preserve"> K in 2020 and 2021.</w:t>
      </w:r>
    </w:p>
    <w:p w14:paraId="2ABEAEBF" w14:textId="3BDFEFB6" w:rsidR="000923FB" w:rsidRPr="00F63976" w:rsidRDefault="000923FB" w:rsidP="009915B1">
      <w:pPr>
        <w:pStyle w:val="Box2Text"/>
        <w:rPr>
          <w:sz w:val="20"/>
          <w:szCs w:val="20"/>
          <w:lang w:val="en-AU"/>
        </w:rPr>
      </w:pPr>
      <w:r w:rsidRPr="000C2E8B">
        <w:rPr>
          <w:b/>
          <w:i/>
          <w:sz w:val="20"/>
          <w:szCs w:val="20"/>
          <w:lang w:val="en-AU"/>
        </w:rPr>
        <w:t>Do you have rules for study child about internet</w:t>
      </w:r>
      <w:r w:rsidRPr="00F63976">
        <w:rPr>
          <w:b/>
          <w:sz w:val="20"/>
          <w:szCs w:val="20"/>
          <w:lang w:val="en-AU"/>
        </w:rPr>
        <w:t xml:space="preserve"> use</w:t>
      </w:r>
      <w:r w:rsidRPr="00F63976">
        <w:rPr>
          <w:sz w:val="20"/>
          <w:szCs w:val="20"/>
          <w:lang w:val="en-AU"/>
        </w:rPr>
        <w:t xml:space="preserve"> </w:t>
      </w:r>
      <w:r w:rsidR="00F63976" w:rsidRPr="00F63976">
        <w:rPr>
          <w:sz w:val="20"/>
          <w:szCs w:val="20"/>
          <w:lang w:val="en-AU"/>
        </w:rPr>
        <w:t>is a</w:t>
      </w:r>
      <w:r w:rsidR="00F63976" w:rsidRPr="00F63976">
        <w:rPr>
          <w:sz w:val="20"/>
          <w:szCs w:val="20"/>
          <w:lang w:val="en-US"/>
        </w:rPr>
        <w:t>sked to primary caregivers of children from cohorts B and K in 2012 and 2014, and cohort B only in 2016 and 2018.</w:t>
      </w:r>
    </w:p>
    <w:p w14:paraId="70064747" w14:textId="6842E4B7" w:rsidR="000C2E8B" w:rsidRDefault="00A17AEF" w:rsidP="003D0EF0">
      <w:r>
        <w:t xml:space="preserve">Children and young people </w:t>
      </w:r>
      <w:r w:rsidR="004303C5">
        <w:t>engage with social media regularly</w:t>
      </w:r>
      <w:r w:rsidR="00944E22">
        <w:t>. I</w:t>
      </w:r>
      <w:r w:rsidR="00DD32AB">
        <w:t xml:space="preserve">n </w:t>
      </w:r>
      <w:r w:rsidR="00DB705B">
        <w:t>2020 and 2021</w:t>
      </w:r>
      <w:r w:rsidR="00944E22">
        <w:t>,</w:t>
      </w:r>
      <w:r w:rsidR="00DD32AB">
        <w:t xml:space="preserve"> </w:t>
      </w:r>
      <w:r w:rsidR="00085C9B">
        <w:t>m</w:t>
      </w:r>
      <w:r w:rsidR="004303C5">
        <w:t>os</w:t>
      </w:r>
      <w:r>
        <w:t xml:space="preserve">t young people </w:t>
      </w:r>
      <w:r w:rsidR="004303C5">
        <w:t>engage</w:t>
      </w:r>
      <w:r w:rsidR="00DD32AB">
        <w:t>d</w:t>
      </w:r>
      <w:r w:rsidR="004303C5">
        <w:t xml:space="preserve"> in posting or sharing on social media </w:t>
      </w:r>
      <w:r w:rsidR="00C90B75">
        <w:t xml:space="preserve">between </w:t>
      </w:r>
      <w:r w:rsidR="004303C5">
        <w:t>once or a few times a month (56%). A smaller portion share</w:t>
      </w:r>
      <w:r w:rsidR="00DD32AB">
        <w:t>d</w:t>
      </w:r>
      <w:r w:rsidR="004303C5">
        <w:t>/post</w:t>
      </w:r>
      <w:r w:rsidR="00DD32AB">
        <w:t>ed</w:t>
      </w:r>
      <w:r w:rsidR="004303C5">
        <w:t xml:space="preserve"> </w:t>
      </w:r>
      <w:r w:rsidR="00085C9B">
        <w:t>to social</w:t>
      </w:r>
      <w:r w:rsidR="00C47B30">
        <w:t xml:space="preserve"> media</w:t>
      </w:r>
      <w:r w:rsidR="00085C9B">
        <w:t xml:space="preserve"> </w:t>
      </w:r>
      <w:r w:rsidR="004303C5">
        <w:t>weekly</w:t>
      </w:r>
      <w:r w:rsidR="000D3E90">
        <w:t xml:space="preserve"> or more</w:t>
      </w:r>
      <w:r w:rsidR="00944E22">
        <w:t xml:space="preserve"> frequently (30%)</w:t>
      </w:r>
      <w:r w:rsidR="004303C5">
        <w:t>, and the remainder either never post</w:t>
      </w:r>
      <w:r w:rsidR="00DD32AB">
        <w:t>ed</w:t>
      </w:r>
      <w:r w:rsidR="004303C5">
        <w:t xml:space="preserve"> (12%) or d</w:t>
      </w:r>
      <w:r w:rsidR="00DD32AB">
        <w:t>id</w:t>
      </w:r>
      <w:r w:rsidR="004303C5">
        <w:t xml:space="preserve"> not have social media (</w:t>
      </w:r>
      <w:r w:rsidR="00E71610">
        <w:t>2</w:t>
      </w:r>
      <w:r w:rsidR="004303C5">
        <w:t>%)</w:t>
      </w:r>
      <w:r w:rsidR="00C90B75">
        <w:t xml:space="preserve"> </w:t>
      </w:r>
      <w:r w:rsidR="00944E22">
        <w:t>(</w:t>
      </w:r>
      <w:r w:rsidR="00AD6F1E">
        <w:fldChar w:fldCharType="begin"/>
      </w:r>
      <w:r w:rsidR="00AD6F1E">
        <w:instrText xml:space="preserve"> REF _Ref185319364 \h </w:instrText>
      </w:r>
      <w:r w:rsidR="00AD6F1E">
        <w:fldChar w:fldCharType="separate"/>
      </w:r>
      <w:r w:rsidR="00C6500F">
        <w:t xml:space="preserve">Table </w:t>
      </w:r>
      <w:r w:rsidR="00C6500F">
        <w:rPr>
          <w:noProof/>
        </w:rPr>
        <w:t>2</w:t>
      </w:r>
      <w:r w:rsidR="00AD6F1E">
        <w:fldChar w:fldCharType="end"/>
      </w:r>
      <w:r w:rsidR="00944E22">
        <w:t>)</w:t>
      </w:r>
      <w:r w:rsidR="00AD6F1E">
        <w:t>.</w:t>
      </w:r>
    </w:p>
    <w:p w14:paraId="47326DCC" w14:textId="791F47A8" w:rsidR="00C90B75" w:rsidRDefault="00C90B75" w:rsidP="00C90B75">
      <w:pPr>
        <w:pStyle w:val="Caption"/>
        <w:keepNext/>
      </w:pPr>
      <w:bookmarkStart w:id="11" w:name="_Ref185319364"/>
      <w:r>
        <w:t xml:space="preserve">Table </w:t>
      </w:r>
      <w:fldSimple w:instr=" SEQ Table \* ARABIC ">
        <w:r w:rsidR="00C6500F">
          <w:rPr>
            <w:noProof/>
          </w:rPr>
          <w:t>2</w:t>
        </w:r>
      </w:fldSimple>
      <w:bookmarkEnd w:id="11"/>
      <w:r w:rsidR="009F3DD1">
        <w:rPr>
          <w:noProof/>
        </w:rPr>
        <w:t>:</w:t>
      </w:r>
      <w:r>
        <w:t xml:space="preserve"> Frequency of posting/sharing on social media</w:t>
      </w:r>
    </w:p>
    <w:tbl>
      <w:tblPr>
        <w:tblStyle w:val="DefaultTable1"/>
        <w:tblW w:w="0" w:type="auto"/>
        <w:tblLook w:val="04A0" w:firstRow="1" w:lastRow="0" w:firstColumn="1" w:lastColumn="0" w:noHBand="0" w:noVBand="1"/>
        <w:tblCaption w:val="Table 2 "/>
        <w:tblDescription w:val="Table 2 summarises how frequently children actively use social media"/>
      </w:tblPr>
      <w:tblGrid>
        <w:gridCol w:w="3782"/>
        <w:gridCol w:w="1093"/>
      </w:tblGrid>
      <w:tr w:rsidR="00911663" w:rsidRPr="00911663" w14:paraId="3EA93891" w14:textId="77777777" w:rsidTr="00C90B75">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782" w:type="dxa"/>
            <w:noWrap/>
          </w:tcPr>
          <w:p w14:paraId="74AB03BF" w14:textId="77777777" w:rsidR="00911663" w:rsidRPr="003A02DF" w:rsidRDefault="00911663" w:rsidP="00911663">
            <w:pPr>
              <w:rPr>
                <w:sz w:val="20"/>
              </w:rPr>
            </w:pPr>
            <w:r w:rsidRPr="003A02DF">
              <w:rPr>
                <w:sz w:val="20"/>
              </w:rPr>
              <w:t>Frequency</w:t>
            </w:r>
          </w:p>
        </w:tc>
        <w:tc>
          <w:tcPr>
            <w:tcW w:w="1093" w:type="dxa"/>
            <w:noWrap/>
            <w:hideMark/>
          </w:tcPr>
          <w:p w14:paraId="5FBBB204" w14:textId="3A5D6BE0" w:rsidR="00911663" w:rsidRPr="003A02DF" w:rsidRDefault="00911663">
            <w:pPr>
              <w:cnfStyle w:val="100000000000" w:firstRow="1" w:lastRow="0" w:firstColumn="0" w:lastColumn="0" w:oddVBand="0" w:evenVBand="0" w:oddHBand="0" w:evenHBand="0" w:firstRowFirstColumn="0" w:firstRowLastColumn="0" w:lastRowFirstColumn="0" w:lastRowLastColumn="0"/>
              <w:rPr>
                <w:sz w:val="20"/>
              </w:rPr>
            </w:pPr>
            <w:r w:rsidRPr="003A02DF">
              <w:rPr>
                <w:sz w:val="20"/>
              </w:rPr>
              <w:t>Share</w:t>
            </w:r>
          </w:p>
        </w:tc>
      </w:tr>
      <w:tr w:rsidR="00911663" w:rsidRPr="00911663" w14:paraId="07B06FF3" w14:textId="77777777" w:rsidTr="00B629FF">
        <w:trPr>
          <w:trHeight w:val="243"/>
        </w:trPr>
        <w:tc>
          <w:tcPr>
            <w:cnfStyle w:val="001000000000" w:firstRow="0" w:lastRow="0" w:firstColumn="1" w:lastColumn="0" w:oddVBand="0" w:evenVBand="0" w:oddHBand="0" w:evenHBand="0" w:firstRowFirstColumn="0" w:firstRowLastColumn="0" w:lastRowFirstColumn="0" w:lastRowLastColumn="0"/>
            <w:tcW w:w="3782" w:type="dxa"/>
            <w:noWrap/>
            <w:hideMark/>
          </w:tcPr>
          <w:p w14:paraId="7CEBE8D7" w14:textId="77777777" w:rsidR="00911663" w:rsidRPr="003A02DF" w:rsidRDefault="00911663">
            <w:pPr>
              <w:rPr>
                <w:b w:val="0"/>
                <w:sz w:val="20"/>
              </w:rPr>
            </w:pPr>
            <w:r w:rsidRPr="003A02DF">
              <w:rPr>
                <w:b w:val="0"/>
                <w:sz w:val="20"/>
              </w:rPr>
              <w:t>Daily or more</w:t>
            </w:r>
          </w:p>
        </w:tc>
        <w:tc>
          <w:tcPr>
            <w:tcW w:w="1093" w:type="dxa"/>
            <w:noWrap/>
            <w:hideMark/>
          </w:tcPr>
          <w:p w14:paraId="01507BF7" w14:textId="77777777" w:rsidR="00911663" w:rsidRPr="003A02DF" w:rsidRDefault="00911663" w:rsidP="00911663">
            <w:pPr>
              <w:cnfStyle w:val="000000000000" w:firstRow="0" w:lastRow="0" w:firstColumn="0" w:lastColumn="0" w:oddVBand="0" w:evenVBand="0" w:oddHBand="0" w:evenHBand="0" w:firstRowFirstColumn="0" w:firstRowLastColumn="0" w:lastRowFirstColumn="0" w:lastRowLastColumn="0"/>
              <w:rPr>
                <w:sz w:val="20"/>
              </w:rPr>
            </w:pPr>
            <w:r w:rsidRPr="003A02DF">
              <w:rPr>
                <w:sz w:val="20"/>
              </w:rPr>
              <w:t>13%</w:t>
            </w:r>
          </w:p>
        </w:tc>
      </w:tr>
      <w:tr w:rsidR="00911663" w:rsidRPr="00911663" w14:paraId="34A19925" w14:textId="77777777" w:rsidTr="00C90B75">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82" w:type="dxa"/>
            <w:noWrap/>
            <w:hideMark/>
          </w:tcPr>
          <w:p w14:paraId="16C3801E" w14:textId="77777777" w:rsidR="00911663" w:rsidRPr="003A02DF" w:rsidRDefault="00911663">
            <w:pPr>
              <w:rPr>
                <w:b w:val="0"/>
                <w:sz w:val="20"/>
              </w:rPr>
            </w:pPr>
            <w:r w:rsidRPr="003A02DF">
              <w:rPr>
                <w:b w:val="0"/>
                <w:sz w:val="20"/>
              </w:rPr>
              <w:t xml:space="preserve">Almost </w:t>
            </w:r>
            <w:r w:rsidR="00C90B75" w:rsidRPr="003A02DF">
              <w:rPr>
                <w:b w:val="0"/>
                <w:sz w:val="20"/>
              </w:rPr>
              <w:t>daily</w:t>
            </w:r>
            <w:r w:rsidRPr="003A02DF">
              <w:rPr>
                <w:b w:val="0"/>
                <w:sz w:val="20"/>
              </w:rPr>
              <w:t xml:space="preserve"> or once or twice a week</w:t>
            </w:r>
          </w:p>
        </w:tc>
        <w:tc>
          <w:tcPr>
            <w:tcW w:w="1093" w:type="dxa"/>
            <w:noWrap/>
            <w:hideMark/>
          </w:tcPr>
          <w:p w14:paraId="6516BEC6" w14:textId="77777777" w:rsidR="00911663" w:rsidRPr="003A02DF" w:rsidRDefault="00911663" w:rsidP="00911663">
            <w:pPr>
              <w:cnfStyle w:val="000000010000" w:firstRow="0" w:lastRow="0" w:firstColumn="0" w:lastColumn="0" w:oddVBand="0" w:evenVBand="0" w:oddHBand="0" w:evenHBand="1" w:firstRowFirstColumn="0" w:firstRowLastColumn="0" w:lastRowFirstColumn="0" w:lastRowLastColumn="0"/>
              <w:rPr>
                <w:sz w:val="20"/>
              </w:rPr>
            </w:pPr>
            <w:r w:rsidRPr="003A02DF">
              <w:rPr>
                <w:sz w:val="20"/>
              </w:rPr>
              <w:t>17%</w:t>
            </w:r>
          </w:p>
        </w:tc>
      </w:tr>
      <w:tr w:rsidR="00911663" w:rsidRPr="00911663" w14:paraId="577895B2" w14:textId="77777777" w:rsidTr="00C90B75">
        <w:trPr>
          <w:trHeight w:val="20"/>
        </w:trPr>
        <w:tc>
          <w:tcPr>
            <w:cnfStyle w:val="001000000000" w:firstRow="0" w:lastRow="0" w:firstColumn="1" w:lastColumn="0" w:oddVBand="0" w:evenVBand="0" w:oddHBand="0" w:evenHBand="0" w:firstRowFirstColumn="0" w:firstRowLastColumn="0" w:lastRowFirstColumn="0" w:lastRowLastColumn="0"/>
            <w:tcW w:w="3782" w:type="dxa"/>
            <w:noWrap/>
            <w:hideMark/>
          </w:tcPr>
          <w:p w14:paraId="367CEF1E" w14:textId="77777777" w:rsidR="00911663" w:rsidRPr="003A02DF" w:rsidRDefault="00911663">
            <w:pPr>
              <w:rPr>
                <w:b w:val="0"/>
                <w:sz w:val="20"/>
              </w:rPr>
            </w:pPr>
            <w:r w:rsidRPr="003A02DF">
              <w:rPr>
                <w:b w:val="0"/>
                <w:sz w:val="20"/>
              </w:rPr>
              <w:t>Between once or a few times a month</w:t>
            </w:r>
          </w:p>
        </w:tc>
        <w:tc>
          <w:tcPr>
            <w:tcW w:w="1093" w:type="dxa"/>
            <w:noWrap/>
            <w:hideMark/>
          </w:tcPr>
          <w:p w14:paraId="71EE2118" w14:textId="77777777" w:rsidR="00911663" w:rsidRPr="003A02DF" w:rsidRDefault="00911663" w:rsidP="00911663">
            <w:pPr>
              <w:cnfStyle w:val="000000000000" w:firstRow="0" w:lastRow="0" w:firstColumn="0" w:lastColumn="0" w:oddVBand="0" w:evenVBand="0" w:oddHBand="0" w:evenHBand="0" w:firstRowFirstColumn="0" w:firstRowLastColumn="0" w:lastRowFirstColumn="0" w:lastRowLastColumn="0"/>
              <w:rPr>
                <w:sz w:val="20"/>
              </w:rPr>
            </w:pPr>
            <w:r w:rsidRPr="003A02DF">
              <w:rPr>
                <w:sz w:val="20"/>
              </w:rPr>
              <w:t>56%</w:t>
            </w:r>
          </w:p>
        </w:tc>
      </w:tr>
      <w:tr w:rsidR="00911663" w:rsidRPr="00911663" w14:paraId="5847989A" w14:textId="77777777" w:rsidTr="00C90B75">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82" w:type="dxa"/>
            <w:noWrap/>
            <w:hideMark/>
          </w:tcPr>
          <w:p w14:paraId="4813B0CB" w14:textId="77777777" w:rsidR="00911663" w:rsidRPr="003A02DF" w:rsidRDefault="00911663">
            <w:pPr>
              <w:rPr>
                <w:b w:val="0"/>
                <w:sz w:val="20"/>
              </w:rPr>
            </w:pPr>
            <w:r w:rsidRPr="003A02DF">
              <w:rPr>
                <w:b w:val="0"/>
                <w:sz w:val="20"/>
              </w:rPr>
              <w:t>Never</w:t>
            </w:r>
          </w:p>
        </w:tc>
        <w:tc>
          <w:tcPr>
            <w:tcW w:w="1093" w:type="dxa"/>
            <w:noWrap/>
            <w:hideMark/>
          </w:tcPr>
          <w:p w14:paraId="36724180" w14:textId="77777777" w:rsidR="00911663" w:rsidRPr="003A02DF" w:rsidRDefault="00911663" w:rsidP="00911663">
            <w:pPr>
              <w:cnfStyle w:val="000000010000" w:firstRow="0" w:lastRow="0" w:firstColumn="0" w:lastColumn="0" w:oddVBand="0" w:evenVBand="0" w:oddHBand="0" w:evenHBand="1" w:firstRowFirstColumn="0" w:firstRowLastColumn="0" w:lastRowFirstColumn="0" w:lastRowLastColumn="0"/>
              <w:rPr>
                <w:sz w:val="20"/>
              </w:rPr>
            </w:pPr>
            <w:r w:rsidRPr="003A02DF">
              <w:rPr>
                <w:sz w:val="20"/>
              </w:rPr>
              <w:t>12%</w:t>
            </w:r>
          </w:p>
        </w:tc>
      </w:tr>
      <w:tr w:rsidR="00911663" w:rsidRPr="00911663" w14:paraId="32C72BD5" w14:textId="77777777" w:rsidTr="00C90B75">
        <w:trPr>
          <w:trHeight w:val="20"/>
        </w:trPr>
        <w:tc>
          <w:tcPr>
            <w:cnfStyle w:val="001000000000" w:firstRow="0" w:lastRow="0" w:firstColumn="1" w:lastColumn="0" w:oddVBand="0" w:evenVBand="0" w:oddHBand="0" w:evenHBand="0" w:firstRowFirstColumn="0" w:firstRowLastColumn="0" w:lastRowFirstColumn="0" w:lastRowLastColumn="0"/>
            <w:tcW w:w="3782" w:type="dxa"/>
            <w:noWrap/>
            <w:hideMark/>
          </w:tcPr>
          <w:p w14:paraId="4DB62243" w14:textId="77777777" w:rsidR="00911663" w:rsidRPr="003A02DF" w:rsidRDefault="00911663">
            <w:pPr>
              <w:rPr>
                <w:b w:val="0"/>
                <w:sz w:val="20"/>
              </w:rPr>
            </w:pPr>
            <w:r w:rsidRPr="003A02DF">
              <w:rPr>
                <w:b w:val="0"/>
                <w:sz w:val="20"/>
              </w:rPr>
              <w:t>Do not have social media</w:t>
            </w:r>
          </w:p>
        </w:tc>
        <w:tc>
          <w:tcPr>
            <w:tcW w:w="1093" w:type="dxa"/>
            <w:noWrap/>
            <w:hideMark/>
          </w:tcPr>
          <w:p w14:paraId="5F4D47C5" w14:textId="77777777" w:rsidR="00911663" w:rsidRPr="003A02DF" w:rsidRDefault="00CD6C9C" w:rsidP="00911663">
            <w:pPr>
              <w:cnfStyle w:val="000000000000" w:firstRow="0" w:lastRow="0" w:firstColumn="0" w:lastColumn="0" w:oddVBand="0" w:evenVBand="0" w:oddHBand="0" w:evenHBand="0" w:firstRowFirstColumn="0" w:firstRowLastColumn="0" w:lastRowFirstColumn="0" w:lastRowLastColumn="0"/>
              <w:rPr>
                <w:sz w:val="20"/>
              </w:rPr>
            </w:pPr>
            <w:r>
              <w:rPr>
                <w:sz w:val="20"/>
              </w:rPr>
              <w:t>2</w:t>
            </w:r>
            <w:r w:rsidR="00911663" w:rsidRPr="003A02DF">
              <w:rPr>
                <w:sz w:val="20"/>
              </w:rPr>
              <w:t>%</w:t>
            </w:r>
          </w:p>
        </w:tc>
      </w:tr>
    </w:tbl>
    <w:p w14:paraId="1DE94700" w14:textId="77777777" w:rsidR="00911663" w:rsidRDefault="00EE1BEA" w:rsidP="00EE1BEA">
      <w:pPr>
        <w:pStyle w:val="Sourcenotes"/>
        <w:rPr>
          <w:lang w:val="en-US"/>
        </w:rPr>
      </w:pPr>
      <w:r>
        <w:rPr>
          <w:lang w:val="en-US"/>
        </w:rPr>
        <w:t xml:space="preserve">Source: LSAC Release </w:t>
      </w:r>
      <w:r w:rsidR="00E24F7F">
        <w:rPr>
          <w:lang w:val="en-US"/>
        </w:rPr>
        <w:t>9.1 C2</w:t>
      </w:r>
      <w:r>
        <w:rPr>
          <w:lang w:val="en-US"/>
        </w:rPr>
        <w:t xml:space="preserve">, BCARR </w:t>
      </w:r>
      <w:r w:rsidR="0065411E">
        <w:rPr>
          <w:lang w:val="en-US"/>
        </w:rPr>
        <w:t>a</w:t>
      </w:r>
      <w:r>
        <w:rPr>
          <w:lang w:val="en-US"/>
        </w:rPr>
        <w:t>nalysis.</w:t>
      </w:r>
    </w:p>
    <w:p w14:paraId="19557C75" w14:textId="3533DBDE" w:rsidR="00364159" w:rsidRPr="00364159" w:rsidRDefault="00364159" w:rsidP="00364159">
      <w:pPr>
        <w:pStyle w:val="Sourcenotes"/>
        <w:rPr>
          <w:lang w:val="en-US"/>
        </w:rPr>
      </w:pPr>
      <w:r>
        <w:rPr>
          <w:lang w:val="en-US"/>
        </w:rPr>
        <w:t xml:space="preserve">Notes: </w:t>
      </w:r>
      <w:r w:rsidR="006E47F7">
        <w:rPr>
          <w:lang w:val="en-US"/>
        </w:rPr>
        <w:t xml:space="preserve">Percentages </w:t>
      </w:r>
      <w:r w:rsidR="00DC23F1">
        <w:rPr>
          <w:lang w:val="en-US"/>
        </w:rPr>
        <w:t>are an average of years</w:t>
      </w:r>
      <w:r>
        <w:rPr>
          <w:lang w:val="en-US"/>
        </w:rPr>
        <w:t xml:space="preserve"> </w:t>
      </w:r>
      <w:r w:rsidRPr="00364159">
        <w:rPr>
          <w:lang w:val="en-US"/>
        </w:rPr>
        <w:t>2020 and 2021</w:t>
      </w:r>
      <w:r>
        <w:rPr>
          <w:lang w:val="en-US"/>
        </w:rPr>
        <w:t>.</w:t>
      </w:r>
      <w:r w:rsidR="00C7376C">
        <w:rPr>
          <w:lang w:val="en-US"/>
        </w:rPr>
        <w:t xml:space="preserve"> </w:t>
      </w:r>
    </w:p>
    <w:p w14:paraId="35DA59A5" w14:textId="2D698002" w:rsidR="00F12BE9" w:rsidRDefault="00A17AEF" w:rsidP="00624DC4">
      <w:r>
        <w:lastRenderedPageBreak/>
        <w:t>At the same time</w:t>
      </w:r>
      <w:r w:rsidR="006049A9">
        <w:t xml:space="preserve"> (2020</w:t>
      </w:r>
      <w:r w:rsidR="006E47F7">
        <w:rPr>
          <w:rFonts w:ascii="Arial" w:hAnsi="Arial" w:cs="Arial"/>
          <w:color w:val="444444"/>
          <w:shd w:val="clear" w:color="auto" w:fill="FFFFFF"/>
        </w:rPr>
        <w:t>–</w:t>
      </w:r>
      <w:r w:rsidR="006049A9">
        <w:t>21)</w:t>
      </w:r>
      <w:r>
        <w:t xml:space="preserve">, children and young people </w:t>
      </w:r>
      <w:r w:rsidR="00C47B30">
        <w:t xml:space="preserve">were asked questions </w:t>
      </w:r>
      <w:r w:rsidR="00085C9B">
        <w:t xml:space="preserve">relating to </w:t>
      </w:r>
      <w:r w:rsidR="00C47B30">
        <w:t xml:space="preserve">their </w:t>
      </w:r>
      <w:r w:rsidR="00085C9B">
        <w:t>relationship with social media</w:t>
      </w:r>
      <w:r w:rsidR="006E47F7">
        <w:t xml:space="preserve"> (</w:t>
      </w:r>
      <w:r w:rsidR="006E47F7">
        <w:fldChar w:fldCharType="begin"/>
      </w:r>
      <w:r w:rsidR="006E47F7">
        <w:instrText xml:space="preserve"> REF _Ref184886891 \h </w:instrText>
      </w:r>
      <w:r w:rsidR="006E47F7">
        <w:fldChar w:fldCharType="separate"/>
      </w:r>
      <w:r w:rsidR="00C6500F">
        <w:t xml:space="preserve">Figure </w:t>
      </w:r>
      <w:r w:rsidR="00C6500F">
        <w:rPr>
          <w:noProof/>
        </w:rPr>
        <w:t>5</w:t>
      </w:r>
      <w:r w:rsidR="006E47F7">
        <w:fldChar w:fldCharType="end"/>
      </w:r>
      <w:r w:rsidR="006E47F7">
        <w:t>):</w:t>
      </w:r>
    </w:p>
    <w:p w14:paraId="0A1CCC6F" w14:textId="41DD6B5A" w:rsidR="00F12BE9" w:rsidRDefault="00F12BE9" w:rsidP="00F12BE9">
      <w:pPr>
        <w:pStyle w:val="Bullet1"/>
      </w:pPr>
      <w:r>
        <w:rPr>
          <w:lang w:val="en-US"/>
        </w:rPr>
        <w:t>M</w:t>
      </w:r>
      <w:r w:rsidR="004030E5">
        <w:t>ost</w:t>
      </w:r>
      <w:r w:rsidR="00425B15">
        <w:t xml:space="preserve"> (65%) </w:t>
      </w:r>
      <w:r w:rsidR="004030E5">
        <w:t>believed</w:t>
      </w:r>
      <w:r w:rsidR="00425B15">
        <w:t xml:space="preserve"> that using social media rarely had a negative impact on their work or study</w:t>
      </w:r>
    </w:p>
    <w:p w14:paraId="3B7C7AFC" w14:textId="1A285506" w:rsidR="00F12BE9" w:rsidRDefault="00F12BE9" w:rsidP="00F12BE9">
      <w:pPr>
        <w:pStyle w:val="Bullet1"/>
      </w:pPr>
      <w:r>
        <w:rPr>
          <w:lang w:val="en-US"/>
        </w:rPr>
        <w:t>Most (</w:t>
      </w:r>
      <w:r w:rsidR="00D500ED">
        <w:t>8</w:t>
      </w:r>
      <w:r w:rsidR="00643727">
        <w:t>0</w:t>
      </w:r>
      <w:r w:rsidR="00EE70FE">
        <w:t>%</w:t>
      </w:r>
      <w:r>
        <w:rPr>
          <w:lang w:val="en-US"/>
        </w:rPr>
        <w:t>)</w:t>
      </w:r>
      <w:r w:rsidR="00EE70FE">
        <w:t xml:space="preserve"> </w:t>
      </w:r>
      <w:r w:rsidR="007E5BF4">
        <w:t>said they</w:t>
      </w:r>
      <w:r w:rsidR="000739B9">
        <w:t xml:space="preserve"> </w:t>
      </w:r>
      <w:r w:rsidR="00D500ED">
        <w:t>rarely became</w:t>
      </w:r>
      <w:r w:rsidR="00EE70FE">
        <w:t xml:space="preserve"> stressed or anxious if prohibited from using </w:t>
      </w:r>
      <w:r w:rsidR="001F1CA7">
        <w:t>social media</w:t>
      </w:r>
    </w:p>
    <w:p w14:paraId="7FE475E7" w14:textId="7D7A7394" w:rsidR="00F12BE9" w:rsidRDefault="0039599D" w:rsidP="00624DC4">
      <w:pPr>
        <w:pStyle w:val="Bullet1"/>
      </w:pPr>
      <w:r>
        <w:t>6</w:t>
      </w:r>
      <w:r w:rsidR="00F61BE7">
        <w:t>2</w:t>
      </w:r>
      <w:r w:rsidR="00EE70FE">
        <w:t xml:space="preserve">% </w:t>
      </w:r>
      <w:r w:rsidR="00D500ED">
        <w:t>rarely</w:t>
      </w:r>
      <w:r w:rsidR="00085C9B">
        <w:rPr>
          <w:rStyle w:val="FootnoteReference"/>
        </w:rPr>
        <w:footnoteReference w:id="13"/>
      </w:r>
      <w:r w:rsidR="00EE70FE">
        <w:t xml:space="preserve"> felt </w:t>
      </w:r>
      <w:r w:rsidR="00F61BE7">
        <w:t>they use it to forget about their personal problems</w:t>
      </w:r>
    </w:p>
    <w:p w14:paraId="1DBF8D58" w14:textId="4D188DD5" w:rsidR="00F12BE9" w:rsidRDefault="006049A9" w:rsidP="00624DC4">
      <w:pPr>
        <w:pStyle w:val="Bullet1"/>
      </w:pPr>
      <w:r>
        <w:rPr>
          <w:lang w:val="en-US"/>
        </w:rPr>
        <w:t>20%</w:t>
      </w:r>
      <w:r w:rsidR="00A17AEF">
        <w:t xml:space="preserve"> think about or plan to use social media often</w:t>
      </w:r>
    </w:p>
    <w:p w14:paraId="2F6719C8" w14:textId="3BACDB20" w:rsidR="00A17AEF" w:rsidRDefault="006049A9" w:rsidP="005137B4">
      <w:pPr>
        <w:pStyle w:val="Bullet1"/>
      </w:pPr>
      <w:r>
        <w:rPr>
          <w:lang w:val="en-US"/>
        </w:rPr>
        <w:t>10%</w:t>
      </w:r>
      <w:r w:rsidR="00A17AEF">
        <w:t xml:space="preserve"> reported they often try to stop using social media, but are unsuccessful. </w:t>
      </w:r>
    </w:p>
    <w:p w14:paraId="3D298EA9" w14:textId="141AE11D" w:rsidR="00764EF2" w:rsidRDefault="00C923AE" w:rsidP="00726936">
      <w:pPr>
        <w:pStyle w:val="Caption"/>
        <w:keepNext/>
      </w:pPr>
      <w:bookmarkStart w:id="12" w:name="_Ref184886891"/>
      <w:r>
        <w:t xml:space="preserve">Figure </w:t>
      </w:r>
      <w:fldSimple w:instr=" SEQ Figure \* ARABIC ">
        <w:r w:rsidR="00C6500F">
          <w:rPr>
            <w:noProof/>
          </w:rPr>
          <w:t>5</w:t>
        </w:r>
      </w:fldSimple>
      <w:bookmarkEnd w:id="12"/>
      <w:r w:rsidR="009F3DD1">
        <w:rPr>
          <w:noProof/>
        </w:rPr>
        <w:t>:</w:t>
      </w:r>
      <w:r>
        <w:t xml:space="preserve"> </w:t>
      </w:r>
      <w:r w:rsidR="006E47F7">
        <w:t>Self-reported r</w:t>
      </w:r>
      <w:r>
        <w:t>elationship with social media</w:t>
      </w:r>
    </w:p>
    <w:p w14:paraId="344C41EB" w14:textId="3DF3B0C4" w:rsidR="00726936" w:rsidRDefault="00726936" w:rsidP="00E946C4">
      <w:pPr>
        <w:pStyle w:val="Sourcenotes"/>
        <w:rPr>
          <w:lang w:val="en-US"/>
        </w:rPr>
      </w:pPr>
      <w:r>
        <w:rPr>
          <w:noProof/>
          <w:lang w:val="en-US"/>
        </w:rPr>
        <w:drawing>
          <wp:inline distT="0" distB="0" distL="0" distR="0" wp14:anchorId="7D656453" wp14:editId="17C75CD8">
            <wp:extent cx="3096895" cy="1866900"/>
            <wp:effectExtent l="0" t="0" r="8255" b="0"/>
            <wp:docPr id="24" name="Picture 24" descr="Figure 5 charts how often children have negative experiences related to their social media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1">
                      <a:extLst>
                        <a:ext uri="{28A0092B-C50C-407E-A947-70E740481C1C}">
                          <a14:useLocalDpi xmlns:a14="http://schemas.microsoft.com/office/drawing/2010/main" val="0"/>
                        </a:ext>
                      </a:extLst>
                    </a:blip>
                    <a:srcRect t="6415" b="3787"/>
                    <a:stretch/>
                  </pic:blipFill>
                  <pic:spPr bwMode="auto">
                    <a:xfrm>
                      <a:off x="0" y="0"/>
                      <a:ext cx="3096895" cy="1866900"/>
                    </a:xfrm>
                    <a:prstGeom prst="rect">
                      <a:avLst/>
                    </a:prstGeom>
                    <a:noFill/>
                    <a:ln>
                      <a:noFill/>
                    </a:ln>
                    <a:extLst>
                      <a:ext uri="{53640926-AAD7-44D8-BBD7-CCE9431645EC}">
                        <a14:shadowObscured xmlns:a14="http://schemas.microsoft.com/office/drawing/2010/main"/>
                      </a:ext>
                    </a:extLst>
                  </pic:spPr>
                </pic:pic>
              </a:graphicData>
            </a:graphic>
          </wp:inline>
        </w:drawing>
      </w:r>
    </w:p>
    <w:p w14:paraId="7E52AF26" w14:textId="4838561C" w:rsidR="00E946C4" w:rsidRDefault="00E946C4" w:rsidP="00E946C4">
      <w:pPr>
        <w:pStyle w:val="Sourcenotes"/>
        <w:rPr>
          <w:lang w:val="en-US"/>
        </w:rPr>
      </w:pPr>
      <w:r>
        <w:rPr>
          <w:lang w:val="en-US"/>
        </w:rPr>
        <w:t xml:space="preserve">Source: LSAC Release </w:t>
      </w:r>
      <w:r w:rsidR="00E24F7F">
        <w:rPr>
          <w:lang w:val="en-US"/>
        </w:rPr>
        <w:t>9.1 C2</w:t>
      </w:r>
      <w:r>
        <w:rPr>
          <w:lang w:val="en-US"/>
        </w:rPr>
        <w:t xml:space="preserve">, BCARR </w:t>
      </w:r>
      <w:r w:rsidR="0065411E">
        <w:rPr>
          <w:lang w:val="en-US"/>
        </w:rPr>
        <w:t>a</w:t>
      </w:r>
      <w:r>
        <w:rPr>
          <w:lang w:val="en-US"/>
        </w:rPr>
        <w:t>nalysis.</w:t>
      </w:r>
    </w:p>
    <w:p w14:paraId="45164921" w14:textId="18B56DC7" w:rsidR="00364159" w:rsidRPr="00364159" w:rsidRDefault="00364159" w:rsidP="00364159">
      <w:pPr>
        <w:pStyle w:val="Sourcenotesnumbered"/>
        <w:rPr>
          <w:lang w:val="en-US"/>
        </w:rPr>
      </w:pPr>
      <w:r>
        <w:rPr>
          <w:lang w:val="en-US"/>
        </w:rPr>
        <w:t xml:space="preserve">Notes: </w:t>
      </w:r>
      <w:r w:rsidR="004942AE">
        <w:rPr>
          <w:lang w:val="en-US"/>
        </w:rPr>
        <w:t>Percentages are an average of years</w:t>
      </w:r>
      <w:r>
        <w:rPr>
          <w:lang w:val="en-US"/>
        </w:rPr>
        <w:t xml:space="preserve"> </w:t>
      </w:r>
      <w:r w:rsidRPr="00364159">
        <w:rPr>
          <w:lang w:val="en-US"/>
        </w:rPr>
        <w:t xml:space="preserve">2020 </w:t>
      </w:r>
      <w:r>
        <w:rPr>
          <w:lang w:val="en-US"/>
        </w:rPr>
        <w:t xml:space="preserve">and </w:t>
      </w:r>
      <w:r w:rsidRPr="00364159">
        <w:rPr>
          <w:lang w:val="en-US"/>
        </w:rPr>
        <w:t>2021</w:t>
      </w:r>
      <w:r w:rsidR="006E47F7">
        <w:rPr>
          <w:lang w:val="en-US"/>
        </w:rPr>
        <w:t>.</w:t>
      </w:r>
    </w:p>
    <w:p w14:paraId="3CE7B52C" w14:textId="07AFC924" w:rsidR="00624DC4" w:rsidRDefault="006E47F7" w:rsidP="00624DC4">
      <w:r>
        <w:t>S</w:t>
      </w:r>
      <w:r w:rsidR="004303C5">
        <w:t>ocial media</w:t>
      </w:r>
      <w:r w:rsidR="00764EF2">
        <w:t xml:space="preserve"> platforms</w:t>
      </w:r>
      <w:r w:rsidR="004303C5">
        <w:t xml:space="preserve"> </w:t>
      </w:r>
      <w:r w:rsidR="0011684D">
        <w:t>have the potential to expose young people to a range of harms</w:t>
      </w:r>
      <w:r w:rsidR="00B5588E">
        <w:t xml:space="preserve">. </w:t>
      </w:r>
      <w:r w:rsidR="00FC2DA8">
        <w:t>However</w:t>
      </w:r>
      <w:r w:rsidR="00DB7D05">
        <w:t>,</w:t>
      </w:r>
      <w:r w:rsidR="00FC2DA8">
        <w:t xml:space="preserve"> in 201</w:t>
      </w:r>
      <w:r w:rsidR="00E71610">
        <w:t>8</w:t>
      </w:r>
      <w:r w:rsidR="00FC2DA8">
        <w:t>, a</w:t>
      </w:r>
      <w:r w:rsidR="00866D28">
        <w:t xml:space="preserve"> large share of Australian </w:t>
      </w:r>
      <w:r w:rsidR="0011684D">
        <w:t xml:space="preserve">youth </w:t>
      </w:r>
      <w:r w:rsidR="00FC2DA8">
        <w:t>had</w:t>
      </w:r>
      <w:r w:rsidR="00866D28">
        <w:t xml:space="preserve"> acted to protect themselves from online harm</w:t>
      </w:r>
      <w:r w:rsidR="00FC2DA8">
        <w:t xml:space="preserve"> (65%)</w:t>
      </w:r>
      <w:r w:rsidR="00796C6B">
        <w:t xml:space="preserve">. </w:t>
      </w:r>
      <w:r w:rsidR="009F3DD1">
        <w:t>C</w:t>
      </w:r>
      <w:r w:rsidR="009A4AEA">
        <w:t xml:space="preserve">ommon </w:t>
      </w:r>
      <w:r w:rsidR="00764EF2">
        <w:t xml:space="preserve">actions </w:t>
      </w:r>
      <w:r w:rsidR="009F3DD1">
        <w:t xml:space="preserve">that </w:t>
      </w:r>
      <w:r w:rsidR="00764EF2">
        <w:t xml:space="preserve">children took to protect themselves online included </w:t>
      </w:r>
      <w:r w:rsidR="009A4AEA">
        <w:t>un</w:t>
      </w:r>
      <w:r w:rsidR="009F3DD1">
        <w:t>-</w:t>
      </w:r>
      <w:r w:rsidR="009A4AEA">
        <w:t>tagging themselves from a post (44%), deleting a post about them</w:t>
      </w:r>
      <w:r w:rsidR="00BE081E">
        <w:t>selves</w:t>
      </w:r>
      <w:r w:rsidR="009A4AEA">
        <w:t xml:space="preserve"> (38%) </w:t>
      </w:r>
      <w:r w:rsidR="00866D28">
        <w:t>or ceasing use of social media altogether</w:t>
      </w:r>
      <w:r w:rsidR="009A4AEA">
        <w:t xml:space="preserve"> (19%)</w:t>
      </w:r>
      <w:r w:rsidR="009F3DD1">
        <w:t>.</w:t>
      </w:r>
    </w:p>
    <w:p w14:paraId="201E3394" w14:textId="62888D87" w:rsidR="00C17EA6" w:rsidRPr="00E1499D" w:rsidRDefault="009F3DD1" w:rsidP="00E1499D">
      <w:pPr>
        <w:pStyle w:val="Caption"/>
        <w:keepNext/>
        <w:rPr>
          <w:b w:val="0"/>
        </w:rPr>
      </w:pPr>
      <w:r w:rsidRPr="00E1499D">
        <w:rPr>
          <w:b w:val="0"/>
        </w:rPr>
        <w:t>S</w:t>
      </w:r>
      <w:r w:rsidR="00BF3307" w:rsidRPr="00E1499D">
        <w:rPr>
          <w:b w:val="0"/>
        </w:rPr>
        <w:t xml:space="preserve">ocial media has </w:t>
      </w:r>
      <w:r w:rsidR="004A4BF9" w:rsidRPr="00E1499D">
        <w:rPr>
          <w:b w:val="0"/>
        </w:rPr>
        <w:t xml:space="preserve">changed </w:t>
      </w:r>
      <w:r w:rsidR="00C47B30" w:rsidRPr="00E1499D">
        <w:rPr>
          <w:b w:val="0"/>
        </w:rPr>
        <w:t>significantly</w:t>
      </w:r>
      <w:r w:rsidRPr="00E1499D">
        <w:rPr>
          <w:b w:val="0"/>
        </w:rPr>
        <w:t xml:space="preserve"> </w:t>
      </w:r>
      <w:r w:rsidR="00BF3307" w:rsidRPr="00E1499D">
        <w:rPr>
          <w:b w:val="0"/>
        </w:rPr>
        <w:t>in the last decade</w:t>
      </w:r>
      <w:r w:rsidRPr="00E1499D">
        <w:rPr>
          <w:b w:val="0"/>
        </w:rPr>
        <w:t xml:space="preserve">, </w:t>
      </w:r>
      <w:r w:rsidR="00BF3307" w:rsidRPr="00E1499D">
        <w:rPr>
          <w:b w:val="0"/>
        </w:rPr>
        <w:t xml:space="preserve">however </w:t>
      </w:r>
      <w:r w:rsidR="00C70EBF" w:rsidRPr="00E1499D">
        <w:rPr>
          <w:b w:val="0"/>
        </w:rPr>
        <w:t xml:space="preserve">LSAC </w:t>
      </w:r>
      <w:r w:rsidR="00C47B30" w:rsidRPr="00E1499D">
        <w:rPr>
          <w:b w:val="0"/>
        </w:rPr>
        <w:t xml:space="preserve">data </w:t>
      </w:r>
      <w:r w:rsidR="00C70EBF" w:rsidRPr="00E1499D">
        <w:rPr>
          <w:b w:val="0"/>
        </w:rPr>
        <w:t>suggests that</w:t>
      </w:r>
      <w:r w:rsidRPr="00E1499D">
        <w:rPr>
          <w:b w:val="0"/>
        </w:rPr>
        <w:t>,</w:t>
      </w:r>
      <w:r w:rsidR="00C70EBF" w:rsidRPr="00E1499D">
        <w:rPr>
          <w:b w:val="0"/>
        </w:rPr>
        <w:t xml:space="preserve"> </w:t>
      </w:r>
      <w:r w:rsidR="00BE081E" w:rsidRPr="00E1499D">
        <w:rPr>
          <w:b w:val="0"/>
        </w:rPr>
        <w:t xml:space="preserve">even </w:t>
      </w:r>
      <w:r w:rsidR="00C70EBF" w:rsidRPr="00E1499D">
        <w:rPr>
          <w:b w:val="0"/>
        </w:rPr>
        <w:t>in 2012 and 2014, most parents had rules in place about their children’s presence on social networking sites, and their general internet browsing</w:t>
      </w:r>
      <w:r w:rsidR="001F1CA7" w:rsidRPr="00E1499D">
        <w:rPr>
          <w:b w:val="0"/>
        </w:rPr>
        <w:t>. However</w:t>
      </w:r>
      <w:r w:rsidR="00F61BE7" w:rsidRPr="00E1499D">
        <w:rPr>
          <w:b w:val="0"/>
        </w:rPr>
        <w:t xml:space="preserve">, the </w:t>
      </w:r>
      <w:r w:rsidR="00F61BE7" w:rsidRPr="00E1499D">
        <w:rPr>
          <w:b w:val="0"/>
        </w:rPr>
        <w:t>share of parents with rules in place decreased</w:t>
      </w:r>
      <w:r w:rsidR="001F1CA7" w:rsidRPr="00E1499D">
        <w:rPr>
          <w:b w:val="0"/>
        </w:rPr>
        <w:t xml:space="preserve"> slightly</w:t>
      </w:r>
      <w:r w:rsidR="00F61BE7" w:rsidRPr="00E1499D">
        <w:rPr>
          <w:b w:val="0"/>
        </w:rPr>
        <w:t xml:space="preserve"> over this period</w:t>
      </w:r>
      <w:r w:rsidR="004942AE" w:rsidRPr="00E1499D">
        <w:rPr>
          <w:b w:val="0"/>
        </w:rPr>
        <w:t xml:space="preserve"> (</w:t>
      </w:r>
      <w:r w:rsidR="00F61BE7" w:rsidRPr="00E1499D">
        <w:rPr>
          <w:b w:val="0"/>
        </w:rPr>
        <w:fldChar w:fldCharType="begin"/>
      </w:r>
      <w:r w:rsidR="00F61BE7" w:rsidRPr="00E1499D">
        <w:rPr>
          <w:b w:val="0"/>
        </w:rPr>
        <w:instrText xml:space="preserve"> REF _Ref185320189 \h </w:instrText>
      </w:r>
      <w:r w:rsidR="00E1499D">
        <w:rPr>
          <w:b w:val="0"/>
        </w:rPr>
        <w:instrText xml:space="preserve"> \* MERGEFORMAT </w:instrText>
      </w:r>
      <w:r w:rsidR="00F61BE7" w:rsidRPr="00E1499D">
        <w:rPr>
          <w:b w:val="0"/>
        </w:rPr>
      </w:r>
      <w:r w:rsidR="00F61BE7" w:rsidRPr="00E1499D">
        <w:rPr>
          <w:b w:val="0"/>
        </w:rPr>
        <w:fldChar w:fldCharType="separate"/>
      </w:r>
      <w:r w:rsidR="00C6500F" w:rsidRPr="00C6500F">
        <w:rPr>
          <w:b w:val="0"/>
        </w:rPr>
        <w:t xml:space="preserve">Figure </w:t>
      </w:r>
      <w:r w:rsidR="00C6500F" w:rsidRPr="00C6500F">
        <w:rPr>
          <w:b w:val="0"/>
          <w:noProof/>
        </w:rPr>
        <w:t>6</w:t>
      </w:r>
      <w:r w:rsidR="00F61BE7" w:rsidRPr="00E1499D">
        <w:rPr>
          <w:b w:val="0"/>
        </w:rPr>
        <w:fldChar w:fldCharType="end"/>
      </w:r>
      <w:r w:rsidR="004942AE" w:rsidRPr="00E1499D">
        <w:rPr>
          <w:b w:val="0"/>
        </w:rPr>
        <w:t>).</w:t>
      </w:r>
    </w:p>
    <w:p w14:paraId="41AD7009" w14:textId="77777777" w:rsidR="00C47B30" w:rsidRPr="00D937BB" w:rsidRDefault="00C47B30" w:rsidP="00C47B30">
      <w:pPr>
        <w:pStyle w:val="Box1Text"/>
      </w:pPr>
      <w:r w:rsidRPr="00D937BB">
        <w:t>An important distinction to make is that parents’ rules about their child’s internet activity reduce or relax with the ag</w:t>
      </w:r>
      <w:r w:rsidRPr="00D937BB">
        <w:rPr>
          <w:lang w:val="en-AU"/>
        </w:rPr>
        <w:t>e</w:t>
      </w:r>
      <w:r w:rsidRPr="00D937BB">
        <w:t>ing of their children, not time.</w:t>
      </w:r>
      <w:r w:rsidRPr="00D937BB">
        <w:rPr>
          <w:rStyle w:val="FootnoteReference"/>
          <w:sz w:val="20"/>
        </w:rPr>
        <w:footnoteReference w:id="14"/>
      </w:r>
    </w:p>
    <w:p w14:paraId="35AFD6BF" w14:textId="7764A553" w:rsidR="00DB7D05" w:rsidRDefault="00DB7D05" w:rsidP="00DB7D05">
      <w:pPr>
        <w:pStyle w:val="Caption"/>
        <w:keepNext/>
      </w:pPr>
      <w:bookmarkStart w:id="13" w:name="_Ref185320189"/>
      <w:r>
        <w:t xml:space="preserve">Figure </w:t>
      </w:r>
      <w:fldSimple w:instr=" SEQ Figure \* ARABIC ">
        <w:r w:rsidR="00C6500F">
          <w:rPr>
            <w:noProof/>
          </w:rPr>
          <w:t>6</w:t>
        </w:r>
      </w:fldSimple>
      <w:bookmarkEnd w:id="13"/>
      <w:r w:rsidR="00EE245A">
        <w:rPr>
          <w:noProof/>
        </w:rPr>
        <w:t>:</w:t>
      </w:r>
      <w:r>
        <w:t xml:space="preserve"> Parents</w:t>
      </w:r>
      <w:r w:rsidR="006E47F7">
        <w:t>’</w:t>
      </w:r>
      <w:r>
        <w:t xml:space="preserve"> rules about their child</w:t>
      </w:r>
      <w:r w:rsidR="00EE245A">
        <w:t>’</w:t>
      </w:r>
      <w:r>
        <w:t>s internet activity</w:t>
      </w:r>
    </w:p>
    <w:p w14:paraId="734E7B60" w14:textId="59CB13D6" w:rsidR="00726936" w:rsidRPr="00726936" w:rsidRDefault="00726936" w:rsidP="00726936">
      <w:r>
        <w:rPr>
          <w:noProof/>
        </w:rPr>
        <w:drawing>
          <wp:inline distT="0" distB="0" distL="0" distR="0" wp14:anchorId="58FA90B7" wp14:editId="3EF9B05A">
            <wp:extent cx="3096895" cy="1733550"/>
            <wp:effectExtent l="0" t="0" r="8255" b="0"/>
            <wp:docPr id="26" name="Picture 26" descr="Figure 6 charts the share of parent’s with rules in place about their children’s internet activity over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32">
                      <a:extLst>
                        <a:ext uri="{28A0092B-C50C-407E-A947-70E740481C1C}">
                          <a14:useLocalDpi xmlns:a14="http://schemas.microsoft.com/office/drawing/2010/main" val="0"/>
                        </a:ext>
                      </a:extLst>
                    </a:blip>
                    <a:srcRect t="3968" b="5754"/>
                    <a:stretch/>
                  </pic:blipFill>
                  <pic:spPr bwMode="auto">
                    <a:xfrm>
                      <a:off x="0" y="0"/>
                      <a:ext cx="3096895" cy="1733550"/>
                    </a:xfrm>
                    <a:prstGeom prst="rect">
                      <a:avLst/>
                    </a:prstGeom>
                    <a:noFill/>
                    <a:ln>
                      <a:noFill/>
                    </a:ln>
                    <a:extLst>
                      <a:ext uri="{53640926-AAD7-44D8-BBD7-CCE9431645EC}">
                        <a14:shadowObscured xmlns:a14="http://schemas.microsoft.com/office/drawing/2010/main"/>
                      </a:ext>
                    </a:extLst>
                  </pic:spPr>
                </pic:pic>
              </a:graphicData>
            </a:graphic>
          </wp:inline>
        </w:drawing>
      </w:r>
    </w:p>
    <w:p w14:paraId="35CE302F" w14:textId="2DEEACA7" w:rsidR="00364159" w:rsidRPr="00DB7D05" w:rsidRDefault="00DB7D05" w:rsidP="00E71610">
      <w:pPr>
        <w:pStyle w:val="Sourcenotes"/>
      </w:pPr>
      <w:r>
        <w:t xml:space="preserve">Source: LSAC Release </w:t>
      </w:r>
      <w:r w:rsidR="00E24F7F">
        <w:t>9.1 C2</w:t>
      </w:r>
      <w:r>
        <w:t xml:space="preserve">, BCARR </w:t>
      </w:r>
      <w:r w:rsidR="0065411E">
        <w:t>a</w:t>
      </w:r>
      <w:r>
        <w:t>nalysis.</w:t>
      </w:r>
    </w:p>
    <w:p w14:paraId="421B49E6" w14:textId="630F6A6B" w:rsidR="0092296B" w:rsidRDefault="00487725" w:rsidP="00487725">
      <w:pPr>
        <w:pStyle w:val="Heading2"/>
      </w:pPr>
      <w:r>
        <w:t>Conclusion</w:t>
      </w:r>
    </w:p>
    <w:p w14:paraId="2BEED9B1" w14:textId="3F30F865" w:rsidR="00530E8D" w:rsidRDefault="00530E8D" w:rsidP="004A41F0">
      <w:r w:rsidRPr="002946C2">
        <w:rPr>
          <w:b/>
        </w:rPr>
        <w:t>Australian children are increasingly online.</w:t>
      </w:r>
      <w:r w:rsidRPr="00530E8D">
        <w:t xml:space="preserve"> Over 97% of Australian children had access to the internet at home, and 78% had access to the internet in their bedrooms in 2014, up from 96% and 47%</w:t>
      </w:r>
      <w:r w:rsidR="00423524">
        <w:t>,</w:t>
      </w:r>
      <w:r w:rsidRPr="00530E8D">
        <w:t xml:space="preserve"> respectively </w:t>
      </w:r>
      <w:r w:rsidR="002946C2">
        <w:t>in 2012.</w:t>
      </w:r>
    </w:p>
    <w:p w14:paraId="05222CAD" w14:textId="25D87334" w:rsidR="002946C2" w:rsidRDefault="00D75C01" w:rsidP="004A41F0">
      <w:r w:rsidRPr="00D75C01">
        <w:rPr>
          <w:b/>
        </w:rPr>
        <w:t xml:space="preserve">Children’s digital connectivity differs by socio-economic </w:t>
      </w:r>
      <w:r w:rsidR="00414535">
        <w:rPr>
          <w:b/>
        </w:rPr>
        <w:t>background</w:t>
      </w:r>
      <w:r w:rsidRPr="00D75C01">
        <w:rPr>
          <w:b/>
        </w:rPr>
        <w:t>.</w:t>
      </w:r>
      <w:r>
        <w:t xml:space="preserve"> </w:t>
      </w:r>
      <w:r w:rsidR="00C17E1C">
        <w:t>Generally</w:t>
      </w:r>
      <w:r w:rsidR="00FD00F8">
        <w:t xml:space="preserve">, over </w:t>
      </w:r>
      <w:r w:rsidR="005137B4">
        <w:t xml:space="preserve">the </w:t>
      </w:r>
      <w:r w:rsidR="00687609">
        <w:t xml:space="preserve">various periods of analysis </w:t>
      </w:r>
      <w:r w:rsidR="00FD00F8">
        <w:t xml:space="preserve">spanning </w:t>
      </w:r>
      <w:r w:rsidR="00C17E1C">
        <w:t>2006</w:t>
      </w:r>
      <w:r w:rsidR="00423524">
        <w:rPr>
          <w:rFonts w:ascii="Arial" w:hAnsi="Arial" w:cs="Arial"/>
          <w:color w:val="444444"/>
          <w:shd w:val="clear" w:color="auto" w:fill="FFFFFF"/>
        </w:rPr>
        <w:t>–</w:t>
      </w:r>
      <w:r w:rsidR="00C17E1C">
        <w:t>18</w:t>
      </w:r>
      <w:r w:rsidR="00FD00F8">
        <w:t>,</w:t>
      </w:r>
      <w:r w:rsidR="00C17E1C">
        <w:t xml:space="preserve"> l</w:t>
      </w:r>
      <w:r w:rsidR="0001202F">
        <w:t>ower digital connectivity was experienced by children who</w:t>
      </w:r>
      <w:r w:rsidR="00C47B30">
        <w:t>:</w:t>
      </w:r>
    </w:p>
    <w:p w14:paraId="0B18A65E" w14:textId="543242F0" w:rsidR="0001202F" w:rsidRPr="0001202F" w:rsidRDefault="00423524" w:rsidP="0001202F">
      <w:pPr>
        <w:pStyle w:val="Bullet1"/>
      </w:pPr>
      <w:r>
        <w:rPr>
          <w:lang w:val="en-US"/>
        </w:rPr>
        <w:t xml:space="preserve">live </w:t>
      </w:r>
      <w:r w:rsidR="0001202F">
        <w:rPr>
          <w:lang w:val="en-US"/>
        </w:rPr>
        <w:t>in remote areas</w:t>
      </w:r>
    </w:p>
    <w:p w14:paraId="4BB31C7E" w14:textId="275AC7C4" w:rsidR="0001202F" w:rsidRPr="0001202F" w:rsidRDefault="00423524" w:rsidP="0001202F">
      <w:pPr>
        <w:pStyle w:val="Bullet1"/>
      </w:pPr>
      <w:r>
        <w:rPr>
          <w:lang w:val="en-US"/>
        </w:rPr>
        <w:t xml:space="preserve">are </w:t>
      </w:r>
      <w:r w:rsidR="0001202F">
        <w:rPr>
          <w:lang w:val="en-US"/>
        </w:rPr>
        <w:t xml:space="preserve">Aboriginal and/or Torres Strait </w:t>
      </w:r>
      <w:r w:rsidR="00350ED8">
        <w:rPr>
          <w:lang w:val="en-US"/>
        </w:rPr>
        <w:t>Islander</w:t>
      </w:r>
    </w:p>
    <w:p w14:paraId="3158FE64" w14:textId="1838A98E" w:rsidR="0001202F" w:rsidRPr="0001202F" w:rsidRDefault="00423524" w:rsidP="0001202F">
      <w:pPr>
        <w:pStyle w:val="Bullet1"/>
      </w:pPr>
      <w:r>
        <w:rPr>
          <w:lang w:val="en-US"/>
        </w:rPr>
        <w:t xml:space="preserve">live </w:t>
      </w:r>
      <w:r w:rsidR="0001202F">
        <w:rPr>
          <w:lang w:val="en-US"/>
        </w:rPr>
        <w:t xml:space="preserve">with a </w:t>
      </w:r>
      <w:r w:rsidR="00512041">
        <w:rPr>
          <w:lang w:val="en-US"/>
        </w:rPr>
        <w:t xml:space="preserve">single </w:t>
      </w:r>
      <w:r w:rsidR="0001202F">
        <w:rPr>
          <w:lang w:val="en-US"/>
        </w:rPr>
        <w:t>parent</w:t>
      </w:r>
    </w:p>
    <w:p w14:paraId="3E241C64" w14:textId="5E7718C9" w:rsidR="0001202F" w:rsidRPr="0001202F" w:rsidRDefault="00423524" w:rsidP="0001202F">
      <w:pPr>
        <w:pStyle w:val="Bullet1"/>
      </w:pPr>
      <w:r>
        <w:rPr>
          <w:lang w:val="en-US"/>
        </w:rPr>
        <w:t xml:space="preserve">reside </w:t>
      </w:r>
      <w:r w:rsidR="0001202F">
        <w:rPr>
          <w:lang w:val="en-US"/>
        </w:rPr>
        <w:t>in areas of low socio-economic advantage</w:t>
      </w:r>
    </w:p>
    <w:p w14:paraId="0A620EE9" w14:textId="784C84F3" w:rsidR="0001202F" w:rsidRPr="00DA2AB6" w:rsidRDefault="00423524" w:rsidP="00195FB7">
      <w:pPr>
        <w:pStyle w:val="Bullet1"/>
      </w:pPr>
      <w:r>
        <w:rPr>
          <w:lang w:val="en-US"/>
        </w:rPr>
        <w:t>h</w:t>
      </w:r>
      <w:r w:rsidRPr="0001202F">
        <w:rPr>
          <w:lang w:val="en-US"/>
        </w:rPr>
        <w:t xml:space="preserve">ave </w:t>
      </w:r>
      <w:r w:rsidR="0001202F" w:rsidRPr="0001202F">
        <w:rPr>
          <w:lang w:val="en-US"/>
        </w:rPr>
        <w:t>a primary caregiver on a low income</w:t>
      </w:r>
      <w:r w:rsidR="0001202F">
        <w:rPr>
          <w:lang w:val="en-US"/>
        </w:rPr>
        <w:t>.</w:t>
      </w:r>
    </w:p>
    <w:p w14:paraId="6EE2A74E" w14:textId="77777777" w:rsidR="00DA2AB6" w:rsidRPr="0001202F" w:rsidRDefault="00DA2AB6" w:rsidP="00DA2AB6">
      <w:pPr>
        <w:pStyle w:val="Bullet1"/>
        <w:numPr>
          <w:ilvl w:val="0"/>
          <w:numId w:val="0"/>
        </w:numPr>
      </w:pPr>
      <w:r>
        <w:t xml:space="preserve">Importantly, as </w:t>
      </w:r>
      <w:r w:rsidR="00414535">
        <w:rPr>
          <w:lang w:val="en-US"/>
        </w:rPr>
        <w:t>children</w:t>
      </w:r>
      <w:r w:rsidR="00414535">
        <w:t xml:space="preserve"> </w:t>
      </w:r>
      <w:r>
        <w:t xml:space="preserve">can </w:t>
      </w:r>
      <w:r w:rsidR="004F779A">
        <w:rPr>
          <w:lang w:val="en-US"/>
        </w:rPr>
        <w:t>exhibit</w:t>
      </w:r>
      <w:r>
        <w:t xml:space="preserve"> multiple characteristics, this can compound </w:t>
      </w:r>
      <w:r w:rsidR="00C47B30">
        <w:rPr>
          <w:lang w:val="en-AU"/>
        </w:rPr>
        <w:t>the</w:t>
      </w:r>
      <w:r w:rsidR="00C47B30">
        <w:t xml:space="preserve"> </w:t>
      </w:r>
      <w:r>
        <w:t>impact</w:t>
      </w:r>
      <w:r w:rsidR="00C47B30">
        <w:rPr>
          <w:lang w:val="en-AU"/>
        </w:rPr>
        <w:t xml:space="preserve"> of each characteristic</w:t>
      </w:r>
      <w:r>
        <w:t xml:space="preserve"> on reducing digital connectivity</w:t>
      </w:r>
      <w:r>
        <w:rPr>
          <w:lang w:val="en-US"/>
        </w:rPr>
        <w:t>.</w:t>
      </w:r>
    </w:p>
    <w:p w14:paraId="0839510D" w14:textId="20EFD879" w:rsidR="002946C2" w:rsidRDefault="002946C2" w:rsidP="0001202F">
      <w:pPr>
        <w:pStyle w:val="Bullet1"/>
        <w:numPr>
          <w:ilvl w:val="0"/>
          <w:numId w:val="0"/>
        </w:numPr>
      </w:pPr>
      <w:r w:rsidRPr="0001202F">
        <w:rPr>
          <w:b/>
        </w:rPr>
        <w:lastRenderedPageBreak/>
        <w:t xml:space="preserve">Mobile phones appear to facilitate digital connectivity </w:t>
      </w:r>
      <w:r>
        <w:t xml:space="preserve">for children who belong to groups experiencing higher rates of digital exclusion, such as </w:t>
      </w:r>
      <w:r w:rsidR="00223B0C">
        <w:t xml:space="preserve">Aboriginal and/or Torres Strait </w:t>
      </w:r>
      <w:r w:rsidR="00350ED8">
        <w:t>Islander</w:t>
      </w:r>
      <w:r w:rsidR="00223B0C">
        <w:t xml:space="preserve"> children</w:t>
      </w:r>
      <w:r>
        <w:t xml:space="preserve"> or </w:t>
      </w:r>
      <w:r w:rsidR="00223B0C">
        <w:t xml:space="preserve">children living with a </w:t>
      </w:r>
      <w:r w:rsidR="00970A65">
        <w:rPr>
          <w:lang w:val="en-US"/>
        </w:rPr>
        <w:t>single</w:t>
      </w:r>
      <w:r w:rsidR="00223B0C">
        <w:t xml:space="preserve"> parent</w:t>
      </w:r>
      <w:r>
        <w:t xml:space="preserve">. </w:t>
      </w:r>
      <w:r w:rsidR="00C16873">
        <w:t>Prepaid</w:t>
      </w:r>
      <w:r>
        <w:t xml:space="preserve"> plans appear to support children’s uptake of mobile phones more generally.</w:t>
      </w:r>
    </w:p>
    <w:p w14:paraId="19E720FD" w14:textId="519F18F5" w:rsidR="0092296B" w:rsidRDefault="0001202F" w:rsidP="004A41F0">
      <w:pPr>
        <w:rPr>
          <w:b/>
        </w:rPr>
      </w:pPr>
      <w:r w:rsidRPr="0001202F">
        <w:rPr>
          <w:b/>
        </w:rPr>
        <w:t xml:space="preserve">A large share of Australian </w:t>
      </w:r>
      <w:r w:rsidR="005137B4">
        <w:rPr>
          <w:b/>
        </w:rPr>
        <w:t>youth</w:t>
      </w:r>
      <w:r w:rsidRPr="0001202F">
        <w:rPr>
          <w:b/>
        </w:rPr>
        <w:t xml:space="preserve"> act</w:t>
      </w:r>
      <w:r w:rsidR="00E2566B">
        <w:rPr>
          <w:b/>
        </w:rPr>
        <w:t xml:space="preserve"> to</w:t>
      </w:r>
      <w:r w:rsidRPr="0001202F">
        <w:rPr>
          <w:b/>
        </w:rPr>
        <w:t xml:space="preserve"> protect themselves from online </w:t>
      </w:r>
      <w:r w:rsidR="0091394E">
        <w:rPr>
          <w:b/>
        </w:rPr>
        <w:t>harm.</w:t>
      </w:r>
      <w:r w:rsidR="00414535">
        <w:rPr>
          <w:b/>
        </w:rPr>
        <w:t xml:space="preserve"> </w:t>
      </w:r>
      <w:r w:rsidR="00414535" w:rsidRPr="000E7752">
        <w:t>In 2018 almost two-thirds of childre</w:t>
      </w:r>
      <w:r w:rsidR="005137B4">
        <w:t>n and young people</w:t>
      </w:r>
      <w:r w:rsidR="00414535" w:rsidRPr="000E7752">
        <w:t xml:space="preserve"> had taken steps to protect themselves from harm on social media platforms, most commonly by un-tagging themselves from posts, deleting posts about themselves or ceasing the use of social media altogether.</w:t>
      </w:r>
    </w:p>
    <w:p w14:paraId="52E94567" w14:textId="12141A2C" w:rsidR="004F779A" w:rsidRDefault="0001202F" w:rsidP="004A41F0">
      <w:r>
        <w:rPr>
          <w:b/>
        </w:rPr>
        <w:t>The majority of parents ha</w:t>
      </w:r>
      <w:r w:rsidR="00C17E1C">
        <w:rPr>
          <w:b/>
        </w:rPr>
        <w:t>d</w:t>
      </w:r>
      <w:r>
        <w:rPr>
          <w:b/>
        </w:rPr>
        <w:t xml:space="preserve"> rules in place about their child’s internet activity</w:t>
      </w:r>
      <w:r w:rsidR="00C17E1C">
        <w:rPr>
          <w:b/>
        </w:rPr>
        <w:t xml:space="preserve"> in 2012 and 2014</w:t>
      </w:r>
      <w:r>
        <w:rPr>
          <w:b/>
        </w:rPr>
        <w:t xml:space="preserve">. </w:t>
      </w:r>
      <w:r w:rsidRPr="00B43B99">
        <w:t>Pa</w:t>
      </w:r>
      <w:r w:rsidRPr="0001202F">
        <w:t>rents’ rules about their child’s internet activity reduce or relax with the ageing of their children, not time.</w:t>
      </w:r>
    </w:p>
    <w:p w14:paraId="5A1862CC" w14:textId="0D85864E" w:rsidR="003D0EF0" w:rsidRDefault="00E71610" w:rsidP="004A41F0">
      <w:r>
        <w:t xml:space="preserve">While access to </w:t>
      </w:r>
      <w:r w:rsidR="007E1839">
        <w:t xml:space="preserve">the </w:t>
      </w:r>
      <w:r>
        <w:t>internet is essential for full social and economic participation,</w:t>
      </w:r>
      <w:r w:rsidR="007E1839">
        <w:t xml:space="preserve"> exposure to harmful or inappropriate content has damaging implications, particularly for </w:t>
      </w:r>
      <w:r w:rsidR="005137B4">
        <w:t>children</w:t>
      </w:r>
      <w:r w:rsidR="007E1839">
        <w:t xml:space="preserve">. Continued research into the online experience of Australian </w:t>
      </w:r>
      <w:r w:rsidR="005137B4">
        <w:t>youth</w:t>
      </w:r>
      <w:r w:rsidR="007E1839">
        <w:t xml:space="preserve"> is important to ensure measures are in place to keep online environments safe for all.</w:t>
      </w:r>
      <w:r w:rsidR="003D0EF0">
        <w:br w:type="page"/>
      </w:r>
    </w:p>
    <w:p w14:paraId="137D1BC3" w14:textId="0400E1EE" w:rsidR="000A0BD1" w:rsidRPr="000A0BD1" w:rsidRDefault="004B5034" w:rsidP="00B51889">
      <w:pPr>
        <w:pStyle w:val="AppendixHeading1"/>
      </w:pPr>
      <w:r>
        <w:lastRenderedPageBreak/>
        <w:t xml:space="preserve">LSAC </w:t>
      </w:r>
      <w:r w:rsidRPr="000A0BD1">
        <w:t>Data</w:t>
      </w:r>
      <w:r w:rsidR="000A0BD1" w:rsidRPr="000A0BD1">
        <w:t xml:space="preserve"> </w:t>
      </w:r>
    </w:p>
    <w:p w14:paraId="782BD564" w14:textId="23B19672" w:rsidR="00A5653F" w:rsidRPr="000A0BD1" w:rsidRDefault="00A5653F" w:rsidP="000A0BD1">
      <w:r w:rsidRPr="000A0BD1">
        <w:t>This paper uses unit record data from Growing Up in Australia, the Longitudinal Study of Australian Children</w:t>
      </w:r>
      <w:r w:rsidR="00230786">
        <w:t xml:space="preserve"> (LSAC)</w:t>
      </w:r>
      <w:r w:rsidRPr="000A0BD1">
        <w:t xml:space="preserve">. The study is conducted in partnership </w:t>
      </w:r>
      <w:r w:rsidR="00230786">
        <w:t>with</w:t>
      </w:r>
      <w:r w:rsidRPr="000A0BD1">
        <w:t xml:space="preserve"> the Department of Social Services (DSS), the Australian Institute of Family Studies (AIFS) and the Australian Bureau of Statistics (ABS). The findings and views reported in this paper are those of the author and should not be attributed to DSS, AIFS or the ABS.</w:t>
      </w:r>
    </w:p>
    <w:p w14:paraId="07695485" w14:textId="228C75B4" w:rsidR="004A41F0" w:rsidRPr="000A0BD1" w:rsidRDefault="00230786" w:rsidP="000A0BD1">
      <w:r>
        <w:t>LSAC</w:t>
      </w:r>
      <w:r w:rsidR="004A41F0" w:rsidRPr="000A0BD1">
        <w:t xml:space="preserve"> investigates the effect of children’s social, economic and cultural environments on their wellbeing</w:t>
      </w:r>
      <w:r w:rsidR="00023B4C" w:rsidRPr="000A0BD1">
        <w:t xml:space="preserve"> over time</w:t>
      </w:r>
      <w:r w:rsidR="004A41F0" w:rsidRPr="000A0BD1">
        <w:t>.</w:t>
      </w:r>
      <w:r w:rsidR="00023B4C" w:rsidRPr="000A0BD1">
        <w:rPr>
          <w:rStyle w:val="FootnoteReference"/>
        </w:rPr>
        <w:footnoteReference w:id="15"/>
      </w:r>
      <w:r w:rsidR="00DF5BE6" w:rsidRPr="000A0BD1">
        <w:t xml:space="preserve"> The study has collected information from participating families every </w:t>
      </w:r>
      <w:r w:rsidR="002032D1" w:rsidRPr="000A0BD1">
        <w:t>2</w:t>
      </w:r>
      <w:r w:rsidR="00DF5BE6" w:rsidRPr="000A0BD1">
        <w:t xml:space="preserve"> years</w:t>
      </w:r>
      <w:r w:rsidR="00D21BA4" w:rsidRPr="000A0BD1">
        <w:t xml:space="preserve"> </w:t>
      </w:r>
      <w:r w:rsidR="00DF5BE6" w:rsidRPr="000A0BD1">
        <w:t>since 2004.</w:t>
      </w:r>
      <w:r w:rsidR="00FA77B7" w:rsidRPr="000A0BD1">
        <w:t xml:space="preserve"> </w:t>
      </w:r>
      <w:r w:rsidR="0091530E" w:rsidRPr="000A0BD1">
        <w:t xml:space="preserve">Information collected in the first year, 2004, belongs to </w:t>
      </w:r>
      <w:r w:rsidR="0049001A" w:rsidRPr="000A0BD1">
        <w:t>w</w:t>
      </w:r>
      <w:r w:rsidR="0091530E" w:rsidRPr="000A0BD1">
        <w:t>ave 1, and information</w:t>
      </w:r>
      <w:r w:rsidR="0049001A" w:rsidRPr="000A0BD1">
        <w:t xml:space="preserve"> collected in</w:t>
      </w:r>
      <w:r w:rsidR="0091530E" w:rsidRPr="000A0BD1">
        <w:t xml:space="preserve"> each subsequent </w:t>
      </w:r>
      <w:r w:rsidR="00543845" w:rsidRPr="000A0BD1">
        <w:t>2-</w:t>
      </w:r>
      <w:r w:rsidR="00931CFB" w:rsidRPr="000A0BD1">
        <w:t xml:space="preserve">year </w:t>
      </w:r>
      <w:r w:rsidR="0091530E" w:rsidRPr="000A0BD1">
        <w:t xml:space="preserve">period </w:t>
      </w:r>
      <w:r w:rsidR="0049001A" w:rsidRPr="000A0BD1">
        <w:t>has</w:t>
      </w:r>
      <w:r w:rsidR="0091530E" w:rsidRPr="000A0BD1">
        <w:t xml:space="preserve"> a </w:t>
      </w:r>
      <w:r w:rsidR="00DC23F1" w:rsidRPr="000A0BD1">
        <w:t>sequential</w:t>
      </w:r>
      <w:r w:rsidR="0091530E" w:rsidRPr="000A0BD1">
        <w:t xml:space="preserve"> wave number.</w:t>
      </w:r>
      <w:r w:rsidR="00543845" w:rsidRPr="000A0BD1">
        <w:t xml:space="preserve"> In 2005, 2007 and 2009 additional information was collected from families via in-between wave mailouts. This information forms wave 1.5, 2.5 and 3.5. Response rates for these waves were low</w:t>
      </w:r>
      <w:r w:rsidR="00A334FC" w:rsidRPr="000A0BD1">
        <w:t xml:space="preserve"> </w:t>
      </w:r>
      <w:r w:rsidR="00931CFB" w:rsidRPr="000A0BD1">
        <w:t>and</w:t>
      </w:r>
      <w:r w:rsidR="00543845" w:rsidRPr="000A0BD1">
        <w:t xml:space="preserve"> </w:t>
      </w:r>
      <w:r w:rsidR="00D9350F" w:rsidRPr="000A0BD1">
        <w:t xml:space="preserve">were </w:t>
      </w:r>
      <w:r w:rsidR="00931CFB" w:rsidRPr="000A0BD1">
        <w:t xml:space="preserve">not used </w:t>
      </w:r>
      <w:r w:rsidR="00D9350F" w:rsidRPr="000A0BD1">
        <w:t>for our analysis</w:t>
      </w:r>
      <w:r w:rsidR="00543845" w:rsidRPr="000A0BD1">
        <w:t>.</w:t>
      </w:r>
    </w:p>
    <w:p w14:paraId="6EDC3154" w14:textId="77777777" w:rsidR="0092296B" w:rsidRPr="000A0BD1" w:rsidRDefault="0092296B" w:rsidP="0092296B">
      <w:pPr>
        <w:pStyle w:val="Bullet1"/>
        <w:numPr>
          <w:ilvl w:val="0"/>
          <w:numId w:val="0"/>
        </w:numPr>
        <w:ind w:left="284" w:hanging="284"/>
      </w:pPr>
      <w:r w:rsidRPr="000A0BD1">
        <w:t>LSAC has a two-stage clustered sampling design:</w:t>
      </w:r>
    </w:p>
    <w:p w14:paraId="105D5A81" w14:textId="4507E45A" w:rsidR="0092296B" w:rsidRPr="000A0BD1" w:rsidRDefault="004704DD" w:rsidP="004B5034">
      <w:pPr>
        <w:pStyle w:val="ListNumbered1"/>
      </w:pPr>
      <w:r w:rsidRPr="000A0BD1">
        <w:t>Randomly selected 10% of all Australian postcodes</w:t>
      </w:r>
      <w:r w:rsidR="0092296B" w:rsidRPr="000A0BD1">
        <w:rPr>
          <w:lang w:val="en-US"/>
        </w:rPr>
        <w:t>,</w:t>
      </w:r>
      <w:r w:rsidR="004B5034" w:rsidRPr="000A0BD1">
        <w:rPr>
          <w:lang w:val="en-US"/>
        </w:rPr>
        <w:t xml:space="preserve"> </w:t>
      </w:r>
      <w:r w:rsidRPr="000A0BD1">
        <w:t>stratified by state and urban/rura</w:t>
      </w:r>
      <w:r w:rsidR="004B5034" w:rsidRPr="000A0BD1">
        <w:rPr>
          <w:lang w:val="en-US"/>
        </w:rPr>
        <w:t>l</w:t>
      </w:r>
    </w:p>
    <w:p w14:paraId="6865CB6C" w14:textId="78207ADC" w:rsidR="00FB5919" w:rsidRPr="000A0BD1" w:rsidRDefault="004704DD" w:rsidP="004B5034">
      <w:pPr>
        <w:pStyle w:val="ListNumbered1"/>
      </w:pPr>
      <w:r w:rsidRPr="000A0BD1">
        <w:t xml:space="preserve">Selected </w:t>
      </w:r>
      <w:r w:rsidR="00DE1782" w:rsidRPr="000A0BD1">
        <w:rPr>
          <w:lang w:val="en-US"/>
        </w:rPr>
        <w:t xml:space="preserve">two cohorts </w:t>
      </w:r>
      <w:r w:rsidR="00D24342" w:rsidRPr="000A0BD1">
        <w:rPr>
          <w:lang w:val="en-US"/>
        </w:rPr>
        <w:t>(</w:t>
      </w:r>
      <w:r w:rsidR="006D7045" w:rsidRPr="000A0BD1">
        <w:rPr>
          <w:lang w:val="en-US"/>
        </w:rPr>
        <w:t xml:space="preserve">‘Baby’ </w:t>
      </w:r>
      <w:r w:rsidR="00D24342" w:rsidRPr="000A0BD1">
        <w:rPr>
          <w:lang w:val="en-US"/>
        </w:rPr>
        <w:t xml:space="preserve">B </w:t>
      </w:r>
      <w:r w:rsidR="005A1D4F" w:rsidRPr="000A0BD1">
        <w:rPr>
          <w:lang w:val="en-US"/>
        </w:rPr>
        <w:t xml:space="preserve">cohort </w:t>
      </w:r>
      <w:r w:rsidR="00D24342" w:rsidRPr="000A0BD1">
        <w:rPr>
          <w:lang w:val="en-US"/>
        </w:rPr>
        <w:t>and</w:t>
      </w:r>
      <w:r w:rsidR="006D7045" w:rsidRPr="000A0BD1">
        <w:rPr>
          <w:lang w:val="en-US"/>
        </w:rPr>
        <w:t xml:space="preserve"> ‘Kinder’</w:t>
      </w:r>
      <w:r w:rsidR="00D24342" w:rsidRPr="000A0BD1">
        <w:rPr>
          <w:lang w:val="en-US"/>
        </w:rPr>
        <w:t xml:space="preserve"> K</w:t>
      </w:r>
      <w:r w:rsidR="005A1D4F" w:rsidRPr="000A0BD1">
        <w:rPr>
          <w:lang w:val="en-US"/>
        </w:rPr>
        <w:t xml:space="preserve"> cohort</w:t>
      </w:r>
      <w:r w:rsidR="00D24342" w:rsidRPr="000A0BD1">
        <w:rPr>
          <w:lang w:val="en-US"/>
        </w:rPr>
        <w:t xml:space="preserve">) </w:t>
      </w:r>
      <w:r w:rsidR="00DE1782" w:rsidRPr="000A0BD1">
        <w:rPr>
          <w:lang w:val="en-US"/>
        </w:rPr>
        <w:t xml:space="preserve">of </w:t>
      </w:r>
      <w:r w:rsidRPr="000A0BD1">
        <w:t>children within those postcodes</w:t>
      </w:r>
      <w:r w:rsidR="0092296B" w:rsidRPr="000A0BD1">
        <w:rPr>
          <w:lang w:val="en-US"/>
        </w:rPr>
        <w:t>.</w:t>
      </w:r>
      <w:r w:rsidR="00A334FC" w:rsidRPr="000A0BD1">
        <w:rPr>
          <w:rStyle w:val="FootnoteReference"/>
          <w:lang w:val="en-US"/>
        </w:rPr>
        <w:footnoteReference w:id="16"/>
      </w:r>
      <w:r w:rsidR="00FB5919" w:rsidRPr="000A0BD1">
        <w:t xml:space="preserve"> </w:t>
      </w:r>
    </w:p>
    <w:p w14:paraId="63AB679D" w14:textId="0D037087" w:rsidR="00D404BF" w:rsidRPr="000A0BD1" w:rsidRDefault="0092296B" w:rsidP="00440D6F">
      <w:pPr>
        <w:pStyle w:val="Bullet1"/>
        <w:numPr>
          <w:ilvl w:val="0"/>
          <w:numId w:val="0"/>
        </w:numPr>
        <w:rPr>
          <w:lang w:val="en-US"/>
        </w:rPr>
      </w:pPr>
      <w:r w:rsidRPr="000A0BD1">
        <w:rPr>
          <w:lang w:val="en-US"/>
        </w:rPr>
        <w:t xml:space="preserve">Except </w:t>
      </w:r>
      <w:r w:rsidR="00D937BB" w:rsidRPr="000A0BD1">
        <w:rPr>
          <w:lang w:val="en-US"/>
        </w:rPr>
        <w:t>for</w:t>
      </w:r>
      <w:r w:rsidR="00043C2D" w:rsidRPr="000A0BD1">
        <w:rPr>
          <w:lang w:val="en-US"/>
        </w:rPr>
        <w:t xml:space="preserve"> </w:t>
      </w:r>
      <w:r w:rsidR="00E7005D" w:rsidRPr="000A0BD1">
        <w:t xml:space="preserve">some remote areas, the </w:t>
      </w:r>
      <w:r w:rsidR="00F92D73" w:rsidRPr="000A0BD1">
        <w:rPr>
          <w:lang w:val="en-AU"/>
        </w:rPr>
        <w:t xml:space="preserve">selected </w:t>
      </w:r>
      <w:r w:rsidR="00E7005D" w:rsidRPr="000A0BD1">
        <w:t xml:space="preserve">sample was </w:t>
      </w:r>
      <w:r w:rsidR="00F92D73" w:rsidRPr="000A0BD1">
        <w:rPr>
          <w:lang w:val="en-AU"/>
        </w:rPr>
        <w:t>chosen</w:t>
      </w:r>
      <w:r w:rsidR="00E7005D" w:rsidRPr="000A0BD1">
        <w:t xml:space="preserve"> to be representative of all Australian children (citizens and permanent residents) in each of </w:t>
      </w:r>
      <w:r w:rsidR="002032D1" w:rsidRPr="000A0BD1">
        <w:rPr>
          <w:lang w:val="en-AU"/>
        </w:rPr>
        <w:t xml:space="preserve">the </w:t>
      </w:r>
      <w:r w:rsidR="00E7005D" w:rsidRPr="000A0BD1">
        <w:t>two selected age cohorts</w:t>
      </w:r>
      <w:r w:rsidR="00205A59" w:rsidRPr="000A0BD1">
        <w:rPr>
          <w:lang w:val="en-US"/>
        </w:rPr>
        <w:t>.</w:t>
      </w:r>
      <w:r w:rsidR="00230786">
        <w:rPr>
          <w:lang w:val="en-US"/>
        </w:rPr>
        <w:t xml:space="preserve"> </w:t>
      </w:r>
      <w:r w:rsidR="002032D1" w:rsidRPr="000A0BD1">
        <w:rPr>
          <w:lang w:val="en-US"/>
        </w:rPr>
        <w:t xml:space="preserve">Differences </w:t>
      </w:r>
      <w:r w:rsidR="00230786">
        <w:rPr>
          <w:lang w:val="en-US"/>
        </w:rPr>
        <w:t xml:space="preserve">exist </w:t>
      </w:r>
      <w:r w:rsidR="002032D1" w:rsidRPr="000A0BD1">
        <w:rPr>
          <w:lang w:val="en-US"/>
        </w:rPr>
        <w:t>between cohorts B and K (in</w:t>
      </w:r>
      <w:r w:rsidR="00D404BF" w:rsidRPr="000A0BD1">
        <w:rPr>
          <w:lang w:val="en-US"/>
        </w:rPr>
        <w:t xml:space="preserve"> addition to the age of the children</w:t>
      </w:r>
      <w:r w:rsidR="002032D1" w:rsidRPr="000A0BD1">
        <w:rPr>
          <w:lang w:val="en-US"/>
        </w:rPr>
        <w:t>)</w:t>
      </w:r>
      <w:r w:rsidR="00230786">
        <w:rPr>
          <w:lang w:val="en-US"/>
        </w:rPr>
        <w:t>, and</w:t>
      </w:r>
      <w:r w:rsidR="002032D1" w:rsidRPr="000A0BD1">
        <w:rPr>
          <w:lang w:val="en-US"/>
        </w:rPr>
        <w:t xml:space="preserve"> </w:t>
      </w:r>
      <w:r w:rsidR="00D404BF" w:rsidRPr="000A0BD1">
        <w:rPr>
          <w:lang w:val="en-US"/>
        </w:rPr>
        <w:t>includ</w:t>
      </w:r>
      <w:r w:rsidR="002032D1" w:rsidRPr="000A0BD1">
        <w:rPr>
          <w:lang w:val="en-US"/>
        </w:rPr>
        <w:t>e their</w:t>
      </w:r>
      <w:r w:rsidR="00D404BF" w:rsidRPr="000A0BD1">
        <w:rPr>
          <w:lang w:val="en-US"/>
        </w:rPr>
        <w:t xml:space="preserve"> location, sex, family type, ethnicity and </w:t>
      </w:r>
      <w:r w:rsidR="00174EF7" w:rsidRPr="000A0BD1">
        <w:rPr>
          <w:lang w:val="en-US"/>
        </w:rPr>
        <w:t>migrant status</w:t>
      </w:r>
      <w:r w:rsidR="00D404BF" w:rsidRPr="000A0BD1">
        <w:rPr>
          <w:lang w:val="en-US"/>
        </w:rPr>
        <w:t xml:space="preserve">. While wave </w:t>
      </w:r>
      <w:r w:rsidR="00FF47A8" w:rsidRPr="000A0BD1">
        <w:rPr>
          <w:lang w:val="en-US"/>
        </w:rPr>
        <w:t>8B</w:t>
      </w:r>
      <w:r w:rsidR="00D404BF" w:rsidRPr="000A0BD1">
        <w:t xml:space="preserve"> and </w:t>
      </w:r>
      <w:r w:rsidR="00757B66" w:rsidRPr="000A0BD1">
        <w:rPr>
          <w:lang w:val="en-AU"/>
        </w:rPr>
        <w:t>w</w:t>
      </w:r>
      <w:r w:rsidR="00757B66" w:rsidRPr="000A0BD1">
        <w:t xml:space="preserve">ave </w:t>
      </w:r>
      <w:r w:rsidR="0014492A" w:rsidRPr="000A0BD1">
        <w:rPr>
          <w:lang w:val="en-US"/>
        </w:rPr>
        <w:t>6</w:t>
      </w:r>
      <w:r w:rsidR="00D404BF" w:rsidRPr="000A0BD1">
        <w:t xml:space="preserve">K cohorts are comparable in terms of </w:t>
      </w:r>
      <w:r w:rsidR="00D9350F" w:rsidRPr="000A0BD1">
        <w:rPr>
          <w:lang w:val="en-AU"/>
        </w:rPr>
        <w:t xml:space="preserve">their </w:t>
      </w:r>
      <w:r w:rsidR="00D404BF" w:rsidRPr="000A0BD1">
        <w:t>age range</w:t>
      </w:r>
      <w:r w:rsidR="00D9350F" w:rsidRPr="000A0BD1">
        <w:rPr>
          <w:lang w:val="en-AU"/>
        </w:rPr>
        <w:t>s</w:t>
      </w:r>
      <w:r w:rsidR="00D404BF" w:rsidRPr="000A0BD1">
        <w:rPr>
          <w:lang w:val="en-US"/>
        </w:rPr>
        <w:t>, they are not perfectly comparabl</w:t>
      </w:r>
      <w:r w:rsidR="0014492A" w:rsidRPr="000A0BD1">
        <w:rPr>
          <w:lang w:val="en-US"/>
        </w:rPr>
        <w:t xml:space="preserve">e in </w:t>
      </w:r>
      <w:r w:rsidR="00D9350F" w:rsidRPr="000A0BD1">
        <w:rPr>
          <w:lang w:val="en-US"/>
        </w:rPr>
        <w:t>their</w:t>
      </w:r>
      <w:r w:rsidR="0014492A" w:rsidRPr="000A0BD1">
        <w:rPr>
          <w:lang w:val="en-US"/>
        </w:rPr>
        <w:t xml:space="preserve"> sample and response rates</w:t>
      </w:r>
      <w:r w:rsidR="005767C3" w:rsidRPr="000A0BD1">
        <w:rPr>
          <w:lang w:val="en-US"/>
        </w:rPr>
        <w:t xml:space="preserve"> </w:t>
      </w:r>
      <w:sdt>
        <w:sdtPr>
          <w:rPr>
            <w:lang w:val="en-US"/>
          </w:rPr>
          <w:id w:val="-1987305860"/>
          <w:citation/>
        </w:sdtPr>
        <w:sdtEndPr/>
        <w:sdtContent>
          <w:r w:rsidR="005767C3" w:rsidRPr="000A0BD1">
            <w:rPr>
              <w:lang w:val="en-US"/>
            </w:rPr>
            <w:fldChar w:fldCharType="begin"/>
          </w:r>
          <w:r w:rsidR="005767C3" w:rsidRPr="000A0BD1">
            <w:rPr>
              <w:lang w:val="en-US"/>
            </w:rPr>
            <w:instrText xml:space="preserve">CITATION Moh23 \l 1033 </w:instrText>
          </w:r>
          <w:r w:rsidR="005767C3" w:rsidRPr="000A0BD1">
            <w:rPr>
              <w:lang w:val="en-US"/>
            </w:rPr>
            <w:fldChar w:fldCharType="separate"/>
          </w:r>
          <w:r w:rsidR="00C6500F">
            <w:rPr>
              <w:noProof/>
              <w:lang w:val="en-US"/>
            </w:rPr>
            <w:t>(Mohal, et al., 2023)</w:t>
          </w:r>
          <w:r w:rsidR="005767C3" w:rsidRPr="000A0BD1">
            <w:rPr>
              <w:lang w:val="en-US"/>
            </w:rPr>
            <w:fldChar w:fldCharType="end"/>
          </w:r>
        </w:sdtContent>
      </w:sdt>
      <w:r w:rsidR="005767C3" w:rsidRPr="000A0BD1">
        <w:rPr>
          <w:lang w:val="en-US"/>
        </w:rPr>
        <w:t>.</w:t>
      </w:r>
    </w:p>
    <w:p w14:paraId="41B2DA43" w14:textId="350CF708" w:rsidR="003711A4" w:rsidRPr="000A0BD1" w:rsidRDefault="00E7005D" w:rsidP="000A0BD1">
      <w:pPr>
        <w:pStyle w:val="Caption"/>
        <w:keepNext/>
        <w:rPr>
          <w:b w:val="0"/>
          <w:lang w:val="en-US"/>
        </w:rPr>
        <w:sectPr w:rsidR="003711A4" w:rsidRPr="000A0BD1" w:rsidSect="007E004E">
          <w:headerReference w:type="even" r:id="rId33"/>
          <w:headerReference w:type="default" r:id="rId34"/>
          <w:headerReference w:type="first" r:id="rId35"/>
          <w:type w:val="nextColumn"/>
          <w:pgSz w:w="11906" w:h="16838" w:code="9"/>
          <w:pgMar w:top="1021" w:right="1021" w:bottom="1021" w:left="1021" w:header="340" w:footer="397" w:gutter="0"/>
          <w:cols w:num="2" w:space="113"/>
          <w:docGrid w:linePitch="360"/>
        </w:sectPr>
      </w:pPr>
      <w:r w:rsidRPr="000A0BD1">
        <w:rPr>
          <w:b w:val="0"/>
          <w:lang w:val="en-US"/>
        </w:rPr>
        <w:t xml:space="preserve">Our analysis uses questions </w:t>
      </w:r>
      <w:r w:rsidR="00F92D73" w:rsidRPr="000A0BD1">
        <w:rPr>
          <w:b w:val="0"/>
          <w:lang w:val="en-US"/>
        </w:rPr>
        <w:t>related</w:t>
      </w:r>
      <w:r w:rsidRPr="000A0BD1">
        <w:rPr>
          <w:b w:val="0"/>
          <w:lang w:val="en-US"/>
        </w:rPr>
        <w:t xml:space="preserve"> to </w:t>
      </w:r>
      <w:r w:rsidR="007A7922" w:rsidRPr="000A0BD1">
        <w:rPr>
          <w:b w:val="0"/>
          <w:lang w:val="en-US"/>
        </w:rPr>
        <w:t xml:space="preserve">children’s </w:t>
      </w:r>
      <w:r w:rsidRPr="000A0BD1">
        <w:rPr>
          <w:b w:val="0"/>
          <w:lang w:val="en-US"/>
        </w:rPr>
        <w:t xml:space="preserve">use </w:t>
      </w:r>
      <w:r w:rsidR="00230786">
        <w:rPr>
          <w:b w:val="0"/>
          <w:lang w:val="en-US"/>
        </w:rPr>
        <w:t xml:space="preserve">of </w:t>
      </w:r>
      <w:r w:rsidRPr="000A0BD1">
        <w:rPr>
          <w:b w:val="0"/>
          <w:lang w:val="en-US"/>
        </w:rPr>
        <w:t>and access to digital technolog</w:t>
      </w:r>
      <w:r w:rsidR="00F92D73" w:rsidRPr="000A0BD1">
        <w:rPr>
          <w:b w:val="0"/>
          <w:lang w:val="en-US"/>
        </w:rPr>
        <w:t>ies</w:t>
      </w:r>
      <w:r w:rsidR="007A7922" w:rsidRPr="000A0BD1">
        <w:rPr>
          <w:b w:val="0"/>
          <w:lang w:val="en-US"/>
        </w:rPr>
        <w:t xml:space="preserve">. Most questions </w:t>
      </w:r>
      <w:r w:rsidR="00757B66" w:rsidRPr="000A0BD1">
        <w:rPr>
          <w:b w:val="0"/>
          <w:lang w:val="en-US"/>
        </w:rPr>
        <w:t xml:space="preserve">analysed </w:t>
      </w:r>
      <w:r w:rsidR="007A7922" w:rsidRPr="000A0BD1">
        <w:rPr>
          <w:b w:val="0"/>
          <w:lang w:val="en-US"/>
        </w:rPr>
        <w:t>are from the ‘home education environment’ s</w:t>
      </w:r>
      <w:r w:rsidR="00244986" w:rsidRPr="000A0BD1">
        <w:rPr>
          <w:b w:val="0"/>
          <w:lang w:val="en-US"/>
        </w:rPr>
        <w:t>urvey topic</w:t>
      </w:r>
      <w:r w:rsidR="003E3A84" w:rsidRPr="000A0BD1">
        <w:rPr>
          <w:b w:val="0"/>
          <w:lang w:val="en-US"/>
        </w:rPr>
        <w:t xml:space="preserve">. </w:t>
      </w:r>
      <w:r w:rsidR="006F57D0" w:rsidRPr="000A0BD1">
        <w:rPr>
          <w:b w:val="0"/>
          <w:lang w:val="en-US"/>
        </w:rPr>
        <w:t xml:space="preserve">The availability of questions relating to children’s access to digital technologies is </w:t>
      </w:r>
      <w:r w:rsidR="00ED0ED5" w:rsidRPr="000A0BD1">
        <w:rPr>
          <w:b w:val="0"/>
          <w:lang w:val="en-US"/>
        </w:rPr>
        <w:t xml:space="preserve">provided </w:t>
      </w:r>
      <w:r w:rsidR="006F57D0" w:rsidRPr="000A0BD1">
        <w:rPr>
          <w:b w:val="0"/>
          <w:lang w:val="en-US"/>
        </w:rPr>
        <w:t>in</w:t>
      </w:r>
      <w:r w:rsidR="007E004E">
        <w:rPr>
          <w:b w:val="0"/>
          <w:lang w:val="en-US"/>
        </w:rPr>
        <w:t xml:space="preserve"> </w:t>
      </w:r>
      <w:r w:rsidR="0058792B" w:rsidRPr="007E004E">
        <w:rPr>
          <w:b w:val="0"/>
          <w:lang w:val="en-US"/>
        </w:rPr>
        <w:fldChar w:fldCharType="begin"/>
      </w:r>
      <w:r w:rsidR="0058792B" w:rsidRPr="007E004E">
        <w:rPr>
          <w:b w:val="0"/>
          <w:lang w:val="en-US"/>
        </w:rPr>
        <w:instrText xml:space="preserve"> REF _Ref187129708 \h </w:instrText>
      </w:r>
      <w:r w:rsidR="000A0BD1" w:rsidRPr="007E004E">
        <w:rPr>
          <w:b w:val="0"/>
          <w:lang w:val="en-US"/>
        </w:rPr>
        <w:instrText xml:space="preserve"> \* MERGEFORMAT </w:instrText>
      </w:r>
      <w:r w:rsidR="0058792B" w:rsidRPr="007E004E">
        <w:rPr>
          <w:b w:val="0"/>
          <w:lang w:val="en-US"/>
        </w:rPr>
      </w:r>
      <w:r w:rsidR="0058792B" w:rsidRPr="007E004E">
        <w:rPr>
          <w:b w:val="0"/>
          <w:lang w:val="en-US"/>
        </w:rPr>
        <w:fldChar w:fldCharType="separate"/>
      </w:r>
      <w:r w:rsidR="00C6500F" w:rsidRPr="00C6500F">
        <w:rPr>
          <w:b w:val="0"/>
        </w:rPr>
        <w:t>Table</w:t>
      </w:r>
      <w:r w:rsidR="00C6500F" w:rsidRPr="00C6500F">
        <w:rPr>
          <w:b w:val="0"/>
          <w:noProof/>
        </w:rPr>
        <w:t xml:space="preserve"> 3</w:t>
      </w:r>
      <w:r w:rsidR="0058792B" w:rsidRPr="007E004E">
        <w:rPr>
          <w:b w:val="0"/>
          <w:lang w:val="en-US"/>
        </w:rPr>
        <w:fldChar w:fldCharType="end"/>
      </w:r>
      <w:r w:rsidR="006F57D0" w:rsidRPr="007E004E">
        <w:rPr>
          <w:b w:val="0"/>
          <w:lang w:val="en-US"/>
        </w:rPr>
        <w:t>.</w:t>
      </w:r>
      <w:r w:rsidR="00D9350F" w:rsidRPr="000A0BD1">
        <w:rPr>
          <w:b w:val="0"/>
          <w:lang w:val="en-US"/>
        </w:rPr>
        <w:t xml:space="preserve"> </w:t>
      </w:r>
    </w:p>
    <w:p w14:paraId="056C0938" w14:textId="72064053" w:rsidR="0058792B" w:rsidRDefault="0058792B" w:rsidP="0058792B">
      <w:pPr>
        <w:pStyle w:val="Caption"/>
        <w:keepNext/>
      </w:pPr>
      <w:bookmarkStart w:id="14" w:name="_Ref187129708"/>
      <w:r>
        <w:lastRenderedPageBreak/>
        <w:t xml:space="preserve">Table </w:t>
      </w:r>
      <w:fldSimple w:instr=" SEQ Table \* ARABIC ">
        <w:r w:rsidR="00C6500F">
          <w:rPr>
            <w:noProof/>
          </w:rPr>
          <w:t>3</w:t>
        </w:r>
      </w:fldSimple>
      <w:bookmarkEnd w:id="14"/>
      <w:r w:rsidR="00EE245A">
        <w:rPr>
          <w:noProof/>
        </w:rPr>
        <w:t>:</w:t>
      </w:r>
      <w:r>
        <w:t xml:space="preserve"> </w:t>
      </w:r>
      <w:r w:rsidRPr="002E6B49">
        <w:t>Availability of questions relating to digital technologies in LSAC</w:t>
      </w:r>
    </w:p>
    <w:tbl>
      <w:tblPr>
        <w:tblStyle w:val="DefaultTable1"/>
        <w:tblW w:w="14599" w:type="dxa"/>
        <w:tblLayout w:type="fixed"/>
        <w:tblLook w:val="04A0" w:firstRow="1" w:lastRow="0" w:firstColumn="1" w:lastColumn="0" w:noHBand="0" w:noVBand="1"/>
        <w:tblCaption w:val="Table 3"/>
        <w:tblDescription w:val="Table 3 summaries the availability of questions on digital technology in LSAC."/>
      </w:tblPr>
      <w:tblGrid>
        <w:gridCol w:w="6237"/>
        <w:gridCol w:w="1134"/>
        <w:gridCol w:w="556"/>
        <w:gridCol w:w="556"/>
        <w:gridCol w:w="556"/>
        <w:gridCol w:w="556"/>
        <w:gridCol w:w="556"/>
        <w:gridCol w:w="556"/>
        <w:gridCol w:w="556"/>
        <w:gridCol w:w="556"/>
        <w:gridCol w:w="556"/>
        <w:gridCol w:w="556"/>
        <w:gridCol w:w="556"/>
        <w:gridCol w:w="556"/>
        <w:gridCol w:w="556"/>
      </w:tblGrid>
      <w:tr w:rsidR="003711A4" w:rsidRPr="003711A4" w14:paraId="000B40F5" w14:textId="77777777" w:rsidTr="003711A4">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6237" w:type="dxa"/>
            <w:hideMark/>
          </w:tcPr>
          <w:p w14:paraId="1CAA6AC2" w14:textId="154AAD77" w:rsidR="003711A4" w:rsidRPr="003711A4" w:rsidRDefault="003711A4" w:rsidP="00E05ADB">
            <w:pPr>
              <w:suppressAutoHyphens w:val="0"/>
              <w:spacing w:before="0" w:after="0"/>
              <w:rPr>
                <w:rFonts w:ascii="Calibri" w:eastAsia="Times New Roman" w:hAnsi="Calibri" w:cs="Calibri"/>
                <w:bCs/>
                <w:color w:val="FFFFFF"/>
                <w:sz w:val="16"/>
                <w:szCs w:val="18"/>
                <w:lang w:eastAsia="en-AU"/>
              </w:rPr>
            </w:pPr>
            <w:r w:rsidRPr="003711A4">
              <w:rPr>
                <w:rFonts w:ascii="Calibri" w:eastAsia="Times New Roman" w:hAnsi="Calibri" w:cs="Calibri"/>
                <w:bCs/>
                <w:color w:val="FFFFFF"/>
                <w:sz w:val="16"/>
                <w:szCs w:val="18"/>
                <w:lang w:eastAsia="en-AU"/>
              </w:rPr>
              <w:t>Year</w:t>
            </w:r>
          </w:p>
        </w:tc>
        <w:tc>
          <w:tcPr>
            <w:tcW w:w="1134" w:type="dxa"/>
          </w:tcPr>
          <w:p w14:paraId="50CE5DE8" w14:textId="77777777" w:rsidR="003711A4" w:rsidRPr="003711A4" w:rsidRDefault="003711A4" w:rsidP="00E05ADB">
            <w:pPr>
              <w:suppressAutoHyphens w:val="0"/>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color w:val="FFFFFF"/>
                <w:sz w:val="16"/>
                <w:szCs w:val="18"/>
                <w:lang w:eastAsia="en-AU"/>
              </w:rPr>
            </w:pPr>
            <w:r w:rsidRPr="003711A4">
              <w:rPr>
                <w:rFonts w:ascii="Calibri" w:eastAsia="Times New Roman" w:hAnsi="Calibri" w:cs="Calibri"/>
                <w:bCs/>
                <w:color w:val="FFFFFF"/>
                <w:sz w:val="16"/>
                <w:szCs w:val="18"/>
                <w:lang w:eastAsia="en-AU"/>
              </w:rPr>
              <w:t>Respondent</w:t>
            </w:r>
          </w:p>
        </w:tc>
        <w:tc>
          <w:tcPr>
            <w:tcW w:w="556" w:type="dxa"/>
            <w:hideMark/>
          </w:tcPr>
          <w:p w14:paraId="17F5676C" w14:textId="77777777" w:rsidR="003711A4" w:rsidRPr="003711A4" w:rsidRDefault="003711A4" w:rsidP="00E05ADB">
            <w:pPr>
              <w:suppressAutoHyphens w:val="0"/>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color w:val="FFFFFF"/>
                <w:sz w:val="16"/>
                <w:szCs w:val="18"/>
                <w:lang w:eastAsia="en-AU"/>
              </w:rPr>
            </w:pPr>
            <w:r w:rsidRPr="003711A4">
              <w:rPr>
                <w:rFonts w:ascii="Calibri" w:eastAsia="Times New Roman" w:hAnsi="Calibri" w:cs="Calibri"/>
                <w:bCs/>
                <w:color w:val="FFFFFF"/>
                <w:sz w:val="16"/>
                <w:szCs w:val="18"/>
                <w:lang w:eastAsia="en-AU"/>
              </w:rPr>
              <w:t>2004</w:t>
            </w:r>
          </w:p>
        </w:tc>
        <w:tc>
          <w:tcPr>
            <w:tcW w:w="556" w:type="dxa"/>
            <w:hideMark/>
          </w:tcPr>
          <w:p w14:paraId="3C8D616B" w14:textId="77777777" w:rsidR="003711A4" w:rsidRPr="003711A4" w:rsidRDefault="003711A4" w:rsidP="00E05ADB">
            <w:pPr>
              <w:suppressAutoHyphens w:val="0"/>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color w:val="FFFFFF"/>
                <w:sz w:val="16"/>
                <w:szCs w:val="18"/>
                <w:lang w:eastAsia="en-AU"/>
              </w:rPr>
            </w:pPr>
            <w:r w:rsidRPr="003711A4">
              <w:rPr>
                <w:rFonts w:ascii="Calibri" w:eastAsia="Times New Roman" w:hAnsi="Calibri" w:cs="Calibri"/>
                <w:bCs/>
                <w:color w:val="FFFFFF"/>
                <w:sz w:val="16"/>
                <w:szCs w:val="18"/>
                <w:lang w:eastAsia="en-AU"/>
              </w:rPr>
              <w:t>2005</w:t>
            </w:r>
          </w:p>
        </w:tc>
        <w:tc>
          <w:tcPr>
            <w:tcW w:w="556" w:type="dxa"/>
            <w:hideMark/>
          </w:tcPr>
          <w:p w14:paraId="16DF0EC7" w14:textId="77777777" w:rsidR="003711A4" w:rsidRPr="003711A4" w:rsidRDefault="003711A4" w:rsidP="00E05ADB">
            <w:pPr>
              <w:suppressAutoHyphens w:val="0"/>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color w:val="FFFFFF"/>
                <w:sz w:val="16"/>
                <w:szCs w:val="18"/>
                <w:lang w:eastAsia="en-AU"/>
              </w:rPr>
            </w:pPr>
            <w:r w:rsidRPr="003711A4">
              <w:rPr>
                <w:rFonts w:ascii="Calibri" w:eastAsia="Times New Roman" w:hAnsi="Calibri" w:cs="Calibri"/>
                <w:bCs/>
                <w:color w:val="FFFFFF"/>
                <w:sz w:val="16"/>
                <w:szCs w:val="18"/>
                <w:lang w:eastAsia="en-AU"/>
              </w:rPr>
              <w:t>2006</w:t>
            </w:r>
          </w:p>
        </w:tc>
        <w:tc>
          <w:tcPr>
            <w:tcW w:w="556" w:type="dxa"/>
            <w:hideMark/>
          </w:tcPr>
          <w:p w14:paraId="0646B805" w14:textId="77777777" w:rsidR="003711A4" w:rsidRPr="003711A4" w:rsidRDefault="003711A4" w:rsidP="00E05ADB">
            <w:pPr>
              <w:suppressAutoHyphens w:val="0"/>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color w:val="FFFFFF"/>
                <w:sz w:val="16"/>
                <w:szCs w:val="18"/>
                <w:lang w:eastAsia="en-AU"/>
              </w:rPr>
            </w:pPr>
            <w:r w:rsidRPr="003711A4">
              <w:rPr>
                <w:rFonts w:ascii="Calibri" w:eastAsia="Times New Roman" w:hAnsi="Calibri" w:cs="Calibri"/>
                <w:bCs/>
                <w:color w:val="FFFFFF"/>
                <w:sz w:val="16"/>
                <w:szCs w:val="18"/>
                <w:lang w:eastAsia="en-AU"/>
              </w:rPr>
              <w:t>2007</w:t>
            </w:r>
          </w:p>
        </w:tc>
        <w:tc>
          <w:tcPr>
            <w:tcW w:w="556" w:type="dxa"/>
            <w:hideMark/>
          </w:tcPr>
          <w:p w14:paraId="620E557B" w14:textId="77777777" w:rsidR="003711A4" w:rsidRPr="003711A4" w:rsidRDefault="003711A4" w:rsidP="00E05ADB">
            <w:pPr>
              <w:suppressAutoHyphens w:val="0"/>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color w:val="FFFFFF"/>
                <w:sz w:val="16"/>
                <w:szCs w:val="18"/>
                <w:lang w:eastAsia="en-AU"/>
              </w:rPr>
            </w:pPr>
            <w:r w:rsidRPr="003711A4">
              <w:rPr>
                <w:rFonts w:ascii="Calibri" w:eastAsia="Times New Roman" w:hAnsi="Calibri" w:cs="Calibri"/>
                <w:bCs/>
                <w:color w:val="FFFFFF"/>
                <w:sz w:val="16"/>
                <w:szCs w:val="18"/>
                <w:lang w:eastAsia="en-AU"/>
              </w:rPr>
              <w:t>2008</w:t>
            </w:r>
          </w:p>
        </w:tc>
        <w:tc>
          <w:tcPr>
            <w:tcW w:w="556" w:type="dxa"/>
            <w:hideMark/>
          </w:tcPr>
          <w:p w14:paraId="5AF23C54" w14:textId="77777777" w:rsidR="003711A4" w:rsidRPr="003711A4" w:rsidRDefault="003711A4" w:rsidP="00E05ADB">
            <w:pPr>
              <w:suppressAutoHyphens w:val="0"/>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color w:val="FFFFFF"/>
                <w:sz w:val="16"/>
                <w:szCs w:val="18"/>
                <w:lang w:eastAsia="en-AU"/>
              </w:rPr>
            </w:pPr>
            <w:r w:rsidRPr="003711A4">
              <w:rPr>
                <w:rFonts w:ascii="Calibri" w:eastAsia="Times New Roman" w:hAnsi="Calibri" w:cs="Calibri"/>
                <w:bCs/>
                <w:color w:val="FFFFFF"/>
                <w:sz w:val="16"/>
                <w:szCs w:val="18"/>
                <w:lang w:eastAsia="en-AU"/>
              </w:rPr>
              <w:t>2009</w:t>
            </w:r>
          </w:p>
        </w:tc>
        <w:tc>
          <w:tcPr>
            <w:tcW w:w="556" w:type="dxa"/>
            <w:hideMark/>
          </w:tcPr>
          <w:p w14:paraId="1A014AE5" w14:textId="77777777" w:rsidR="003711A4" w:rsidRPr="003711A4" w:rsidRDefault="003711A4" w:rsidP="00E05ADB">
            <w:pPr>
              <w:suppressAutoHyphens w:val="0"/>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color w:val="FFFFFF"/>
                <w:sz w:val="16"/>
                <w:szCs w:val="18"/>
                <w:lang w:eastAsia="en-AU"/>
              </w:rPr>
            </w:pPr>
            <w:r w:rsidRPr="003711A4">
              <w:rPr>
                <w:rFonts w:ascii="Calibri" w:eastAsia="Times New Roman" w:hAnsi="Calibri" w:cs="Calibri"/>
                <w:bCs/>
                <w:color w:val="FFFFFF"/>
                <w:sz w:val="16"/>
                <w:szCs w:val="18"/>
                <w:lang w:eastAsia="en-AU"/>
              </w:rPr>
              <w:t>2010</w:t>
            </w:r>
          </w:p>
        </w:tc>
        <w:tc>
          <w:tcPr>
            <w:tcW w:w="556" w:type="dxa"/>
            <w:hideMark/>
          </w:tcPr>
          <w:p w14:paraId="3EA2E7A4" w14:textId="77777777" w:rsidR="003711A4" w:rsidRPr="003711A4" w:rsidRDefault="003711A4" w:rsidP="00E05ADB">
            <w:pPr>
              <w:suppressAutoHyphens w:val="0"/>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color w:val="FFFFFF"/>
                <w:sz w:val="16"/>
                <w:szCs w:val="18"/>
                <w:lang w:eastAsia="en-AU"/>
              </w:rPr>
            </w:pPr>
            <w:r w:rsidRPr="003711A4">
              <w:rPr>
                <w:rFonts w:ascii="Calibri" w:eastAsia="Times New Roman" w:hAnsi="Calibri" w:cs="Calibri"/>
                <w:bCs/>
                <w:color w:val="FFFFFF"/>
                <w:sz w:val="16"/>
                <w:szCs w:val="18"/>
                <w:lang w:eastAsia="en-AU"/>
              </w:rPr>
              <w:t>2012</w:t>
            </w:r>
          </w:p>
        </w:tc>
        <w:tc>
          <w:tcPr>
            <w:tcW w:w="556" w:type="dxa"/>
            <w:hideMark/>
          </w:tcPr>
          <w:p w14:paraId="0A9D5E1E" w14:textId="77777777" w:rsidR="003711A4" w:rsidRPr="003711A4" w:rsidRDefault="003711A4" w:rsidP="00E05ADB">
            <w:pPr>
              <w:suppressAutoHyphens w:val="0"/>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color w:val="FFFFFF"/>
                <w:sz w:val="16"/>
                <w:szCs w:val="18"/>
                <w:lang w:eastAsia="en-AU"/>
              </w:rPr>
            </w:pPr>
            <w:r w:rsidRPr="003711A4">
              <w:rPr>
                <w:rFonts w:ascii="Calibri" w:eastAsia="Times New Roman" w:hAnsi="Calibri" w:cs="Calibri"/>
                <w:bCs/>
                <w:color w:val="FFFFFF"/>
                <w:sz w:val="16"/>
                <w:szCs w:val="18"/>
                <w:lang w:eastAsia="en-AU"/>
              </w:rPr>
              <w:t>2014</w:t>
            </w:r>
          </w:p>
        </w:tc>
        <w:tc>
          <w:tcPr>
            <w:tcW w:w="556" w:type="dxa"/>
            <w:hideMark/>
          </w:tcPr>
          <w:p w14:paraId="523048B7" w14:textId="77777777" w:rsidR="003711A4" w:rsidRPr="003711A4" w:rsidRDefault="003711A4" w:rsidP="00E05ADB">
            <w:pPr>
              <w:suppressAutoHyphens w:val="0"/>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color w:val="FFFFFF"/>
                <w:sz w:val="16"/>
                <w:szCs w:val="18"/>
                <w:lang w:eastAsia="en-AU"/>
              </w:rPr>
            </w:pPr>
            <w:r w:rsidRPr="003711A4">
              <w:rPr>
                <w:rFonts w:ascii="Calibri" w:eastAsia="Times New Roman" w:hAnsi="Calibri" w:cs="Calibri"/>
                <w:bCs/>
                <w:color w:val="FFFFFF"/>
                <w:sz w:val="16"/>
                <w:szCs w:val="18"/>
                <w:lang w:eastAsia="en-AU"/>
              </w:rPr>
              <w:t>2016</w:t>
            </w:r>
          </w:p>
        </w:tc>
        <w:tc>
          <w:tcPr>
            <w:tcW w:w="556" w:type="dxa"/>
            <w:hideMark/>
          </w:tcPr>
          <w:p w14:paraId="21626794" w14:textId="77777777" w:rsidR="003711A4" w:rsidRPr="003711A4" w:rsidRDefault="003711A4" w:rsidP="00E05ADB">
            <w:pPr>
              <w:suppressAutoHyphens w:val="0"/>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color w:val="FFFFFF"/>
                <w:sz w:val="16"/>
                <w:szCs w:val="18"/>
                <w:lang w:eastAsia="en-AU"/>
              </w:rPr>
            </w:pPr>
            <w:r w:rsidRPr="003711A4">
              <w:rPr>
                <w:rFonts w:ascii="Calibri" w:eastAsia="Times New Roman" w:hAnsi="Calibri" w:cs="Calibri"/>
                <w:bCs/>
                <w:color w:val="FFFFFF"/>
                <w:sz w:val="16"/>
                <w:szCs w:val="18"/>
                <w:lang w:eastAsia="en-AU"/>
              </w:rPr>
              <w:t>2018</w:t>
            </w:r>
          </w:p>
        </w:tc>
        <w:tc>
          <w:tcPr>
            <w:tcW w:w="556" w:type="dxa"/>
            <w:hideMark/>
          </w:tcPr>
          <w:p w14:paraId="572C5D19" w14:textId="77777777" w:rsidR="003711A4" w:rsidRPr="003711A4" w:rsidRDefault="003711A4" w:rsidP="00E05ADB">
            <w:pPr>
              <w:suppressAutoHyphens w:val="0"/>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color w:val="FFFFFF"/>
                <w:sz w:val="16"/>
                <w:szCs w:val="18"/>
                <w:lang w:eastAsia="en-AU"/>
              </w:rPr>
            </w:pPr>
            <w:r w:rsidRPr="003711A4">
              <w:rPr>
                <w:rFonts w:ascii="Calibri" w:eastAsia="Times New Roman" w:hAnsi="Calibri" w:cs="Calibri"/>
                <w:bCs/>
                <w:color w:val="FFFFFF"/>
                <w:sz w:val="16"/>
                <w:szCs w:val="18"/>
                <w:lang w:eastAsia="en-AU"/>
              </w:rPr>
              <w:t>2020</w:t>
            </w:r>
          </w:p>
        </w:tc>
        <w:tc>
          <w:tcPr>
            <w:tcW w:w="556" w:type="dxa"/>
            <w:hideMark/>
          </w:tcPr>
          <w:p w14:paraId="5BFC7B18" w14:textId="77777777" w:rsidR="003711A4" w:rsidRPr="003711A4" w:rsidRDefault="003711A4" w:rsidP="00E05ADB">
            <w:pPr>
              <w:suppressAutoHyphens w:val="0"/>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color w:val="FFFFFF"/>
                <w:sz w:val="16"/>
                <w:szCs w:val="18"/>
                <w:lang w:eastAsia="en-AU"/>
              </w:rPr>
            </w:pPr>
            <w:r w:rsidRPr="003711A4">
              <w:rPr>
                <w:rFonts w:ascii="Calibri" w:eastAsia="Times New Roman" w:hAnsi="Calibri" w:cs="Calibri"/>
                <w:bCs/>
                <w:color w:val="FFFFFF"/>
                <w:sz w:val="16"/>
                <w:szCs w:val="18"/>
                <w:lang w:eastAsia="en-AU"/>
              </w:rPr>
              <w:t>2021</w:t>
            </w:r>
          </w:p>
        </w:tc>
      </w:tr>
      <w:tr w:rsidR="003711A4" w:rsidRPr="003711A4" w14:paraId="09DE8BED" w14:textId="77777777" w:rsidTr="003711A4">
        <w:trPr>
          <w:trHeight w:val="263"/>
        </w:trPr>
        <w:tc>
          <w:tcPr>
            <w:cnfStyle w:val="001000000000" w:firstRow="0" w:lastRow="0" w:firstColumn="1" w:lastColumn="0" w:oddVBand="0" w:evenVBand="0" w:oddHBand="0" w:evenHBand="0" w:firstRowFirstColumn="0" w:firstRowLastColumn="0" w:lastRowFirstColumn="0" w:lastRowLastColumn="0"/>
            <w:tcW w:w="6237" w:type="dxa"/>
            <w:shd w:val="clear" w:color="auto" w:fill="081E3E" w:themeFill="accent1"/>
            <w:hideMark/>
          </w:tcPr>
          <w:p w14:paraId="4AC7A66F" w14:textId="77777777" w:rsidR="003711A4" w:rsidRPr="003711A4" w:rsidRDefault="003711A4" w:rsidP="00E05ADB">
            <w:pPr>
              <w:suppressAutoHyphens w:val="0"/>
              <w:spacing w:before="0" w:after="0"/>
              <w:rPr>
                <w:rFonts w:ascii="Calibri" w:eastAsia="Times New Roman" w:hAnsi="Calibri" w:cs="Calibri"/>
                <w:bCs/>
                <w:color w:val="FFFFFF"/>
                <w:sz w:val="16"/>
                <w:szCs w:val="18"/>
                <w:lang w:eastAsia="en-AU"/>
              </w:rPr>
            </w:pPr>
            <w:r w:rsidRPr="003711A4">
              <w:rPr>
                <w:rFonts w:ascii="Calibri" w:eastAsia="Times New Roman" w:hAnsi="Calibri" w:cs="Calibri"/>
                <w:bCs/>
                <w:color w:val="FFFFFF"/>
                <w:sz w:val="16"/>
                <w:szCs w:val="18"/>
                <w:lang w:eastAsia="en-AU"/>
              </w:rPr>
              <w:t>Wave</w:t>
            </w:r>
          </w:p>
        </w:tc>
        <w:tc>
          <w:tcPr>
            <w:tcW w:w="1134" w:type="dxa"/>
            <w:shd w:val="clear" w:color="auto" w:fill="081E3E" w:themeFill="accent1"/>
          </w:tcPr>
          <w:p w14:paraId="6848C957" w14:textId="77777777" w:rsidR="003711A4" w:rsidRPr="003711A4" w:rsidRDefault="003711A4" w:rsidP="00E05AD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FFFFFF"/>
                <w:sz w:val="16"/>
                <w:szCs w:val="18"/>
                <w:lang w:eastAsia="en-AU"/>
              </w:rPr>
            </w:pPr>
          </w:p>
        </w:tc>
        <w:tc>
          <w:tcPr>
            <w:tcW w:w="556" w:type="dxa"/>
            <w:shd w:val="clear" w:color="auto" w:fill="081E3E" w:themeFill="accent1"/>
            <w:hideMark/>
          </w:tcPr>
          <w:p w14:paraId="4B60EDFD" w14:textId="77777777" w:rsidR="003711A4" w:rsidRPr="003711A4" w:rsidRDefault="003711A4" w:rsidP="00E05AD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sz w:val="16"/>
                <w:szCs w:val="18"/>
                <w:lang w:eastAsia="en-AU"/>
              </w:rPr>
            </w:pPr>
            <w:r w:rsidRPr="003711A4">
              <w:rPr>
                <w:rFonts w:ascii="Calibri" w:eastAsia="Times New Roman" w:hAnsi="Calibri" w:cs="Calibri"/>
                <w:b/>
                <w:bCs/>
                <w:color w:val="FFFFFF"/>
                <w:sz w:val="16"/>
                <w:szCs w:val="18"/>
                <w:lang w:eastAsia="en-AU"/>
              </w:rPr>
              <w:t>1</w:t>
            </w:r>
          </w:p>
        </w:tc>
        <w:tc>
          <w:tcPr>
            <w:tcW w:w="556" w:type="dxa"/>
            <w:shd w:val="clear" w:color="auto" w:fill="081E3E" w:themeFill="accent1"/>
            <w:hideMark/>
          </w:tcPr>
          <w:p w14:paraId="6096E584" w14:textId="77777777" w:rsidR="003711A4" w:rsidRPr="003711A4" w:rsidRDefault="003711A4" w:rsidP="00E05AD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sz w:val="16"/>
                <w:szCs w:val="18"/>
                <w:lang w:eastAsia="en-AU"/>
              </w:rPr>
            </w:pPr>
            <w:r w:rsidRPr="003711A4">
              <w:rPr>
                <w:rFonts w:ascii="Calibri" w:eastAsia="Times New Roman" w:hAnsi="Calibri" w:cs="Calibri"/>
                <w:b/>
                <w:bCs/>
                <w:color w:val="FFFFFF"/>
                <w:sz w:val="16"/>
                <w:szCs w:val="18"/>
                <w:lang w:eastAsia="en-AU"/>
              </w:rPr>
              <w:t>1.5</w:t>
            </w:r>
          </w:p>
        </w:tc>
        <w:tc>
          <w:tcPr>
            <w:tcW w:w="556" w:type="dxa"/>
            <w:shd w:val="clear" w:color="auto" w:fill="081E3E" w:themeFill="accent1"/>
            <w:hideMark/>
          </w:tcPr>
          <w:p w14:paraId="17EFD44B" w14:textId="77777777" w:rsidR="003711A4" w:rsidRPr="003711A4" w:rsidRDefault="003711A4" w:rsidP="00E05AD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sz w:val="16"/>
                <w:szCs w:val="18"/>
                <w:lang w:eastAsia="en-AU"/>
              </w:rPr>
            </w:pPr>
            <w:r w:rsidRPr="003711A4">
              <w:rPr>
                <w:rFonts w:ascii="Calibri" w:eastAsia="Times New Roman" w:hAnsi="Calibri" w:cs="Calibri"/>
                <w:b/>
                <w:bCs/>
                <w:color w:val="FFFFFF"/>
                <w:sz w:val="16"/>
                <w:szCs w:val="18"/>
                <w:lang w:eastAsia="en-AU"/>
              </w:rPr>
              <w:t>2</w:t>
            </w:r>
          </w:p>
        </w:tc>
        <w:tc>
          <w:tcPr>
            <w:tcW w:w="556" w:type="dxa"/>
            <w:shd w:val="clear" w:color="auto" w:fill="081E3E" w:themeFill="accent1"/>
            <w:hideMark/>
          </w:tcPr>
          <w:p w14:paraId="66B004D4" w14:textId="77777777" w:rsidR="003711A4" w:rsidRPr="003711A4" w:rsidRDefault="003711A4" w:rsidP="00E05AD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sz w:val="16"/>
                <w:szCs w:val="18"/>
                <w:lang w:eastAsia="en-AU"/>
              </w:rPr>
            </w:pPr>
            <w:r w:rsidRPr="003711A4">
              <w:rPr>
                <w:rFonts w:ascii="Calibri" w:eastAsia="Times New Roman" w:hAnsi="Calibri" w:cs="Calibri"/>
                <w:b/>
                <w:bCs/>
                <w:color w:val="FFFFFF"/>
                <w:sz w:val="16"/>
                <w:szCs w:val="18"/>
                <w:lang w:eastAsia="en-AU"/>
              </w:rPr>
              <w:t>2.5</w:t>
            </w:r>
          </w:p>
        </w:tc>
        <w:tc>
          <w:tcPr>
            <w:tcW w:w="556" w:type="dxa"/>
            <w:shd w:val="clear" w:color="auto" w:fill="081E3E" w:themeFill="accent1"/>
            <w:hideMark/>
          </w:tcPr>
          <w:p w14:paraId="09B63314" w14:textId="77777777" w:rsidR="003711A4" w:rsidRPr="003711A4" w:rsidRDefault="003711A4" w:rsidP="00E05AD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sz w:val="16"/>
                <w:szCs w:val="18"/>
                <w:lang w:eastAsia="en-AU"/>
              </w:rPr>
            </w:pPr>
            <w:r w:rsidRPr="003711A4">
              <w:rPr>
                <w:rFonts w:ascii="Calibri" w:eastAsia="Times New Roman" w:hAnsi="Calibri" w:cs="Calibri"/>
                <w:b/>
                <w:bCs/>
                <w:color w:val="FFFFFF"/>
                <w:sz w:val="16"/>
                <w:szCs w:val="18"/>
                <w:lang w:eastAsia="en-AU"/>
              </w:rPr>
              <w:t>3</w:t>
            </w:r>
          </w:p>
        </w:tc>
        <w:tc>
          <w:tcPr>
            <w:tcW w:w="556" w:type="dxa"/>
            <w:shd w:val="clear" w:color="auto" w:fill="081E3E" w:themeFill="accent1"/>
            <w:hideMark/>
          </w:tcPr>
          <w:p w14:paraId="2DD2359F" w14:textId="77777777" w:rsidR="003711A4" w:rsidRPr="003711A4" w:rsidRDefault="003711A4" w:rsidP="00E05AD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sz w:val="16"/>
                <w:szCs w:val="18"/>
                <w:lang w:eastAsia="en-AU"/>
              </w:rPr>
            </w:pPr>
            <w:r w:rsidRPr="003711A4">
              <w:rPr>
                <w:rFonts w:ascii="Calibri" w:eastAsia="Times New Roman" w:hAnsi="Calibri" w:cs="Calibri"/>
                <w:b/>
                <w:bCs/>
                <w:color w:val="FFFFFF"/>
                <w:sz w:val="16"/>
                <w:szCs w:val="18"/>
                <w:lang w:eastAsia="en-AU"/>
              </w:rPr>
              <w:t>3.5</w:t>
            </w:r>
          </w:p>
        </w:tc>
        <w:tc>
          <w:tcPr>
            <w:tcW w:w="556" w:type="dxa"/>
            <w:shd w:val="clear" w:color="auto" w:fill="081E3E" w:themeFill="accent1"/>
            <w:hideMark/>
          </w:tcPr>
          <w:p w14:paraId="745FE6CE" w14:textId="77777777" w:rsidR="003711A4" w:rsidRPr="003711A4" w:rsidRDefault="003711A4" w:rsidP="00E05AD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sz w:val="16"/>
                <w:szCs w:val="18"/>
                <w:lang w:eastAsia="en-AU"/>
              </w:rPr>
            </w:pPr>
            <w:r w:rsidRPr="003711A4">
              <w:rPr>
                <w:rFonts w:ascii="Calibri" w:eastAsia="Times New Roman" w:hAnsi="Calibri" w:cs="Calibri"/>
                <w:b/>
                <w:bCs/>
                <w:color w:val="FFFFFF"/>
                <w:sz w:val="16"/>
                <w:szCs w:val="18"/>
                <w:lang w:eastAsia="en-AU"/>
              </w:rPr>
              <w:t>4</w:t>
            </w:r>
          </w:p>
        </w:tc>
        <w:tc>
          <w:tcPr>
            <w:tcW w:w="556" w:type="dxa"/>
            <w:shd w:val="clear" w:color="auto" w:fill="081E3E" w:themeFill="accent1"/>
            <w:hideMark/>
          </w:tcPr>
          <w:p w14:paraId="1E266912" w14:textId="77777777" w:rsidR="003711A4" w:rsidRPr="003711A4" w:rsidRDefault="003711A4" w:rsidP="00E05AD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sz w:val="16"/>
                <w:szCs w:val="18"/>
                <w:lang w:eastAsia="en-AU"/>
              </w:rPr>
            </w:pPr>
            <w:r w:rsidRPr="003711A4">
              <w:rPr>
                <w:rFonts w:ascii="Calibri" w:eastAsia="Times New Roman" w:hAnsi="Calibri" w:cs="Calibri"/>
                <w:b/>
                <w:bCs/>
                <w:color w:val="FFFFFF"/>
                <w:sz w:val="16"/>
                <w:szCs w:val="18"/>
                <w:lang w:eastAsia="en-AU"/>
              </w:rPr>
              <w:t>5</w:t>
            </w:r>
          </w:p>
        </w:tc>
        <w:tc>
          <w:tcPr>
            <w:tcW w:w="556" w:type="dxa"/>
            <w:shd w:val="clear" w:color="auto" w:fill="081E3E" w:themeFill="accent1"/>
            <w:hideMark/>
          </w:tcPr>
          <w:p w14:paraId="4299914F" w14:textId="77777777" w:rsidR="003711A4" w:rsidRPr="003711A4" w:rsidRDefault="003711A4" w:rsidP="00E05AD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sz w:val="16"/>
                <w:szCs w:val="18"/>
                <w:lang w:eastAsia="en-AU"/>
              </w:rPr>
            </w:pPr>
            <w:r w:rsidRPr="003711A4">
              <w:rPr>
                <w:rFonts w:ascii="Calibri" w:eastAsia="Times New Roman" w:hAnsi="Calibri" w:cs="Calibri"/>
                <w:b/>
                <w:bCs/>
                <w:color w:val="FFFFFF"/>
                <w:sz w:val="16"/>
                <w:szCs w:val="18"/>
                <w:lang w:eastAsia="en-AU"/>
              </w:rPr>
              <w:t>6</w:t>
            </w:r>
          </w:p>
        </w:tc>
        <w:tc>
          <w:tcPr>
            <w:tcW w:w="556" w:type="dxa"/>
            <w:shd w:val="clear" w:color="auto" w:fill="081E3E" w:themeFill="accent1"/>
            <w:hideMark/>
          </w:tcPr>
          <w:p w14:paraId="18685F44" w14:textId="77777777" w:rsidR="003711A4" w:rsidRPr="003711A4" w:rsidRDefault="003711A4" w:rsidP="00E05AD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sz w:val="16"/>
                <w:szCs w:val="18"/>
                <w:lang w:eastAsia="en-AU"/>
              </w:rPr>
            </w:pPr>
            <w:r w:rsidRPr="003711A4">
              <w:rPr>
                <w:rFonts w:ascii="Calibri" w:eastAsia="Times New Roman" w:hAnsi="Calibri" w:cs="Calibri"/>
                <w:b/>
                <w:bCs/>
                <w:color w:val="FFFFFF"/>
                <w:sz w:val="16"/>
                <w:szCs w:val="18"/>
                <w:lang w:eastAsia="en-AU"/>
              </w:rPr>
              <w:t>7</w:t>
            </w:r>
          </w:p>
        </w:tc>
        <w:tc>
          <w:tcPr>
            <w:tcW w:w="556" w:type="dxa"/>
            <w:shd w:val="clear" w:color="auto" w:fill="081E3E" w:themeFill="accent1"/>
            <w:hideMark/>
          </w:tcPr>
          <w:p w14:paraId="771B65D4" w14:textId="77777777" w:rsidR="003711A4" w:rsidRPr="003711A4" w:rsidRDefault="003711A4" w:rsidP="00E05AD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sz w:val="16"/>
                <w:szCs w:val="18"/>
                <w:lang w:eastAsia="en-AU"/>
              </w:rPr>
            </w:pPr>
            <w:r w:rsidRPr="003711A4">
              <w:rPr>
                <w:rFonts w:ascii="Calibri" w:eastAsia="Times New Roman" w:hAnsi="Calibri" w:cs="Calibri"/>
                <w:b/>
                <w:bCs/>
                <w:color w:val="FFFFFF"/>
                <w:sz w:val="16"/>
                <w:szCs w:val="18"/>
                <w:lang w:eastAsia="en-AU"/>
              </w:rPr>
              <w:t>8</w:t>
            </w:r>
          </w:p>
        </w:tc>
        <w:tc>
          <w:tcPr>
            <w:tcW w:w="556" w:type="dxa"/>
            <w:shd w:val="clear" w:color="auto" w:fill="081E3E" w:themeFill="accent1"/>
            <w:hideMark/>
          </w:tcPr>
          <w:p w14:paraId="711E63B5" w14:textId="77777777" w:rsidR="003711A4" w:rsidRPr="003711A4" w:rsidRDefault="003711A4" w:rsidP="00E05AD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sz w:val="16"/>
                <w:szCs w:val="18"/>
                <w:lang w:eastAsia="en-AU"/>
              </w:rPr>
            </w:pPr>
            <w:r w:rsidRPr="003711A4">
              <w:rPr>
                <w:rFonts w:ascii="Calibri" w:eastAsia="Times New Roman" w:hAnsi="Calibri" w:cs="Calibri"/>
                <w:b/>
                <w:bCs/>
                <w:color w:val="FFFFFF"/>
                <w:sz w:val="16"/>
                <w:szCs w:val="18"/>
                <w:lang w:eastAsia="en-AU"/>
              </w:rPr>
              <w:t>9C1</w:t>
            </w:r>
          </w:p>
        </w:tc>
        <w:tc>
          <w:tcPr>
            <w:tcW w:w="556" w:type="dxa"/>
            <w:shd w:val="clear" w:color="auto" w:fill="081E3E" w:themeFill="accent1"/>
            <w:hideMark/>
          </w:tcPr>
          <w:p w14:paraId="35E413F6" w14:textId="77777777" w:rsidR="003711A4" w:rsidRPr="003711A4" w:rsidRDefault="003711A4" w:rsidP="00E05AD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sz w:val="16"/>
                <w:szCs w:val="18"/>
                <w:lang w:eastAsia="en-AU"/>
              </w:rPr>
            </w:pPr>
            <w:r w:rsidRPr="003711A4">
              <w:rPr>
                <w:rFonts w:ascii="Calibri" w:eastAsia="Times New Roman" w:hAnsi="Calibri" w:cs="Calibri"/>
                <w:b/>
                <w:bCs/>
                <w:color w:val="FFFFFF"/>
                <w:sz w:val="16"/>
                <w:szCs w:val="18"/>
                <w:lang w:eastAsia="en-AU"/>
              </w:rPr>
              <w:t>9C2</w:t>
            </w:r>
          </w:p>
        </w:tc>
      </w:tr>
      <w:tr w:rsidR="003711A4" w:rsidRPr="003711A4" w14:paraId="31B06D96" w14:textId="77777777" w:rsidTr="003711A4">
        <w:trPr>
          <w:cnfStyle w:val="000000010000" w:firstRow="0" w:lastRow="0" w:firstColumn="0" w:lastColumn="0" w:oddVBand="0" w:evenVBand="0" w:oddHBand="0" w:evenHBand="1"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6237" w:type="dxa"/>
            <w:hideMark/>
          </w:tcPr>
          <w:p w14:paraId="39AAC87B" w14:textId="77777777" w:rsidR="003711A4" w:rsidRPr="003711A4" w:rsidRDefault="003711A4" w:rsidP="00E05ADB">
            <w:pPr>
              <w:suppressAutoHyphens w:val="0"/>
              <w:spacing w:before="0" w:after="0"/>
              <w:rPr>
                <w:rFonts w:ascii="Calibri" w:eastAsia="Times New Roman" w:hAnsi="Calibri" w:cs="Calibri"/>
                <w:b w:val="0"/>
                <w:bCs/>
                <w:color w:val="000000"/>
                <w:sz w:val="16"/>
                <w:szCs w:val="18"/>
                <w:lang w:eastAsia="en-AU"/>
              </w:rPr>
            </w:pPr>
            <w:r w:rsidRPr="003711A4">
              <w:rPr>
                <w:rFonts w:ascii="Calibri" w:eastAsia="Times New Roman" w:hAnsi="Calibri" w:cs="Calibri"/>
                <w:b w:val="0"/>
                <w:bCs/>
                <w:color w:val="000000"/>
                <w:sz w:val="16"/>
                <w:szCs w:val="18"/>
                <w:lang w:eastAsia="en-AU"/>
              </w:rPr>
              <w:t>Does study child have access to a computer at home?</w:t>
            </w:r>
          </w:p>
        </w:tc>
        <w:tc>
          <w:tcPr>
            <w:tcW w:w="1134" w:type="dxa"/>
          </w:tcPr>
          <w:p w14:paraId="67D9F82A" w14:textId="77777777" w:rsidR="003711A4" w:rsidRPr="003711A4" w:rsidRDefault="003711A4" w:rsidP="00E05AD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Parent 1</w:t>
            </w:r>
          </w:p>
        </w:tc>
        <w:tc>
          <w:tcPr>
            <w:tcW w:w="556" w:type="dxa"/>
            <w:hideMark/>
          </w:tcPr>
          <w:p w14:paraId="30124929" w14:textId="77777777" w:rsidR="003711A4" w:rsidRPr="003711A4" w:rsidRDefault="003711A4" w:rsidP="00E05AD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K</w:t>
            </w:r>
          </w:p>
        </w:tc>
        <w:tc>
          <w:tcPr>
            <w:tcW w:w="556" w:type="dxa"/>
            <w:hideMark/>
          </w:tcPr>
          <w:p w14:paraId="488D84EF" w14:textId="77777777" w:rsidR="003711A4" w:rsidRPr="003711A4" w:rsidRDefault="003711A4" w:rsidP="00E05AD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 </w:t>
            </w:r>
          </w:p>
        </w:tc>
        <w:tc>
          <w:tcPr>
            <w:tcW w:w="556" w:type="dxa"/>
            <w:hideMark/>
          </w:tcPr>
          <w:p w14:paraId="783192E5" w14:textId="77777777" w:rsidR="003711A4" w:rsidRPr="003711A4" w:rsidRDefault="003711A4" w:rsidP="00E05AD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K</w:t>
            </w:r>
          </w:p>
        </w:tc>
        <w:tc>
          <w:tcPr>
            <w:tcW w:w="556" w:type="dxa"/>
            <w:hideMark/>
          </w:tcPr>
          <w:p w14:paraId="20DD65BC" w14:textId="77777777" w:rsidR="003711A4" w:rsidRPr="003711A4" w:rsidRDefault="003711A4" w:rsidP="00E05AD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 </w:t>
            </w:r>
          </w:p>
        </w:tc>
        <w:tc>
          <w:tcPr>
            <w:tcW w:w="556" w:type="dxa"/>
            <w:hideMark/>
          </w:tcPr>
          <w:p w14:paraId="6894B197" w14:textId="77777777" w:rsidR="003711A4" w:rsidRPr="003711A4" w:rsidRDefault="003711A4" w:rsidP="00E05AD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B&amp;K</w:t>
            </w:r>
          </w:p>
        </w:tc>
        <w:tc>
          <w:tcPr>
            <w:tcW w:w="556" w:type="dxa"/>
            <w:hideMark/>
          </w:tcPr>
          <w:p w14:paraId="2B6DD4F5" w14:textId="77777777" w:rsidR="003711A4" w:rsidRPr="003711A4" w:rsidRDefault="003711A4" w:rsidP="00E05AD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 </w:t>
            </w:r>
          </w:p>
        </w:tc>
        <w:tc>
          <w:tcPr>
            <w:tcW w:w="556" w:type="dxa"/>
            <w:hideMark/>
          </w:tcPr>
          <w:p w14:paraId="2F8F9272" w14:textId="77777777" w:rsidR="003711A4" w:rsidRPr="003711A4" w:rsidRDefault="003711A4" w:rsidP="00E05AD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B&amp;K</w:t>
            </w:r>
          </w:p>
        </w:tc>
        <w:tc>
          <w:tcPr>
            <w:tcW w:w="556" w:type="dxa"/>
            <w:hideMark/>
          </w:tcPr>
          <w:p w14:paraId="31F1F848" w14:textId="77777777" w:rsidR="003711A4" w:rsidRPr="003711A4" w:rsidRDefault="003711A4" w:rsidP="00E05AD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 </w:t>
            </w:r>
          </w:p>
        </w:tc>
        <w:tc>
          <w:tcPr>
            <w:tcW w:w="556" w:type="dxa"/>
            <w:hideMark/>
          </w:tcPr>
          <w:p w14:paraId="2ACEA5F8" w14:textId="77777777" w:rsidR="003711A4" w:rsidRPr="003711A4" w:rsidRDefault="003711A4" w:rsidP="00E05AD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 </w:t>
            </w:r>
          </w:p>
        </w:tc>
        <w:tc>
          <w:tcPr>
            <w:tcW w:w="556" w:type="dxa"/>
            <w:hideMark/>
          </w:tcPr>
          <w:p w14:paraId="54C1DD54" w14:textId="77777777" w:rsidR="003711A4" w:rsidRPr="003711A4" w:rsidRDefault="003711A4" w:rsidP="00E05AD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 </w:t>
            </w:r>
          </w:p>
        </w:tc>
        <w:tc>
          <w:tcPr>
            <w:tcW w:w="556" w:type="dxa"/>
            <w:hideMark/>
          </w:tcPr>
          <w:p w14:paraId="2C54CF3C" w14:textId="77777777" w:rsidR="003711A4" w:rsidRPr="003711A4" w:rsidRDefault="003711A4" w:rsidP="00E05AD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 </w:t>
            </w:r>
          </w:p>
        </w:tc>
        <w:tc>
          <w:tcPr>
            <w:tcW w:w="556" w:type="dxa"/>
            <w:hideMark/>
          </w:tcPr>
          <w:p w14:paraId="4C9F03F8" w14:textId="77777777" w:rsidR="003711A4" w:rsidRPr="003711A4" w:rsidRDefault="003711A4" w:rsidP="00E05AD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 </w:t>
            </w:r>
          </w:p>
        </w:tc>
        <w:tc>
          <w:tcPr>
            <w:tcW w:w="556" w:type="dxa"/>
            <w:hideMark/>
          </w:tcPr>
          <w:p w14:paraId="0B680C66" w14:textId="77777777" w:rsidR="003711A4" w:rsidRPr="003711A4" w:rsidRDefault="003711A4" w:rsidP="00E05AD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 </w:t>
            </w:r>
          </w:p>
        </w:tc>
      </w:tr>
      <w:tr w:rsidR="003711A4" w:rsidRPr="003711A4" w14:paraId="5C1078BA" w14:textId="77777777" w:rsidTr="003711A4">
        <w:trPr>
          <w:trHeight w:val="273"/>
        </w:trPr>
        <w:tc>
          <w:tcPr>
            <w:cnfStyle w:val="001000000000" w:firstRow="0" w:lastRow="0" w:firstColumn="1" w:lastColumn="0" w:oddVBand="0" w:evenVBand="0" w:oddHBand="0" w:evenHBand="0" w:firstRowFirstColumn="0" w:firstRowLastColumn="0" w:lastRowFirstColumn="0" w:lastRowLastColumn="0"/>
            <w:tcW w:w="6237" w:type="dxa"/>
            <w:hideMark/>
          </w:tcPr>
          <w:p w14:paraId="5868E6BD" w14:textId="77777777" w:rsidR="003711A4" w:rsidRPr="003711A4" w:rsidRDefault="003711A4" w:rsidP="00E05ADB">
            <w:pPr>
              <w:suppressAutoHyphens w:val="0"/>
              <w:spacing w:before="0" w:after="0"/>
              <w:rPr>
                <w:rFonts w:ascii="Calibri" w:eastAsia="Times New Roman" w:hAnsi="Calibri" w:cs="Calibri"/>
                <w:b w:val="0"/>
                <w:bCs/>
                <w:color w:val="000000"/>
                <w:sz w:val="16"/>
                <w:szCs w:val="18"/>
                <w:lang w:eastAsia="en-AU"/>
              </w:rPr>
            </w:pPr>
            <w:r w:rsidRPr="003711A4">
              <w:rPr>
                <w:rFonts w:ascii="Calibri" w:eastAsia="Times New Roman" w:hAnsi="Calibri" w:cs="Calibri"/>
                <w:b w:val="0"/>
                <w:bCs/>
                <w:color w:val="000000"/>
                <w:sz w:val="16"/>
                <w:szCs w:val="18"/>
                <w:lang w:eastAsia="en-AU"/>
              </w:rPr>
              <w:t xml:space="preserve">Do you have internet access at home? </w:t>
            </w:r>
          </w:p>
        </w:tc>
        <w:tc>
          <w:tcPr>
            <w:tcW w:w="1134" w:type="dxa"/>
          </w:tcPr>
          <w:p w14:paraId="4B68B2EE" w14:textId="77777777" w:rsidR="003711A4" w:rsidRPr="003711A4" w:rsidRDefault="003711A4" w:rsidP="00E05AD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Parent 1</w:t>
            </w:r>
          </w:p>
        </w:tc>
        <w:tc>
          <w:tcPr>
            <w:tcW w:w="556" w:type="dxa"/>
            <w:hideMark/>
          </w:tcPr>
          <w:p w14:paraId="0AA53F3D" w14:textId="77777777" w:rsidR="003711A4" w:rsidRPr="003711A4" w:rsidRDefault="003711A4" w:rsidP="00E05AD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 </w:t>
            </w:r>
          </w:p>
        </w:tc>
        <w:tc>
          <w:tcPr>
            <w:tcW w:w="556" w:type="dxa"/>
            <w:hideMark/>
          </w:tcPr>
          <w:p w14:paraId="0077B46C" w14:textId="77777777" w:rsidR="003711A4" w:rsidRPr="003711A4" w:rsidRDefault="003711A4" w:rsidP="00E05AD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 </w:t>
            </w:r>
          </w:p>
        </w:tc>
        <w:tc>
          <w:tcPr>
            <w:tcW w:w="556" w:type="dxa"/>
            <w:hideMark/>
          </w:tcPr>
          <w:p w14:paraId="0B513BA0" w14:textId="77777777" w:rsidR="003711A4" w:rsidRPr="003711A4" w:rsidRDefault="003711A4" w:rsidP="00E05AD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 </w:t>
            </w:r>
          </w:p>
        </w:tc>
        <w:tc>
          <w:tcPr>
            <w:tcW w:w="556" w:type="dxa"/>
            <w:hideMark/>
          </w:tcPr>
          <w:p w14:paraId="466918EE" w14:textId="77777777" w:rsidR="003711A4" w:rsidRPr="003711A4" w:rsidRDefault="003711A4" w:rsidP="00E05AD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 </w:t>
            </w:r>
          </w:p>
        </w:tc>
        <w:tc>
          <w:tcPr>
            <w:tcW w:w="556" w:type="dxa"/>
            <w:hideMark/>
          </w:tcPr>
          <w:p w14:paraId="48EE4375" w14:textId="77777777" w:rsidR="003711A4" w:rsidRPr="003711A4" w:rsidRDefault="003711A4" w:rsidP="00E05AD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 </w:t>
            </w:r>
          </w:p>
        </w:tc>
        <w:tc>
          <w:tcPr>
            <w:tcW w:w="556" w:type="dxa"/>
            <w:hideMark/>
          </w:tcPr>
          <w:p w14:paraId="779EAB54" w14:textId="77777777" w:rsidR="003711A4" w:rsidRPr="003711A4" w:rsidRDefault="003711A4" w:rsidP="00E05AD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 </w:t>
            </w:r>
          </w:p>
        </w:tc>
        <w:tc>
          <w:tcPr>
            <w:tcW w:w="556" w:type="dxa"/>
            <w:hideMark/>
          </w:tcPr>
          <w:p w14:paraId="1D1FAED4" w14:textId="77777777" w:rsidR="003711A4" w:rsidRPr="003711A4" w:rsidRDefault="003711A4" w:rsidP="00E05AD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 </w:t>
            </w:r>
          </w:p>
        </w:tc>
        <w:tc>
          <w:tcPr>
            <w:tcW w:w="556" w:type="dxa"/>
            <w:hideMark/>
          </w:tcPr>
          <w:p w14:paraId="6382B17D" w14:textId="77777777" w:rsidR="003711A4" w:rsidRPr="003711A4" w:rsidRDefault="003711A4" w:rsidP="00E05AD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B&amp;K</w:t>
            </w:r>
          </w:p>
        </w:tc>
        <w:tc>
          <w:tcPr>
            <w:tcW w:w="556" w:type="dxa"/>
            <w:hideMark/>
          </w:tcPr>
          <w:p w14:paraId="27DFE446" w14:textId="77777777" w:rsidR="003711A4" w:rsidRPr="003711A4" w:rsidRDefault="003711A4" w:rsidP="00E05AD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B&amp;K</w:t>
            </w:r>
          </w:p>
        </w:tc>
        <w:tc>
          <w:tcPr>
            <w:tcW w:w="556" w:type="dxa"/>
            <w:hideMark/>
          </w:tcPr>
          <w:p w14:paraId="53451F6E" w14:textId="77777777" w:rsidR="003711A4" w:rsidRPr="003711A4" w:rsidRDefault="003711A4" w:rsidP="00E05AD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B</w:t>
            </w:r>
          </w:p>
        </w:tc>
        <w:tc>
          <w:tcPr>
            <w:tcW w:w="556" w:type="dxa"/>
            <w:hideMark/>
          </w:tcPr>
          <w:p w14:paraId="1DD39C2D" w14:textId="77777777" w:rsidR="003711A4" w:rsidRPr="003711A4" w:rsidRDefault="003711A4" w:rsidP="00E05AD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 </w:t>
            </w:r>
          </w:p>
        </w:tc>
        <w:tc>
          <w:tcPr>
            <w:tcW w:w="556" w:type="dxa"/>
            <w:hideMark/>
          </w:tcPr>
          <w:p w14:paraId="5A1B1C53" w14:textId="77777777" w:rsidR="003711A4" w:rsidRPr="003711A4" w:rsidRDefault="003711A4" w:rsidP="00E05AD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 </w:t>
            </w:r>
          </w:p>
        </w:tc>
        <w:tc>
          <w:tcPr>
            <w:tcW w:w="556" w:type="dxa"/>
            <w:hideMark/>
          </w:tcPr>
          <w:p w14:paraId="5D1A7BE9" w14:textId="77777777" w:rsidR="003711A4" w:rsidRPr="003711A4" w:rsidRDefault="003711A4" w:rsidP="00E05AD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 </w:t>
            </w:r>
          </w:p>
        </w:tc>
      </w:tr>
      <w:tr w:rsidR="003711A4" w:rsidRPr="003711A4" w14:paraId="6CD93073" w14:textId="77777777" w:rsidTr="003711A4">
        <w:trPr>
          <w:cnfStyle w:val="000000010000" w:firstRow="0" w:lastRow="0" w:firstColumn="0" w:lastColumn="0" w:oddVBand="0" w:evenVBand="0" w:oddHBand="0" w:evenHBand="1"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6237" w:type="dxa"/>
            <w:hideMark/>
          </w:tcPr>
          <w:p w14:paraId="7EF464AA" w14:textId="77777777" w:rsidR="003711A4" w:rsidRPr="003711A4" w:rsidRDefault="003711A4" w:rsidP="00E05ADB">
            <w:pPr>
              <w:suppressAutoHyphens w:val="0"/>
              <w:spacing w:before="0" w:after="0"/>
              <w:rPr>
                <w:rFonts w:ascii="Calibri" w:eastAsia="Times New Roman" w:hAnsi="Calibri" w:cs="Calibri"/>
                <w:b w:val="0"/>
                <w:bCs/>
                <w:color w:val="000000"/>
                <w:sz w:val="16"/>
                <w:szCs w:val="18"/>
                <w:lang w:eastAsia="en-AU"/>
              </w:rPr>
            </w:pPr>
            <w:r w:rsidRPr="003711A4">
              <w:rPr>
                <w:rFonts w:ascii="Calibri" w:eastAsia="Times New Roman" w:hAnsi="Calibri" w:cs="Calibri"/>
                <w:b w:val="0"/>
                <w:bCs/>
                <w:color w:val="000000"/>
                <w:sz w:val="16"/>
                <w:szCs w:val="18"/>
                <w:lang w:eastAsia="en-AU"/>
              </w:rPr>
              <w:t>Does study child own or use a mobile phone?</w:t>
            </w:r>
          </w:p>
          <w:p w14:paraId="00C6B995" w14:textId="77777777" w:rsidR="003711A4" w:rsidRPr="003711A4" w:rsidRDefault="003711A4" w:rsidP="00EF5C5E">
            <w:pPr>
              <w:pStyle w:val="ListParagraph"/>
              <w:numPr>
                <w:ilvl w:val="0"/>
                <w:numId w:val="13"/>
              </w:numPr>
              <w:suppressAutoHyphens w:val="0"/>
              <w:spacing w:before="0" w:after="0"/>
              <w:rPr>
                <w:rFonts w:ascii="Calibri" w:eastAsia="Times New Roman" w:hAnsi="Calibri" w:cs="Calibri"/>
                <w:b w:val="0"/>
                <w:bCs/>
                <w:color w:val="000000"/>
                <w:sz w:val="16"/>
                <w:szCs w:val="18"/>
                <w:lang w:eastAsia="en-AU"/>
              </w:rPr>
            </w:pPr>
            <w:r w:rsidRPr="003711A4">
              <w:rPr>
                <w:rFonts w:ascii="Calibri" w:eastAsia="Times New Roman" w:hAnsi="Calibri" w:cs="Calibri"/>
                <w:b w:val="0"/>
                <w:bCs/>
                <w:color w:val="000000"/>
                <w:sz w:val="16"/>
                <w:szCs w:val="18"/>
                <w:lang w:eastAsia="en-AU"/>
              </w:rPr>
              <w:t>Yes, Own phone</w:t>
            </w:r>
          </w:p>
          <w:p w14:paraId="62CA4B4A" w14:textId="77777777" w:rsidR="003711A4" w:rsidRPr="003711A4" w:rsidRDefault="003711A4" w:rsidP="00EF5C5E">
            <w:pPr>
              <w:pStyle w:val="ListParagraph"/>
              <w:numPr>
                <w:ilvl w:val="0"/>
                <w:numId w:val="13"/>
              </w:numPr>
              <w:suppressAutoHyphens w:val="0"/>
              <w:spacing w:before="0" w:after="0"/>
              <w:rPr>
                <w:rFonts w:ascii="Calibri" w:eastAsia="Times New Roman" w:hAnsi="Calibri" w:cs="Calibri"/>
                <w:bCs/>
                <w:color w:val="000000"/>
                <w:sz w:val="16"/>
                <w:szCs w:val="18"/>
                <w:lang w:eastAsia="en-AU"/>
              </w:rPr>
            </w:pPr>
            <w:r w:rsidRPr="003711A4">
              <w:rPr>
                <w:rFonts w:ascii="Calibri" w:eastAsia="Times New Roman" w:hAnsi="Calibri" w:cs="Calibri"/>
                <w:b w:val="0"/>
                <w:bCs/>
                <w:color w:val="000000"/>
                <w:sz w:val="16"/>
                <w:szCs w:val="18"/>
                <w:lang w:eastAsia="en-AU"/>
              </w:rPr>
              <w:t>Yes, Someone else's phone</w:t>
            </w:r>
          </w:p>
        </w:tc>
        <w:tc>
          <w:tcPr>
            <w:tcW w:w="1134" w:type="dxa"/>
          </w:tcPr>
          <w:p w14:paraId="05B73EA3" w14:textId="77777777" w:rsidR="003711A4" w:rsidRPr="003711A4" w:rsidRDefault="003711A4" w:rsidP="00E05AD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bCs/>
                <w:color w:val="000000"/>
                <w:sz w:val="16"/>
                <w:szCs w:val="18"/>
                <w:lang w:eastAsia="en-AU"/>
              </w:rPr>
            </w:pPr>
            <w:r w:rsidRPr="003711A4">
              <w:rPr>
                <w:rFonts w:ascii="Calibri" w:eastAsia="Times New Roman" w:hAnsi="Calibri" w:cs="Calibri"/>
                <w:bCs/>
                <w:color w:val="000000"/>
                <w:sz w:val="16"/>
                <w:szCs w:val="18"/>
                <w:lang w:eastAsia="en-AU"/>
              </w:rPr>
              <w:t>Parent 1</w:t>
            </w:r>
          </w:p>
        </w:tc>
        <w:tc>
          <w:tcPr>
            <w:tcW w:w="556" w:type="dxa"/>
            <w:hideMark/>
          </w:tcPr>
          <w:p w14:paraId="61EAAF9B" w14:textId="77777777" w:rsidR="003711A4" w:rsidRPr="003711A4" w:rsidRDefault="003711A4" w:rsidP="00E05AD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b/>
                <w:bCs/>
                <w:color w:val="000000"/>
                <w:sz w:val="16"/>
                <w:szCs w:val="18"/>
                <w:lang w:eastAsia="en-AU"/>
              </w:rPr>
            </w:pPr>
            <w:r w:rsidRPr="003711A4">
              <w:rPr>
                <w:rFonts w:ascii="Calibri" w:eastAsia="Times New Roman" w:hAnsi="Calibri" w:cs="Calibri"/>
                <w:b/>
                <w:bCs/>
                <w:color w:val="000000"/>
                <w:sz w:val="16"/>
                <w:szCs w:val="18"/>
                <w:lang w:eastAsia="en-AU"/>
              </w:rPr>
              <w:t> </w:t>
            </w:r>
          </w:p>
        </w:tc>
        <w:tc>
          <w:tcPr>
            <w:tcW w:w="556" w:type="dxa"/>
            <w:hideMark/>
          </w:tcPr>
          <w:p w14:paraId="035FB696" w14:textId="77777777" w:rsidR="003711A4" w:rsidRPr="003711A4" w:rsidRDefault="003711A4" w:rsidP="00E05AD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 </w:t>
            </w:r>
          </w:p>
        </w:tc>
        <w:tc>
          <w:tcPr>
            <w:tcW w:w="556" w:type="dxa"/>
            <w:hideMark/>
          </w:tcPr>
          <w:p w14:paraId="09EC53D7" w14:textId="77777777" w:rsidR="003711A4" w:rsidRPr="003711A4" w:rsidRDefault="003711A4" w:rsidP="00E05AD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 </w:t>
            </w:r>
          </w:p>
        </w:tc>
        <w:tc>
          <w:tcPr>
            <w:tcW w:w="556" w:type="dxa"/>
            <w:hideMark/>
          </w:tcPr>
          <w:p w14:paraId="4A590D30" w14:textId="77777777" w:rsidR="003711A4" w:rsidRPr="003711A4" w:rsidRDefault="003711A4" w:rsidP="00E05AD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 </w:t>
            </w:r>
          </w:p>
        </w:tc>
        <w:tc>
          <w:tcPr>
            <w:tcW w:w="556" w:type="dxa"/>
            <w:hideMark/>
          </w:tcPr>
          <w:p w14:paraId="555BB91C" w14:textId="77777777" w:rsidR="003711A4" w:rsidRPr="003711A4" w:rsidRDefault="003711A4" w:rsidP="00E05AD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 </w:t>
            </w:r>
          </w:p>
        </w:tc>
        <w:tc>
          <w:tcPr>
            <w:tcW w:w="556" w:type="dxa"/>
            <w:hideMark/>
          </w:tcPr>
          <w:p w14:paraId="3AD95CBC" w14:textId="77777777" w:rsidR="003711A4" w:rsidRPr="003711A4" w:rsidRDefault="003711A4" w:rsidP="00E05AD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 </w:t>
            </w:r>
          </w:p>
        </w:tc>
        <w:tc>
          <w:tcPr>
            <w:tcW w:w="556" w:type="dxa"/>
            <w:hideMark/>
          </w:tcPr>
          <w:p w14:paraId="3FC771E9" w14:textId="77777777" w:rsidR="003711A4" w:rsidRPr="003711A4" w:rsidRDefault="003711A4" w:rsidP="00E05AD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6"/>
                <w:szCs w:val="18"/>
                <w:lang w:eastAsia="en-AU"/>
              </w:rPr>
            </w:pPr>
          </w:p>
        </w:tc>
        <w:tc>
          <w:tcPr>
            <w:tcW w:w="556" w:type="dxa"/>
            <w:hideMark/>
          </w:tcPr>
          <w:p w14:paraId="6169DAC6" w14:textId="77777777" w:rsidR="003711A4" w:rsidRPr="003711A4" w:rsidRDefault="003711A4" w:rsidP="00E05AD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B&amp;K</w:t>
            </w:r>
          </w:p>
        </w:tc>
        <w:tc>
          <w:tcPr>
            <w:tcW w:w="556" w:type="dxa"/>
            <w:hideMark/>
          </w:tcPr>
          <w:p w14:paraId="34FAC3AF" w14:textId="77777777" w:rsidR="003711A4" w:rsidRPr="003711A4" w:rsidRDefault="003711A4" w:rsidP="00E05AD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 xml:space="preserve">B&amp;K </w:t>
            </w:r>
          </w:p>
        </w:tc>
        <w:tc>
          <w:tcPr>
            <w:tcW w:w="556" w:type="dxa"/>
            <w:hideMark/>
          </w:tcPr>
          <w:p w14:paraId="1331DDAE" w14:textId="77777777" w:rsidR="003711A4" w:rsidRPr="003711A4" w:rsidRDefault="003711A4" w:rsidP="00E05AD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B</w:t>
            </w:r>
          </w:p>
        </w:tc>
        <w:tc>
          <w:tcPr>
            <w:tcW w:w="556" w:type="dxa"/>
            <w:hideMark/>
          </w:tcPr>
          <w:p w14:paraId="7B120C29" w14:textId="77777777" w:rsidR="003711A4" w:rsidRPr="003711A4" w:rsidRDefault="003711A4" w:rsidP="00E05AD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B</w:t>
            </w:r>
          </w:p>
        </w:tc>
        <w:tc>
          <w:tcPr>
            <w:tcW w:w="556" w:type="dxa"/>
            <w:hideMark/>
          </w:tcPr>
          <w:p w14:paraId="7E698AAF" w14:textId="77777777" w:rsidR="003711A4" w:rsidRPr="003711A4" w:rsidRDefault="003711A4" w:rsidP="00E05AD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 </w:t>
            </w:r>
          </w:p>
        </w:tc>
        <w:tc>
          <w:tcPr>
            <w:tcW w:w="556" w:type="dxa"/>
            <w:hideMark/>
          </w:tcPr>
          <w:p w14:paraId="31FA5D47" w14:textId="77777777" w:rsidR="003711A4" w:rsidRPr="003711A4" w:rsidRDefault="003711A4" w:rsidP="00E05AD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 </w:t>
            </w:r>
          </w:p>
        </w:tc>
      </w:tr>
      <w:tr w:rsidR="003711A4" w:rsidRPr="003711A4" w14:paraId="33BE7BB2" w14:textId="77777777" w:rsidTr="003711A4">
        <w:trPr>
          <w:trHeight w:val="396"/>
        </w:trPr>
        <w:tc>
          <w:tcPr>
            <w:cnfStyle w:val="001000000000" w:firstRow="0" w:lastRow="0" w:firstColumn="1" w:lastColumn="0" w:oddVBand="0" w:evenVBand="0" w:oddHBand="0" w:evenHBand="0" w:firstRowFirstColumn="0" w:firstRowLastColumn="0" w:lastRowFirstColumn="0" w:lastRowLastColumn="0"/>
            <w:tcW w:w="6237" w:type="dxa"/>
            <w:hideMark/>
          </w:tcPr>
          <w:p w14:paraId="6324ACCD" w14:textId="77777777" w:rsidR="003711A4" w:rsidRPr="003711A4" w:rsidRDefault="003711A4" w:rsidP="00E05ADB">
            <w:pPr>
              <w:suppressAutoHyphens w:val="0"/>
              <w:spacing w:before="0" w:after="0"/>
              <w:rPr>
                <w:rFonts w:ascii="Calibri" w:eastAsia="Times New Roman" w:hAnsi="Calibri" w:cs="Calibri"/>
                <w:bCs/>
                <w:color w:val="000000"/>
                <w:sz w:val="16"/>
                <w:szCs w:val="18"/>
                <w:lang w:eastAsia="en-AU"/>
              </w:rPr>
            </w:pPr>
            <w:r w:rsidRPr="003711A4">
              <w:rPr>
                <w:rFonts w:ascii="Calibri" w:eastAsia="Times New Roman" w:hAnsi="Calibri" w:cs="Calibri"/>
                <w:b w:val="0"/>
                <w:bCs/>
                <w:color w:val="000000"/>
                <w:sz w:val="16"/>
                <w:szCs w:val="18"/>
                <w:lang w:eastAsia="en-AU"/>
              </w:rPr>
              <w:t>What type of internet access do you have at home?</w:t>
            </w:r>
          </w:p>
          <w:p w14:paraId="11062C96" w14:textId="77777777" w:rsidR="003711A4" w:rsidRPr="003711A4" w:rsidRDefault="003711A4" w:rsidP="00EF5C5E">
            <w:pPr>
              <w:pStyle w:val="ListParagraph"/>
              <w:numPr>
                <w:ilvl w:val="0"/>
                <w:numId w:val="12"/>
              </w:numPr>
              <w:suppressAutoHyphens w:val="0"/>
              <w:spacing w:before="0" w:after="0"/>
              <w:rPr>
                <w:rFonts w:ascii="Calibri" w:eastAsia="Times New Roman" w:hAnsi="Calibri" w:cs="Calibri"/>
                <w:b w:val="0"/>
                <w:bCs/>
                <w:color w:val="000000"/>
                <w:sz w:val="16"/>
                <w:szCs w:val="18"/>
                <w:lang w:eastAsia="en-AU"/>
              </w:rPr>
            </w:pPr>
            <w:r w:rsidRPr="003711A4">
              <w:rPr>
                <w:rFonts w:ascii="Calibri" w:eastAsia="Times New Roman" w:hAnsi="Calibri" w:cs="Calibri"/>
                <w:b w:val="0"/>
                <w:bCs/>
                <w:color w:val="000000"/>
                <w:sz w:val="16"/>
                <w:szCs w:val="18"/>
                <w:lang w:eastAsia="en-AU"/>
              </w:rPr>
              <w:t>Broadband connection (including ADSL, cable, wireless and satellite connections)</w:t>
            </w:r>
          </w:p>
          <w:p w14:paraId="34E9307D" w14:textId="77777777" w:rsidR="003711A4" w:rsidRPr="003711A4" w:rsidRDefault="003711A4" w:rsidP="00EF5C5E">
            <w:pPr>
              <w:pStyle w:val="ListParagraph"/>
              <w:numPr>
                <w:ilvl w:val="0"/>
                <w:numId w:val="12"/>
              </w:numPr>
              <w:suppressAutoHyphens w:val="0"/>
              <w:spacing w:before="0" w:after="0"/>
              <w:rPr>
                <w:rFonts w:ascii="Calibri" w:eastAsia="Times New Roman" w:hAnsi="Calibri" w:cs="Calibri"/>
                <w:b w:val="0"/>
                <w:bCs/>
                <w:color w:val="000000"/>
                <w:sz w:val="16"/>
                <w:szCs w:val="18"/>
                <w:lang w:eastAsia="en-AU"/>
              </w:rPr>
            </w:pPr>
            <w:r w:rsidRPr="003711A4">
              <w:rPr>
                <w:rFonts w:ascii="Calibri" w:eastAsia="Times New Roman" w:hAnsi="Calibri" w:cs="Calibri"/>
                <w:b w:val="0"/>
                <w:bCs/>
                <w:color w:val="000000"/>
                <w:sz w:val="16"/>
                <w:szCs w:val="18"/>
                <w:lang w:eastAsia="en-AU"/>
              </w:rPr>
              <w:t>Dial-up connection (including analog modem and ISDN connections)</w:t>
            </w:r>
          </w:p>
          <w:p w14:paraId="70F5F583" w14:textId="77777777" w:rsidR="003711A4" w:rsidRPr="003711A4" w:rsidRDefault="003711A4" w:rsidP="00EF5C5E">
            <w:pPr>
              <w:pStyle w:val="ListParagraph"/>
              <w:numPr>
                <w:ilvl w:val="0"/>
                <w:numId w:val="12"/>
              </w:numPr>
              <w:suppressAutoHyphens w:val="0"/>
              <w:spacing w:before="0" w:after="0"/>
              <w:rPr>
                <w:rFonts w:ascii="Calibri" w:eastAsia="Times New Roman" w:hAnsi="Calibri" w:cs="Calibri"/>
                <w:bCs/>
                <w:color w:val="000000"/>
                <w:sz w:val="16"/>
                <w:szCs w:val="18"/>
                <w:lang w:eastAsia="en-AU"/>
              </w:rPr>
            </w:pPr>
            <w:r w:rsidRPr="003711A4">
              <w:rPr>
                <w:rFonts w:ascii="Calibri" w:eastAsia="Times New Roman" w:hAnsi="Calibri" w:cs="Calibri"/>
                <w:b w:val="0"/>
                <w:bCs/>
                <w:color w:val="000000"/>
                <w:sz w:val="16"/>
                <w:szCs w:val="18"/>
                <w:lang w:eastAsia="en-AU"/>
              </w:rPr>
              <w:t>Other wireless (including access through hand-held devices such as smartphones, tablets, etc.)</w:t>
            </w:r>
          </w:p>
        </w:tc>
        <w:tc>
          <w:tcPr>
            <w:tcW w:w="1134" w:type="dxa"/>
          </w:tcPr>
          <w:p w14:paraId="26D89515" w14:textId="77777777" w:rsidR="003711A4" w:rsidRPr="003711A4" w:rsidRDefault="003711A4" w:rsidP="00E05AD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bCs/>
                <w:color w:val="000000"/>
                <w:sz w:val="16"/>
                <w:szCs w:val="18"/>
                <w:lang w:eastAsia="en-AU"/>
              </w:rPr>
              <w:t>Parent 1</w:t>
            </w:r>
          </w:p>
        </w:tc>
        <w:tc>
          <w:tcPr>
            <w:tcW w:w="556" w:type="dxa"/>
            <w:hideMark/>
          </w:tcPr>
          <w:p w14:paraId="5DDC0F15" w14:textId="77777777" w:rsidR="003711A4" w:rsidRPr="003711A4" w:rsidRDefault="003711A4" w:rsidP="00E05AD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 </w:t>
            </w:r>
          </w:p>
        </w:tc>
        <w:tc>
          <w:tcPr>
            <w:tcW w:w="556" w:type="dxa"/>
            <w:hideMark/>
          </w:tcPr>
          <w:p w14:paraId="5E3B8B45" w14:textId="77777777" w:rsidR="003711A4" w:rsidRPr="003711A4" w:rsidRDefault="003711A4" w:rsidP="00E05AD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 </w:t>
            </w:r>
          </w:p>
        </w:tc>
        <w:tc>
          <w:tcPr>
            <w:tcW w:w="556" w:type="dxa"/>
            <w:hideMark/>
          </w:tcPr>
          <w:p w14:paraId="2D5AAC76" w14:textId="77777777" w:rsidR="003711A4" w:rsidRPr="003711A4" w:rsidRDefault="003711A4" w:rsidP="00E05AD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 </w:t>
            </w:r>
          </w:p>
        </w:tc>
        <w:tc>
          <w:tcPr>
            <w:tcW w:w="556" w:type="dxa"/>
            <w:hideMark/>
          </w:tcPr>
          <w:p w14:paraId="0A96EEE8" w14:textId="77777777" w:rsidR="003711A4" w:rsidRPr="003711A4" w:rsidRDefault="003711A4" w:rsidP="00E05AD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 </w:t>
            </w:r>
          </w:p>
        </w:tc>
        <w:tc>
          <w:tcPr>
            <w:tcW w:w="556" w:type="dxa"/>
            <w:hideMark/>
          </w:tcPr>
          <w:p w14:paraId="5B57EB0F" w14:textId="77777777" w:rsidR="003711A4" w:rsidRPr="003711A4" w:rsidRDefault="003711A4" w:rsidP="00E05AD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 </w:t>
            </w:r>
          </w:p>
        </w:tc>
        <w:tc>
          <w:tcPr>
            <w:tcW w:w="556" w:type="dxa"/>
            <w:hideMark/>
          </w:tcPr>
          <w:p w14:paraId="56E181CE" w14:textId="77777777" w:rsidR="003711A4" w:rsidRPr="003711A4" w:rsidRDefault="003711A4" w:rsidP="00E05AD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 </w:t>
            </w:r>
          </w:p>
        </w:tc>
        <w:tc>
          <w:tcPr>
            <w:tcW w:w="556" w:type="dxa"/>
            <w:hideMark/>
          </w:tcPr>
          <w:p w14:paraId="243D9022" w14:textId="77777777" w:rsidR="003711A4" w:rsidRPr="003711A4" w:rsidRDefault="003711A4" w:rsidP="00E05AD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 </w:t>
            </w:r>
          </w:p>
        </w:tc>
        <w:tc>
          <w:tcPr>
            <w:tcW w:w="556" w:type="dxa"/>
            <w:hideMark/>
          </w:tcPr>
          <w:p w14:paraId="68CF2916" w14:textId="77777777" w:rsidR="003711A4" w:rsidRPr="003711A4" w:rsidRDefault="003711A4" w:rsidP="00E05AD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B&amp;K</w:t>
            </w:r>
          </w:p>
        </w:tc>
        <w:tc>
          <w:tcPr>
            <w:tcW w:w="556" w:type="dxa"/>
            <w:hideMark/>
          </w:tcPr>
          <w:p w14:paraId="6E682ECB" w14:textId="77777777" w:rsidR="003711A4" w:rsidRPr="003711A4" w:rsidRDefault="003711A4" w:rsidP="00E05AD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B&amp;K</w:t>
            </w:r>
          </w:p>
        </w:tc>
        <w:tc>
          <w:tcPr>
            <w:tcW w:w="556" w:type="dxa"/>
            <w:hideMark/>
          </w:tcPr>
          <w:p w14:paraId="2DD820FA" w14:textId="77777777" w:rsidR="003711A4" w:rsidRPr="003711A4" w:rsidRDefault="003711A4" w:rsidP="00E05AD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 </w:t>
            </w:r>
          </w:p>
        </w:tc>
        <w:tc>
          <w:tcPr>
            <w:tcW w:w="556" w:type="dxa"/>
            <w:hideMark/>
          </w:tcPr>
          <w:p w14:paraId="5775DAC7" w14:textId="77777777" w:rsidR="003711A4" w:rsidRPr="003711A4" w:rsidRDefault="003711A4" w:rsidP="00E05AD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 </w:t>
            </w:r>
          </w:p>
        </w:tc>
        <w:tc>
          <w:tcPr>
            <w:tcW w:w="556" w:type="dxa"/>
            <w:hideMark/>
          </w:tcPr>
          <w:p w14:paraId="5F56FAD4" w14:textId="77777777" w:rsidR="003711A4" w:rsidRPr="003711A4" w:rsidRDefault="003711A4" w:rsidP="00E05AD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 </w:t>
            </w:r>
          </w:p>
        </w:tc>
        <w:tc>
          <w:tcPr>
            <w:tcW w:w="556" w:type="dxa"/>
            <w:hideMark/>
          </w:tcPr>
          <w:p w14:paraId="26E17E7E" w14:textId="77777777" w:rsidR="003711A4" w:rsidRPr="003711A4" w:rsidRDefault="003711A4" w:rsidP="00E05AD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 </w:t>
            </w:r>
          </w:p>
        </w:tc>
      </w:tr>
      <w:tr w:rsidR="003711A4" w:rsidRPr="003711A4" w14:paraId="07EC6622" w14:textId="77777777" w:rsidTr="003711A4">
        <w:trPr>
          <w:cnfStyle w:val="000000010000" w:firstRow="0" w:lastRow="0" w:firstColumn="0" w:lastColumn="0" w:oddVBand="0" w:evenVBand="0" w:oddHBand="0" w:evenHBand="1"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6237" w:type="dxa"/>
            <w:hideMark/>
          </w:tcPr>
          <w:p w14:paraId="2D9C1FED" w14:textId="77777777" w:rsidR="003711A4" w:rsidRPr="003711A4" w:rsidRDefault="003711A4" w:rsidP="00E05ADB">
            <w:pPr>
              <w:suppressAutoHyphens w:val="0"/>
              <w:spacing w:before="0" w:after="0"/>
              <w:rPr>
                <w:rFonts w:ascii="Calibri" w:eastAsia="Times New Roman" w:hAnsi="Calibri" w:cs="Calibri"/>
                <w:b w:val="0"/>
                <w:bCs/>
                <w:color w:val="000000"/>
                <w:sz w:val="16"/>
                <w:szCs w:val="18"/>
                <w:lang w:eastAsia="en-AU"/>
              </w:rPr>
            </w:pPr>
            <w:r w:rsidRPr="003711A4">
              <w:rPr>
                <w:rFonts w:ascii="Calibri" w:eastAsia="Times New Roman" w:hAnsi="Calibri" w:cs="Calibri"/>
                <w:b w:val="0"/>
                <w:bCs/>
                <w:color w:val="000000"/>
                <w:sz w:val="16"/>
                <w:szCs w:val="18"/>
                <w:lang w:eastAsia="en-AU"/>
              </w:rPr>
              <w:t>Do you have rules about…</w:t>
            </w:r>
          </w:p>
          <w:p w14:paraId="59818CC8" w14:textId="77777777" w:rsidR="003711A4" w:rsidRPr="003711A4" w:rsidRDefault="003711A4" w:rsidP="00EF5C5E">
            <w:pPr>
              <w:pStyle w:val="ListParagraph"/>
              <w:numPr>
                <w:ilvl w:val="0"/>
                <w:numId w:val="11"/>
              </w:numPr>
              <w:suppressAutoHyphens w:val="0"/>
              <w:spacing w:before="0" w:after="0"/>
              <w:rPr>
                <w:rFonts w:ascii="Calibri" w:eastAsia="Times New Roman" w:hAnsi="Calibri" w:cs="Calibri"/>
                <w:b w:val="0"/>
                <w:bCs/>
                <w:color w:val="000000"/>
                <w:sz w:val="16"/>
                <w:szCs w:val="18"/>
                <w:lang w:eastAsia="en-AU"/>
              </w:rPr>
            </w:pPr>
            <w:r w:rsidRPr="003711A4">
              <w:rPr>
                <w:rFonts w:ascii="Calibri" w:eastAsia="Times New Roman" w:hAnsi="Calibri" w:cs="Calibri"/>
                <w:b w:val="0"/>
                <w:bCs/>
                <w:color w:val="000000"/>
                <w:sz w:val="16"/>
                <w:szCs w:val="18"/>
                <w:lang w:eastAsia="en-AU"/>
              </w:rPr>
              <w:t>what they are allowed to access on the internet at home or elsewhere?</w:t>
            </w:r>
          </w:p>
          <w:p w14:paraId="5A02ABA6" w14:textId="77777777" w:rsidR="003711A4" w:rsidRPr="003711A4" w:rsidRDefault="003711A4" w:rsidP="00EF5C5E">
            <w:pPr>
              <w:pStyle w:val="ListParagraph"/>
              <w:numPr>
                <w:ilvl w:val="0"/>
                <w:numId w:val="11"/>
              </w:numPr>
              <w:suppressAutoHyphens w:val="0"/>
              <w:spacing w:before="0" w:after="0"/>
              <w:rPr>
                <w:rFonts w:ascii="Calibri" w:eastAsia="Times New Roman" w:hAnsi="Calibri" w:cs="Calibri"/>
                <w:b w:val="0"/>
                <w:bCs/>
                <w:color w:val="000000"/>
                <w:sz w:val="16"/>
                <w:szCs w:val="18"/>
                <w:lang w:eastAsia="en-AU"/>
              </w:rPr>
            </w:pPr>
            <w:r w:rsidRPr="003711A4">
              <w:rPr>
                <w:rFonts w:ascii="Calibri" w:eastAsia="Times New Roman" w:hAnsi="Calibri" w:cs="Calibri"/>
                <w:b w:val="0"/>
                <w:bCs/>
                <w:color w:val="000000"/>
                <w:sz w:val="16"/>
                <w:szCs w:val="18"/>
                <w:lang w:eastAsia="en-AU"/>
              </w:rPr>
              <w:t>how much time they can spend accessing the internet at home or elsewhere?</w:t>
            </w:r>
          </w:p>
          <w:p w14:paraId="337FD4B9" w14:textId="77777777" w:rsidR="003711A4" w:rsidRPr="003711A4" w:rsidRDefault="003711A4" w:rsidP="00EF5C5E">
            <w:pPr>
              <w:pStyle w:val="ListParagraph"/>
              <w:numPr>
                <w:ilvl w:val="0"/>
                <w:numId w:val="11"/>
              </w:numPr>
              <w:suppressAutoHyphens w:val="0"/>
              <w:spacing w:before="0" w:after="0"/>
              <w:rPr>
                <w:rFonts w:ascii="Calibri" w:eastAsia="Times New Roman" w:hAnsi="Calibri" w:cs="Calibri"/>
                <w:b w:val="0"/>
                <w:bCs/>
                <w:color w:val="000000"/>
                <w:sz w:val="16"/>
                <w:szCs w:val="18"/>
                <w:lang w:eastAsia="en-AU"/>
              </w:rPr>
            </w:pPr>
            <w:r w:rsidRPr="003711A4">
              <w:rPr>
                <w:rFonts w:ascii="Calibri" w:eastAsia="Times New Roman" w:hAnsi="Calibri" w:cs="Calibri"/>
                <w:b w:val="0"/>
                <w:bCs/>
                <w:color w:val="000000"/>
                <w:sz w:val="16"/>
                <w:szCs w:val="18"/>
                <w:lang w:eastAsia="en-AU"/>
              </w:rPr>
              <w:t>whether or not they can have a profile on a social networking site like Facebook or Myspace?</w:t>
            </w:r>
          </w:p>
        </w:tc>
        <w:tc>
          <w:tcPr>
            <w:tcW w:w="1134" w:type="dxa"/>
          </w:tcPr>
          <w:p w14:paraId="4A1099BE" w14:textId="77777777" w:rsidR="003711A4" w:rsidRPr="003711A4" w:rsidRDefault="003711A4" w:rsidP="00E05AD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bCs/>
                <w:color w:val="000000"/>
                <w:sz w:val="16"/>
                <w:szCs w:val="18"/>
                <w:lang w:eastAsia="en-AU"/>
              </w:rPr>
            </w:pPr>
            <w:r w:rsidRPr="003711A4">
              <w:rPr>
                <w:rFonts w:ascii="Calibri" w:eastAsia="Times New Roman" w:hAnsi="Calibri" w:cs="Calibri"/>
                <w:bCs/>
                <w:color w:val="000000"/>
                <w:sz w:val="16"/>
                <w:szCs w:val="18"/>
                <w:lang w:eastAsia="en-AU"/>
              </w:rPr>
              <w:t>Parent 1</w:t>
            </w:r>
          </w:p>
        </w:tc>
        <w:tc>
          <w:tcPr>
            <w:tcW w:w="556" w:type="dxa"/>
            <w:hideMark/>
          </w:tcPr>
          <w:p w14:paraId="79E6F45F" w14:textId="77777777" w:rsidR="003711A4" w:rsidRPr="003711A4" w:rsidRDefault="003711A4" w:rsidP="00E05AD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b/>
                <w:bCs/>
                <w:color w:val="000000"/>
                <w:sz w:val="16"/>
                <w:szCs w:val="18"/>
                <w:lang w:eastAsia="en-AU"/>
              </w:rPr>
            </w:pPr>
            <w:r w:rsidRPr="003711A4">
              <w:rPr>
                <w:rFonts w:ascii="Calibri" w:eastAsia="Times New Roman" w:hAnsi="Calibri" w:cs="Calibri"/>
                <w:b/>
                <w:bCs/>
                <w:color w:val="000000"/>
                <w:sz w:val="16"/>
                <w:szCs w:val="18"/>
                <w:lang w:eastAsia="en-AU"/>
              </w:rPr>
              <w:t> </w:t>
            </w:r>
          </w:p>
        </w:tc>
        <w:tc>
          <w:tcPr>
            <w:tcW w:w="556" w:type="dxa"/>
            <w:hideMark/>
          </w:tcPr>
          <w:p w14:paraId="2C39E55C" w14:textId="77777777" w:rsidR="003711A4" w:rsidRPr="003711A4" w:rsidRDefault="003711A4" w:rsidP="00E05AD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 </w:t>
            </w:r>
          </w:p>
        </w:tc>
        <w:tc>
          <w:tcPr>
            <w:tcW w:w="556" w:type="dxa"/>
            <w:hideMark/>
          </w:tcPr>
          <w:p w14:paraId="4420D636" w14:textId="77777777" w:rsidR="003711A4" w:rsidRPr="003711A4" w:rsidRDefault="003711A4" w:rsidP="00E05AD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 </w:t>
            </w:r>
          </w:p>
        </w:tc>
        <w:tc>
          <w:tcPr>
            <w:tcW w:w="556" w:type="dxa"/>
            <w:hideMark/>
          </w:tcPr>
          <w:p w14:paraId="3AC69CA6" w14:textId="77777777" w:rsidR="003711A4" w:rsidRPr="003711A4" w:rsidRDefault="003711A4" w:rsidP="00E05AD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 </w:t>
            </w:r>
          </w:p>
        </w:tc>
        <w:tc>
          <w:tcPr>
            <w:tcW w:w="556" w:type="dxa"/>
            <w:hideMark/>
          </w:tcPr>
          <w:p w14:paraId="70746DA2" w14:textId="77777777" w:rsidR="003711A4" w:rsidRPr="003711A4" w:rsidRDefault="003711A4" w:rsidP="00E05AD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 </w:t>
            </w:r>
          </w:p>
        </w:tc>
        <w:tc>
          <w:tcPr>
            <w:tcW w:w="556" w:type="dxa"/>
            <w:hideMark/>
          </w:tcPr>
          <w:p w14:paraId="3D9EDE2E" w14:textId="77777777" w:rsidR="003711A4" w:rsidRPr="003711A4" w:rsidRDefault="003711A4" w:rsidP="00E05AD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 </w:t>
            </w:r>
          </w:p>
        </w:tc>
        <w:tc>
          <w:tcPr>
            <w:tcW w:w="556" w:type="dxa"/>
            <w:hideMark/>
          </w:tcPr>
          <w:p w14:paraId="12BE6E25" w14:textId="77777777" w:rsidR="003711A4" w:rsidRPr="003711A4" w:rsidRDefault="003711A4" w:rsidP="00E05AD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 </w:t>
            </w:r>
          </w:p>
        </w:tc>
        <w:tc>
          <w:tcPr>
            <w:tcW w:w="556" w:type="dxa"/>
            <w:hideMark/>
          </w:tcPr>
          <w:p w14:paraId="2E943658" w14:textId="77777777" w:rsidR="003711A4" w:rsidRPr="003711A4" w:rsidRDefault="003711A4" w:rsidP="00E05AD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B&amp;K</w:t>
            </w:r>
          </w:p>
        </w:tc>
        <w:tc>
          <w:tcPr>
            <w:tcW w:w="556" w:type="dxa"/>
            <w:hideMark/>
          </w:tcPr>
          <w:p w14:paraId="06F58A97" w14:textId="77777777" w:rsidR="003711A4" w:rsidRPr="003711A4" w:rsidRDefault="003711A4" w:rsidP="00E05AD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B&amp;K</w:t>
            </w:r>
          </w:p>
        </w:tc>
        <w:tc>
          <w:tcPr>
            <w:tcW w:w="556" w:type="dxa"/>
            <w:hideMark/>
          </w:tcPr>
          <w:p w14:paraId="14D27450" w14:textId="77777777" w:rsidR="003711A4" w:rsidRPr="003711A4" w:rsidRDefault="003711A4" w:rsidP="00E05AD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B</w:t>
            </w:r>
          </w:p>
        </w:tc>
        <w:tc>
          <w:tcPr>
            <w:tcW w:w="556" w:type="dxa"/>
            <w:hideMark/>
          </w:tcPr>
          <w:p w14:paraId="68C4D00A" w14:textId="77777777" w:rsidR="003711A4" w:rsidRPr="003711A4" w:rsidRDefault="003711A4" w:rsidP="00E05AD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 B*</w:t>
            </w:r>
          </w:p>
        </w:tc>
        <w:tc>
          <w:tcPr>
            <w:tcW w:w="556" w:type="dxa"/>
            <w:hideMark/>
          </w:tcPr>
          <w:p w14:paraId="616E0B90" w14:textId="77777777" w:rsidR="003711A4" w:rsidRPr="003711A4" w:rsidRDefault="003711A4" w:rsidP="00E05AD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 </w:t>
            </w:r>
          </w:p>
        </w:tc>
        <w:tc>
          <w:tcPr>
            <w:tcW w:w="556" w:type="dxa"/>
            <w:hideMark/>
          </w:tcPr>
          <w:p w14:paraId="55BE7DC9" w14:textId="77777777" w:rsidR="003711A4" w:rsidRPr="003711A4" w:rsidRDefault="003711A4" w:rsidP="00E05AD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 </w:t>
            </w:r>
          </w:p>
        </w:tc>
      </w:tr>
      <w:tr w:rsidR="003711A4" w:rsidRPr="003711A4" w14:paraId="7ECF272B" w14:textId="77777777" w:rsidTr="001F09CB">
        <w:trPr>
          <w:trHeight w:val="286"/>
        </w:trPr>
        <w:tc>
          <w:tcPr>
            <w:cnfStyle w:val="001000000000" w:firstRow="0" w:lastRow="0" w:firstColumn="1" w:lastColumn="0" w:oddVBand="0" w:evenVBand="0" w:oddHBand="0" w:evenHBand="0" w:firstRowFirstColumn="0" w:firstRowLastColumn="0" w:lastRowFirstColumn="0" w:lastRowLastColumn="0"/>
            <w:tcW w:w="6237" w:type="dxa"/>
            <w:hideMark/>
          </w:tcPr>
          <w:p w14:paraId="1316DF3A" w14:textId="77777777" w:rsidR="003711A4" w:rsidRPr="003711A4" w:rsidRDefault="003711A4" w:rsidP="00E05ADB">
            <w:pPr>
              <w:suppressAutoHyphens w:val="0"/>
              <w:spacing w:before="0" w:after="0"/>
              <w:rPr>
                <w:rFonts w:ascii="Calibri" w:eastAsia="Times New Roman" w:hAnsi="Calibri" w:cs="Calibri"/>
                <w:b w:val="0"/>
                <w:bCs/>
                <w:color w:val="000000"/>
                <w:sz w:val="16"/>
                <w:szCs w:val="18"/>
                <w:lang w:eastAsia="en-AU"/>
              </w:rPr>
            </w:pPr>
            <w:r w:rsidRPr="003711A4">
              <w:rPr>
                <w:rFonts w:ascii="Calibri" w:eastAsia="Times New Roman" w:hAnsi="Calibri" w:cs="Calibri"/>
                <w:b w:val="0"/>
                <w:bCs/>
                <w:color w:val="000000"/>
                <w:sz w:val="16"/>
                <w:szCs w:val="18"/>
                <w:lang w:eastAsia="en-AU"/>
              </w:rPr>
              <w:t>What kind of plan is child's mobile phone on?</w:t>
            </w:r>
          </w:p>
        </w:tc>
        <w:tc>
          <w:tcPr>
            <w:tcW w:w="1134" w:type="dxa"/>
          </w:tcPr>
          <w:p w14:paraId="6F7E6260" w14:textId="77777777" w:rsidR="003711A4" w:rsidRPr="003711A4" w:rsidRDefault="003711A4" w:rsidP="00E05AD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Parent 1</w:t>
            </w:r>
          </w:p>
        </w:tc>
        <w:tc>
          <w:tcPr>
            <w:tcW w:w="556" w:type="dxa"/>
            <w:hideMark/>
          </w:tcPr>
          <w:p w14:paraId="5E90E074" w14:textId="77777777" w:rsidR="003711A4" w:rsidRPr="003711A4" w:rsidRDefault="003711A4" w:rsidP="00E05AD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 </w:t>
            </w:r>
          </w:p>
        </w:tc>
        <w:tc>
          <w:tcPr>
            <w:tcW w:w="556" w:type="dxa"/>
            <w:hideMark/>
          </w:tcPr>
          <w:p w14:paraId="76FFAB69" w14:textId="77777777" w:rsidR="003711A4" w:rsidRPr="003711A4" w:rsidRDefault="003711A4" w:rsidP="00E05AD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 </w:t>
            </w:r>
          </w:p>
        </w:tc>
        <w:tc>
          <w:tcPr>
            <w:tcW w:w="556" w:type="dxa"/>
            <w:hideMark/>
          </w:tcPr>
          <w:p w14:paraId="495FE337" w14:textId="77777777" w:rsidR="003711A4" w:rsidRPr="003711A4" w:rsidRDefault="003711A4" w:rsidP="00E05AD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 </w:t>
            </w:r>
          </w:p>
        </w:tc>
        <w:tc>
          <w:tcPr>
            <w:tcW w:w="556" w:type="dxa"/>
            <w:hideMark/>
          </w:tcPr>
          <w:p w14:paraId="7E9C896C" w14:textId="77777777" w:rsidR="003711A4" w:rsidRPr="003711A4" w:rsidRDefault="003711A4" w:rsidP="00E05AD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 </w:t>
            </w:r>
          </w:p>
        </w:tc>
        <w:tc>
          <w:tcPr>
            <w:tcW w:w="556" w:type="dxa"/>
            <w:hideMark/>
          </w:tcPr>
          <w:p w14:paraId="5650E945" w14:textId="77777777" w:rsidR="003711A4" w:rsidRPr="003711A4" w:rsidRDefault="003711A4" w:rsidP="00E05AD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 </w:t>
            </w:r>
          </w:p>
        </w:tc>
        <w:tc>
          <w:tcPr>
            <w:tcW w:w="556" w:type="dxa"/>
            <w:hideMark/>
          </w:tcPr>
          <w:p w14:paraId="7911F1C7" w14:textId="77777777" w:rsidR="003711A4" w:rsidRPr="003711A4" w:rsidRDefault="003711A4" w:rsidP="00E05AD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 </w:t>
            </w:r>
          </w:p>
        </w:tc>
        <w:tc>
          <w:tcPr>
            <w:tcW w:w="556" w:type="dxa"/>
            <w:hideMark/>
          </w:tcPr>
          <w:p w14:paraId="407546D8" w14:textId="77777777" w:rsidR="003711A4" w:rsidRPr="003711A4" w:rsidRDefault="003711A4" w:rsidP="00E05AD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 </w:t>
            </w:r>
          </w:p>
        </w:tc>
        <w:tc>
          <w:tcPr>
            <w:tcW w:w="556" w:type="dxa"/>
            <w:hideMark/>
          </w:tcPr>
          <w:p w14:paraId="6E2BA781" w14:textId="77777777" w:rsidR="003711A4" w:rsidRPr="003711A4" w:rsidRDefault="003711A4" w:rsidP="00E05AD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B&amp;K</w:t>
            </w:r>
          </w:p>
        </w:tc>
        <w:tc>
          <w:tcPr>
            <w:tcW w:w="556" w:type="dxa"/>
            <w:hideMark/>
          </w:tcPr>
          <w:p w14:paraId="1BC5F44E" w14:textId="77777777" w:rsidR="003711A4" w:rsidRPr="003711A4" w:rsidRDefault="003711A4" w:rsidP="00E05AD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B&amp;K</w:t>
            </w:r>
          </w:p>
        </w:tc>
        <w:tc>
          <w:tcPr>
            <w:tcW w:w="556" w:type="dxa"/>
            <w:hideMark/>
          </w:tcPr>
          <w:p w14:paraId="143A124E" w14:textId="77777777" w:rsidR="003711A4" w:rsidRPr="003711A4" w:rsidRDefault="003711A4" w:rsidP="00E05AD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B</w:t>
            </w:r>
          </w:p>
        </w:tc>
        <w:tc>
          <w:tcPr>
            <w:tcW w:w="556" w:type="dxa"/>
            <w:hideMark/>
          </w:tcPr>
          <w:p w14:paraId="12DCF622" w14:textId="77777777" w:rsidR="003711A4" w:rsidRPr="003711A4" w:rsidRDefault="003711A4" w:rsidP="00E05AD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 </w:t>
            </w:r>
          </w:p>
        </w:tc>
        <w:tc>
          <w:tcPr>
            <w:tcW w:w="556" w:type="dxa"/>
            <w:hideMark/>
          </w:tcPr>
          <w:p w14:paraId="41DB27E1" w14:textId="77777777" w:rsidR="003711A4" w:rsidRPr="003711A4" w:rsidRDefault="003711A4" w:rsidP="00E05AD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 </w:t>
            </w:r>
          </w:p>
        </w:tc>
        <w:tc>
          <w:tcPr>
            <w:tcW w:w="556" w:type="dxa"/>
            <w:hideMark/>
          </w:tcPr>
          <w:p w14:paraId="0F95BF0E" w14:textId="77777777" w:rsidR="003711A4" w:rsidRPr="003711A4" w:rsidRDefault="003711A4" w:rsidP="00E05AD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 </w:t>
            </w:r>
          </w:p>
        </w:tc>
      </w:tr>
      <w:tr w:rsidR="003711A4" w:rsidRPr="003711A4" w14:paraId="55B0ECFB" w14:textId="77777777" w:rsidTr="003711A4">
        <w:trPr>
          <w:cnfStyle w:val="000000010000" w:firstRow="0" w:lastRow="0" w:firstColumn="0" w:lastColumn="0" w:oddVBand="0" w:evenVBand="0" w:oddHBand="0" w:evenHBand="1"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6237" w:type="dxa"/>
            <w:hideMark/>
          </w:tcPr>
          <w:p w14:paraId="6C1E8777" w14:textId="77777777" w:rsidR="003711A4" w:rsidRPr="003711A4" w:rsidRDefault="003711A4" w:rsidP="00E05ADB">
            <w:pPr>
              <w:suppressAutoHyphens w:val="0"/>
              <w:spacing w:before="0" w:after="0"/>
              <w:rPr>
                <w:rFonts w:ascii="Calibri" w:eastAsia="Times New Roman" w:hAnsi="Calibri" w:cs="Calibri"/>
                <w:bCs/>
                <w:color w:val="000000"/>
                <w:sz w:val="16"/>
                <w:szCs w:val="18"/>
                <w:lang w:eastAsia="en-AU"/>
              </w:rPr>
            </w:pPr>
            <w:r w:rsidRPr="003711A4">
              <w:rPr>
                <w:rFonts w:ascii="Calibri" w:eastAsia="Times New Roman" w:hAnsi="Calibri" w:cs="Calibri"/>
                <w:b w:val="0"/>
                <w:bCs/>
                <w:color w:val="000000"/>
                <w:sz w:val="16"/>
                <w:szCs w:val="18"/>
                <w:lang w:eastAsia="en-AU"/>
              </w:rPr>
              <w:t>How about your relationship with social media and what you do on it…</w:t>
            </w:r>
          </w:p>
          <w:p w14:paraId="6A3FE154" w14:textId="77777777" w:rsidR="003711A4" w:rsidRPr="003711A4" w:rsidRDefault="003711A4" w:rsidP="00EF5C5E">
            <w:pPr>
              <w:pStyle w:val="ListParagraph"/>
              <w:numPr>
                <w:ilvl w:val="0"/>
                <w:numId w:val="14"/>
              </w:numPr>
              <w:suppressAutoHyphens w:val="0"/>
              <w:spacing w:before="0" w:after="0"/>
              <w:rPr>
                <w:rFonts w:ascii="Calibri" w:eastAsia="Times New Roman" w:hAnsi="Calibri" w:cs="Calibri"/>
                <w:b w:val="0"/>
                <w:bCs/>
                <w:color w:val="000000"/>
                <w:sz w:val="16"/>
                <w:szCs w:val="18"/>
                <w:lang w:eastAsia="en-AU"/>
              </w:rPr>
            </w:pPr>
            <w:r w:rsidRPr="003711A4">
              <w:rPr>
                <w:rFonts w:ascii="Calibri" w:eastAsia="Times New Roman" w:hAnsi="Calibri" w:cs="Calibri"/>
                <w:b w:val="0"/>
                <w:bCs/>
                <w:color w:val="000000"/>
                <w:sz w:val="16"/>
                <w:szCs w:val="18"/>
                <w:lang w:eastAsia="en-AU"/>
              </w:rPr>
              <w:t>I spend a lot of time thinking about social media or planning to use it</w:t>
            </w:r>
          </w:p>
          <w:p w14:paraId="2FB45285" w14:textId="77777777" w:rsidR="003711A4" w:rsidRPr="003711A4" w:rsidRDefault="003711A4" w:rsidP="00EF5C5E">
            <w:pPr>
              <w:pStyle w:val="ListParagraph"/>
              <w:numPr>
                <w:ilvl w:val="0"/>
                <w:numId w:val="14"/>
              </w:numPr>
              <w:suppressAutoHyphens w:val="0"/>
              <w:spacing w:before="0" w:after="0"/>
              <w:rPr>
                <w:rFonts w:ascii="Calibri" w:eastAsia="Times New Roman" w:hAnsi="Calibri" w:cs="Calibri"/>
                <w:b w:val="0"/>
                <w:bCs/>
                <w:color w:val="000000"/>
                <w:sz w:val="16"/>
                <w:szCs w:val="18"/>
                <w:lang w:eastAsia="en-AU"/>
              </w:rPr>
            </w:pPr>
            <w:r w:rsidRPr="003711A4">
              <w:rPr>
                <w:rFonts w:ascii="Calibri" w:eastAsia="Times New Roman" w:hAnsi="Calibri" w:cs="Calibri"/>
                <w:b w:val="0"/>
                <w:bCs/>
                <w:color w:val="000000"/>
                <w:sz w:val="16"/>
                <w:szCs w:val="18"/>
                <w:lang w:eastAsia="en-AU"/>
              </w:rPr>
              <w:t>I feel I need to continually use more social media</w:t>
            </w:r>
          </w:p>
          <w:p w14:paraId="33CE8D96" w14:textId="77777777" w:rsidR="003711A4" w:rsidRPr="003711A4" w:rsidRDefault="003711A4" w:rsidP="00EF5C5E">
            <w:pPr>
              <w:pStyle w:val="ListParagraph"/>
              <w:numPr>
                <w:ilvl w:val="0"/>
                <w:numId w:val="14"/>
              </w:numPr>
              <w:suppressAutoHyphens w:val="0"/>
              <w:spacing w:before="0" w:after="0"/>
              <w:rPr>
                <w:rFonts w:ascii="Calibri" w:eastAsia="Times New Roman" w:hAnsi="Calibri" w:cs="Calibri"/>
                <w:b w:val="0"/>
                <w:bCs/>
                <w:color w:val="000000"/>
                <w:sz w:val="16"/>
                <w:szCs w:val="18"/>
                <w:lang w:eastAsia="en-AU"/>
              </w:rPr>
            </w:pPr>
            <w:r w:rsidRPr="003711A4">
              <w:rPr>
                <w:rFonts w:ascii="Calibri" w:eastAsia="Times New Roman" w:hAnsi="Calibri" w:cs="Calibri"/>
                <w:b w:val="0"/>
                <w:bCs/>
                <w:color w:val="000000"/>
                <w:sz w:val="16"/>
                <w:szCs w:val="18"/>
                <w:lang w:eastAsia="en-AU"/>
              </w:rPr>
              <w:t>I use social media to forget my personal problems</w:t>
            </w:r>
          </w:p>
          <w:p w14:paraId="161A8218" w14:textId="77777777" w:rsidR="003711A4" w:rsidRPr="003711A4" w:rsidRDefault="003711A4" w:rsidP="00EF5C5E">
            <w:pPr>
              <w:pStyle w:val="ListParagraph"/>
              <w:numPr>
                <w:ilvl w:val="0"/>
                <w:numId w:val="14"/>
              </w:numPr>
              <w:suppressAutoHyphens w:val="0"/>
              <w:spacing w:before="0" w:after="0"/>
              <w:rPr>
                <w:rFonts w:ascii="Calibri" w:eastAsia="Times New Roman" w:hAnsi="Calibri" w:cs="Calibri"/>
                <w:b w:val="0"/>
                <w:bCs/>
                <w:color w:val="000000"/>
                <w:sz w:val="16"/>
                <w:szCs w:val="18"/>
                <w:lang w:eastAsia="en-AU"/>
              </w:rPr>
            </w:pPr>
            <w:r w:rsidRPr="003711A4">
              <w:rPr>
                <w:rFonts w:ascii="Calibri" w:eastAsia="Times New Roman" w:hAnsi="Calibri" w:cs="Calibri"/>
                <w:b w:val="0"/>
                <w:bCs/>
                <w:color w:val="000000"/>
                <w:sz w:val="16"/>
                <w:szCs w:val="18"/>
                <w:lang w:eastAsia="en-AU"/>
              </w:rPr>
              <w:t>I have tried to stop using social media without succeeding</w:t>
            </w:r>
          </w:p>
          <w:p w14:paraId="11FD9AF4" w14:textId="77777777" w:rsidR="003711A4" w:rsidRPr="003711A4" w:rsidRDefault="003711A4" w:rsidP="00EF5C5E">
            <w:pPr>
              <w:pStyle w:val="ListParagraph"/>
              <w:numPr>
                <w:ilvl w:val="0"/>
                <w:numId w:val="14"/>
              </w:numPr>
              <w:suppressAutoHyphens w:val="0"/>
              <w:spacing w:before="0" w:after="0"/>
              <w:rPr>
                <w:rFonts w:ascii="Calibri" w:eastAsia="Times New Roman" w:hAnsi="Calibri" w:cs="Calibri"/>
                <w:b w:val="0"/>
                <w:bCs/>
                <w:color w:val="000000"/>
                <w:sz w:val="16"/>
                <w:szCs w:val="18"/>
                <w:lang w:eastAsia="en-AU"/>
              </w:rPr>
            </w:pPr>
            <w:r w:rsidRPr="003711A4">
              <w:rPr>
                <w:rFonts w:ascii="Calibri" w:eastAsia="Times New Roman" w:hAnsi="Calibri" w:cs="Calibri"/>
                <w:b w:val="0"/>
                <w:bCs/>
                <w:color w:val="000000"/>
                <w:sz w:val="16"/>
                <w:szCs w:val="18"/>
                <w:lang w:eastAsia="en-AU"/>
              </w:rPr>
              <w:t>I become anxious or agitated if I am prohibited from using social media.</w:t>
            </w:r>
          </w:p>
          <w:p w14:paraId="492E3A03" w14:textId="77777777" w:rsidR="003711A4" w:rsidRPr="003711A4" w:rsidRDefault="003711A4" w:rsidP="00EF5C5E">
            <w:pPr>
              <w:pStyle w:val="ListParagraph"/>
              <w:numPr>
                <w:ilvl w:val="0"/>
                <w:numId w:val="14"/>
              </w:numPr>
              <w:suppressAutoHyphens w:val="0"/>
              <w:spacing w:before="0" w:after="0"/>
              <w:rPr>
                <w:rFonts w:ascii="Calibri" w:eastAsia="Times New Roman" w:hAnsi="Calibri" w:cs="Calibri"/>
                <w:b w:val="0"/>
                <w:bCs/>
                <w:color w:val="000000"/>
                <w:sz w:val="16"/>
                <w:szCs w:val="18"/>
                <w:lang w:eastAsia="en-AU"/>
              </w:rPr>
            </w:pPr>
            <w:r w:rsidRPr="003711A4">
              <w:rPr>
                <w:rFonts w:ascii="Calibri" w:eastAsia="Times New Roman" w:hAnsi="Calibri" w:cs="Calibri"/>
                <w:b w:val="0"/>
                <w:bCs/>
                <w:color w:val="000000"/>
                <w:sz w:val="16"/>
                <w:szCs w:val="18"/>
                <w:lang w:eastAsia="en-AU"/>
              </w:rPr>
              <w:t>I use social media so much that my use has a negative impact on my work/study</w:t>
            </w:r>
          </w:p>
          <w:p w14:paraId="0D7467D9" w14:textId="77777777" w:rsidR="003711A4" w:rsidRPr="003711A4" w:rsidRDefault="003711A4" w:rsidP="00E05ADB">
            <w:pPr>
              <w:suppressAutoHyphens w:val="0"/>
              <w:spacing w:before="0" w:after="0"/>
              <w:rPr>
                <w:rFonts w:ascii="Calibri" w:eastAsia="Times New Roman" w:hAnsi="Calibri" w:cs="Calibri"/>
                <w:bCs/>
                <w:color w:val="000000"/>
                <w:sz w:val="16"/>
                <w:szCs w:val="18"/>
                <w:lang w:eastAsia="en-AU"/>
              </w:rPr>
            </w:pPr>
            <w:r w:rsidRPr="003711A4">
              <w:rPr>
                <w:rFonts w:ascii="Calibri" w:eastAsia="Times New Roman" w:hAnsi="Calibri" w:cs="Calibri"/>
                <w:b w:val="0"/>
                <w:bCs/>
                <w:color w:val="000000"/>
                <w:sz w:val="16"/>
                <w:szCs w:val="18"/>
                <w:lang w:eastAsia="en-AU"/>
              </w:rPr>
              <w:t>(MCQ with values being 1 Very rarely; 2 Rarely; 3 Sometimes; 4 Often; 5 Very often)</w:t>
            </w:r>
          </w:p>
        </w:tc>
        <w:tc>
          <w:tcPr>
            <w:tcW w:w="1134" w:type="dxa"/>
          </w:tcPr>
          <w:p w14:paraId="45C0B2BE" w14:textId="77777777" w:rsidR="003711A4" w:rsidRPr="003711A4" w:rsidRDefault="003711A4" w:rsidP="00E05AD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bCs/>
                <w:color w:val="000000"/>
                <w:sz w:val="16"/>
                <w:szCs w:val="18"/>
                <w:lang w:eastAsia="en-AU"/>
              </w:rPr>
            </w:pPr>
            <w:r w:rsidRPr="003711A4">
              <w:rPr>
                <w:rFonts w:ascii="Calibri" w:eastAsia="Times New Roman" w:hAnsi="Calibri" w:cs="Calibri"/>
                <w:bCs/>
                <w:color w:val="000000"/>
                <w:sz w:val="16"/>
                <w:szCs w:val="18"/>
                <w:lang w:eastAsia="en-AU"/>
              </w:rPr>
              <w:t>Study Child</w:t>
            </w:r>
          </w:p>
        </w:tc>
        <w:tc>
          <w:tcPr>
            <w:tcW w:w="556" w:type="dxa"/>
            <w:hideMark/>
          </w:tcPr>
          <w:p w14:paraId="0C9604BC" w14:textId="77777777" w:rsidR="003711A4" w:rsidRPr="003711A4" w:rsidRDefault="003711A4" w:rsidP="00E05AD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b/>
                <w:bCs/>
                <w:color w:val="000000"/>
                <w:sz w:val="16"/>
                <w:szCs w:val="18"/>
                <w:lang w:eastAsia="en-AU"/>
              </w:rPr>
            </w:pPr>
            <w:r w:rsidRPr="003711A4">
              <w:rPr>
                <w:rFonts w:ascii="Calibri" w:eastAsia="Times New Roman" w:hAnsi="Calibri" w:cs="Calibri"/>
                <w:b/>
                <w:bCs/>
                <w:color w:val="000000"/>
                <w:sz w:val="16"/>
                <w:szCs w:val="18"/>
                <w:lang w:eastAsia="en-AU"/>
              </w:rPr>
              <w:t> </w:t>
            </w:r>
          </w:p>
        </w:tc>
        <w:tc>
          <w:tcPr>
            <w:tcW w:w="556" w:type="dxa"/>
            <w:hideMark/>
          </w:tcPr>
          <w:p w14:paraId="72404E60" w14:textId="77777777" w:rsidR="003711A4" w:rsidRPr="003711A4" w:rsidRDefault="003711A4" w:rsidP="00E05AD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 </w:t>
            </w:r>
          </w:p>
        </w:tc>
        <w:tc>
          <w:tcPr>
            <w:tcW w:w="556" w:type="dxa"/>
            <w:hideMark/>
          </w:tcPr>
          <w:p w14:paraId="280BADEA" w14:textId="77777777" w:rsidR="003711A4" w:rsidRPr="003711A4" w:rsidRDefault="003711A4" w:rsidP="00E05AD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 </w:t>
            </w:r>
          </w:p>
        </w:tc>
        <w:tc>
          <w:tcPr>
            <w:tcW w:w="556" w:type="dxa"/>
            <w:hideMark/>
          </w:tcPr>
          <w:p w14:paraId="631BB95B" w14:textId="77777777" w:rsidR="003711A4" w:rsidRPr="003711A4" w:rsidRDefault="003711A4" w:rsidP="00E05AD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 </w:t>
            </w:r>
          </w:p>
        </w:tc>
        <w:tc>
          <w:tcPr>
            <w:tcW w:w="556" w:type="dxa"/>
            <w:hideMark/>
          </w:tcPr>
          <w:p w14:paraId="39A2BF9C" w14:textId="77777777" w:rsidR="003711A4" w:rsidRPr="003711A4" w:rsidRDefault="003711A4" w:rsidP="00E05AD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 </w:t>
            </w:r>
          </w:p>
        </w:tc>
        <w:tc>
          <w:tcPr>
            <w:tcW w:w="556" w:type="dxa"/>
            <w:hideMark/>
          </w:tcPr>
          <w:p w14:paraId="339D9E90" w14:textId="77777777" w:rsidR="003711A4" w:rsidRPr="003711A4" w:rsidRDefault="003711A4" w:rsidP="00E05AD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 </w:t>
            </w:r>
          </w:p>
        </w:tc>
        <w:tc>
          <w:tcPr>
            <w:tcW w:w="556" w:type="dxa"/>
            <w:hideMark/>
          </w:tcPr>
          <w:p w14:paraId="40D8BA74" w14:textId="77777777" w:rsidR="003711A4" w:rsidRPr="003711A4" w:rsidRDefault="003711A4" w:rsidP="00E05AD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 </w:t>
            </w:r>
          </w:p>
        </w:tc>
        <w:tc>
          <w:tcPr>
            <w:tcW w:w="556" w:type="dxa"/>
            <w:hideMark/>
          </w:tcPr>
          <w:p w14:paraId="5575BA33" w14:textId="77777777" w:rsidR="003711A4" w:rsidRPr="003711A4" w:rsidRDefault="003711A4" w:rsidP="00E05AD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 </w:t>
            </w:r>
          </w:p>
        </w:tc>
        <w:tc>
          <w:tcPr>
            <w:tcW w:w="556" w:type="dxa"/>
            <w:hideMark/>
          </w:tcPr>
          <w:p w14:paraId="20750A00" w14:textId="77777777" w:rsidR="003711A4" w:rsidRPr="003711A4" w:rsidRDefault="003711A4" w:rsidP="00E05AD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 </w:t>
            </w:r>
          </w:p>
        </w:tc>
        <w:tc>
          <w:tcPr>
            <w:tcW w:w="556" w:type="dxa"/>
            <w:hideMark/>
          </w:tcPr>
          <w:p w14:paraId="450D62D0" w14:textId="77777777" w:rsidR="003711A4" w:rsidRPr="003711A4" w:rsidRDefault="003711A4" w:rsidP="00E05AD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 </w:t>
            </w:r>
          </w:p>
        </w:tc>
        <w:tc>
          <w:tcPr>
            <w:tcW w:w="556" w:type="dxa"/>
            <w:hideMark/>
          </w:tcPr>
          <w:p w14:paraId="2D94A3F9" w14:textId="77777777" w:rsidR="003711A4" w:rsidRPr="003711A4" w:rsidRDefault="003711A4" w:rsidP="00E05AD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 </w:t>
            </w:r>
          </w:p>
        </w:tc>
        <w:tc>
          <w:tcPr>
            <w:tcW w:w="556" w:type="dxa"/>
            <w:hideMark/>
          </w:tcPr>
          <w:p w14:paraId="3A635C34" w14:textId="77777777" w:rsidR="003711A4" w:rsidRPr="003711A4" w:rsidRDefault="003711A4" w:rsidP="00E05AD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B&amp;K</w:t>
            </w:r>
          </w:p>
        </w:tc>
        <w:tc>
          <w:tcPr>
            <w:tcW w:w="556" w:type="dxa"/>
            <w:hideMark/>
          </w:tcPr>
          <w:p w14:paraId="10D4FB14" w14:textId="77777777" w:rsidR="003711A4" w:rsidRPr="003711A4" w:rsidRDefault="003711A4" w:rsidP="00E05AD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6"/>
                <w:szCs w:val="18"/>
                <w:lang w:eastAsia="en-AU"/>
              </w:rPr>
            </w:pPr>
            <w:r w:rsidRPr="003711A4">
              <w:rPr>
                <w:rFonts w:ascii="Calibri" w:eastAsia="Times New Roman" w:hAnsi="Calibri" w:cs="Calibri"/>
                <w:color w:val="000000"/>
                <w:sz w:val="16"/>
                <w:szCs w:val="18"/>
                <w:lang w:eastAsia="en-AU"/>
              </w:rPr>
              <w:t>B&amp;K</w:t>
            </w:r>
          </w:p>
        </w:tc>
      </w:tr>
      <w:tr w:rsidR="003711A4" w:rsidRPr="003711A4" w14:paraId="3801F110" w14:textId="77777777" w:rsidTr="001F09CB">
        <w:trPr>
          <w:trHeight w:val="257"/>
        </w:trPr>
        <w:tc>
          <w:tcPr>
            <w:cnfStyle w:val="001000000000" w:firstRow="0" w:lastRow="0" w:firstColumn="1" w:lastColumn="0" w:oddVBand="0" w:evenVBand="0" w:oddHBand="0" w:evenHBand="0" w:firstRowFirstColumn="0" w:firstRowLastColumn="0" w:lastRowFirstColumn="0" w:lastRowLastColumn="0"/>
            <w:tcW w:w="6237" w:type="dxa"/>
            <w:hideMark/>
          </w:tcPr>
          <w:p w14:paraId="7F80344B" w14:textId="77777777" w:rsidR="003711A4" w:rsidRPr="003711A4" w:rsidRDefault="003711A4" w:rsidP="00E05ADB">
            <w:pPr>
              <w:suppressAutoHyphens w:val="0"/>
              <w:spacing w:before="0" w:after="0"/>
              <w:rPr>
                <w:rFonts w:ascii="Calibri" w:eastAsia="Times New Roman" w:hAnsi="Calibri" w:cs="Calibri"/>
                <w:b w:val="0"/>
                <w:bCs/>
                <w:color w:val="000000"/>
                <w:sz w:val="16"/>
                <w:szCs w:val="16"/>
                <w:lang w:eastAsia="en-AU"/>
              </w:rPr>
            </w:pPr>
            <w:r w:rsidRPr="003711A4">
              <w:rPr>
                <w:rFonts w:ascii="Calibri" w:eastAsia="Times New Roman" w:hAnsi="Calibri" w:cs="Calibri"/>
                <w:b w:val="0"/>
                <w:bCs/>
                <w:color w:val="000000"/>
                <w:sz w:val="16"/>
                <w:szCs w:val="16"/>
                <w:lang w:eastAsia="en-AU"/>
              </w:rPr>
              <w:t>How often share/post on social network?</w:t>
            </w:r>
          </w:p>
        </w:tc>
        <w:tc>
          <w:tcPr>
            <w:tcW w:w="1134" w:type="dxa"/>
          </w:tcPr>
          <w:p w14:paraId="74631CA6" w14:textId="77777777" w:rsidR="003711A4" w:rsidRPr="003711A4" w:rsidRDefault="003711A4" w:rsidP="00E05AD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711A4">
              <w:rPr>
                <w:rFonts w:ascii="Calibri" w:eastAsia="Times New Roman" w:hAnsi="Calibri" w:cs="Calibri"/>
                <w:color w:val="000000"/>
                <w:sz w:val="16"/>
                <w:szCs w:val="16"/>
                <w:lang w:eastAsia="en-AU"/>
              </w:rPr>
              <w:t>Study Child</w:t>
            </w:r>
          </w:p>
        </w:tc>
        <w:tc>
          <w:tcPr>
            <w:tcW w:w="556" w:type="dxa"/>
            <w:hideMark/>
          </w:tcPr>
          <w:p w14:paraId="194F12CE" w14:textId="77777777" w:rsidR="003711A4" w:rsidRPr="003711A4" w:rsidRDefault="003711A4" w:rsidP="00E05AD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711A4">
              <w:rPr>
                <w:rFonts w:ascii="Calibri" w:eastAsia="Times New Roman" w:hAnsi="Calibri" w:cs="Calibri"/>
                <w:color w:val="000000"/>
                <w:sz w:val="16"/>
                <w:szCs w:val="16"/>
                <w:lang w:eastAsia="en-AU"/>
              </w:rPr>
              <w:t> </w:t>
            </w:r>
          </w:p>
        </w:tc>
        <w:tc>
          <w:tcPr>
            <w:tcW w:w="556" w:type="dxa"/>
            <w:hideMark/>
          </w:tcPr>
          <w:p w14:paraId="09911E1D" w14:textId="77777777" w:rsidR="003711A4" w:rsidRPr="003711A4" w:rsidRDefault="003711A4" w:rsidP="00E05AD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711A4">
              <w:rPr>
                <w:rFonts w:ascii="Calibri" w:eastAsia="Times New Roman" w:hAnsi="Calibri" w:cs="Calibri"/>
                <w:color w:val="000000"/>
                <w:sz w:val="16"/>
                <w:szCs w:val="16"/>
                <w:lang w:eastAsia="en-AU"/>
              </w:rPr>
              <w:t> </w:t>
            </w:r>
          </w:p>
        </w:tc>
        <w:tc>
          <w:tcPr>
            <w:tcW w:w="556" w:type="dxa"/>
            <w:hideMark/>
          </w:tcPr>
          <w:p w14:paraId="1F3CF7A2" w14:textId="77777777" w:rsidR="003711A4" w:rsidRPr="003711A4" w:rsidRDefault="003711A4" w:rsidP="00E05AD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711A4">
              <w:rPr>
                <w:rFonts w:ascii="Calibri" w:eastAsia="Times New Roman" w:hAnsi="Calibri" w:cs="Calibri"/>
                <w:color w:val="000000"/>
                <w:sz w:val="16"/>
                <w:szCs w:val="16"/>
                <w:lang w:eastAsia="en-AU"/>
              </w:rPr>
              <w:t> </w:t>
            </w:r>
          </w:p>
        </w:tc>
        <w:tc>
          <w:tcPr>
            <w:tcW w:w="556" w:type="dxa"/>
            <w:hideMark/>
          </w:tcPr>
          <w:p w14:paraId="00F4C511" w14:textId="77777777" w:rsidR="003711A4" w:rsidRPr="003711A4" w:rsidRDefault="003711A4" w:rsidP="00E05AD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711A4">
              <w:rPr>
                <w:rFonts w:ascii="Calibri" w:eastAsia="Times New Roman" w:hAnsi="Calibri" w:cs="Calibri"/>
                <w:color w:val="000000"/>
                <w:sz w:val="16"/>
                <w:szCs w:val="16"/>
                <w:lang w:eastAsia="en-AU"/>
              </w:rPr>
              <w:t> </w:t>
            </w:r>
          </w:p>
        </w:tc>
        <w:tc>
          <w:tcPr>
            <w:tcW w:w="556" w:type="dxa"/>
            <w:hideMark/>
          </w:tcPr>
          <w:p w14:paraId="4938CE07" w14:textId="77777777" w:rsidR="003711A4" w:rsidRPr="003711A4" w:rsidRDefault="003711A4" w:rsidP="00E05AD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711A4">
              <w:rPr>
                <w:rFonts w:ascii="Calibri" w:eastAsia="Times New Roman" w:hAnsi="Calibri" w:cs="Calibri"/>
                <w:color w:val="000000"/>
                <w:sz w:val="16"/>
                <w:szCs w:val="16"/>
                <w:lang w:eastAsia="en-AU"/>
              </w:rPr>
              <w:t> </w:t>
            </w:r>
          </w:p>
        </w:tc>
        <w:tc>
          <w:tcPr>
            <w:tcW w:w="556" w:type="dxa"/>
            <w:hideMark/>
          </w:tcPr>
          <w:p w14:paraId="2344CCDF" w14:textId="77777777" w:rsidR="003711A4" w:rsidRPr="003711A4" w:rsidRDefault="003711A4" w:rsidP="00E05AD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711A4">
              <w:rPr>
                <w:rFonts w:ascii="Calibri" w:eastAsia="Times New Roman" w:hAnsi="Calibri" w:cs="Calibri"/>
                <w:color w:val="000000"/>
                <w:sz w:val="16"/>
                <w:szCs w:val="16"/>
                <w:lang w:eastAsia="en-AU"/>
              </w:rPr>
              <w:t> </w:t>
            </w:r>
          </w:p>
        </w:tc>
        <w:tc>
          <w:tcPr>
            <w:tcW w:w="556" w:type="dxa"/>
            <w:hideMark/>
          </w:tcPr>
          <w:p w14:paraId="21743C4A" w14:textId="77777777" w:rsidR="003711A4" w:rsidRPr="003711A4" w:rsidRDefault="003711A4" w:rsidP="00E05AD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711A4">
              <w:rPr>
                <w:rFonts w:ascii="Calibri" w:eastAsia="Times New Roman" w:hAnsi="Calibri" w:cs="Calibri"/>
                <w:color w:val="000000"/>
                <w:sz w:val="16"/>
                <w:szCs w:val="16"/>
                <w:lang w:eastAsia="en-AU"/>
              </w:rPr>
              <w:t> </w:t>
            </w:r>
          </w:p>
        </w:tc>
        <w:tc>
          <w:tcPr>
            <w:tcW w:w="556" w:type="dxa"/>
            <w:hideMark/>
          </w:tcPr>
          <w:p w14:paraId="03399BFB" w14:textId="77777777" w:rsidR="003711A4" w:rsidRPr="003711A4" w:rsidRDefault="003711A4" w:rsidP="00E05AD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711A4">
              <w:rPr>
                <w:rFonts w:ascii="Calibri" w:eastAsia="Times New Roman" w:hAnsi="Calibri" w:cs="Calibri"/>
                <w:color w:val="000000"/>
                <w:sz w:val="16"/>
                <w:szCs w:val="16"/>
                <w:lang w:eastAsia="en-AU"/>
              </w:rPr>
              <w:t> </w:t>
            </w:r>
          </w:p>
        </w:tc>
        <w:tc>
          <w:tcPr>
            <w:tcW w:w="556" w:type="dxa"/>
            <w:hideMark/>
          </w:tcPr>
          <w:p w14:paraId="5421AF65" w14:textId="77777777" w:rsidR="003711A4" w:rsidRPr="003711A4" w:rsidRDefault="003711A4" w:rsidP="00E05AD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711A4">
              <w:rPr>
                <w:rFonts w:ascii="Calibri" w:eastAsia="Times New Roman" w:hAnsi="Calibri" w:cs="Calibri"/>
                <w:color w:val="000000"/>
                <w:sz w:val="16"/>
                <w:szCs w:val="16"/>
                <w:lang w:eastAsia="en-AU"/>
              </w:rPr>
              <w:t> </w:t>
            </w:r>
          </w:p>
        </w:tc>
        <w:tc>
          <w:tcPr>
            <w:tcW w:w="556" w:type="dxa"/>
            <w:hideMark/>
          </w:tcPr>
          <w:p w14:paraId="2B528CE9" w14:textId="77777777" w:rsidR="003711A4" w:rsidRPr="003711A4" w:rsidRDefault="003711A4" w:rsidP="00E05AD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711A4">
              <w:rPr>
                <w:rFonts w:ascii="Calibri" w:eastAsia="Times New Roman" w:hAnsi="Calibri" w:cs="Calibri"/>
                <w:color w:val="000000"/>
                <w:sz w:val="16"/>
                <w:szCs w:val="16"/>
                <w:lang w:eastAsia="en-AU"/>
              </w:rPr>
              <w:t> </w:t>
            </w:r>
          </w:p>
        </w:tc>
        <w:tc>
          <w:tcPr>
            <w:tcW w:w="556" w:type="dxa"/>
            <w:hideMark/>
          </w:tcPr>
          <w:p w14:paraId="18F4A19C" w14:textId="77777777" w:rsidR="003711A4" w:rsidRPr="003711A4" w:rsidRDefault="003711A4" w:rsidP="00E05AD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711A4">
              <w:rPr>
                <w:rFonts w:ascii="Calibri" w:eastAsia="Times New Roman" w:hAnsi="Calibri" w:cs="Calibri"/>
                <w:color w:val="000000"/>
                <w:sz w:val="16"/>
                <w:szCs w:val="16"/>
                <w:lang w:eastAsia="en-AU"/>
              </w:rPr>
              <w:t> </w:t>
            </w:r>
          </w:p>
        </w:tc>
        <w:tc>
          <w:tcPr>
            <w:tcW w:w="556" w:type="dxa"/>
          </w:tcPr>
          <w:p w14:paraId="7BE8A4C7" w14:textId="77777777" w:rsidR="003711A4" w:rsidRPr="003711A4" w:rsidRDefault="003711A4" w:rsidP="00E05AD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711A4">
              <w:rPr>
                <w:rFonts w:ascii="Calibri" w:eastAsia="Times New Roman" w:hAnsi="Calibri" w:cs="Calibri"/>
                <w:color w:val="000000"/>
                <w:sz w:val="16"/>
                <w:szCs w:val="16"/>
                <w:lang w:eastAsia="en-AU"/>
              </w:rPr>
              <w:t>B&amp;K</w:t>
            </w:r>
          </w:p>
        </w:tc>
        <w:tc>
          <w:tcPr>
            <w:tcW w:w="556" w:type="dxa"/>
          </w:tcPr>
          <w:p w14:paraId="27064E98" w14:textId="77777777" w:rsidR="003711A4" w:rsidRPr="003711A4" w:rsidRDefault="003711A4" w:rsidP="00E05AD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3711A4">
              <w:rPr>
                <w:rFonts w:ascii="Calibri" w:eastAsia="Times New Roman" w:hAnsi="Calibri" w:cs="Calibri"/>
                <w:color w:val="000000"/>
                <w:sz w:val="16"/>
                <w:szCs w:val="16"/>
                <w:lang w:eastAsia="en-AU"/>
              </w:rPr>
              <w:t>B&amp;K</w:t>
            </w:r>
          </w:p>
        </w:tc>
      </w:tr>
      <w:tr w:rsidR="003711A4" w:rsidRPr="003908B2" w14:paraId="7002FF72" w14:textId="77777777" w:rsidTr="003711A4">
        <w:trPr>
          <w:cnfStyle w:val="000000010000" w:firstRow="0" w:lastRow="0" w:firstColumn="0" w:lastColumn="0" w:oddVBand="0" w:evenVBand="0" w:oddHBand="0" w:evenHBand="1"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6237" w:type="dxa"/>
            <w:hideMark/>
          </w:tcPr>
          <w:p w14:paraId="3D89D678" w14:textId="77777777" w:rsidR="003711A4" w:rsidRPr="003711A4" w:rsidRDefault="003711A4" w:rsidP="00E05ADB">
            <w:pPr>
              <w:suppressAutoHyphens w:val="0"/>
              <w:spacing w:before="0" w:after="0"/>
              <w:rPr>
                <w:rFonts w:ascii="Calibri" w:eastAsia="Times New Roman" w:hAnsi="Calibri" w:cs="Calibri"/>
                <w:bCs/>
                <w:color w:val="000000"/>
                <w:sz w:val="16"/>
                <w:szCs w:val="16"/>
                <w:lang w:eastAsia="en-AU"/>
              </w:rPr>
            </w:pPr>
            <w:r w:rsidRPr="003711A4">
              <w:rPr>
                <w:rFonts w:ascii="Calibri" w:eastAsia="Times New Roman" w:hAnsi="Calibri" w:cs="Calibri"/>
                <w:b w:val="0"/>
                <w:bCs/>
                <w:color w:val="000000"/>
                <w:sz w:val="16"/>
                <w:szCs w:val="16"/>
                <w:lang w:eastAsia="en-AU"/>
              </w:rPr>
              <w:t>Have you ever done any of the following online?</w:t>
            </w:r>
          </w:p>
          <w:p w14:paraId="6BF58365" w14:textId="77777777" w:rsidR="003711A4" w:rsidRPr="003711A4" w:rsidRDefault="003711A4" w:rsidP="00EF5C5E">
            <w:pPr>
              <w:pStyle w:val="ListParagraph"/>
              <w:numPr>
                <w:ilvl w:val="0"/>
                <w:numId w:val="15"/>
              </w:numPr>
              <w:suppressAutoHyphens w:val="0"/>
              <w:spacing w:before="0" w:after="0"/>
              <w:rPr>
                <w:rFonts w:ascii="Calibri" w:eastAsia="Times New Roman" w:hAnsi="Calibri" w:cs="Calibri"/>
                <w:b w:val="0"/>
                <w:bCs/>
                <w:color w:val="000000"/>
                <w:sz w:val="16"/>
                <w:szCs w:val="16"/>
                <w:lang w:eastAsia="en-AU"/>
              </w:rPr>
            </w:pPr>
            <w:r w:rsidRPr="003711A4">
              <w:rPr>
                <w:rFonts w:ascii="Calibri" w:eastAsia="Times New Roman" w:hAnsi="Calibri" w:cs="Calibri"/>
                <w:b w:val="0"/>
                <w:bCs/>
                <w:color w:val="000000"/>
                <w:sz w:val="16"/>
                <w:szCs w:val="16"/>
                <w:lang w:eastAsia="en-AU"/>
              </w:rPr>
              <w:t>Un-tagged self from post</w:t>
            </w:r>
          </w:p>
          <w:p w14:paraId="44BEB6AC" w14:textId="77777777" w:rsidR="003711A4" w:rsidRPr="003711A4" w:rsidRDefault="003711A4" w:rsidP="00EF5C5E">
            <w:pPr>
              <w:pStyle w:val="ListParagraph"/>
              <w:numPr>
                <w:ilvl w:val="0"/>
                <w:numId w:val="15"/>
              </w:numPr>
              <w:suppressAutoHyphens w:val="0"/>
              <w:spacing w:before="0" w:after="0"/>
              <w:rPr>
                <w:rFonts w:ascii="Calibri" w:eastAsia="Times New Roman" w:hAnsi="Calibri" w:cs="Calibri"/>
                <w:b w:val="0"/>
                <w:bCs/>
                <w:color w:val="000000"/>
                <w:sz w:val="16"/>
                <w:szCs w:val="16"/>
                <w:lang w:eastAsia="en-AU"/>
              </w:rPr>
            </w:pPr>
            <w:r w:rsidRPr="003711A4">
              <w:rPr>
                <w:rFonts w:ascii="Calibri" w:eastAsia="Times New Roman" w:hAnsi="Calibri" w:cs="Calibri"/>
                <w:b w:val="0"/>
                <w:bCs/>
                <w:color w:val="000000"/>
                <w:sz w:val="16"/>
                <w:szCs w:val="16"/>
                <w:lang w:eastAsia="en-AU"/>
              </w:rPr>
              <w:t>Deleted posts about myself</w:t>
            </w:r>
          </w:p>
          <w:p w14:paraId="6372BD6C" w14:textId="77777777" w:rsidR="003711A4" w:rsidRPr="003711A4" w:rsidRDefault="003711A4" w:rsidP="00EF5C5E">
            <w:pPr>
              <w:pStyle w:val="ListParagraph"/>
              <w:numPr>
                <w:ilvl w:val="0"/>
                <w:numId w:val="15"/>
              </w:numPr>
              <w:suppressAutoHyphens w:val="0"/>
              <w:spacing w:before="0" w:after="0"/>
              <w:rPr>
                <w:rFonts w:ascii="Calibri" w:eastAsia="Times New Roman" w:hAnsi="Calibri" w:cs="Calibri"/>
                <w:b w:val="0"/>
                <w:bCs/>
                <w:color w:val="000000"/>
                <w:sz w:val="16"/>
                <w:szCs w:val="16"/>
                <w:lang w:eastAsia="en-AU"/>
              </w:rPr>
            </w:pPr>
            <w:r w:rsidRPr="003711A4">
              <w:rPr>
                <w:rFonts w:ascii="Calibri" w:eastAsia="Times New Roman" w:hAnsi="Calibri" w:cs="Calibri"/>
                <w:b w:val="0"/>
                <w:bCs/>
                <w:color w:val="000000"/>
                <w:sz w:val="16"/>
                <w:szCs w:val="16"/>
                <w:lang w:eastAsia="en-AU"/>
              </w:rPr>
              <w:t>Reported posts about myself or request that administrators take them down</w:t>
            </w:r>
          </w:p>
          <w:p w14:paraId="43D9C960" w14:textId="77777777" w:rsidR="003711A4" w:rsidRPr="003711A4" w:rsidRDefault="003711A4" w:rsidP="00EF5C5E">
            <w:pPr>
              <w:pStyle w:val="ListParagraph"/>
              <w:numPr>
                <w:ilvl w:val="0"/>
                <w:numId w:val="15"/>
              </w:numPr>
              <w:suppressAutoHyphens w:val="0"/>
              <w:spacing w:before="0" w:after="0"/>
              <w:rPr>
                <w:rFonts w:ascii="Calibri" w:eastAsia="Times New Roman" w:hAnsi="Calibri" w:cs="Calibri"/>
                <w:b w:val="0"/>
                <w:bCs/>
                <w:color w:val="000000"/>
                <w:sz w:val="16"/>
                <w:szCs w:val="16"/>
                <w:lang w:eastAsia="en-AU"/>
              </w:rPr>
            </w:pPr>
            <w:r w:rsidRPr="003711A4">
              <w:rPr>
                <w:rFonts w:ascii="Calibri" w:eastAsia="Times New Roman" w:hAnsi="Calibri" w:cs="Calibri"/>
                <w:b w:val="0"/>
                <w:bCs/>
                <w:color w:val="000000"/>
                <w:sz w:val="16"/>
                <w:szCs w:val="16"/>
                <w:lang w:eastAsia="en-AU"/>
              </w:rPr>
              <w:t>Request that someone else take them down</w:t>
            </w:r>
          </w:p>
          <w:p w14:paraId="150F4C5B" w14:textId="77777777" w:rsidR="003711A4" w:rsidRPr="003711A4" w:rsidRDefault="003711A4" w:rsidP="00EF5C5E">
            <w:pPr>
              <w:pStyle w:val="ListParagraph"/>
              <w:numPr>
                <w:ilvl w:val="0"/>
                <w:numId w:val="15"/>
              </w:numPr>
              <w:suppressAutoHyphens w:val="0"/>
              <w:spacing w:before="0" w:after="0"/>
              <w:rPr>
                <w:rFonts w:ascii="Calibri" w:eastAsia="Times New Roman" w:hAnsi="Calibri" w:cs="Calibri"/>
                <w:b w:val="0"/>
                <w:bCs/>
                <w:color w:val="000000"/>
                <w:sz w:val="16"/>
                <w:szCs w:val="16"/>
                <w:lang w:eastAsia="en-AU"/>
              </w:rPr>
            </w:pPr>
            <w:r w:rsidRPr="003711A4">
              <w:rPr>
                <w:rFonts w:ascii="Calibri" w:eastAsia="Times New Roman" w:hAnsi="Calibri" w:cs="Calibri"/>
                <w:b w:val="0"/>
                <w:bCs/>
                <w:color w:val="000000"/>
                <w:sz w:val="16"/>
                <w:szCs w:val="16"/>
                <w:lang w:eastAsia="en-AU"/>
              </w:rPr>
              <w:t>Stopped using my social networking account(s)</w:t>
            </w:r>
          </w:p>
          <w:p w14:paraId="06F108CB" w14:textId="77777777" w:rsidR="003711A4" w:rsidRPr="003711A4" w:rsidRDefault="003711A4" w:rsidP="00EF5C5E">
            <w:pPr>
              <w:pStyle w:val="ListParagraph"/>
              <w:numPr>
                <w:ilvl w:val="0"/>
                <w:numId w:val="15"/>
              </w:numPr>
              <w:suppressAutoHyphens w:val="0"/>
              <w:spacing w:before="0" w:after="0"/>
              <w:rPr>
                <w:rFonts w:ascii="Calibri" w:eastAsia="Times New Roman" w:hAnsi="Calibri" w:cs="Calibri"/>
                <w:b w:val="0"/>
                <w:bCs/>
                <w:color w:val="000000"/>
                <w:sz w:val="16"/>
                <w:szCs w:val="16"/>
                <w:lang w:eastAsia="en-AU"/>
              </w:rPr>
            </w:pPr>
            <w:r w:rsidRPr="003711A4">
              <w:rPr>
                <w:rFonts w:ascii="Calibri" w:eastAsia="Times New Roman" w:hAnsi="Calibri" w:cs="Calibri"/>
                <w:b w:val="0"/>
                <w:bCs/>
                <w:color w:val="000000"/>
                <w:sz w:val="16"/>
                <w:szCs w:val="16"/>
                <w:lang w:eastAsia="en-AU"/>
              </w:rPr>
              <w:t>Deleted my social networking account(s)</w:t>
            </w:r>
          </w:p>
        </w:tc>
        <w:tc>
          <w:tcPr>
            <w:tcW w:w="1134" w:type="dxa"/>
          </w:tcPr>
          <w:p w14:paraId="67EAFD08" w14:textId="77777777" w:rsidR="003711A4" w:rsidRPr="003711A4" w:rsidRDefault="003711A4" w:rsidP="00E05AD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bCs/>
                <w:color w:val="000000"/>
                <w:sz w:val="16"/>
                <w:szCs w:val="16"/>
                <w:lang w:eastAsia="en-AU"/>
              </w:rPr>
            </w:pPr>
            <w:r w:rsidRPr="003711A4">
              <w:rPr>
                <w:rFonts w:ascii="Calibri" w:eastAsia="Times New Roman" w:hAnsi="Calibri" w:cs="Calibri"/>
                <w:bCs/>
                <w:color w:val="000000"/>
                <w:sz w:val="16"/>
                <w:szCs w:val="16"/>
                <w:lang w:eastAsia="en-AU"/>
              </w:rPr>
              <w:t>Study Child</w:t>
            </w:r>
          </w:p>
        </w:tc>
        <w:tc>
          <w:tcPr>
            <w:tcW w:w="556" w:type="dxa"/>
            <w:hideMark/>
          </w:tcPr>
          <w:p w14:paraId="3CF9F8F8" w14:textId="77777777" w:rsidR="003711A4" w:rsidRPr="003711A4" w:rsidRDefault="003711A4" w:rsidP="00E05AD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b/>
                <w:bCs/>
                <w:color w:val="000000"/>
                <w:sz w:val="16"/>
                <w:szCs w:val="16"/>
                <w:lang w:eastAsia="en-AU"/>
              </w:rPr>
            </w:pPr>
            <w:r w:rsidRPr="003711A4">
              <w:rPr>
                <w:rFonts w:ascii="Calibri" w:eastAsia="Times New Roman" w:hAnsi="Calibri" w:cs="Calibri"/>
                <w:b/>
                <w:bCs/>
                <w:color w:val="000000"/>
                <w:sz w:val="16"/>
                <w:szCs w:val="16"/>
                <w:lang w:eastAsia="en-AU"/>
              </w:rPr>
              <w:t> </w:t>
            </w:r>
          </w:p>
        </w:tc>
        <w:tc>
          <w:tcPr>
            <w:tcW w:w="556" w:type="dxa"/>
            <w:hideMark/>
          </w:tcPr>
          <w:p w14:paraId="5CD10C7F" w14:textId="77777777" w:rsidR="003711A4" w:rsidRPr="003711A4" w:rsidRDefault="003711A4" w:rsidP="00E05AD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6"/>
                <w:szCs w:val="16"/>
                <w:lang w:eastAsia="en-AU"/>
              </w:rPr>
            </w:pPr>
            <w:r w:rsidRPr="003711A4">
              <w:rPr>
                <w:rFonts w:ascii="Calibri" w:eastAsia="Times New Roman" w:hAnsi="Calibri" w:cs="Calibri"/>
                <w:color w:val="000000"/>
                <w:sz w:val="16"/>
                <w:szCs w:val="16"/>
                <w:lang w:eastAsia="en-AU"/>
              </w:rPr>
              <w:t> </w:t>
            </w:r>
          </w:p>
        </w:tc>
        <w:tc>
          <w:tcPr>
            <w:tcW w:w="556" w:type="dxa"/>
            <w:hideMark/>
          </w:tcPr>
          <w:p w14:paraId="5AD94C23" w14:textId="77777777" w:rsidR="003711A4" w:rsidRPr="003711A4" w:rsidRDefault="003711A4" w:rsidP="00E05AD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6"/>
                <w:szCs w:val="16"/>
                <w:lang w:eastAsia="en-AU"/>
              </w:rPr>
            </w:pPr>
            <w:r w:rsidRPr="003711A4">
              <w:rPr>
                <w:rFonts w:ascii="Calibri" w:eastAsia="Times New Roman" w:hAnsi="Calibri" w:cs="Calibri"/>
                <w:color w:val="000000"/>
                <w:sz w:val="16"/>
                <w:szCs w:val="16"/>
                <w:lang w:eastAsia="en-AU"/>
              </w:rPr>
              <w:t> </w:t>
            </w:r>
          </w:p>
        </w:tc>
        <w:tc>
          <w:tcPr>
            <w:tcW w:w="556" w:type="dxa"/>
            <w:hideMark/>
          </w:tcPr>
          <w:p w14:paraId="5D4AB90C" w14:textId="77777777" w:rsidR="003711A4" w:rsidRPr="003711A4" w:rsidRDefault="003711A4" w:rsidP="00E05AD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6"/>
                <w:szCs w:val="16"/>
                <w:lang w:eastAsia="en-AU"/>
              </w:rPr>
            </w:pPr>
            <w:r w:rsidRPr="003711A4">
              <w:rPr>
                <w:rFonts w:ascii="Calibri" w:eastAsia="Times New Roman" w:hAnsi="Calibri" w:cs="Calibri"/>
                <w:color w:val="000000"/>
                <w:sz w:val="16"/>
                <w:szCs w:val="16"/>
                <w:lang w:eastAsia="en-AU"/>
              </w:rPr>
              <w:t> </w:t>
            </w:r>
          </w:p>
        </w:tc>
        <w:tc>
          <w:tcPr>
            <w:tcW w:w="556" w:type="dxa"/>
            <w:hideMark/>
          </w:tcPr>
          <w:p w14:paraId="16A9F580" w14:textId="77777777" w:rsidR="003711A4" w:rsidRPr="003711A4" w:rsidRDefault="003711A4" w:rsidP="00E05AD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6"/>
                <w:szCs w:val="16"/>
                <w:lang w:eastAsia="en-AU"/>
              </w:rPr>
            </w:pPr>
            <w:r w:rsidRPr="003711A4">
              <w:rPr>
                <w:rFonts w:ascii="Calibri" w:eastAsia="Times New Roman" w:hAnsi="Calibri" w:cs="Calibri"/>
                <w:color w:val="000000"/>
                <w:sz w:val="16"/>
                <w:szCs w:val="16"/>
                <w:lang w:eastAsia="en-AU"/>
              </w:rPr>
              <w:t> </w:t>
            </w:r>
          </w:p>
        </w:tc>
        <w:tc>
          <w:tcPr>
            <w:tcW w:w="556" w:type="dxa"/>
            <w:hideMark/>
          </w:tcPr>
          <w:p w14:paraId="113BF7CF" w14:textId="77777777" w:rsidR="003711A4" w:rsidRPr="003711A4" w:rsidRDefault="003711A4" w:rsidP="00E05AD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6"/>
                <w:szCs w:val="16"/>
                <w:lang w:eastAsia="en-AU"/>
              </w:rPr>
            </w:pPr>
            <w:r w:rsidRPr="003711A4">
              <w:rPr>
                <w:rFonts w:ascii="Calibri" w:eastAsia="Times New Roman" w:hAnsi="Calibri" w:cs="Calibri"/>
                <w:color w:val="000000"/>
                <w:sz w:val="16"/>
                <w:szCs w:val="16"/>
                <w:lang w:eastAsia="en-AU"/>
              </w:rPr>
              <w:t> </w:t>
            </w:r>
          </w:p>
        </w:tc>
        <w:tc>
          <w:tcPr>
            <w:tcW w:w="556" w:type="dxa"/>
            <w:hideMark/>
          </w:tcPr>
          <w:p w14:paraId="449E7E8A" w14:textId="77777777" w:rsidR="003711A4" w:rsidRPr="003711A4" w:rsidRDefault="003711A4" w:rsidP="00E05AD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6"/>
                <w:szCs w:val="16"/>
                <w:lang w:eastAsia="en-AU"/>
              </w:rPr>
            </w:pPr>
            <w:r w:rsidRPr="003711A4">
              <w:rPr>
                <w:rFonts w:ascii="Calibri" w:eastAsia="Times New Roman" w:hAnsi="Calibri" w:cs="Calibri"/>
                <w:color w:val="000000"/>
                <w:sz w:val="16"/>
                <w:szCs w:val="16"/>
                <w:lang w:eastAsia="en-AU"/>
              </w:rPr>
              <w:t> </w:t>
            </w:r>
          </w:p>
        </w:tc>
        <w:tc>
          <w:tcPr>
            <w:tcW w:w="556" w:type="dxa"/>
            <w:hideMark/>
          </w:tcPr>
          <w:p w14:paraId="0F6952C5" w14:textId="77777777" w:rsidR="003711A4" w:rsidRPr="003711A4" w:rsidRDefault="003711A4" w:rsidP="00E05AD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6"/>
                <w:szCs w:val="16"/>
                <w:lang w:eastAsia="en-AU"/>
              </w:rPr>
            </w:pPr>
            <w:r w:rsidRPr="003711A4">
              <w:rPr>
                <w:rFonts w:ascii="Calibri" w:eastAsia="Times New Roman" w:hAnsi="Calibri" w:cs="Calibri"/>
                <w:color w:val="000000"/>
                <w:sz w:val="16"/>
                <w:szCs w:val="16"/>
                <w:lang w:eastAsia="en-AU"/>
              </w:rPr>
              <w:t> </w:t>
            </w:r>
          </w:p>
        </w:tc>
        <w:tc>
          <w:tcPr>
            <w:tcW w:w="556" w:type="dxa"/>
            <w:hideMark/>
          </w:tcPr>
          <w:p w14:paraId="569912DA" w14:textId="77777777" w:rsidR="003711A4" w:rsidRPr="003711A4" w:rsidRDefault="003711A4" w:rsidP="00E05AD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6"/>
                <w:szCs w:val="16"/>
                <w:lang w:eastAsia="en-AU"/>
              </w:rPr>
            </w:pPr>
            <w:r w:rsidRPr="003711A4">
              <w:rPr>
                <w:rFonts w:ascii="Calibri" w:eastAsia="Times New Roman" w:hAnsi="Calibri" w:cs="Calibri"/>
                <w:color w:val="000000"/>
                <w:sz w:val="16"/>
                <w:szCs w:val="16"/>
                <w:lang w:eastAsia="en-AU"/>
              </w:rPr>
              <w:t> </w:t>
            </w:r>
          </w:p>
        </w:tc>
        <w:tc>
          <w:tcPr>
            <w:tcW w:w="556" w:type="dxa"/>
            <w:hideMark/>
          </w:tcPr>
          <w:p w14:paraId="49751361" w14:textId="77777777" w:rsidR="003711A4" w:rsidRPr="003711A4" w:rsidRDefault="003711A4" w:rsidP="00E05AD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6"/>
                <w:szCs w:val="16"/>
                <w:lang w:eastAsia="en-AU"/>
              </w:rPr>
            </w:pPr>
            <w:r w:rsidRPr="003711A4">
              <w:rPr>
                <w:rFonts w:ascii="Calibri" w:eastAsia="Times New Roman" w:hAnsi="Calibri" w:cs="Calibri"/>
                <w:color w:val="000000"/>
                <w:sz w:val="16"/>
                <w:szCs w:val="16"/>
                <w:lang w:eastAsia="en-AU"/>
              </w:rPr>
              <w:t> </w:t>
            </w:r>
          </w:p>
        </w:tc>
        <w:tc>
          <w:tcPr>
            <w:tcW w:w="556" w:type="dxa"/>
            <w:hideMark/>
          </w:tcPr>
          <w:p w14:paraId="2B755671" w14:textId="77777777" w:rsidR="003711A4" w:rsidRPr="003711A4" w:rsidRDefault="003711A4" w:rsidP="00E05AD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6"/>
                <w:szCs w:val="16"/>
                <w:lang w:eastAsia="en-AU"/>
              </w:rPr>
            </w:pPr>
            <w:r w:rsidRPr="003711A4">
              <w:rPr>
                <w:rFonts w:ascii="Calibri" w:eastAsia="Times New Roman" w:hAnsi="Calibri" w:cs="Calibri"/>
                <w:color w:val="000000"/>
                <w:sz w:val="16"/>
                <w:szCs w:val="16"/>
                <w:lang w:eastAsia="en-AU"/>
              </w:rPr>
              <w:t>K</w:t>
            </w:r>
          </w:p>
        </w:tc>
        <w:tc>
          <w:tcPr>
            <w:tcW w:w="556" w:type="dxa"/>
            <w:hideMark/>
          </w:tcPr>
          <w:p w14:paraId="4F81FD99" w14:textId="77777777" w:rsidR="003711A4" w:rsidRPr="003711A4" w:rsidRDefault="003711A4" w:rsidP="00E05AD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6"/>
                <w:szCs w:val="16"/>
                <w:lang w:eastAsia="en-AU"/>
              </w:rPr>
            </w:pPr>
            <w:r w:rsidRPr="003711A4">
              <w:rPr>
                <w:rFonts w:ascii="Calibri" w:eastAsia="Times New Roman" w:hAnsi="Calibri" w:cs="Calibri"/>
                <w:color w:val="000000"/>
                <w:sz w:val="16"/>
                <w:szCs w:val="16"/>
                <w:lang w:eastAsia="en-AU"/>
              </w:rPr>
              <w:t> </w:t>
            </w:r>
          </w:p>
        </w:tc>
        <w:tc>
          <w:tcPr>
            <w:tcW w:w="556" w:type="dxa"/>
            <w:hideMark/>
          </w:tcPr>
          <w:p w14:paraId="48EABA89" w14:textId="77777777" w:rsidR="003711A4" w:rsidRPr="003711A4" w:rsidRDefault="003711A4" w:rsidP="00E05AD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6"/>
                <w:szCs w:val="16"/>
                <w:lang w:eastAsia="en-AU"/>
              </w:rPr>
            </w:pPr>
            <w:r w:rsidRPr="003711A4">
              <w:rPr>
                <w:rFonts w:ascii="Calibri" w:eastAsia="Times New Roman" w:hAnsi="Calibri" w:cs="Calibri"/>
                <w:color w:val="000000"/>
                <w:sz w:val="16"/>
                <w:szCs w:val="16"/>
                <w:lang w:eastAsia="en-AU"/>
              </w:rPr>
              <w:t> </w:t>
            </w:r>
          </w:p>
        </w:tc>
      </w:tr>
    </w:tbl>
    <w:p w14:paraId="3E0EA4E9" w14:textId="77777777" w:rsidR="003711A4" w:rsidRPr="00A00F40" w:rsidRDefault="003711A4" w:rsidP="00A00F40">
      <w:pPr>
        <w:pStyle w:val="Sourcenotes"/>
      </w:pPr>
      <w:r w:rsidRPr="00A00F40">
        <w:t>Source: LSAC Release 9.1 C2 Data Dictionary, BCARR analysis.</w:t>
      </w:r>
    </w:p>
    <w:p w14:paraId="52D95915" w14:textId="2CE31A31" w:rsidR="003711A4" w:rsidRPr="00A00F40" w:rsidRDefault="003711A4" w:rsidP="00A00F40">
      <w:pPr>
        <w:pStyle w:val="Sourcenotes"/>
      </w:pPr>
      <w:r w:rsidRPr="00A00F40">
        <w:t>*</w:t>
      </w:r>
      <w:r w:rsidR="005A1D4F" w:rsidRPr="00A00F40">
        <w:t xml:space="preserve">Only </w:t>
      </w:r>
      <w:r w:rsidRPr="00A00F40">
        <w:t>part c of the question was asked in this wave.</w:t>
      </w:r>
    </w:p>
    <w:p w14:paraId="773B5DAE" w14:textId="77777777" w:rsidR="003711A4" w:rsidRDefault="003711A4" w:rsidP="003711A4">
      <w:pPr>
        <w:pStyle w:val="Bullet1"/>
        <w:numPr>
          <w:ilvl w:val="0"/>
          <w:numId w:val="0"/>
        </w:numPr>
      </w:pPr>
    </w:p>
    <w:p w14:paraId="3B85E15C" w14:textId="77777777" w:rsidR="003711A4" w:rsidRDefault="003711A4" w:rsidP="003711A4">
      <w:pPr>
        <w:pStyle w:val="Bullet1"/>
        <w:numPr>
          <w:ilvl w:val="0"/>
          <w:numId w:val="0"/>
        </w:numPr>
        <w:sectPr w:rsidR="003711A4" w:rsidSect="007E004E">
          <w:pgSz w:w="16838" w:h="11906" w:orient="landscape" w:code="9"/>
          <w:pgMar w:top="1021" w:right="1021" w:bottom="1021" w:left="1021" w:header="340" w:footer="397" w:gutter="0"/>
          <w:cols w:space="113"/>
          <w:docGrid w:linePitch="360"/>
        </w:sectPr>
      </w:pPr>
    </w:p>
    <w:p w14:paraId="1A2357B9" w14:textId="77777777" w:rsidR="007F7659" w:rsidRDefault="00D2453E" w:rsidP="00D2453E">
      <w:pPr>
        <w:pStyle w:val="AppendixHeading1"/>
        <w:sectPr w:rsidR="007F7659" w:rsidSect="007E004E">
          <w:pgSz w:w="11906" w:h="16838" w:code="9"/>
          <w:pgMar w:top="1021" w:right="1021" w:bottom="1021" w:left="1021" w:header="340" w:footer="397" w:gutter="0"/>
          <w:cols w:space="113"/>
          <w:docGrid w:linePitch="360"/>
        </w:sectPr>
      </w:pPr>
      <w:bookmarkStart w:id="15" w:name="_Ref191889833"/>
      <w:r>
        <w:lastRenderedPageBreak/>
        <w:t>Analysis</w:t>
      </w:r>
      <w:r w:rsidR="00D5041D">
        <w:t xml:space="preserve"> and results</w:t>
      </w:r>
      <w:bookmarkEnd w:id="15"/>
    </w:p>
    <w:p w14:paraId="58E90AC1" w14:textId="1DA6689A" w:rsidR="00360CE3" w:rsidRDefault="00360CE3" w:rsidP="00303B7C">
      <w:pPr>
        <w:rPr>
          <w:lang w:val="en-US"/>
        </w:rPr>
      </w:pPr>
      <w:r w:rsidRPr="00360CE3">
        <w:rPr>
          <w:lang w:val="en-US"/>
        </w:rPr>
        <w:t xml:space="preserve">Our analysis seeks to understand how </w:t>
      </w:r>
      <w:r w:rsidRPr="00360CE3">
        <w:t>children</w:t>
      </w:r>
      <w:r w:rsidR="005A1D4F">
        <w:t>’</w:t>
      </w:r>
      <w:r w:rsidRPr="00360CE3">
        <w:t>s</w:t>
      </w:r>
      <w:r w:rsidRPr="00360CE3">
        <w:rPr>
          <w:lang w:val="en-US"/>
        </w:rPr>
        <w:t xml:space="preserve"> use </w:t>
      </w:r>
      <w:r w:rsidR="00576F06">
        <w:rPr>
          <w:lang w:val="en-US"/>
        </w:rPr>
        <w:t xml:space="preserve">of, </w:t>
      </w:r>
      <w:r w:rsidRPr="00360CE3">
        <w:rPr>
          <w:lang w:val="en-US"/>
        </w:rPr>
        <w:t xml:space="preserve">and access to digital technologies has changed over time, and how the presence of certain household characteristics impacts </w:t>
      </w:r>
      <w:r w:rsidR="005A1D4F">
        <w:rPr>
          <w:lang w:val="en-US"/>
        </w:rPr>
        <w:t>digital connectivity</w:t>
      </w:r>
      <w:r w:rsidRPr="00360CE3">
        <w:rPr>
          <w:lang w:val="en-US"/>
        </w:rPr>
        <w:t xml:space="preserve">. To model and test the statistical significance of these differences </w:t>
      </w:r>
      <w:r w:rsidR="00CF6181" w:rsidRPr="00360CE3">
        <w:rPr>
          <w:lang w:val="en-US"/>
        </w:rPr>
        <w:t>we</w:t>
      </w:r>
      <w:r w:rsidR="00CF6181">
        <w:rPr>
          <w:lang w:val="en-US"/>
        </w:rPr>
        <w:t xml:space="preserve"> conduct</w:t>
      </w:r>
      <w:r w:rsidRPr="00360CE3">
        <w:rPr>
          <w:lang w:val="en-US"/>
        </w:rPr>
        <w:t xml:space="preserve"> </w:t>
      </w:r>
      <w:r>
        <w:rPr>
          <w:lang w:val="en-US"/>
        </w:rPr>
        <w:t xml:space="preserve">means tests </w:t>
      </w:r>
      <w:r w:rsidR="00CF6181">
        <w:rPr>
          <w:lang w:val="en-US"/>
        </w:rPr>
        <w:t>of</w:t>
      </w:r>
      <w:r w:rsidR="00F561EB">
        <w:rPr>
          <w:lang w:val="en-US"/>
        </w:rPr>
        <w:t xml:space="preserve"> </w:t>
      </w:r>
      <w:r w:rsidRPr="00360CE3">
        <w:rPr>
          <w:lang w:val="en-US"/>
        </w:rPr>
        <w:t>descriptive statistics</w:t>
      </w:r>
      <w:r w:rsidR="00120A21">
        <w:rPr>
          <w:rStyle w:val="FootnoteReference"/>
          <w:lang w:val="en-US"/>
        </w:rPr>
        <w:footnoteReference w:id="17"/>
      </w:r>
      <w:r w:rsidR="00CF6181">
        <w:rPr>
          <w:lang w:val="en-US"/>
        </w:rPr>
        <w:t xml:space="preserve"> and </w:t>
      </w:r>
      <w:r w:rsidR="00F561EB">
        <w:rPr>
          <w:lang w:val="en-US"/>
        </w:rPr>
        <w:t xml:space="preserve">followed the approach of BCARR </w:t>
      </w:r>
      <w:sdt>
        <w:sdtPr>
          <w:rPr>
            <w:lang w:val="en-US"/>
          </w:rPr>
          <w:id w:val="-160394154"/>
          <w:citation/>
        </w:sdtPr>
        <w:sdtEndPr/>
        <w:sdtContent>
          <w:r w:rsidR="00F561EB">
            <w:rPr>
              <w:lang w:val="en-US"/>
            </w:rPr>
            <w:fldChar w:fldCharType="begin"/>
          </w:r>
          <w:r w:rsidR="00F561EB">
            <w:rPr>
              <w:lang w:val="en-US"/>
            </w:rPr>
            <w:instrText xml:space="preserve">CITATION BCA241 \n  \t  \l 1033 </w:instrText>
          </w:r>
          <w:r w:rsidR="00F561EB">
            <w:rPr>
              <w:lang w:val="en-US"/>
            </w:rPr>
            <w:fldChar w:fldCharType="separate"/>
          </w:r>
          <w:r w:rsidR="00C6500F">
            <w:rPr>
              <w:noProof/>
              <w:lang w:val="en-US"/>
            </w:rPr>
            <w:t>(2024)</w:t>
          </w:r>
          <w:r w:rsidR="00F561EB">
            <w:rPr>
              <w:lang w:val="en-US"/>
            </w:rPr>
            <w:fldChar w:fldCharType="end"/>
          </w:r>
        </w:sdtContent>
      </w:sdt>
      <w:r w:rsidR="005A1D4F">
        <w:rPr>
          <w:lang w:val="en-US"/>
        </w:rPr>
        <w:t>. M</w:t>
      </w:r>
      <w:r w:rsidR="00F561EB" w:rsidRPr="00360CE3">
        <w:rPr>
          <w:lang w:val="en-US"/>
        </w:rPr>
        <w:t>ultilevel logistic regressio</w:t>
      </w:r>
      <w:r w:rsidR="00F561EB">
        <w:rPr>
          <w:lang w:val="en-US"/>
        </w:rPr>
        <w:t>n</w:t>
      </w:r>
      <w:r w:rsidR="005A1D4F">
        <w:rPr>
          <w:lang w:val="en-US"/>
        </w:rPr>
        <w:t xml:space="preserve"> modelling is used</w:t>
      </w:r>
      <w:r w:rsidR="00F561EB">
        <w:rPr>
          <w:lang w:val="en-US"/>
        </w:rPr>
        <w:t xml:space="preserve"> to a</w:t>
      </w:r>
      <w:r w:rsidRPr="00360CE3">
        <w:rPr>
          <w:lang w:val="en-US"/>
        </w:rPr>
        <w:t>ccount for the</w:t>
      </w:r>
      <w:r w:rsidR="00634424">
        <w:rPr>
          <w:lang w:val="en-US"/>
        </w:rPr>
        <w:t xml:space="preserve"> </w:t>
      </w:r>
      <w:r w:rsidRPr="00360CE3">
        <w:rPr>
          <w:lang w:val="en-US"/>
        </w:rPr>
        <w:t>cluster</w:t>
      </w:r>
      <w:r w:rsidR="00CF6181">
        <w:rPr>
          <w:lang w:val="en-US"/>
        </w:rPr>
        <w:t>ing</w:t>
      </w:r>
      <w:r w:rsidRPr="00360CE3">
        <w:rPr>
          <w:lang w:val="en-US"/>
        </w:rPr>
        <w:t xml:space="preserve"> </w:t>
      </w:r>
      <w:r w:rsidR="00120A21">
        <w:rPr>
          <w:lang w:val="en-US"/>
        </w:rPr>
        <w:t xml:space="preserve">of the LSAC sample </w:t>
      </w:r>
      <w:r w:rsidRPr="00360CE3">
        <w:rPr>
          <w:lang w:val="en-US"/>
        </w:rPr>
        <w:t xml:space="preserve">around postcodes and </w:t>
      </w:r>
      <w:r w:rsidR="00F561EB">
        <w:rPr>
          <w:lang w:val="en-US"/>
        </w:rPr>
        <w:t>the individuals</w:t>
      </w:r>
      <w:r w:rsidR="00120A21">
        <w:rPr>
          <w:lang w:val="en-US"/>
        </w:rPr>
        <w:t xml:space="preserve"> being surveyed</w:t>
      </w:r>
      <w:r w:rsidR="00634424">
        <w:rPr>
          <w:lang w:val="en-US"/>
        </w:rPr>
        <w:t xml:space="preserve">. </w:t>
      </w:r>
      <w:r w:rsidR="00303B7C" w:rsidRPr="00303B7C">
        <w:rPr>
          <w:lang w:val="en-US"/>
        </w:rPr>
        <w:t xml:space="preserve">To determine which </w:t>
      </w:r>
      <w:r w:rsidR="00576F06">
        <w:rPr>
          <w:lang w:val="en-US"/>
        </w:rPr>
        <w:t xml:space="preserve">regression </w:t>
      </w:r>
      <w:r w:rsidR="00303B7C" w:rsidRPr="00303B7C">
        <w:rPr>
          <w:lang w:val="en-US"/>
        </w:rPr>
        <w:t xml:space="preserve">model </w:t>
      </w:r>
      <w:r w:rsidR="005A1D4F">
        <w:rPr>
          <w:lang w:val="en-US"/>
        </w:rPr>
        <w:t xml:space="preserve">best </w:t>
      </w:r>
      <w:r w:rsidR="00303B7C" w:rsidRPr="00303B7C">
        <w:rPr>
          <w:lang w:val="en-US"/>
        </w:rPr>
        <w:t xml:space="preserve">fits </w:t>
      </w:r>
      <w:r w:rsidR="005A1D4F">
        <w:rPr>
          <w:lang w:val="en-US"/>
        </w:rPr>
        <w:t>this</w:t>
      </w:r>
      <w:r w:rsidR="00303B7C" w:rsidRPr="00303B7C">
        <w:rPr>
          <w:lang w:val="en-US"/>
        </w:rPr>
        <w:t xml:space="preserve"> data</w:t>
      </w:r>
      <w:r w:rsidR="005A1D4F">
        <w:rPr>
          <w:lang w:val="en-US"/>
        </w:rPr>
        <w:t>,</w:t>
      </w:r>
      <w:r w:rsidR="00303B7C" w:rsidRPr="00303B7C">
        <w:rPr>
          <w:lang w:val="en-US"/>
        </w:rPr>
        <w:t xml:space="preserve"> we compare the values of their log</w:t>
      </w:r>
      <w:r w:rsidR="005A1D4F">
        <w:rPr>
          <w:lang w:val="en-US"/>
        </w:rPr>
        <w:t xml:space="preserve"> </w:t>
      </w:r>
      <w:r w:rsidR="00303B7C" w:rsidRPr="00303B7C">
        <w:rPr>
          <w:lang w:val="en-US"/>
        </w:rPr>
        <w:t>likelihoods, and the results of the Akaike Information Criteria (AIC) and Bayesian Information Criteria (BIC) tests. The log</w:t>
      </w:r>
      <w:r w:rsidR="00303B7C">
        <w:rPr>
          <w:lang w:val="en-US"/>
        </w:rPr>
        <w:t>-</w:t>
      </w:r>
      <w:r w:rsidR="00303B7C" w:rsidRPr="00303B7C">
        <w:rPr>
          <w:lang w:val="en-US"/>
        </w:rPr>
        <w:t xml:space="preserve">likelihood value for a given model can range from negative to positive infinity. The higher the </w:t>
      </w:r>
      <w:r w:rsidR="005A1D4F" w:rsidRPr="00303B7C">
        <w:rPr>
          <w:lang w:val="en-US"/>
        </w:rPr>
        <w:t>log</w:t>
      </w:r>
      <w:r w:rsidR="005A1D4F">
        <w:rPr>
          <w:lang w:val="en-US"/>
        </w:rPr>
        <w:t>-</w:t>
      </w:r>
      <w:r w:rsidR="005A1D4F" w:rsidRPr="00303B7C">
        <w:rPr>
          <w:lang w:val="en-US"/>
        </w:rPr>
        <w:t xml:space="preserve">likelihood </w:t>
      </w:r>
      <w:r w:rsidR="00303B7C" w:rsidRPr="00303B7C">
        <w:rPr>
          <w:lang w:val="en-US"/>
        </w:rPr>
        <w:t>value</w:t>
      </w:r>
      <w:r w:rsidR="005A1D4F">
        <w:rPr>
          <w:lang w:val="en-US"/>
        </w:rPr>
        <w:t>,</w:t>
      </w:r>
      <w:r w:rsidR="00303B7C" w:rsidRPr="00303B7C">
        <w:rPr>
          <w:lang w:val="en-US"/>
        </w:rPr>
        <w:t xml:space="preserve"> the better </w:t>
      </w:r>
      <w:r w:rsidR="005A1D4F">
        <w:rPr>
          <w:lang w:val="en-US"/>
        </w:rPr>
        <w:t>the</w:t>
      </w:r>
      <w:r w:rsidR="00303B7C" w:rsidRPr="00303B7C">
        <w:rPr>
          <w:lang w:val="en-US"/>
        </w:rPr>
        <w:t xml:space="preserve"> model fit. AIC and BIC tests are designed to assist in selecting the best fitting model. The smaller the AIC or BIC, the better the model specification</w:t>
      </w:r>
      <w:r w:rsidR="00634424">
        <w:rPr>
          <w:lang w:val="en-US"/>
        </w:rPr>
        <w:t>.</w:t>
      </w:r>
      <w:r w:rsidR="00D064F3">
        <w:rPr>
          <w:lang w:val="en-US"/>
        </w:rPr>
        <w:t xml:space="preserve"> </w:t>
      </w:r>
      <w:r w:rsidR="005A1D4F">
        <w:rPr>
          <w:lang w:val="en-US"/>
        </w:rPr>
        <w:t xml:space="preserve">Refer to </w:t>
      </w:r>
      <w:r w:rsidR="004F779A">
        <w:rPr>
          <w:lang w:val="en-US"/>
        </w:rPr>
        <w:fldChar w:fldCharType="begin"/>
      </w:r>
      <w:r w:rsidR="004F779A">
        <w:rPr>
          <w:lang w:val="en-US"/>
        </w:rPr>
        <w:instrText xml:space="preserve"> REF _Ref187403087 \h </w:instrText>
      </w:r>
      <w:r w:rsidR="004F779A">
        <w:rPr>
          <w:lang w:val="en-US"/>
        </w:rPr>
      </w:r>
      <w:r w:rsidR="004F779A">
        <w:rPr>
          <w:lang w:val="en-US"/>
        </w:rPr>
        <w:fldChar w:fldCharType="separate"/>
      </w:r>
      <w:r w:rsidR="00C6500F">
        <w:t xml:space="preserve">Table </w:t>
      </w:r>
      <w:r w:rsidR="00C6500F">
        <w:rPr>
          <w:noProof/>
        </w:rPr>
        <w:t>4</w:t>
      </w:r>
      <w:r w:rsidR="004F779A">
        <w:rPr>
          <w:lang w:val="en-US"/>
        </w:rPr>
        <w:fldChar w:fldCharType="end"/>
      </w:r>
      <w:r w:rsidR="00D064F3">
        <w:rPr>
          <w:lang w:val="en-US"/>
        </w:rPr>
        <w:t xml:space="preserve"> for </w:t>
      </w:r>
      <w:r w:rsidR="005A1D4F">
        <w:rPr>
          <w:lang w:val="en-US"/>
        </w:rPr>
        <w:t>the</w:t>
      </w:r>
      <w:r w:rsidR="00D064F3">
        <w:rPr>
          <w:lang w:val="en-US"/>
        </w:rPr>
        <w:t xml:space="preserve"> regression model</w:t>
      </w:r>
      <w:r w:rsidR="005A1D4F">
        <w:rPr>
          <w:lang w:val="en-US"/>
        </w:rPr>
        <w:t xml:space="preserve"> output</w:t>
      </w:r>
      <w:r w:rsidR="00D064F3">
        <w:rPr>
          <w:lang w:val="en-US"/>
        </w:rPr>
        <w:t>.</w:t>
      </w:r>
    </w:p>
    <w:p w14:paraId="7F4E70F1" w14:textId="5A4CE82E" w:rsidR="002F2959" w:rsidRPr="00FC6200" w:rsidRDefault="002F2959" w:rsidP="00360CE3">
      <w:r>
        <w:t xml:space="preserve">The dependent variables used in the regressions are coded 1 if the child had access to the internet/computer/mobile phone, and 0 otherwise. All explanatory variables used are grouped into categorical variables. Some of these categorical variables are binary – for example, cohort is </w:t>
      </w:r>
      <w:r w:rsidRPr="00FC6200">
        <w:t xml:space="preserve">coded 1 if the child is in the K cohort, and 0 otherwise. Similarly, income is set to 1 if the primary caregiver earns </w:t>
      </w:r>
      <w:r w:rsidR="00C05D37" w:rsidRPr="00FC6200">
        <w:rPr>
          <w:rFonts w:ascii="Calibri" w:eastAsia="Times New Roman" w:hAnsi="Calibri" w:cs="Calibri"/>
          <w:color w:val="000000"/>
          <w:lang w:eastAsia="en-AU"/>
        </w:rPr>
        <w:t>$1000+ p/w</w:t>
      </w:r>
      <w:r w:rsidR="00C05D37" w:rsidRPr="00FC6200" w:rsidDel="00C05D37">
        <w:t xml:space="preserve"> </w:t>
      </w:r>
      <w:r w:rsidRPr="00FC6200">
        <w:t xml:space="preserve">per week, and 0 if below this threshold. </w:t>
      </w:r>
    </w:p>
    <w:p w14:paraId="7F4FBDCA" w14:textId="77777777" w:rsidR="002F2959" w:rsidRDefault="002F2959" w:rsidP="00360CE3">
      <w:r>
        <w:t xml:space="preserve">For non-binary categorical variables, we set the following as reference categories: </w:t>
      </w:r>
    </w:p>
    <w:p w14:paraId="3130F27C" w14:textId="77777777" w:rsidR="002F2959" w:rsidRDefault="002F2959" w:rsidP="002F2959">
      <w:pPr>
        <w:pStyle w:val="Bullet1"/>
      </w:pPr>
      <w:r>
        <w:t>‘</w:t>
      </w:r>
      <w:r>
        <w:rPr>
          <w:lang w:val="en-US"/>
        </w:rPr>
        <w:t>Major cities</w:t>
      </w:r>
      <w:r>
        <w:t>’ for the remoteness</w:t>
      </w:r>
      <w:r>
        <w:rPr>
          <w:lang w:val="en-US"/>
        </w:rPr>
        <w:t xml:space="preserve"> area</w:t>
      </w:r>
      <w:r>
        <w:t xml:space="preserve"> variable </w:t>
      </w:r>
    </w:p>
    <w:p w14:paraId="3DD33B84" w14:textId="77777777" w:rsidR="002F2959" w:rsidRDefault="002F2959" w:rsidP="002F2959">
      <w:pPr>
        <w:pStyle w:val="Bullet1"/>
      </w:pPr>
      <w:r>
        <w:t>‘</w:t>
      </w:r>
      <w:r>
        <w:rPr>
          <w:lang w:val="en-US"/>
        </w:rPr>
        <w:t>Lowest 25% of SEIFA</w:t>
      </w:r>
      <w:r w:rsidR="00CD7D35">
        <w:rPr>
          <w:rStyle w:val="FootnoteReference"/>
          <w:lang w:val="en-US"/>
        </w:rPr>
        <w:footnoteReference w:id="18"/>
      </w:r>
      <w:r>
        <w:rPr>
          <w:lang w:val="en-US"/>
        </w:rPr>
        <w:t xml:space="preserve"> deciles’</w:t>
      </w:r>
      <w:r>
        <w:t xml:space="preserve"> for the </w:t>
      </w:r>
      <w:r>
        <w:rPr>
          <w:lang w:val="en-US"/>
        </w:rPr>
        <w:t>SEIFA variable</w:t>
      </w:r>
      <w:r w:rsidR="00A06623">
        <w:rPr>
          <w:lang w:val="en-US"/>
        </w:rPr>
        <w:t>.</w:t>
      </w:r>
    </w:p>
    <w:p w14:paraId="6B9F00D5" w14:textId="508929A8" w:rsidR="00360CE3" w:rsidRDefault="002F2959" w:rsidP="00360CE3">
      <w:r>
        <w:t>Regression estimates for these categorical variables are reported in comparison to these reference categories.</w:t>
      </w:r>
      <w:r w:rsidR="0057412A">
        <w:t xml:space="preserve"> We chose to control for </w:t>
      </w:r>
      <w:r w:rsidR="007F7659">
        <w:t xml:space="preserve">the </w:t>
      </w:r>
      <w:r w:rsidR="0057412A">
        <w:t>cohort in our regress</w:t>
      </w:r>
      <w:r w:rsidR="004942AE">
        <w:t>ion</w:t>
      </w:r>
      <w:r w:rsidR="0057412A">
        <w:t>, as opposed to running separate regressions for each cohort.</w:t>
      </w:r>
    </w:p>
    <w:p w14:paraId="4DEFC8F7" w14:textId="1A9A786D" w:rsidR="00A55963" w:rsidRDefault="00EF4DFE" w:rsidP="00360CE3">
      <w:r>
        <w:t xml:space="preserve">Only significant variables were kept in the final models. Other </w:t>
      </w:r>
      <w:r w:rsidR="007C3F02">
        <w:t>variables</w:t>
      </w:r>
      <w:r>
        <w:t xml:space="preserve"> that were tested </w:t>
      </w:r>
      <w:r w:rsidR="007C3F02">
        <w:t>but did not</w:t>
      </w:r>
      <w:r>
        <w:t xml:space="preserve"> have a significant imp</w:t>
      </w:r>
      <w:r w:rsidR="007C3F02">
        <w:t>act on children’s digital</w:t>
      </w:r>
      <w:r w:rsidR="00550501">
        <w:t xml:space="preserve"> connectivity</w:t>
      </w:r>
      <w:r w:rsidR="007C3F02">
        <w:t xml:space="preserve"> included migrant status of the child, and highest educational attainment of the parent</w:t>
      </w:r>
      <w:r w:rsidR="00550501">
        <w:t>(</w:t>
      </w:r>
      <w:r w:rsidR="007C3F02">
        <w:t>s</w:t>
      </w:r>
      <w:r w:rsidR="00550501">
        <w:t>)</w:t>
      </w:r>
      <w:r w:rsidR="007C3F02">
        <w:t xml:space="preserve">. </w:t>
      </w:r>
      <w:r w:rsidR="007D1F52">
        <w:t>Some variables (disability, remoteness</w:t>
      </w:r>
      <w:r w:rsidR="00550501">
        <w:t>,</w:t>
      </w:r>
      <w:r w:rsidR="007D1F52">
        <w:t xml:space="preserve"> sex) were significant </w:t>
      </w:r>
      <w:r w:rsidR="00550501">
        <w:t xml:space="preserve">only </w:t>
      </w:r>
      <w:r w:rsidR="007D1F52">
        <w:t xml:space="preserve">in </w:t>
      </w:r>
      <w:r w:rsidR="00550501">
        <w:t>some</w:t>
      </w:r>
      <w:r w:rsidR="007D1F52">
        <w:t xml:space="preserve"> regression models. The </w:t>
      </w:r>
      <w:r w:rsidR="004F78BE">
        <w:t xml:space="preserve">limited </w:t>
      </w:r>
      <w:r w:rsidR="007D1F52">
        <w:t xml:space="preserve">availability of the SEIFA variable </w:t>
      </w:r>
      <w:r w:rsidR="004F78BE">
        <w:t>across waves</w:t>
      </w:r>
      <w:r w:rsidR="00D67918">
        <w:t xml:space="preserve"> </w:t>
      </w:r>
      <w:r w:rsidR="007D1F52">
        <w:t>precluded its use in the regression on computer access at home.</w:t>
      </w:r>
    </w:p>
    <w:p w14:paraId="02FD80A1" w14:textId="5510EEB1" w:rsidR="00EB0BAC" w:rsidRPr="00EB0BAC" w:rsidRDefault="00EB0BAC" w:rsidP="00360CE3">
      <w:pPr>
        <w:rPr>
          <w:sz w:val="16"/>
          <w:szCs w:val="16"/>
          <w:lang w:val="en-US"/>
        </w:rPr>
      </w:pPr>
      <w:r>
        <w:t xml:space="preserve">The regression results in the </w:t>
      </w:r>
      <w:r w:rsidR="00550501">
        <w:t xml:space="preserve">main </w:t>
      </w:r>
      <w:r>
        <w:t>body of th</w:t>
      </w:r>
      <w:r w:rsidR="007F7659">
        <w:t>is</w:t>
      </w:r>
      <w:r>
        <w:t xml:space="preserve"> paper are reported as average marginal effects. Marginal effects refer to the percentage change in the probability of accessing the internet, a computer or a mobile phone, respectively, if a given variable is changed by one unit, holding all the other variables constant.</w:t>
      </w:r>
    </w:p>
    <w:p w14:paraId="523C4C3F" w14:textId="77777777" w:rsidR="00917832" w:rsidRDefault="00771D18" w:rsidP="00661EE1">
      <w:pPr>
        <w:pStyle w:val="Caption"/>
        <w:keepNext/>
        <w:sectPr w:rsidR="00917832" w:rsidSect="007E004E">
          <w:type w:val="continuous"/>
          <w:pgSz w:w="11906" w:h="16838" w:code="9"/>
          <w:pgMar w:top="1021" w:right="1021" w:bottom="1021" w:left="1021" w:header="340" w:footer="397" w:gutter="0"/>
          <w:cols w:num="2" w:space="113"/>
          <w:docGrid w:linePitch="360"/>
        </w:sectPr>
      </w:pPr>
      <w:bookmarkStart w:id="16" w:name="_Ref185324422"/>
      <w:r>
        <w:br w:type="column"/>
      </w:r>
    </w:p>
    <w:p w14:paraId="6E45E9B9" w14:textId="285BCAC5" w:rsidR="00661EE1" w:rsidRDefault="00661EE1" w:rsidP="00661EE1">
      <w:pPr>
        <w:pStyle w:val="Caption"/>
        <w:keepNext/>
      </w:pPr>
      <w:bookmarkStart w:id="17" w:name="_Ref187403087"/>
      <w:r>
        <w:t xml:space="preserve">Table </w:t>
      </w:r>
      <w:fldSimple w:instr=" SEQ Table \* ARABIC ">
        <w:r w:rsidR="00C6500F">
          <w:rPr>
            <w:noProof/>
          </w:rPr>
          <w:t>4</w:t>
        </w:r>
      </w:fldSimple>
      <w:bookmarkEnd w:id="16"/>
      <w:bookmarkEnd w:id="17"/>
      <w:r w:rsidR="00DF4F00">
        <w:rPr>
          <w:noProof/>
        </w:rPr>
        <w:t>:</w:t>
      </w:r>
      <w:r>
        <w:t xml:space="preserve"> </w:t>
      </w:r>
      <w:r w:rsidR="002E4C85">
        <w:t xml:space="preserve">Multilevel logistic regression </w:t>
      </w:r>
      <w:r>
        <w:t>results</w:t>
      </w:r>
    </w:p>
    <w:tbl>
      <w:tblPr>
        <w:tblStyle w:val="DefaultTable1"/>
        <w:tblW w:w="9213" w:type="dxa"/>
        <w:tblLook w:val="04A0" w:firstRow="1" w:lastRow="0" w:firstColumn="1" w:lastColumn="0" w:noHBand="0" w:noVBand="1"/>
        <w:tblCaption w:val="Table 4"/>
        <w:tblDescription w:val="Table 4 summarizes the results of the three multilevel logistic regressions which measure differences in access to digital technology for groups belonging to different socioeconomic backgrounds."/>
      </w:tblPr>
      <w:tblGrid>
        <w:gridCol w:w="5386"/>
        <w:gridCol w:w="1276"/>
        <w:gridCol w:w="1276"/>
        <w:gridCol w:w="1275"/>
      </w:tblGrid>
      <w:tr w:rsidR="00F22361" w:rsidRPr="00C22897" w14:paraId="1C1831F2" w14:textId="77777777" w:rsidTr="00B04FC2">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386" w:type="dxa"/>
            <w:hideMark/>
          </w:tcPr>
          <w:p w14:paraId="0B245113" w14:textId="77777777" w:rsidR="00C22897" w:rsidRPr="00C22897" w:rsidRDefault="00C22897" w:rsidP="00D67918">
            <w:pPr>
              <w:suppressAutoHyphens w:val="0"/>
              <w:spacing w:before="0" w:after="0"/>
              <w:ind w:right="-1271"/>
              <w:rPr>
                <w:rFonts w:ascii="Calibri" w:eastAsia="Times New Roman" w:hAnsi="Calibri" w:cs="Calibri"/>
                <w:bCs/>
                <w:color w:val="FFFFFF"/>
                <w:sz w:val="18"/>
                <w:szCs w:val="18"/>
                <w:lang w:eastAsia="en-AU"/>
              </w:rPr>
            </w:pPr>
            <w:r w:rsidRPr="00C22897">
              <w:rPr>
                <w:rFonts w:ascii="Calibri" w:eastAsia="Times New Roman" w:hAnsi="Calibri" w:cs="Calibri"/>
                <w:bCs/>
                <w:color w:val="FFFFFF"/>
                <w:sz w:val="18"/>
                <w:szCs w:val="18"/>
                <w:lang w:eastAsia="en-AU"/>
              </w:rPr>
              <w:t>Variable</w:t>
            </w:r>
          </w:p>
        </w:tc>
        <w:tc>
          <w:tcPr>
            <w:tcW w:w="1276" w:type="dxa"/>
            <w:hideMark/>
          </w:tcPr>
          <w:p w14:paraId="0B470AEA" w14:textId="77777777" w:rsidR="00C22897" w:rsidRPr="00C22897" w:rsidRDefault="00C22897" w:rsidP="00C22897">
            <w:pPr>
              <w:suppressAutoHyphens w:val="0"/>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color w:val="FFFFFF"/>
                <w:sz w:val="18"/>
                <w:szCs w:val="18"/>
                <w:lang w:eastAsia="en-AU"/>
              </w:rPr>
            </w:pPr>
            <w:r w:rsidRPr="00C22897">
              <w:rPr>
                <w:rFonts w:ascii="Calibri" w:eastAsia="Times New Roman" w:hAnsi="Calibri" w:cs="Calibri"/>
                <w:bCs/>
                <w:color w:val="FFFFFF"/>
                <w:sz w:val="18"/>
                <w:szCs w:val="18"/>
                <w:lang w:eastAsia="en-AU"/>
              </w:rPr>
              <w:t>Internet</w:t>
            </w:r>
          </w:p>
        </w:tc>
        <w:tc>
          <w:tcPr>
            <w:tcW w:w="1276" w:type="dxa"/>
            <w:hideMark/>
          </w:tcPr>
          <w:p w14:paraId="3F7A71A6" w14:textId="77777777" w:rsidR="00C22897" w:rsidRPr="00C22897" w:rsidRDefault="00C22897" w:rsidP="00C22897">
            <w:pPr>
              <w:suppressAutoHyphens w:val="0"/>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color w:val="FFFFFF"/>
                <w:sz w:val="18"/>
                <w:szCs w:val="18"/>
                <w:lang w:eastAsia="en-AU"/>
              </w:rPr>
            </w:pPr>
            <w:r w:rsidRPr="00C22897">
              <w:rPr>
                <w:rFonts w:ascii="Calibri" w:eastAsia="Times New Roman" w:hAnsi="Calibri" w:cs="Calibri"/>
                <w:bCs/>
                <w:color w:val="FFFFFF"/>
                <w:sz w:val="18"/>
                <w:szCs w:val="18"/>
                <w:lang w:eastAsia="en-AU"/>
              </w:rPr>
              <w:t>Computer</w:t>
            </w:r>
          </w:p>
        </w:tc>
        <w:tc>
          <w:tcPr>
            <w:tcW w:w="1275" w:type="dxa"/>
            <w:hideMark/>
          </w:tcPr>
          <w:p w14:paraId="5766C173" w14:textId="77777777" w:rsidR="00C22897" w:rsidRPr="00C22897" w:rsidRDefault="00C22897" w:rsidP="00C22897">
            <w:pPr>
              <w:suppressAutoHyphens w:val="0"/>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color w:val="FFFFFF"/>
                <w:sz w:val="18"/>
                <w:szCs w:val="18"/>
                <w:lang w:eastAsia="en-AU"/>
              </w:rPr>
            </w:pPr>
            <w:r w:rsidRPr="00C22897">
              <w:rPr>
                <w:rFonts w:ascii="Calibri" w:eastAsia="Times New Roman" w:hAnsi="Calibri" w:cs="Calibri"/>
                <w:bCs/>
                <w:color w:val="FFFFFF"/>
                <w:sz w:val="18"/>
                <w:szCs w:val="18"/>
                <w:lang w:eastAsia="en-AU"/>
              </w:rPr>
              <w:t>Mobile</w:t>
            </w:r>
          </w:p>
        </w:tc>
      </w:tr>
      <w:tr w:rsidR="00F22361" w:rsidRPr="00C22897" w14:paraId="1EBA7F1F" w14:textId="77777777" w:rsidTr="00B04FC2">
        <w:trPr>
          <w:trHeight w:val="23"/>
        </w:trPr>
        <w:tc>
          <w:tcPr>
            <w:cnfStyle w:val="001000000000" w:firstRow="0" w:lastRow="0" w:firstColumn="1" w:lastColumn="0" w:oddVBand="0" w:evenVBand="0" w:oddHBand="0" w:evenHBand="0" w:firstRowFirstColumn="0" w:firstRowLastColumn="0" w:lastRowFirstColumn="0" w:lastRowLastColumn="0"/>
            <w:tcW w:w="5386" w:type="dxa"/>
            <w:hideMark/>
          </w:tcPr>
          <w:p w14:paraId="6740CA3B" w14:textId="77777777" w:rsidR="00C22897" w:rsidRPr="00C22897" w:rsidRDefault="00C22897" w:rsidP="00D67918">
            <w:pPr>
              <w:suppressAutoHyphens w:val="0"/>
              <w:spacing w:before="0" w:after="0"/>
              <w:ind w:right="-1271"/>
              <w:rPr>
                <w:rFonts w:ascii="Calibri" w:eastAsia="Times New Roman" w:hAnsi="Calibri" w:cs="Calibri"/>
                <w:bCs/>
                <w:color w:val="000000"/>
                <w:sz w:val="18"/>
                <w:szCs w:val="18"/>
                <w:lang w:eastAsia="en-AU"/>
              </w:rPr>
            </w:pPr>
            <w:r w:rsidRPr="00C22897">
              <w:rPr>
                <w:rFonts w:ascii="Calibri" w:eastAsia="Times New Roman" w:hAnsi="Calibri" w:cs="Calibri"/>
                <w:bCs/>
                <w:color w:val="000000"/>
                <w:sz w:val="18"/>
                <w:szCs w:val="18"/>
                <w:lang w:eastAsia="en-AU"/>
              </w:rPr>
              <w:t>Wave</w:t>
            </w:r>
          </w:p>
        </w:tc>
        <w:tc>
          <w:tcPr>
            <w:tcW w:w="1276" w:type="dxa"/>
            <w:hideMark/>
          </w:tcPr>
          <w:p w14:paraId="3B9B37EA" w14:textId="77777777" w:rsidR="00C22897" w:rsidRPr="00C22897" w:rsidRDefault="00683B0D" w:rsidP="00C22897">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(reference wave 5)</w:t>
            </w:r>
          </w:p>
        </w:tc>
        <w:tc>
          <w:tcPr>
            <w:tcW w:w="1276" w:type="dxa"/>
            <w:hideMark/>
          </w:tcPr>
          <w:p w14:paraId="4CBCD6DC" w14:textId="77777777" w:rsidR="00C22897" w:rsidRPr="00C22897" w:rsidRDefault="00683B0D" w:rsidP="00C22897">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w:t>
            </w:r>
            <w:r w:rsidR="00C109E3">
              <w:rPr>
                <w:rFonts w:ascii="Calibri" w:eastAsia="Times New Roman" w:hAnsi="Calibri" w:cs="Calibri"/>
                <w:color w:val="000000"/>
                <w:sz w:val="18"/>
                <w:szCs w:val="18"/>
                <w:lang w:eastAsia="en-AU"/>
              </w:rPr>
              <w:t>r</w:t>
            </w:r>
            <w:r>
              <w:rPr>
                <w:rFonts w:ascii="Calibri" w:eastAsia="Times New Roman" w:hAnsi="Calibri" w:cs="Calibri"/>
                <w:color w:val="000000"/>
                <w:sz w:val="18"/>
                <w:szCs w:val="18"/>
                <w:lang w:eastAsia="en-AU"/>
              </w:rPr>
              <w:t>eference wave 2)</w:t>
            </w:r>
          </w:p>
        </w:tc>
        <w:tc>
          <w:tcPr>
            <w:tcW w:w="1275" w:type="dxa"/>
            <w:hideMark/>
          </w:tcPr>
          <w:p w14:paraId="038BA160" w14:textId="77777777" w:rsidR="00C22897" w:rsidRPr="00C22897" w:rsidRDefault="00683B0D" w:rsidP="00C22897">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w:t>
            </w:r>
            <w:r w:rsidR="00C109E3">
              <w:rPr>
                <w:rFonts w:ascii="Calibri" w:eastAsia="Times New Roman" w:hAnsi="Calibri" w:cs="Calibri"/>
                <w:color w:val="000000"/>
                <w:sz w:val="18"/>
                <w:szCs w:val="18"/>
                <w:lang w:eastAsia="en-AU"/>
              </w:rPr>
              <w:t>r</w:t>
            </w:r>
            <w:r>
              <w:rPr>
                <w:rFonts w:ascii="Calibri" w:eastAsia="Times New Roman" w:hAnsi="Calibri" w:cs="Calibri"/>
                <w:color w:val="000000"/>
                <w:sz w:val="18"/>
                <w:szCs w:val="18"/>
                <w:lang w:eastAsia="en-AU"/>
              </w:rPr>
              <w:t>eference wave 5)</w:t>
            </w:r>
          </w:p>
        </w:tc>
      </w:tr>
      <w:tr w:rsidR="00F22361" w:rsidRPr="00C22897" w14:paraId="67E45079" w14:textId="77777777" w:rsidTr="00B04FC2">
        <w:trPr>
          <w:cnfStyle w:val="000000010000" w:firstRow="0" w:lastRow="0" w:firstColumn="0" w:lastColumn="0" w:oddVBand="0" w:evenVBand="0" w:oddHBand="0" w:evenHBand="1"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386" w:type="dxa"/>
            <w:hideMark/>
          </w:tcPr>
          <w:p w14:paraId="73AB9848" w14:textId="77777777" w:rsidR="00C22897" w:rsidRPr="00FC6200" w:rsidRDefault="00C22897" w:rsidP="00D67918">
            <w:pPr>
              <w:suppressAutoHyphens w:val="0"/>
              <w:spacing w:before="0" w:after="0"/>
              <w:ind w:right="-1271"/>
              <w:rPr>
                <w:rFonts w:ascii="Calibri" w:eastAsia="Times New Roman" w:hAnsi="Calibri" w:cs="Calibri"/>
                <w:b w:val="0"/>
                <w:color w:val="000000"/>
                <w:sz w:val="18"/>
                <w:szCs w:val="18"/>
                <w:lang w:eastAsia="en-AU"/>
              </w:rPr>
            </w:pPr>
            <w:r w:rsidRPr="00FC6200">
              <w:rPr>
                <w:rFonts w:ascii="Calibri" w:eastAsia="Times New Roman" w:hAnsi="Calibri" w:cs="Calibri"/>
                <w:b w:val="0"/>
                <w:color w:val="000000"/>
                <w:sz w:val="18"/>
                <w:szCs w:val="18"/>
                <w:lang w:eastAsia="en-AU"/>
              </w:rPr>
              <w:t>3</w:t>
            </w:r>
          </w:p>
        </w:tc>
        <w:tc>
          <w:tcPr>
            <w:tcW w:w="1276" w:type="dxa"/>
            <w:hideMark/>
          </w:tcPr>
          <w:p w14:paraId="18FE0210" w14:textId="77777777" w:rsidR="00C22897" w:rsidRPr="00C22897" w:rsidRDefault="00C22897" w:rsidP="00C22897">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8"/>
                <w:szCs w:val="18"/>
                <w:lang w:eastAsia="en-AU"/>
              </w:rPr>
            </w:pPr>
            <w:r w:rsidRPr="00C22897">
              <w:rPr>
                <w:rFonts w:ascii="Calibri" w:eastAsia="Times New Roman" w:hAnsi="Calibri" w:cs="Calibri"/>
                <w:color w:val="000000"/>
                <w:sz w:val="18"/>
                <w:szCs w:val="18"/>
                <w:lang w:eastAsia="en-AU"/>
              </w:rPr>
              <w:t> </w:t>
            </w:r>
          </w:p>
        </w:tc>
        <w:tc>
          <w:tcPr>
            <w:tcW w:w="1276" w:type="dxa"/>
            <w:hideMark/>
          </w:tcPr>
          <w:p w14:paraId="63A1D5AF" w14:textId="77777777" w:rsidR="00C22897" w:rsidRPr="00C22897" w:rsidRDefault="00C22897" w:rsidP="00C22897">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8"/>
                <w:szCs w:val="18"/>
                <w:lang w:eastAsia="en-AU"/>
              </w:rPr>
            </w:pPr>
            <w:r w:rsidRPr="00C22897">
              <w:rPr>
                <w:rFonts w:ascii="Calibri" w:eastAsia="Times New Roman" w:hAnsi="Calibri" w:cs="Calibri"/>
                <w:color w:val="000000"/>
                <w:sz w:val="18"/>
                <w:szCs w:val="18"/>
                <w:lang w:eastAsia="en-AU"/>
              </w:rPr>
              <w:t>1.743***</w:t>
            </w:r>
            <w:r w:rsidRPr="00C22897">
              <w:rPr>
                <w:rFonts w:ascii="Calibri" w:eastAsia="Times New Roman" w:hAnsi="Calibri" w:cs="Calibri"/>
                <w:color w:val="000000"/>
                <w:sz w:val="18"/>
                <w:szCs w:val="18"/>
                <w:lang w:eastAsia="en-AU"/>
              </w:rPr>
              <w:br/>
              <w:t>(0.154)</w:t>
            </w:r>
          </w:p>
        </w:tc>
        <w:tc>
          <w:tcPr>
            <w:tcW w:w="1275" w:type="dxa"/>
            <w:hideMark/>
          </w:tcPr>
          <w:p w14:paraId="528F8B6A" w14:textId="77777777" w:rsidR="00C22897" w:rsidRPr="00C22897" w:rsidRDefault="00C22897" w:rsidP="00C22897">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8"/>
                <w:szCs w:val="18"/>
                <w:lang w:eastAsia="en-AU"/>
              </w:rPr>
            </w:pPr>
            <w:r w:rsidRPr="00C22897">
              <w:rPr>
                <w:rFonts w:ascii="Calibri" w:eastAsia="Times New Roman" w:hAnsi="Calibri" w:cs="Calibri"/>
                <w:color w:val="000000"/>
                <w:sz w:val="18"/>
                <w:szCs w:val="18"/>
                <w:lang w:eastAsia="en-AU"/>
              </w:rPr>
              <w:t> </w:t>
            </w:r>
          </w:p>
        </w:tc>
      </w:tr>
      <w:tr w:rsidR="00F22361" w:rsidRPr="00C22897" w14:paraId="575FF604" w14:textId="77777777" w:rsidTr="00B04FC2">
        <w:trPr>
          <w:trHeight w:val="495"/>
        </w:trPr>
        <w:tc>
          <w:tcPr>
            <w:cnfStyle w:val="001000000000" w:firstRow="0" w:lastRow="0" w:firstColumn="1" w:lastColumn="0" w:oddVBand="0" w:evenVBand="0" w:oddHBand="0" w:evenHBand="0" w:firstRowFirstColumn="0" w:firstRowLastColumn="0" w:lastRowFirstColumn="0" w:lastRowLastColumn="0"/>
            <w:tcW w:w="5386" w:type="dxa"/>
            <w:hideMark/>
          </w:tcPr>
          <w:p w14:paraId="3CF03289" w14:textId="77777777" w:rsidR="00C22897" w:rsidRPr="00FC6200" w:rsidRDefault="00C22897" w:rsidP="00D67918">
            <w:pPr>
              <w:suppressAutoHyphens w:val="0"/>
              <w:spacing w:before="0" w:after="0"/>
              <w:ind w:right="-1271"/>
              <w:rPr>
                <w:rFonts w:ascii="Calibri" w:eastAsia="Times New Roman" w:hAnsi="Calibri" w:cs="Calibri"/>
                <w:b w:val="0"/>
                <w:color w:val="000000"/>
                <w:sz w:val="18"/>
                <w:szCs w:val="18"/>
                <w:lang w:eastAsia="en-AU"/>
              </w:rPr>
            </w:pPr>
            <w:r w:rsidRPr="00FC6200">
              <w:rPr>
                <w:rFonts w:ascii="Calibri" w:eastAsia="Times New Roman" w:hAnsi="Calibri" w:cs="Calibri"/>
                <w:b w:val="0"/>
                <w:color w:val="000000"/>
                <w:sz w:val="18"/>
                <w:szCs w:val="18"/>
                <w:lang w:eastAsia="en-AU"/>
              </w:rPr>
              <w:t>4</w:t>
            </w:r>
          </w:p>
        </w:tc>
        <w:tc>
          <w:tcPr>
            <w:tcW w:w="1276" w:type="dxa"/>
            <w:hideMark/>
          </w:tcPr>
          <w:p w14:paraId="65CF7FEB" w14:textId="77777777" w:rsidR="00C22897" w:rsidRPr="00C22897" w:rsidRDefault="00C22897" w:rsidP="00C22897">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C22897">
              <w:rPr>
                <w:rFonts w:ascii="Calibri" w:eastAsia="Times New Roman" w:hAnsi="Calibri" w:cs="Calibri"/>
                <w:color w:val="000000"/>
                <w:sz w:val="18"/>
                <w:szCs w:val="18"/>
                <w:lang w:eastAsia="en-AU"/>
              </w:rPr>
              <w:t> </w:t>
            </w:r>
          </w:p>
        </w:tc>
        <w:tc>
          <w:tcPr>
            <w:tcW w:w="1276" w:type="dxa"/>
            <w:hideMark/>
          </w:tcPr>
          <w:p w14:paraId="646B4584" w14:textId="77777777" w:rsidR="00C22897" w:rsidRPr="00C22897" w:rsidRDefault="00C22897" w:rsidP="00C22897">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C22897">
              <w:rPr>
                <w:rFonts w:ascii="Calibri" w:eastAsia="Times New Roman" w:hAnsi="Calibri" w:cs="Calibri"/>
                <w:color w:val="000000"/>
                <w:sz w:val="18"/>
                <w:szCs w:val="18"/>
                <w:lang w:eastAsia="en-AU"/>
              </w:rPr>
              <w:t>6.737***</w:t>
            </w:r>
            <w:r w:rsidRPr="00C22897">
              <w:rPr>
                <w:rFonts w:ascii="Calibri" w:eastAsia="Times New Roman" w:hAnsi="Calibri" w:cs="Calibri"/>
                <w:color w:val="000000"/>
                <w:sz w:val="18"/>
                <w:szCs w:val="18"/>
                <w:lang w:eastAsia="en-AU"/>
              </w:rPr>
              <w:br/>
              <w:t>(0.711)</w:t>
            </w:r>
          </w:p>
        </w:tc>
        <w:tc>
          <w:tcPr>
            <w:tcW w:w="1275" w:type="dxa"/>
            <w:hideMark/>
          </w:tcPr>
          <w:p w14:paraId="0256CF6B" w14:textId="77777777" w:rsidR="00C22897" w:rsidRPr="00C22897" w:rsidRDefault="00C22897" w:rsidP="00C22897">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C22897">
              <w:rPr>
                <w:rFonts w:ascii="Calibri" w:eastAsia="Times New Roman" w:hAnsi="Calibri" w:cs="Calibri"/>
                <w:color w:val="000000"/>
                <w:sz w:val="18"/>
                <w:szCs w:val="18"/>
                <w:lang w:eastAsia="en-AU"/>
              </w:rPr>
              <w:t> </w:t>
            </w:r>
          </w:p>
        </w:tc>
      </w:tr>
      <w:tr w:rsidR="00F22361" w:rsidRPr="00C22897" w14:paraId="1C815753" w14:textId="77777777" w:rsidTr="00B04FC2">
        <w:trPr>
          <w:cnfStyle w:val="000000010000" w:firstRow="0" w:lastRow="0" w:firstColumn="0" w:lastColumn="0" w:oddVBand="0" w:evenVBand="0" w:oddHBand="0" w:evenHBand="1"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386" w:type="dxa"/>
            <w:hideMark/>
          </w:tcPr>
          <w:p w14:paraId="176DCF80" w14:textId="77777777" w:rsidR="00C22897" w:rsidRPr="00FC6200" w:rsidRDefault="00C22897" w:rsidP="00D67918">
            <w:pPr>
              <w:suppressAutoHyphens w:val="0"/>
              <w:spacing w:before="0" w:after="0"/>
              <w:ind w:right="-1271"/>
              <w:rPr>
                <w:rFonts w:ascii="Calibri" w:eastAsia="Times New Roman" w:hAnsi="Calibri" w:cs="Calibri"/>
                <w:b w:val="0"/>
                <w:color w:val="000000"/>
                <w:sz w:val="18"/>
                <w:szCs w:val="18"/>
                <w:lang w:eastAsia="en-AU"/>
              </w:rPr>
            </w:pPr>
            <w:r w:rsidRPr="00FC6200">
              <w:rPr>
                <w:rFonts w:ascii="Calibri" w:eastAsia="Times New Roman" w:hAnsi="Calibri" w:cs="Calibri"/>
                <w:b w:val="0"/>
                <w:color w:val="000000"/>
                <w:sz w:val="18"/>
                <w:szCs w:val="18"/>
                <w:lang w:eastAsia="en-AU"/>
              </w:rPr>
              <w:t>6</w:t>
            </w:r>
          </w:p>
        </w:tc>
        <w:tc>
          <w:tcPr>
            <w:tcW w:w="1276" w:type="dxa"/>
            <w:hideMark/>
          </w:tcPr>
          <w:p w14:paraId="6ABE1606" w14:textId="77777777" w:rsidR="00C22897" w:rsidRPr="00C22897" w:rsidRDefault="00C22897" w:rsidP="00C22897">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8"/>
                <w:szCs w:val="18"/>
                <w:lang w:eastAsia="en-AU"/>
              </w:rPr>
            </w:pPr>
            <w:r w:rsidRPr="00C22897">
              <w:rPr>
                <w:rFonts w:ascii="Calibri" w:eastAsia="Times New Roman" w:hAnsi="Calibri" w:cs="Calibri"/>
                <w:color w:val="000000"/>
                <w:sz w:val="18"/>
                <w:szCs w:val="18"/>
                <w:lang w:eastAsia="en-AU"/>
              </w:rPr>
              <w:t>1.518***</w:t>
            </w:r>
            <w:r w:rsidRPr="00C22897">
              <w:rPr>
                <w:rFonts w:ascii="Calibri" w:eastAsia="Times New Roman" w:hAnsi="Calibri" w:cs="Calibri"/>
                <w:color w:val="000000"/>
                <w:sz w:val="18"/>
                <w:szCs w:val="18"/>
                <w:lang w:eastAsia="en-AU"/>
              </w:rPr>
              <w:br/>
              <w:t>(0.205)</w:t>
            </w:r>
          </w:p>
        </w:tc>
        <w:tc>
          <w:tcPr>
            <w:tcW w:w="1276" w:type="dxa"/>
            <w:hideMark/>
          </w:tcPr>
          <w:p w14:paraId="195FCAAF" w14:textId="77777777" w:rsidR="00C22897" w:rsidRPr="00C22897" w:rsidRDefault="00C22897" w:rsidP="00C22897">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8"/>
                <w:szCs w:val="18"/>
                <w:lang w:eastAsia="en-AU"/>
              </w:rPr>
            </w:pPr>
            <w:r w:rsidRPr="00C22897">
              <w:rPr>
                <w:rFonts w:ascii="Calibri" w:eastAsia="Times New Roman" w:hAnsi="Calibri" w:cs="Calibri"/>
                <w:color w:val="000000"/>
                <w:sz w:val="18"/>
                <w:szCs w:val="18"/>
                <w:lang w:eastAsia="en-AU"/>
              </w:rPr>
              <w:t> </w:t>
            </w:r>
          </w:p>
        </w:tc>
        <w:tc>
          <w:tcPr>
            <w:tcW w:w="1275" w:type="dxa"/>
            <w:hideMark/>
          </w:tcPr>
          <w:p w14:paraId="0AEF61A3" w14:textId="77777777" w:rsidR="00C22897" w:rsidRPr="00C22897" w:rsidRDefault="00C22897" w:rsidP="00C22897">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8"/>
                <w:szCs w:val="18"/>
                <w:lang w:eastAsia="en-AU"/>
              </w:rPr>
            </w:pPr>
            <w:r w:rsidRPr="00C22897">
              <w:rPr>
                <w:rFonts w:ascii="Calibri" w:eastAsia="Times New Roman" w:hAnsi="Calibri" w:cs="Calibri"/>
                <w:color w:val="000000"/>
                <w:sz w:val="18"/>
                <w:szCs w:val="18"/>
                <w:lang w:eastAsia="en-AU"/>
              </w:rPr>
              <w:t>2.948***</w:t>
            </w:r>
            <w:r w:rsidRPr="00C22897">
              <w:rPr>
                <w:rFonts w:ascii="Calibri" w:eastAsia="Times New Roman" w:hAnsi="Calibri" w:cs="Calibri"/>
                <w:color w:val="000000"/>
                <w:sz w:val="18"/>
                <w:szCs w:val="18"/>
                <w:lang w:eastAsia="en-AU"/>
              </w:rPr>
              <w:br/>
              <w:t>(0.162)</w:t>
            </w:r>
          </w:p>
        </w:tc>
      </w:tr>
      <w:tr w:rsidR="00F22361" w:rsidRPr="00C22897" w14:paraId="574A56B1" w14:textId="77777777" w:rsidTr="00B04FC2">
        <w:trPr>
          <w:trHeight w:val="495"/>
        </w:trPr>
        <w:tc>
          <w:tcPr>
            <w:cnfStyle w:val="001000000000" w:firstRow="0" w:lastRow="0" w:firstColumn="1" w:lastColumn="0" w:oddVBand="0" w:evenVBand="0" w:oddHBand="0" w:evenHBand="0" w:firstRowFirstColumn="0" w:firstRowLastColumn="0" w:lastRowFirstColumn="0" w:lastRowLastColumn="0"/>
            <w:tcW w:w="5386" w:type="dxa"/>
            <w:hideMark/>
          </w:tcPr>
          <w:p w14:paraId="28FFCBF8" w14:textId="77777777" w:rsidR="00C22897" w:rsidRPr="00FC6200" w:rsidRDefault="00C22897" w:rsidP="00D67918">
            <w:pPr>
              <w:suppressAutoHyphens w:val="0"/>
              <w:spacing w:before="0" w:after="0"/>
              <w:ind w:right="-1271"/>
              <w:rPr>
                <w:rFonts w:ascii="Calibri" w:eastAsia="Times New Roman" w:hAnsi="Calibri" w:cs="Calibri"/>
                <w:b w:val="0"/>
                <w:color w:val="000000"/>
                <w:sz w:val="18"/>
                <w:szCs w:val="18"/>
                <w:lang w:eastAsia="en-AU"/>
              </w:rPr>
            </w:pPr>
            <w:r w:rsidRPr="00FC6200">
              <w:rPr>
                <w:rFonts w:ascii="Calibri" w:eastAsia="Times New Roman" w:hAnsi="Calibri" w:cs="Calibri"/>
                <w:b w:val="0"/>
                <w:color w:val="000000"/>
                <w:sz w:val="18"/>
                <w:szCs w:val="18"/>
                <w:lang w:eastAsia="en-AU"/>
              </w:rPr>
              <w:t>7</w:t>
            </w:r>
          </w:p>
        </w:tc>
        <w:tc>
          <w:tcPr>
            <w:tcW w:w="1276" w:type="dxa"/>
            <w:hideMark/>
          </w:tcPr>
          <w:p w14:paraId="7840A123" w14:textId="77777777" w:rsidR="00C22897" w:rsidRPr="00C22897" w:rsidRDefault="00C22897" w:rsidP="00C22897">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C22897">
              <w:rPr>
                <w:rFonts w:ascii="Calibri" w:eastAsia="Times New Roman" w:hAnsi="Calibri" w:cs="Calibri"/>
                <w:color w:val="000000"/>
                <w:sz w:val="18"/>
                <w:szCs w:val="18"/>
                <w:lang w:eastAsia="en-AU"/>
              </w:rPr>
              <w:t>1.729***</w:t>
            </w:r>
            <w:r w:rsidRPr="00C22897">
              <w:rPr>
                <w:rFonts w:ascii="Calibri" w:eastAsia="Times New Roman" w:hAnsi="Calibri" w:cs="Calibri"/>
                <w:color w:val="000000"/>
                <w:sz w:val="18"/>
                <w:szCs w:val="18"/>
                <w:lang w:eastAsia="en-AU"/>
              </w:rPr>
              <w:br/>
              <w:t>(0.323)</w:t>
            </w:r>
          </w:p>
        </w:tc>
        <w:tc>
          <w:tcPr>
            <w:tcW w:w="1276" w:type="dxa"/>
            <w:hideMark/>
          </w:tcPr>
          <w:p w14:paraId="6272B6D2" w14:textId="77777777" w:rsidR="00C22897" w:rsidRPr="00C22897" w:rsidRDefault="00C22897" w:rsidP="00C22897">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C22897">
              <w:rPr>
                <w:rFonts w:ascii="Calibri" w:eastAsia="Times New Roman" w:hAnsi="Calibri" w:cs="Calibri"/>
                <w:color w:val="000000"/>
                <w:sz w:val="18"/>
                <w:szCs w:val="18"/>
                <w:lang w:eastAsia="en-AU"/>
              </w:rPr>
              <w:t> </w:t>
            </w:r>
          </w:p>
        </w:tc>
        <w:tc>
          <w:tcPr>
            <w:tcW w:w="1275" w:type="dxa"/>
            <w:hideMark/>
          </w:tcPr>
          <w:p w14:paraId="65DC80E9" w14:textId="77777777" w:rsidR="00C22897" w:rsidRPr="00C22897" w:rsidRDefault="00C22897" w:rsidP="00C22897">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C22897">
              <w:rPr>
                <w:rFonts w:ascii="Calibri" w:eastAsia="Times New Roman" w:hAnsi="Calibri" w:cs="Calibri"/>
                <w:color w:val="000000"/>
                <w:sz w:val="18"/>
                <w:szCs w:val="18"/>
                <w:lang w:eastAsia="en-AU"/>
              </w:rPr>
              <w:t>66.995***</w:t>
            </w:r>
            <w:r w:rsidRPr="00C22897">
              <w:rPr>
                <w:rFonts w:ascii="Calibri" w:eastAsia="Times New Roman" w:hAnsi="Calibri" w:cs="Calibri"/>
                <w:color w:val="000000"/>
                <w:sz w:val="18"/>
                <w:szCs w:val="18"/>
                <w:lang w:eastAsia="en-AU"/>
              </w:rPr>
              <w:br/>
              <w:t>(6.303)</w:t>
            </w:r>
          </w:p>
        </w:tc>
      </w:tr>
      <w:tr w:rsidR="00F22361" w:rsidRPr="00C22897" w14:paraId="78C1EE37" w14:textId="77777777" w:rsidTr="00B04FC2">
        <w:trPr>
          <w:cnfStyle w:val="000000010000" w:firstRow="0" w:lastRow="0" w:firstColumn="0" w:lastColumn="0" w:oddVBand="0" w:evenVBand="0" w:oddHBand="0" w:evenHBand="1"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386" w:type="dxa"/>
            <w:hideMark/>
          </w:tcPr>
          <w:p w14:paraId="59EC9B4B" w14:textId="77777777" w:rsidR="00C22897" w:rsidRPr="00FC6200" w:rsidRDefault="00C22897" w:rsidP="00D67918">
            <w:pPr>
              <w:suppressAutoHyphens w:val="0"/>
              <w:spacing w:before="0" w:after="0"/>
              <w:ind w:right="-1271"/>
              <w:rPr>
                <w:rFonts w:ascii="Calibri" w:eastAsia="Times New Roman" w:hAnsi="Calibri" w:cs="Calibri"/>
                <w:b w:val="0"/>
                <w:color w:val="000000"/>
                <w:sz w:val="18"/>
                <w:szCs w:val="18"/>
                <w:lang w:eastAsia="en-AU"/>
              </w:rPr>
            </w:pPr>
            <w:r w:rsidRPr="00FC6200">
              <w:rPr>
                <w:rFonts w:ascii="Calibri" w:eastAsia="Times New Roman" w:hAnsi="Calibri" w:cs="Calibri"/>
                <w:b w:val="0"/>
                <w:color w:val="000000"/>
                <w:sz w:val="18"/>
                <w:szCs w:val="18"/>
                <w:lang w:eastAsia="en-AU"/>
              </w:rPr>
              <w:t>8</w:t>
            </w:r>
          </w:p>
        </w:tc>
        <w:tc>
          <w:tcPr>
            <w:tcW w:w="1276" w:type="dxa"/>
            <w:hideMark/>
          </w:tcPr>
          <w:p w14:paraId="650E61AA" w14:textId="77777777" w:rsidR="00C22897" w:rsidRPr="00C22897" w:rsidRDefault="00C22897" w:rsidP="00C22897">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8"/>
                <w:szCs w:val="18"/>
                <w:lang w:eastAsia="en-AU"/>
              </w:rPr>
            </w:pPr>
            <w:r w:rsidRPr="00C22897">
              <w:rPr>
                <w:rFonts w:ascii="Calibri" w:eastAsia="Times New Roman" w:hAnsi="Calibri" w:cs="Calibri"/>
                <w:color w:val="000000"/>
                <w:sz w:val="18"/>
                <w:szCs w:val="18"/>
                <w:lang w:eastAsia="en-AU"/>
              </w:rPr>
              <w:t> </w:t>
            </w:r>
          </w:p>
        </w:tc>
        <w:tc>
          <w:tcPr>
            <w:tcW w:w="1276" w:type="dxa"/>
            <w:hideMark/>
          </w:tcPr>
          <w:p w14:paraId="73C5934B" w14:textId="77777777" w:rsidR="00C22897" w:rsidRPr="00C22897" w:rsidRDefault="00C22897" w:rsidP="00C22897">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8"/>
                <w:szCs w:val="18"/>
                <w:lang w:eastAsia="en-AU"/>
              </w:rPr>
            </w:pPr>
            <w:r w:rsidRPr="00C22897">
              <w:rPr>
                <w:rFonts w:ascii="Calibri" w:eastAsia="Times New Roman" w:hAnsi="Calibri" w:cs="Calibri"/>
                <w:color w:val="000000"/>
                <w:sz w:val="18"/>
                <w:szCs w:val="18"/>
                <w:lang w:eastAsia="en-AU"/>
              </w:rPr>
              <w:t> </w:t>
            </w:r>
          </w:p>
        </w:tc>
        <w:tc>
          <w:tcPr>
            <w:tcW w:w="1275" w:type="dxa"/>
            <w:hideMark/>
          </w:tcPr>
          <w:p w14:paraId="7DB08A98" w14:textId="77777777" w:rsidR="00C22897" w:rsidRPr="00C22897" w:rsidRDefault="00C22897" w:rsidP="00C22897">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8"/>
                <w:szCs w:val="18"/>
                <w:lang w:eastAsia="en-AU"/>
              </w:rPr>
            </w:pPr>
            <w:r w:rsidRPr="00C22897">
              <w:rPr>
                <w:rFonts w:ascii="Calibri" w:eastAsia="Times New Roman" w:hAnsi="Calibri" w:cs="Calibri"/>
                <w:color w:val="000000"/>
                <w:sz w:val="18"/>
                <w:szCs w:val="18"/>
                <w:lang w:eastAsia="en-AU"/>
              </w:rPr>
              <w:t>386.168***</w:t>
            </w:r>
            <w:r w:rsidRPr="00C22897">
              <w:rPr>
                <w:rFonts w:ascii="Calibri" w:eastAsia="Times New Roman" w:hAnsi="Calibri" w:cs="Calibri"/>
                <w:color w:val="000000"/>
                <w:sz w:val="18"/>
                <w:szCs w:val="18"/>
                <w:lang w:eastAsia="en-AU"/>
              </w:rPr>
              <w:br/>
              <w:t>(50.646)</w:t>
            </w:r>
          </w:p>
        </w:tc>
      </w:tr>
      <w:tr w:rsidR="00F22361" w:rsidRPr="00C22897" w14:paraId="47323F93" w14:textId="77777777" w:rsidTr="00B04FC2">
        <w:trPr>
          <w:trHeight w:val="23"/>
        </w:trPr>
        <w:tc>
          <w:tcPr>
            <w:cnfStyle w:val="001000000000" w:firstRow="0" w:lastRow="0" w:firstColumn="1" w:lastColumn="0" w:oddVBand="0" w:evenVBand="0" w:oddHBand="0" w:evenHBand="0" w:firstRowFirstColumn="0" w:firstRowLastColumn="0" w:lastRowFirstColumn="0" w:lastRowLastColumn="0"/>
            <w:tcW w:w="5386" w:type="dxa"/>
            <w:hideMark/>
          </w:tcPr>
          <w:p w14:paraId="42DC9DB4" w14:textId="71E9B72A" w:rsidR="00C22897" w:rsidRPr="00C22897" w:rsidRDefault="00C22897" w:rsidP="00D67918">
            <w:pPr>
              <w:suppressAutoHyphens w:val="0"/>
              <w:spacing w:before="0" w:after="0"/>
              <w:ind w:right="-1271"/>
              <w:rPr>
                <w:rFonts w:ascii="Calibri" w:eastAsia="Times New Roman" w:hAnsi="Calibri" w:cs="Calibri"/>
                <w:bCs/>
                <w:color w:val="000000"/>
                <w:sz w:val="18"/>
                <w:szCs w:val="18"/>
                <w:lang w:eastAsia="en-AU"/>
              </w:rPr>
            </w:pPr>
            <w:r w:rsidRPr="00C22897">
              <w:rPr>
                <w:rFonts w:ascii="Calibri" w:eastAsia="Times New Roman" w:hAnsi="Calibri" w:cs="Calibri"/>
                <w:bCs/>
                <w:color w:val="000000"/>
                <w:sz w:val="18"/>
                <w:szCs w:val="18"/>
                <w:lang w:eastAsia="en-AU"/>
              </w:rPr>
              <w:t>Income</w:t>
            </w:r>
            <w:r w:rsidR="00FC6200">
              <w:rPr>
                <w:rFonts w:ascii="Calibri" w:eastAsia="Times New Roman" w:hAnsi="Calibri" w:cs="Calibri"/>
                <w:bCs/>
                <w:color w:val="000000"/>
                <w:sz w:val="18"/>
                <w:szCs w:val="18"/>
                <w:lang w:eastAsia="en-AU"/>
              </w:rPr>
              <w:t xml:space="preserve"> (relative to primary caregiver earning &lt;$999 p/w)</w:t>
            </w:r>
          </w:p>
        </w:tc>
        <w:tc>
          <w:tcPr>
            <w:tcW w:w="1276" w:type="dxa"/>
            <w:hideMark/>
          </w:tcPr>
          <w:p w14:paraId="249AE79F" w14:textId="77777777" w:rsidR="00C22897" w:rsidRPr="00C22897" w:rsidRDefault="00C22897" w:rsidP="00C22897">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C22897">
              <w:rPr>
                <w:rFonts w:ascii="Calibri" w:eastAsia="Times New Roman" w:hAnsi="Calibri" w:cs="Calibri"/>
                <w:color w:val="000000"/>
                <w:sz w:val="18"/>
                <w:szCs w:val="18"/>
                <w:lang w:eastAsia="en-AU"/>
              </w:rPr>
              <w:t> </w:t>
            </w:r>
          </w:p>
        </w:tc>
        <w:tc>
          <w:tcPr>
            <w:tcW w:w="1276" w:type="dxa"/>
            <w:hideMark/>
          </w:tcPr>
          <w:p w14:paraId="65B48172" w14:textId="77777777" w:rsidR="00C22897" w:rsidRPr="00C22897" w:rsidRDefault="00C22897" w:rsidP="00C22897">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C22897">
              <w:rPr>
                <w:rFonts w:ascii="Calibri" w:eastAsia="Times New Roman" w:hAnsi="Calibri" w:cs="Calibri"/>
                <w:color w:val="000000"/>
                <w:sz w:val="18"/>
                <w:szCs w:val="18"/>
                <w:lang w:eastAsia="en-AU"/>
              </w:rPr>
              <w:t> </w:t>
            </w:r>
          </w:p>
        </w:tc>
        <w:tc>
          <w:tcPr>
            <w:tcW w:w="1275" w:type="dxa"/>
            <w:hideMark/>
          </w:tcPr>
          <w:p w14:paraId="58D6E594" w14:textId="77777777" w:rsidR="00C22897" w:rsidRPr="00C22897" w:rsidRDefault="00C22897" w:rsidP="00C22897">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C22897">
              <w:rPr>
                <w:rFonts w:ascii="Calibri" w:eastAsia="Times New Roman" w:hAnsi="Calibri" w:cs="Calibri"/>
                <w:color w:val="000000"/>
                <w:sz w:val="18"/>
                <w:szCs w:val="18"/>
                <w:lang w:eastAsia="en-AU"/>
              </w:rPr>
              <w:t> </w:t>
            </w:r>
          </w:p>
        </w:tc>
      </w:tr>
      <w:tr w:rsidR="00F22361" w:rsidRPr="00C22897" w14:paraId="26795295" w14:textId="77777777" w:rsidTr="00B04FC2">
        <w:trPr>
          <w:cnfStyle w:val="000000010000" w:firstRow="0" w:lastRow="0" w:firstColumn="0" w:lastColumn="0" w:oddVBand="0" w:evenVBand="0" w:oddHBand="0" w:evenHBand="1"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386" w:type="dxa"/>
            <w:hideMark/>
          </w:tcPr>
          <w:p w14:paraId="6DBDB7F3" w14:textId="4916A582" w:rsidR="00C22897" w:rsidRPr="00FC6200" w:rsidRDefault="00C22897" w:rsidP="00D67918">
            <w:pPr>
              <w:suppressAutoHyphens w:val="0"/>
              <w:spacing w:before="0" w:after="0"/>
              <w:ind w:right="-1271"/>
              <w:rPr>
                <w:rFonts w:ascii="Calibri" w:eastAsia="Times New Roman" w:hAnsi="Calibri" w:cs="Calibri"/>
                <w:b w:val="0"/>
                <w:color w:val="000000"/>
                <w:sz w:val="18"/>
                <w:szCs w:val="18"/>
                <w:lang w:eastAsia="en-AU"/>
              </w:rPr>
            </w:pPr>
            <w:r w:rsidRPr="00FC6200">
              <w:rPr>
                <w:rFonts w:ascii="Calibri" w:eastAsia="Times New Roman" w:hAnsi="Calibri" w:cs="Calibri"/>
                <w:b w:val="0"/>
                <w:color w:val="000000"/>
                <w:sz w:val="18"/>
                <w:szCs w:val="18"/>
                <w:lang w:eastAsia="en-AU"/>
              </w:rPr>
              <w:t xml:space="preserve">Primary caregiver earns </w:t>
            </w:r>
            <w:r w:rsidR="00C05D37" w:rsidRPr="00FC6200">
              <w:rPr>
                <w:rFonts w:ascii="Calibri" w:eastAsia="Times New Roman" w:hAnsi="Calibri" w:cs="Calibri"/>
                <w:b w:val="0"/>
                <w:color w:val="000000"/>
                <w:sz w:val="18"/>
                <w:szCs w:val="18"/>
                <w:lang w:eastAsia="en-AU"/>
              </w:rPr>
              <w:t>$1000+ p/w</w:t>
            </w:r>
          </w:p>
        </w:tc>
        <w:tc>
          <w:tcPr>
            <w:tcW w:w="1276" w:type="dxa"/>
            <w:hideMark/>
          </w:tcPr>
          <w:p w14:paraId="2246E568" w14:textId="77777777" w:rsidR="00C22897" w:rsidRPr="00C22897" w:rsidRDefault="00C22897" w:rsidP="00C22897">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8"/>
                <w:szCs w:val="18"/>
                <w:lang w:eastAsia="en-AU"/>
              </w:rPr>
            </w:pPr>
            <w:r w:rsidRPr="00C22897">
              <w:rPr>
                <w:rFonts w:ascii="Calibri" w:eastAsia="Times New Roman" w:hAnsi="Calibri" w:cs="Calibri"/>
                <w:color w:val="000000"/>
                <w:sz w:val="18"/>
                <w:szCs w:val="18"/>
                <w:lang w:eastAsia="en-AU"/>
              </w:rPr>
              <w:t>4.31***</w:t>
            </w:r>
            <w:r w:rsidRPr="00C22897">
              <w:rPr>
                <w:rFonts w:ascii="Calibri" w:eastAsia="Times New Roman" w:hAnsi="Calibri" w:cs="Calibri"/>
                <w:color w:val="000000"/>
                <w:sz w:val="18"/>
                <w:szCs w:val="18"/>
                <w:lang w:eastAsia="en-AU"/>
              </w:rPr>
              <w:br/>
              <w:t>(0.856)</w:t>
            </w:r>
          </w:p>
        </w:tc>
        <w:tc>
          <w:tcPr>
            <w:tcW w:w="1276" w:type="dxa"/>
            <w:hideMark/>
          </w:tcPr>
          <w:p w14:paraId="14DB91A3" w14:textId="77777777" w:rsidR="00C22897" w:rsidRPr="00C22897" w:rsidRDefault="00C22897" w:rsidP="00C22897">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8"/>
                <w:szCs w:val="18"/>
                <w:lang w:eastAsia="en-AU"/>
              </w:rPr>
            </w:pPr>
            <w:r w:rsidRPr="00C22897">
              <w:rPr>
                <w:rFonts w:ascii="Calibri" w:eastAsia="Times New Roman" w:hAnsi="Calibri" w:cs="Calibri"/>
                <w:color w:val="000000"/>
                <w:sz w:val="18"/>
                <w:szCs w:val="18"/>
                <w:lang w:eastAsia="en-AU"/>
              </w:rPr>
              <w:t>1.875***</w:t>
            </w:r>
            <w:r w:rsidRPr="00C22897">
              <w:rPr>
                <w:rFonts w:ascii="Calibri" w:eastAsia="Times New Roman" w:hAnsi="Calibri" w:cs="Calibri"/>
                <w:color w:val="000000"/>
                <w:sz w:val="18"/>
                <w:szCs w:val="18"/>
                <w:lang w:eastAsia="en-AU"/>
              </w:rPr>
              <w:br/>
              <w:t>(0.205)</w:t>
            </w:r>
          </w:p>
        </w:tc>
        <w:tc>
          <w:tcPr>
            <w:tcW w:w="1275" w:type="dxa"/>
            <w:hideMark/>
          </w:tcPr>
          <w:p w14:paraId="466EDF4C" w14:textId="77777777" w:rsidR="00C22897" w:rsidRPr="00C22897" w:rsidRDefault="00C22897" w:rsidP="00C22897">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8"/>
                <w:szCs w:val="18"/>
                <w:lang w:eastAsia="en-AU"/>
              </w:rPr>
            </w:pPr>
            <w:r w:rsidRPr="00C22897">
              <w:rPr>
                <w:rFonts w:ascii="Calibri" w:eastAsia="Times New Roman" w:hAnsi="Calibri" w:cs="Calibri"/>
                <w:color w:val="000000"/>
                <w:sz w:val="18"/>
                <w:szCs w:val="18"/>
                <w:lang w:eastAsia="en-AU"/>
              </w:rPr>
              <w:t>1.374***</w:t>
            </w:r>
            <w:r w:rsidRPr="00C22897">
              <w:rPr>
                <w:rFonts w:ascii="Calibri" w:eastAsia="Times New Roman" w:hAnsi="Calibri" w:cs="Calibri"/>
                <w:color w:val="000000"/>
                <w:sz w:val="18"/>
                <w:szCs w:val="18"/>
                <w:lang w:eastAsia="en-AU"/>
              </w:rPr>
              <w:br/>
              <w:t>(0.078)</w:t>
            </w:r>
          </w:p>
        </w:tc>
      </w:tr>
      <w:tr w:rsidR="00F22361" w:rsidRPr="00C22897" w14:paraId="78C652E6" w14:textId="77777777" w:rsidTr="00B04FC2">
        <w:trPr>
          <w:trHeight w:val="23"/>
        </w:trPr>
        <w:tc>
          <w:tcPr>
            <w:cnfStyle w:val="001000000000" w:firstRow="0" w:lastRow="0" w:firstColumn="1" w:lastColumn="0" w:oddVBand="0" w:evenVBand="0" w:oddHBand="0" w:evenHBand="0" w:firstRowFirstColumn="0" w:firstRowLastColumn="0" w:lastRowFirstColumn="0" w:lastRowLastColumn="0"/>
            <w:tcW w:w="5386" w:type="dxa"/>
            <w:hideMark/>
          </w:tcPr>
          <w:p w14:paraId="1761EE28" w14:textId="12D26774" w:rsidR="00C22897" w:rsidRPr="00C22897" w:rsidRDefault="004253EB" w:rsidP="00D67918">
            <w:pPr>
              <w:suppressAutoHyphens w:val="0"/>
              <w:spacing w:before="0" w:after="0"/>
              <w:ind w:right="-1271"/>
              <w:rPr>
                <w:rFonts w:ascii="Calibri" w:eastAsia="Times New Roman" w:hAnsi="Calibri" w:cs="Calibri"/>
                <w:bCs/>
                <w:color w:val="000000"/>
                <w:sz w:val="18"/>
                <w:szCs w:val="18"/>
                <w:lang w:eastAsia="en-AU"/>
              </w:rPr>
            </w:pPr>
            <w:r w:rsidRPr="004253EB">
              <w:rPr>
                <w:rFonts w:ascii="Calibri" w:eastAsia="Times New Roman" w:hAnsi="Calibri" w:cs="Calibri"/>
                <w:bCs/>
                <w:color w:val="000000"/>
                <w:sz w:val="18"/>
                <w:szCs w:val="18"/>
                <w:lang w:eastAsia="en-AU"/>
              </w:rPr>
              <w:t xml:space="preserve">Aboriginal and/or Torres Strait </w:t>
            </w:r>
            <w:r w:rsidR="00350ED8">
              <w:rPr>
                <w:rFonts w:ascii="Calibri" w:eastAsia="Times New Roman" w:hAnsi="Calibri" w:cs="Calibri"/>
                <w:bCs/>
                <w:color w:val="000000"/>
                <w:sz w:val="18"/>
                <w:szCs w:val="18"/>
                <w:lang w:eastAsia="en-AU"/>
              </w:rPr>
              <w:t>Islander</w:t>
            </w:r>
            <w:r w:rsidR="00F22361">
              <w:rPr>
                <w:rFonts w:ascii="Calibri" w:eastAsia="Times New Roman" w:hAnsi="Calibri" w:cs="Calibri"/>
                <w:bCs/>
                <w:color w:val="000000"/>
                <w:sz w:val="18"/>
                <w:szCs w:val="18"/>
                <w:lang w:eastAsia="en-AU"/>
              </w:rPr>
              <w:t xml:space="preserve"> (relative to a non-Aboriginal and/or Torres St</w:t>
            </w:r>
            <w:r w:rsidR="00B05037">
              <w:rPr>
                <w:rFonts w:ascii="Calibri" w:eastAsia="Times New Roman" w:hAnsi="Calibri" w:cs="Calibri"/>
                <w:bCs/>
                <w:color w:val="000000"/>
                <w:sz w:val="18"/>
                <w:szCs w:val="18"/>
                <w:lang w:eastAsia="en-AU"/>
              </w:rPr>
              <w:t xml:space="preserve">rait </w:t>
            </w:r>
            <w:r w:rsidR="00350ED8">
              <w:rPr>
                <w:rFonts w:ascii="Calibri" w:eastAsia="Times New Roman" w:hAnsi="Calibri" w:cs="Calibri"/>
                <w:bCs/>
                <w:color w:val="000000"/>
                <w:sz w:val="18"/>
                <w:szCs w:val="18"/>
                <w:lang w:eastAsia="en-AU"/>
              </w:rPr>
              <w:t>Islander</w:t>
            </w:r>
            <w:r w:rsidR="00B05037">
              <w:rPr>
                <w:rFonts w:ascii="Calibri" w:eastAsia="Times New Roman" w:hAnsi="Calibri" w:cs="Calibri"/>
                <w:bCs/>
                <w:color w:val="000000"/>
                <w:sz w:val="18"/>
                <w:szCs w:val="18"/>
                <w:lang w:eastAsia="en-AU"/>
              </w:rPr>
              <w:t xml:space="preserve"> child)</w:t>
            </w:r>
          </w:p>
        </w:tc>
        <w:tc>
          <w:tcPr>
            <w:tcW w:w="1276" w:type="dxa"/>
            <w:hideMark/>
          </w:tcPr>
          <w:p w14:paraId="22FA27B6" w14:textId="77777777" w:rsidR="00C22897" w:rsidRPr="00C22897" w:rsidRDefault="00C22897" w:rsidP="00C22897">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C22897">
              <w:rPr>
                <w:rFonts w:ascii="Calibri" w:eastAsia="Times New Roman" w:hAnsi="Calibri" w:cs="Calibri"/>
                <w:color w:val="000000"/>
                <w:sz w:val="18"/>
                <w:szCs w:val="18"/>
                <w:lang w:eastAsia="en-AU"/>
              </w:rPr>
              <w:t> </w:t>
            </w:r>
          </w:p>
        </w:tc>
        <w:tc>
          <w:tcPr>
            <w:tcW w:w="1276" w:type="dxa"/>
            <w:hideMark/>
          </w:tcPr>
          <w:p w14:paraId="71D226EA" w14:textId="77777777" w:rsidR="00C22897" w:rsidRPr="00C22897" w:rsidRDefault="00C22897" w:rsidP="00C22897">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C22897">
              <w:rPr>
                <w:rFonts w:ascii="Calibri" w:eastAsia="Times New Roman" w:hAnsi="Calibri" w:cs="Calibri"/>
                <w:color w:val="000000"/>
                <w:sz w:val="18"/>
                <w:szCs w:val="18"/>
                <w:lang w:eastAsia="en-AU"/>
              </w:rPr>
              <w:t> </w:t>
            </w:r>
          </w:p>
        </w:tc>
        <w:tc>
          <w:tcPr>
            <w:tcW w:w="1275" w:type="dxa"/>
            <w:hideMark/>
          </w:tcPr>
          <w:p w14:paraId="262BC8E2" w14:textId="77777777" w:rsidR="00C22897" w:rsidRPr="00C22897" w:rsidRDefault="00C22897" w:rsidP="00C22897">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C22897">
              <w:rPr>
                <w:rFonts w:ascii="Calibri" w:eastAsia="Times New Roman" w:hAnsi="Calibri" w:cs="Calibri"/>
                <w:color w:val="000000"/>
                <w:sz w:val="18"/>
                <w:szCs w:val="18"/>
                <w:lang w:eastAsia="en-AU"/>
              </w:rPr>
              <w:t> </w:t>
            </w:r>
          </w:p>
        </w:tc>
      </w:tr>
      <w:tr w:rsidR="00F22361" w:rsidRPr="00C22897" w14:paraId="7B0D9328" w14:textId="77777777" w:rsidTr="00B04FC2">
        <w:trPr>
          <w:cnfStyle w:val="000000010000" w:firstRow="0" w:lastRow="0" w:firstColumn="0" w:lastColumn="0" w:oddVBand="0" w:evenVBand="0" w:oddHBand="0" w:evenHBand="1"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5386" w:type="dxa"/>
            <w:hideMark/>
          </w:tcPr>
          <w:p w14:paraId="6B6748B9" w14:textId="647087EB" w:rsidR="00C22897" w:rsidRPr="00FC6200" w:rsidRDefault="00C22897" w:rsidP="00D67918">
            <w:pPr>
              <w:suppressAutoHyphens w:val="0"/>
              <w:spacing w:before="0" w:after="0"/>
              <w:ind w:right="-1271"/>
              <w:rPr>
                <w:rFonts w:ascii="Calibri" w:eastAsia="Times New Roman" w:hAnsi="Calibri" w:cs="Calibri"/>
                <w:b w:val="0"/>
                <w:color w:val="000000"/>
                <w:sz w:val="18"/>
                <w:szCs w:val="18"/>
                <w:lang w:eastAsia="en-AU"/>
              </w:rPr>
            </w:pPr>
            <w:r w:rsidRPr="00FC6200">
              <w:rPr>
                <w:rFonts w:ascii="Calibri" w:eastAsia="Times New Roman" w:hAnsi="Calibri" w:cs="Calibri"/>
                <w:b w:val="0"/>
                <w:color w:val="000000"/>
                <w:sz w:val="18"/>
                <w:szCs w:val="18"/>
                <w:lang w:eastAsia="en-AU"/>
              </w:rPr>
              <w:t xml:space="preserve">Aboriginal and/or Torres Strait </w:t>
            </w:r>
            <w:r w:rsidR="00350ED8">
              <w:rPr>
                <w:rFonts w:ascii="Calibri" w:eastAsia="Times New Roman" w:hAnsi="Calibri" w:cs="Calibri"/>
                <w:b w:val="0"/>
                <w:color w:val="000000"/>
                <w:sz w:val="18"/>
                <w:szCs w:val="18"/>
                <w:lang w:eastAsia="en-AU"/>
              </w:rPr>
              <w:t>Islander</w:t>
            </w:r>
          </w:p>
        </w:tc>
        <w:tc>
          <w:tcPr>
            <w:tcW w:w="1276" w:type="dxa"/>
            <w:hideMark/>
          </w:tcPr>
          <w:p w14:paraId="745DD51E" w14:textId="77777777" w:rsidR="00C22897" w:rsidRPr="00C22897" w:rsidRDefault="00C22897" w:rsidP="00C22897">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8"/>
                <w:szCs w:val="18"/>
                <w:lang w:eastAsia="en-AU"/>
              </w:rPr>
            </w:pPr>
            <w:r w:rsidRPr="00C22897">
              <w:rPr>
                <w:rFonts w:ascii="Calibri" w:eastAsia="Times New Roman" w:hAnsi="Calibri" w:cs="Calibri"/>
                <w:color w:val="000000"/>
                <w:sz w:val="18"/>
                <w:szCs w:val="18"/>
                <w:lang w:eastAsia="en-AU"/>
              </w:rPr>
              <w:t>0.138***</w:t>
            </w:r>
            <w:r w:rsidRPr="00C22897">
              <w:rPr>
                <w:rFonts w:ascii="Calibri" w:eastAsia="Times New Roman" w:hAnsi="Calibri" w:cs="Calibri"/>
                <w:color w:val="000000"/>
                <w:sz w:val="18"/>
                <w:szCs w:val="18"/>
                <w:lang w:eastAsia="en-AU"/>
              </w:rPr>
              <w:br/>
              <w:t>(0.038)</w:t>
            </w:r>
          </w:p>
        </w:tc>
        <w:tc>
          <w:tcPr>
            <w:tcW w:w="1276" w:type="dxa"/>
            <w:hideMark/>
          </w:tcPr>
          <w:p w14:paraId="4EC5E01A" w14:textId="77777777" w:rsidR="00C22897" w:rsidRPr="00C22897" w:rsidRDefault="00C22897" w:rsidP="00C22897">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8"/>
                <w:szCs w:val="18"/>
                <w:lang w:eastAsia="en-AU"/>
              </w:rPr>
            </w:pPr>
            <w:r w:rsidRPr="00C22897">
              <w:rPr>
                <w:rFonts w:ascii="Calibri" w:eastAsia="Times New Roman" w:hAnsi="Calibri" w:cs="Calibri"/>
                <w:color w:val="000000"/>
                <w:sz w:val="18"/>
                <w:szCs w:val="18"/>
                <w:lang w:eastAsia="en-AU"/>
              </w:rPr>
              <w:t>0.219***</w:t>
            </w:r>
            <w:r w:rsidRPr="00C22897">
              <w:rPr>
                <w:rFonts w:ascii="Calibri" w:eastAsia="Times New Roman" w:hAnsi="Calibri" w:cs="Calibri"/>
                <w:color w:val="000000"/>
                <w:sz w:val="18"/>
                <w:szCs w:val="18"/>
                <w:lang w:eastAsia="en-AU"/>
              </w:rPr>
              <w:br/>
              <w:t>(0.04)</w:t>
            </w:r>
          </w:p>
        </w:tc>
        <w:tc>
          <w:tcPr>
            <w:tcW w:w="1275" w:type="dxa"/>
            <w:hideMark/>
          </w:tcPr>
          <w:p w14:paraId="18331732" w14:textId="77777777" w:rsidR="00C22897" w:rsidRPr="00C22897" w:rsidRDefault="00C22897" w:rsidP="00C22897">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8"/>
                <w:szCs w:val="18"/>
                <w:lang w:eastAsia="en-AU"/>
              </w:rPr>
            </w:pPr>
            <w:r w:rsidRPr="00C22897">
              <w:rPr>
                <w:rFonts w:ascii="Calibri" w:eastAsia="Times New Roman" w:hAnsi="Calibri" w:cs="Calibri"/>
                <w:color w:val="000000"/>
                <w:sz w:val="18"/>
                <w:szCs w:val="18"/>
                <w:lang w:eastAsia="en-AU"/>
              </w:rPr>
              <w:t>1.421**</w:t>
            </w:r>
            <w:r w:rsidRPr="00C22897">
              <w:rPr>
                <w:rFonts w:ascii="Calibri" w:eastAsia="Times New Roman" w:hAnsi="Calibri" w:cs="Calibri"/>
                <w:color w:val="000000"/>
                <w:sz w:val="18"/>
                <w:szCs w:val="18"/>
                <w:lang w:eastAsia="en-AU"/>
              </w:rPr>
              <w:br/>
              <w:t>(0.244)</w:t>
            </w:r>
          </w:p>
        </w:tc>
      </w:tr>
      <w:tr w:rsidR="00F22361" w:rsidRPr="00C22897" w14:paraId="15B4A5E6" w14:textId="77777777" w:rsidTr="00B04FC2">
        <w:trPr>
          <w:trHeight w:val="23"/>
        </w:trPr>
        <w:tc>
          <w:tcPr>
            <w:cnfStyle w:val="001000000000" w:firstRow="0" w:lastRow="0" w:firstColumn="1" w:lastColumn="0" w:oddVBand="0" w:evenVBand="0" w:oddHBand="0" w:evenHBand="0" w:firstRowFirstColumn="0" w:firstRowLastColumn="0" w:lastRowFirstColumn="0" w:lastRowLastColumn="0"/>
            <w:tcW w:w="5386" w:type="dxa"/>
            <w:hideMark/>
          </w:tcPr>
          <w:p w14:paraId="52D355FF" w14:textId="77777777" w:rsidR="00F22361" w:rsidRPr="00C22897" w:rsidRDefault="00F22361" w:rsidP="00D67918">
            <w:pPr>
              <w:suppressAutoHyphens w:val="0"/>
              <w:spacing w:before="0" w:after="0"/>
              <w:ind w:right="-1271"/>
              <w:rPr>
                <w:rFonts w:ascii="Calibri" w:eastAsia="Times New Roman" w:hAnsi="Calibri" w:cs="Calibri"/>
                <w:bCs/>
                <w:color w:val="000000"/>
                <w:sz w:val="18"/>
                <w:szCs w:val="18"/>
                <w:lang w:eastAsia="en-AU"/>
              </w:rPr>
            </w:pPr>
            <w:r w:rsidRPr="00C22897">
              <w:rPr>
                <w:rFonts w:ascii="Calibri" w:eastAsia="Times New Roman" w:hAnsi="Calibri" w:cs="Calibri"/>
                <w:bCs/>
                <w:color w:val="000000"/>
                <w:sz w:val="18"/>
                <w:szCs w:val="18"/>
                <w:lang w:eastAsia="en-AU"/>
              </w:rPr>
              <w:t>Remoteness area</w:t>
            </w:r>
            <w:r>
              <w:rPr>
                <w:rFonts w:ascii="Calibri" w:eastAsia="Times New Roman" w:hAnsi="Calibri" w:cs="Calibri"/>
                <w:bCs/>
                <w:color w:val="000000"/>
                <w:sz w:val="18"/>
                <w:szCs w:val="18"/>
                <w:lang w:eastAsia="en-AU"/>
              </w:rPr>
              <w:t xml:space="preserve"> (relative to a major city)</w:t>
            </w:r>
          </w:p>
        </w:tc>
        <w:tc>
          <w:tcPr>
            <w:tcW w:w="1276" w:type="dxa"/>
            <w:hideMark/>
          </w:tcPr>
          <w:p w14:paraId="10970A35" w14:textId="77777777" w:rsidR="00F22361" w:rsidRPr="00C22897" w:rsidRDefault="00F22361" w:rsidP="00C22897">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C22897">
              <w:rPr>
                <w:rFonts w:ascii="Calibri" w:eastAsia="Times New Roman" w:hAnsi="Calibri" w:cs="Calibri"/>
                <w:color w:val="000000"/>
                <w:sz w:val="18"/>
                <w:szCs w:val="18"/>
                <w:lang w:eastAsia="en-AU"/>
              </w:rPr>
              <w:t> </w:t>
            </w:r>
          </w:p>
        </w:tc>
        <w:tc>
          <w:tcPr>
            <w:tcW w:w="1276" w:type="dxa"/>
            <w:hideMark/>
          </w:tcPr>
          <w:p w14:paraId="0D6F3C51" w14:textId="77777777" w:rsidR="00F22361" w:rsidRPr="00C22897" w:rsidRDefault="00F22361" w:rsidP="00C22897">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C22897">
              <w:rPr>
                <w:rFonts w:ascii="Calibri" w:eastAsia="Times New Roman" w:hAnsi="Calibri" w:cs="Calibri"/>
                <w:color w:val="000000"/>
                <w:sz w:val="18"/>
                <w:szCs w:val="18"/>
                <w:lang w:eastAsia="en-AU"/>
              </w:rPr>
              <w:t> </w:t>
            </w:r>
          </w:p>
        </w:tc>
        <w:tc>
          <w:tcPr>
            <w:tcW w:w="1275" w:type="dxa"/>
            <w:tcBorders>
              <w:bottom w:val="nil"/>
            </w:tcBorders>
            <w:shd w:val="clear" w:color="auto" w:fill="D9D9D9" w:themeFill="background1" w:themeFillShade="D9"/>
            <w:hideMark/>
          </w:tcPr>
          <w:p w14:paraId="7F69B794" w14:textId="77777777" w:rsidR="00F22361" w:rsidRPr="00C22897" w:rsidRDefault="00F22361" w:rsidP="00D67918">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C22897">
              <w:rPr>
                <w:rFonts w:ascii="Calibri" w:eastAsia="Times New Roman" w:hAnsi="Calibri" w:cs="Calibri"/>
                <w:color w:val="000000"/>
                <w:sz w:val="18"/>
                <w:szCs w:val="18"/>
                <w:lang w:eastAsia="en-AU"/>
              </w:rPr>
              <w:t> </w:t>
            </w:r>
          </w:p>
        </w:tc>
      </w:tr>
      <w:tr w:rsidR="00F22361" w:rsidRPr="00C22897" w14:paraId="672385AC" w14:textId="77777777" w:rsidTr="00B04FC2">
        <w:trPr>
          <w:cnfStyle w:val="000000010000" w:firstRow="0" w:lastRow="0" w:firstColumn="0" w:lastColumn="0" w:oddVBand="0" w:evenVBand="0" w:oddHBand="0" w:evenHBand="1"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386" w:type="dxa"/>
            <w:hideMark/>
          </w:tcPr>
          <w:p w14:paraId="4E4D2938" w14:textId="77777777" w:rsidR="00F22361" w:rsidRPr="00FC6200" w:rsidRDefault="00F22361" w:rsidP="00D67918">
            <w:pPr>
              <w:suppressAutoHyphens w:val="0"/>
              <w:spacing w:before="0" w:after="0"/>
              <w:ind w:right="-1271"/>
              <w:rPr>
                <w:rFonts w:ascii="Calibri" w:eastAsia="Times New Roman" w:hAnsi="Calibri" w:cs="Calibri"/>
                <w:b w:val="0"/>
                <w:color w:val="000000"/>
                <w:sz w:val="18"/>
                <w:szCs w:val="18"/>
                <w:lang w:eastAsia="en-AU"/>
              </w:rPr>
            </w:pPr>
            <w:r w:rsidRPr="00FC6200">
              <w:rPr>
                <w:rFonts w:ascii="Calibri" w:eastAsia="Times New Roman" w:hAnsi="Calibri" w:cs="Calibri"/>
                <w:b w:val="0"/>
                <w:color w:val="000000"/>
                <w:sz w:val="18"/>
                <w:szCs w:val="18"/>
                <w:lang w:eastAsia="en-AU"/>
              </w:rPr>
              <w:t>Regional</w:t>
            </w:r>
          </w:p>
        </w:tc>
        <w:tc>
          <w:tcPr>
            <w:tcW w:w="1276" w:type="dxa"/>
            <w:hideMark/>
          </w:tcPr>
          <w:p w14:paraId="013319D2" w14:textId="77777777" w:rsidR="00F22361" w:rsidRPr="00C22897" w:rsidRDefault="00F22361" w:rsidP="00C22897">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8"/>
                <w:szCs w:val="18"/>
                <w:lang w:eastAsia="en-AU"/>
              </w:rPr>
            </w:pPr>
            <w:r w:rsidRPr="00C22897">
              <w:rPr>
                <w:rFonts w:ascii="Calibri" w:eastAsia="Times New Roman" w:hAnsi="Calibri" w:cs="Calibri"/>
                <w:color w:val="000000"/>
                <w:sz w:val="18"/>
                <w:szCs w:val="18"/>
                <w:lang w:eastAsia="en-AU"/>
              </w:rPr>
              <w:t>0.479***</w:t>
            </w:r>
            <w:r w:rsidRPr="00C22897">
              <w:rPr>
                <w:rFonts w:ascii="Calibri" w:eastAsia="Times New Roman" w:hAnsi="Calibri" w:cs="Calibri"/>
                <w:color w:val="000000"/>
                <w:sz w:val="18"/>
                <w:szCs w:val="18"/>
                <w:lang w:eastAsia="en-AU"/>
              </w:rPr>
              <w:br/>
              <w:t>(0.077)</w:t>
            </w:r>
          </w:p>
        </w:tc>
        <w:tc>
          <w:tcPr>
            <w:tcW w:w="1276" w:type="dxa"/>
            <w:hideMark/>
          </w:tcPr>
          <w:p w14:paraId="207243EA" w14:textId="77777777" w:rsidR="00F22361" w:rsidRPr="00C22897" w:rsidRDefault="00F22361" w:rsidP="00C22897">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8"/>
                <w:szCs w:val="18"/>
                <w:lang w:eastAsia="en-AU"/>
              </w:rPr>
            </w:pPr>
            <w:r w:rsidRPr="00C22897">
              <w:rPr>
                <w:rFonts w:ascii="Calibri" w:eastAsia="Times New Roman" w:hAnsi="Calibri" w:cs="Calibri"/>
                <w:color w:val="000000"/>
                <w:sz w:val="18"/>
                <w:szCs w:val="18"/>
                <w:lang w:eastAsia="en-AU"/>
              </w:rPr>
              <w:t>0.799**</w:t>
            </w:r>
            <w:r w:rsidRPr="00C22897">
              <w:rPr>
                <w:rFonts w:ascii="Calibri" w:eastAsia="Times New Roman" w:hAnsi="Calibri" w:cs="Calibri"/>
                <w:color w:val="000000"/>
                <w:sz w:val="18"/>
                <w:szCs w:val="18"/>
                <w:lang w:eastAsia="en-AU"/>
              </w:rPr>
              <w:br/>
              <w:t>(0.074)</w:t>
            </w:r>
          </w:p>
        </w:tc>
        <w:tc>
          <w:tcPr>
            <w:tcW w:w="1275" w:type="dxa"/>
            <w:tcBorders>
              <w:top w:val="nil"/>
              <w:bottom w:val="nil"/>
            </w:tcBorders>
            <w:shd w:val="clear" w:color="auto" w:fill="D9D9D9" w:themeFill="background1" w:themeFillShade="D9"/>
            <w:hideMark/>
          </w:tcPr>
          <w:p w14:paraId="5AA42B71" w14:textId="77777777" w:rsidR="00F22361" w:rsidRPr="00C22897" w:rsidRDefault="00F22361" w:rsidP="00C22897">
            <w:pPr>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8"/>
                <w:szCs w:val="18"/>
                <w:lang w:eastAsia="en-AU"/>
              </w:rPr>
            </w:pPr>
          </w:p>
        </w:tc>
      </w:tr>
      <w:tr w:rsidR="00F22361" w:rsidRPr="00C22897" w14:paraId="487FE214" w14:textId="77777777" w:rsidTr="00B04FC2">
        <w:trPr>
          <w:trHeight w:val="495"/>
        </w:trPr>
        <w:tc>
          <w:tcPr>
            <w:cnfStyle w:val="001000000000" w:firstRow="0" w:lastRow="0" w:firstColumn="1" w:lastColumn="0" w:oddVBand="0" w:evenVBand="0" w:oddHBand="0" w:evenHBand="0" w:firstRowFirstColumn="0" w:firstRowLastColumn="0" w:lastRowFirstColumn="0" w:lastRowLastColumn="0"/>
            <w:tcW w:w="5386" w:type="dxa"/>
            <w:hideMark/>
          </w:tcPr>
          <w:p w14:paraId="58CC0421" w14:textId="77777777" w:rsidR="00F22361" w:rsidRPr="00FC6200" w:rsidRDefault="00F22361" w:rsidP="00D67918">
            <w:pPr>
              <w:suppressAutoHyphens w:val="0"/>
              <w:spacing w:before="0" w:after="0"/>
              <w:ind w:right="-1271"/>
              <w:rPr>
                <w:rFonts w:ascii="Calibri" w:eastAsia="Times New Roman" w:hAnsi="Calibri" w:cs="Calibri"/>
                <w:b w:val="0"/>
                <w:color w:val="000000"/>
                <w:sz w:val="18"/>
                <w:szCs w:val="18"/>
                <w:lang w:eastAsia="en-AU"/>
              </w:rPr>
            </w:pPr>
            <w:r w:rsidRPr="00FC6200">
              <w:rPr>
                <w:rFonts w:ascii="Calibri" w:eastAsia="Times New Roman" w:hAnsi="Calibri" w:cs="Calibri"/>
                <w:b w:val="0"/>
                <w:color w:val="000000"/>
                <w:sz w:val="18"/>
                <w:szCs w:val="18"/>
                <w:lang w:eastAsia="en-AU"/>
              </w:rPr>
              <w:t>Remote</w:t>
            </w:r>
          </w:p>
        </w:tc>
        <w:tc>
          <w:tcPr>
            <w:tcW w:w="1276" w:type="dxa"/>
            <w:hideMark/>
          </w:tcPr>
          <w:p w14:paraId="25C74E5E" w14:textId="77777777" w:rsidR="00F22361" w:rsidRPr="00C22897" w:rsidRDefault="00F22361" w:rsidP="00C22897">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C22897">
              <w:rPr>
                <w:rFonts w:ascii="Calibri" w:eastAsia="Times New Roman" w:hAnsi="Calibri" w:cs="Calibri"/>
                <w:color w:val="000000"/>
                <w:sz w:val="18"/>
                <w:szCs w:val="18"/>
                <w:lang w:eastAsia="en-AU"/>
              </w:rPr>
              <w:t>0.178***</w:t>
            </w:r>
            <w:r w:rsidRPr="00C22897">
              <w:rPr>
                <w:rFonts w:ascii="Calibri" w:eastAsia="Times New Roman" w:hAnsi="Calibri" w:cs="Calibri"/>
                <w:color w:val="000000"/>
                <w:sz w:val="18"/>
                <w:szCs w:val="18"/>
                <w:lang w:eastAsia="en-AU"/>
              </w:rPr>
              <w:br/>
              <w:t>(0.076)</w:t>
            </w:r>
          </w:p>
        </w:tc>
        <w:tc>
          <w:tcPr>
            <w:tcW w:w="1276" w:type="dxa"/>
            <w:hideMark/>
          </w:tcPr>
          <w:p w14:paraId="6A162099" w14:textId="77777777" w:rsidR="00F22361" w:rsidRPr="00C22897" w:rsidRDefault="00F22361" w:rsidP="00C22897">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C22897">
              <w:rPr>
                <w:rFonts w:ascii="Calibri" w:eastAsia="Times New Roman" w:hAnsi="Calibri" w:cs="Calibri"/>
                <w:color w:val="000000"/>
                <w:sz w:val="18"/>
                <w:szCs w:val="18"/>
                <w:lang w:eastAsia="en-AU"/>
              </w:rPr>
              <w:t>0.428***</w:t>
            </w:r>
            <w:r w:rsidRPr="00C22897">
              <w:rPr>
                <w:rFonts w:ascii="Calibri" w:eastAsia="Times New Roman" w:hAnsi="Calibri" w:cs="Calibri"/>
                <w:color w:val="000000"/>
                <w:sz w:val="18"/>
                <w:szCs w:val="18"/>
                <w:lang w:eastAsia="en-AU"/>
              </w:rPr>
              <w:br/>
              <w:t>(0.116)</w:t>
            </w:r>
          </w:p>
        </w:tc>
        <w:tc>
          <w:tcPr>
            <w:tcW w:w="1275" w:type="dxa"/>
            <w:tcBorders>
              <w:top w:val="nil"/>
            </w:tcBorders>
            <w:shd w:val="clear" w:color="auto" w:fill="D9D9D9" w:themeFill="background1" w:themeFillShade="D9"/>
            <w:hideMark/>
          </w:tcPr>
          <w:p w14:paraId="6DED6D1D" w14:textId="77777777" w:rsidR="00F22361" w:rsidRPr="00C22897" w:rsidRDefault="00F22361" w:rsidP="00C22897">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
        </w:tc>
      </w:tr>
      <w:tr w:rsidR="00F22361" w:rsidRPr="00C22897" w14:paraId="0B1D7034" w14:textId="77777777" w:rsidTr="00B04FC2">
        <w:trPr>
          <w:cnfStyle w:val="000000010000" w:firstRow="0" w:lastRow="0" w:firstColumn="0" w:lastColumn="0" w:oddVBand="0" w:evenVBand="0" w:oddHBand="0" w:evenHBand="1"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386" w:type="dxa"/>
            <w:hideMark/>
          </w:tcPr>
          <w:p w14:paraId="6D10EC82" w14:textId="77777777" w:rsidR="00C22897" w:rsidRPr="00C22897" w:rsidRDefault="00C22897" w:rsidP="00D67918">
            <w:pPr>
              <w:suppressAutoHyphens w:val="0"/>
              <w:spacing w:before="0" w:after="0"/>
              <w:ind w:right="-1271"/>
              <w:rPr>
                <w:rFonts w:ascii="Calibri" w:eastAsia="Times New Roman" w:hAnsi="Calibri" w:cs="Calibri"/>
                <w:bCs/>
                <w:color w:val="000000"/>
                <w:sz w:val="18"/>
                <w:szCs w:val="18"/>
                <w:lang w:eastAsia="en-AU"/>
              </w:rPr>
            </w:pPr>
            <w:r w:rsidRPr="00C22897">
              <w:rPr>
                <w:rFonts w:ascii="Calibri" w:eastAsia="Times New Roman" w:hAnsi="Calibri" w:cs="Calibri"/>
                <w:bCs/>
                <w:color w:val="000000"/>
                <w:sz w:val="18"/>
                <w:szCs w:val="18"/>
                <w:lang w:eastAsia="en-AU"/>
              </w:rPr>
              <w:t>Cohort</w:t>
            </w:r>
            <w:r w:rsidR="00F22361">
              <w:rPr>
                <w:rFonts w:ascii="Calibri" w:eastAsia="Times New Roman" w:hAnsi="Calibri" w:cs="Calibri"/>
                <w:bCs/>
                <w:color w:val="000000"/>
                <w:sz w:val="18"/>
                <w:szCs w:val="18"/>
                <w:lang w:eastAsia="en-AU"/>
              </w:rPr>
              <w:t xml:space="preserve"> (relative to B cohort)</w:t>
            </w:r>
          </w:p>
        </w:tc>
        <w:tc>
          <w:tcPr>
            <w:tcW w:w="1276" w:type="dxa"/>
            <w:hideMark/>
          </w:tcPr>
          <w:p w14:paraId="3D4E2FDD" w14:textId="77777777" w:rsidR="00C22897" w:rsidRPr="00C22897" w:rsidRDefault="00C22897" w:rsidP="00C22897">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8"/>
                <w:szCs w:val="18"/>
                <w:lang w:eastAsia="en-AU"/>
              </w:rPr>
            </w:pPr>
            <w:r w:rsidRPr="00C22897">
              <w:rPr>
                <w:rFonts w:ascii="Calibri" w:eastAsia="Times New Roman" w:hAnsi="Calibri" w:cs="Calibri"/>
                <w:color w:val="000000"/>
                <w:sz w:val="18"/>
                <w:szCs w:val="18"/>
                <w:lang w:eastAsia="en-AU"/>
              </w:rPr>
              <w:t> </w:t>
            </w:r>
          </w:p>
        </w:tc>
        <w:tc>
          <w:tcPr>
            <w:tcW w:w="1276" w:type="dxa"/>
            <w:hideMark/>
          </w:tcPr>
          <w:p w14:paraId="7B8EF5D7" w14:textId="77777777" w:rsidR="00C22897" w:rsidRPr="00C22897" w:rsidRDefault="00C22897" w:rsidP="00C22897">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8"/>
                <w:szCs w:val="18"/>
                <w:lang w:eastAsia="en-AU"/>
              </w:rPr>
            </w:pPr>
            <w:r w:rsidRPr="00C22897">
              <w:rPr>
                <w:rFonts w:ascii="Calibri" w:eastAsia="Times New Roman" w:hAnsi="Calibri" w:cs="Calibri"/>
                <w:color w:val="000000"/>
                <w:sz w:val="18"/>
                <w:szCs w:val="18"/>
                <w:lang w:eastAsia="en-AU"/>
              </w:rPr>
              <w:t> </w:t>
            </w:r>
          </w:p>
        </w:tc>
        <w:tc>
          <w:tcPr>
            <w:tcW w:w="1275" w:type="dxa"/>
            <w:hideMark/>
          </w:tcPr>
          <w:p w14:paraId="367A4107" w14:textId="77777777" w:rsidR="00C22897" w:rsidRPr="00C22897" w:rsidRDefault="00C22897" w:rsidP="00C22897">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8"/>
                <w:szCs w:val="18"/>
                <w:lang w:eastAsia="en-AU"/>
              </w:rPr>
            </w:pPr>
            <w:r w:rsidRPr="00C22897">
              <w:rPr>
                <w:rFonts w:ascii="Calibri" w:eastAsia="Times New Roman" w:hAnsi="Calibri" w:cs="Calibri"/>
                <w:color w:val="000000"/>
                <w:sz w:val="18"/>
                <w:szCs w:val="18"/>
                <w:lang w:eastAsia="en-AU"/>
              </w:rPr>
              <w:t> </w:t>
            </w:r>
          </w:p>
        </w:tc>
      </w:tr>
      <w:tr w:rsidR="00F22361" w:rsidRPr="00C22897" w14:paraId="1C83A6AF" w14:textId="77777777" w:rsidTr="00B04FC2">
        <w:trPr>
          <w:trHeight w:val="495"/>
        </w:trPr>
        <w:tc>
          <w:tcPr>
            <w:cnfStyle w:val="001000000000" w:firstRow="0" w:lastRow="0" w:firstColumn="1" w:lastColumn="0" w:oddVBand="0" w:evenVBand="0" w:oddHBand="0" w:evenHBand="0" w:firstRowFirstColumn="0" w:firstRowLastColumn="0" w:lastRowFirstColumn="0" w:lastRowLastColumn="0"/>
            <w:tcW w:w="5386" w:type="dxa"/>
            <w:hideMark/>
          </w:tcPr>
          <w:p w14:paraId="03663963" w14:textId="77777777" w:rsidR="00C22897" w:rsidRPr="00FC6200" w:rsidRDefault="00C22897" w:rsidP="00D67918">
            <w:pPr>
              <w:suppressAutoHyphens w:val="0"/>
              <w:spacing w:before="0" w:after="0"/>
              <w:ind w:right="-1271"/>
              <w:rPr>
                <w:rFonts w:ascii="Calibri" w:eastAsia="Times New Roman" w:hAnsi="Calibri" w:cs="Calibri"/>
                <w:b w:val="0"/>
                <w:color w:val="000000"/>
                <w:sz w:val="18"/>
                <w:szCs w:val="18"/>
                <w:lang w:eastAsia="en-AU"/>
              </w:rPr>
            </w:pPr>
            <w:r w:rsidRPr="00FC6200">
              <w:rPr>
                <w:rFonts w:ascii="Calibri" w:eastAsia="Times New Roman" w:hAnsi="Calibri" w:cs="Calibri"/>
                <w:b w:val="0"/>
                <w:color w:val="000000"/>
                <w:sz w:val="18"/>
                <w:szCs w:val="18"/>
                <w:lang w:eastAsia="en-AU"/>
              </w:rPr>
              <w:t>K Cohort</w:t>
            </w:r>
          </w:p>
        </w:tc>
        <w:tc>
          <w:tcPr>
            <w:tcW w:w="1276" w:type="dxa"/>
            <w:hideMark/>
          </w:tcPr>
          <w:p w14:paraId="03B42AD0" w14:textId="77777777" w:rsidR="00C22897" w:rsidRPr="00C22897" w:rsidRDefault="00C22897" w:rsidP="00C22897">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C22897">
              <w:rPr>
                <w:rFonts w:ascii="Calibri" w:eastAsia="Times New Roman" w:hAnsi="Calibri" w:cs="Calibri"/>
                <w:color w:val="000000"/>
                <w:sz w:val="18"/>
                <w:szCs w:val="18"/>
                <w:lang w:eastAsia="en-AU"/>
              </w:rPr>
              <w:t>1.656***</w:t>
            </w:r>
            <w:r w:rsidRPr="00C22897">
              <w:rPr>
                <w:rFonts w:ascii="Calibri" w:eastAsia="Times New Roman" w:hAnsi="Calibri" w:cs="Calibri"/>
                <w:color w:val="000000"/>
                <w:sz w:val="18"/>
                <w:szCs w:val="18"/>
                <w:lang w:eastAsia="en-AU"/>
              </w:rPr>
              <w:br/>
              <w:t>(0.266)</w:t>
            </w:r>
          </w:p>
        </w:tc>
        <w:tc>
          <w:tcPr>
            <w:tcW w:w="1276" w:type="dxa"/>
            <w:hideMark/>
          </w:tcPr>
          <w:p w14:paraId="31DB289B" w14:textId="77777777" w:rsidR="00C22897" w:rsidRPr="00C22897" w:rsidRDefault="00C22897" w:rsidP="00C22897">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C22897">
              <w:rPr>
                <w:rFonts w:ascii="Calibri" w:eastAsia="Times New Roman" w:hAnsi="Calibri" w:cs="Calibri"/>
                <w:color w:val="000000"/>
                <w:sz w:val="18"/>
                <w:szCs w:val="18"/>
                <w:lang w:eastAsia="en-AU"/>
              </w:rPr>
              <w:t>4.588***</w:t>
            </w:r>
            <w:r w:rsidRPr="00C22897">
              <w:rPr>
                <w:rFonts w:ascii="Calibri" w:eastAsia="Times New Roman" w:hAnsi="Calibri" w:cs="Calibri"/>
                <w:color w:val="000000"/>
                <w:sz w:val="18"/>
                <w:szCs w:val="18"/>
                <w:lang w:eastAsia="en-AU"/>
              </w:rPr>
              <w:br/>
              <w:t>(0.432)</w:t>
            </w:r>
          </w:p>
        </w:tc>
        <w:tc>
          <w:tcPr>
            <w:tcW w:w="1275" w:type="dxa"/>
            <w:hideMark/>
          </w:tcPr>
          <w:p w14:paraId="3FB1A13E" w14:textId="77777777" w:rsidR="00C22897" w:rsidRPr="00C22897" w:rsidRDefault="00C22897" w:rsidP="00C22897">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C22897">
              <w:rPr>
                <w:rFonts w:ascii="Calibri" w:eastAsia="Times New Roman" w:hAnsi="Calibri" w:cs="Calibri"/>
                <w:color w:val="000000"/>
                <w:sz w:val="18"/>
                <w:szCs w:val="18"/>
                <w:lang w:eastAsia="en-AU"/>
              </w:rPr>
              <w:t>69.707***</w:t>
            </w:r>
            <w:r w:rsidRPr="00C22897">
              <w:rPr>
                <w:rFonts w:ascii="Calibri" w:eastAsia="Times New Roman" w:hAnsi="Calibri" w:cs="Calibri"/>
                <w:color w:val="000000"/>
                <w:sz w:val="18"/>
                <w:szCs w:val="18"/>
                <w:lang w:eastAsia="en-AU"/>
              </w:rPr>
              <w:br/>
              <w:t>(6.303)</w:t>
            </w:r>
          </w:p>
        </w:tc>
      </w:tr>
      <w:tr w:rsidR="00F22361" w:rsidRPr="00C22897" w14:paraId="4E046E9C" w14:textId="77777777" w:rsidTr="00B04FC2">
        <w:trPr>
          <w:cnfStyle w:val="000000010000" w:firstRow="0" w:lastRow="0" w:firstColumn="0" w:lastColumn="0" w:oddVBand="0" w:evenVBand="0" w:oddHBand="0" w:evenHBand="1"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386" w:type="dxa"/>
            <w:hideMark/>
          </w:tcPr>
          <w:p w14:paraId="019E5547" w14:textId="77777777" w:rsidR="00C22897" w:rsidRPr="00C22897" w:rsidRDefault="00C22897" w:rsidP="00D67918">
            <w:pPr>
              <w:suppressAutoHyphens w:val="0"/>
              <w:spacing w:before="0" w:after="0"/>
              <w:ind w:right="-1271"/>
              <w:rPr>
                <w:rFonts w:ascii="Calibri" w:eastAsia="Times New Roman" w:hAnsi="Calibri" w:cs="Calibri"/>
                <w:bCs/>
                <w:color w:val="000000"/>
                <w:sz w:val="18"/>
                <w:szCs w:val="18"/>
                <w:lang w:eastAsia="en-AU"/>
              </w:rPr>
            </w:pPr>
            <w:r w:rsidRPr="00C22897">
              <w:rPr>
                <w:rFonts w:ascii="Calibri" w:eastAsia="Times New Roman" w:hAnsi="Calibri" w:cs="Calibri"/>
                <w:bCs/>
                <w:color w:val="000000"/>
                <w:sz w:val="18"/>
                <w:szCs w:val="18"/>
                <w:lang w:eastAsia="en-AU"/>
              </w:rPr>
              <w:t>Household type</w:t>
            </w:r>
            <w:r w:rsidR="00F22361">
              <w:rPr>
                <w:rFonts w:ascii="Calibri" w:eastAsia="Times New Roman" w:hAnsi="Calibri" w:cs="Calibri"/>
                <w:bCs/>
                <w:color w:val="000000"/>
                <w:sz w:val="18"/>
                <w:szCs w:val="18"/>
                <w:lang w:eastAsia="en-AU"/>
              </w:rPr>
              <w:t xml:space="preserve"> (relative to a non-single parent household)</w:t>
            </w:r>
          </w:p>
        </w:tc>
        <w:tc>
          <w:tcPr>
            <w:tcW w:w="1276" w:type="dxa"/>
            <w:hideMark/>
          </w:tcPr>
          <w:p w14:paraId="323A4622" w14:textId="77777777" w:rsidR="00C22897" w:rsidRPr="00D67918" w:rsidRDefault="00C22897" w:rsidP="00C22897">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b/>
                <w:bCs/>
                <w:color w:val="000000"/>
                <w:sz w:val="18"/>
                <w:szCs w:val="18"/>
                <w:lang w:eastAsia="en-AU"/>
              </w:rPr>
            </w:pPr>
            <w:r w:rsidRPr="00D67918">
              <w:rPr>
                <w:rFonts w:ascii="Calibri" w:eastAsia="Times New Roman" w:hAnsi="Calibri" w:cs="Calibri"/>
                <w:b/>
                <w:bCs/>
                <w:color w:val="000000"/>
                <w:sz w:val="18"/>
                <w:szCs w:val="18"/>
                <w:lang w:eastAsia="en-AU"/>
              </w:rPr>
              <w:t> </w:t>
            </w:r>
          </w:p>
        </w:tc>
        <w:tc>
          <w:tcPr>
            <w:tcW w:w="1276" w:type="dxa"/>
            <w:hideMark/>
          </w:tcPr>
          <w:p w14:paraId="00A148D1" w14:textId="77777777" w:rsidR="00C22897" w:rsidRPr="00D67918" w:rsidRDefault="00C22897" w:rsidP="00C22897">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b/>
                <w:bCs/>
                <w:color w:val="000000"/>
                <w:sz w:val="18"/>
                <w:szCs w:val="18"/>
                <w:lang w:eastAsia="en-AU"/>
              </w:rPr>
            </w:pPr>
            <w:r w:rsidRPr="00D67918">
              <w:rPr>
                <w:rFonts w:ascii="Calibri" w:eastAsia="Times New Roman" w:hAnsi="Calibri" w:cs="Calibri"/>
                <w:b/>
                <w:bCs/>
                <w:color w:val="000000"/>
                <w:sz w:val="18"/>
                <w:szCs w:val="18"/>
                <w:lang w:eastAsia="en-AU"/>
              </w:rPr>
              <w:t> </w:t>
            </w:r>
          </w:p>
        </w:tc>
        <w:tc>
          <w:tcPr>
            <w:tcW w:w="1275" w:type="dxa"/>
            <w:hideMark/>
          </w:tcPr>
          <w:p w14:paraId="46733D53" w14:textId="77777777" w:rsidR="00C22897" w:rsidRPr="00D67918" w:rsidRDefault="00C22897" w:rsidP="00C22897">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b/>
                <w:bCs/>
                <w:color w:val="000000"/>
                <w:sz w:val="18"/>
                <w:szCs w:val="18"/>
                <w:lang w:eastAsia="en-AU"/>
              </w:rPr>
            </w:pPr>
            <w:r w:rsidRPr="00D67918">
              <w:rPr>
                <w:rFonts w:ascii="Calibri" w:eastAsia="Times New Roman" w:hAnsi="Calibri" w:cs="Calibri"/>
                <w:b/>
                <w:bCs/>
                <w:color w:val="000000"/>
                <w:sz w:val="18"/>
                <w:szCs w:val="18"/>
                <w:lang w:eastAsia="en-AU"/>
              </w:rPr>
              <w:t> </w:t>
            </w:r>
          </w:p>
        </w:tc>
      </w:tr>
      <w:tr w:rsidR="00F22361" w:rsidRPr="00C22897" w14:paraId="70A6AB23" w14:textId="77777777" w:rsidTr="00B04FC2">
        <w:trPr>
          <w:trHeight w:val="495"/>
        </w:trPr>
        <w:tc>
          <w:tcPr>
            <w:cnfStyle w:val="001000000000" w:firstRow="0" w:lastRow="0" w:firstColumn="1" w:lastColumn="0" w:oddVBand="0" w:evenVBand="0" w:oddHBand="0" w:evenHBand="0" w:firstRowFirstColumn="0" w:firstRowLastColumn="0" w:lastRowFirstColumn="0" w:lastRowLastColumn="0"/>
            <w:tcW w:w="5386" w:type="dxa"/>
            <w:hideMark/>
          </w:tcPr>
          <w:p w14:paraId="1B142F04" w14:textId="77777777" w:rsidR="00C22897" w:rsidRPr="00FC6200" w:rsidRDefault="00C22897" w:rsidP="00D67918">
            <w:pPr>
              <w:suppressAutoHyphens w:val="0"/>
              <w:spacing w:before="0" w:after="0"/>
              <w:ind w:right="-1271"/>
              <w:rPr>
                <w:rFonts w:ascii="Calibri" w:eastAsia="Times New Roman" w:hAnsi="Calibri" w:cs="Calibri"/>
                <w:b w:val="0"/>
                <w:color w:val="000000"/>
                <w:sz w:val="18"/>
                <w:szCs w:val="18"/>
                <w:lang w:eastAsia="en-AU"/>
              </w:rPr>
            </w:pPr>
            <w:r w:rsidRPr="00FC6200">
              <w:rPr>
                <w:rFonts w:ascii="Calibri" w:eastAsia="Times New Roman" w:hAnsi="Calibri" w:cs="Calibri"/>
                <w:b w:val="0"/>
                <w:color w:val="000000"/>
                <w:sz w:val="18"/>
                <w:szCs w:val="18"/>
                <w:lang w:eastAsia="en-AU"/>
              </w:rPr>
              <w:t>Lone parent household</w:t>
            </w:r>
          </w:p>
        </w:tc>
        <w:tc>
          <w:tcPr>
            <w:tcW w:w="1276" w:type="dxa"/>
            <w:hideMark/>
          </w:tcPr>
          <w:p w14:paraId="705C65D8" w14:textId="77777777" w:rsidR="00C22897" w:rsidRPr="00C22897" w:rsidRDefault="00C22897" w:rsidP="00C22897">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C22897">
              <w:rPr>
                <w:rFonts w:ascii="Calibri" w:eastAsia="Times New Roman" w:hAnsi="Calibri" w:cs="Calibri"/>
                <w:color w:val="000000"/>
                <w:sz w:val="18"/>
                <w:szCs w:val="18"/>
                <w:lang w:eastAsia="en-AU"/>
              </w:rPr>
              <w:t>0.112***</w:t>
            </w:r>
            <w:r w:rsidRPr="00C22897">
              <w:rPr>
                <w:rFonts w:ascii="Calibri" w:eastAsia="Times New Roman" w:hAnsi="Calibri" w:cs="Calibri"/>
                <w:color w:val="000000"/>
                <w:sz w:val="18"/>
                <w:szCs w:val="18"/>
                <w:lang w:eastAsia="en-AU"/>
              </w:rPr>
              <w:br/>
              <w:t>(0.019)</w:t>
            </w:r>
          </w:p>
        </w:tc>
        <w:tc>
          <w:tcPr>
            <w:tcW w:w="1276" w:type="dxa"/>
            <w:hideMark/>
          </w:tcPr>
          <w:p w14:paraId="23BC14EB" w14:textId="77777777" w:rsidR="00C22897" w:rsidRPr="00C22897" w:rsidRDefault="00C22897" w:rsidP="00C22897">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C22897">
              <w:rPr>
                <w:rFonts w:ascii="Calibri" w:eastAsia="Times New Roman" w:hAnsi="Calibri" w:cs="Calibri"/>
                <w:color w:val="000000"/>
                <w:sz w:val="18"/>
                <w:szCs w:val="18"/>
                <w:lang w:eastAsia="en-AU"/>
              </w:rPr>
              <w:t>0.226***</w:t>
            </w:r>
            <w:r w:rsidRPr="00C22897">
              <w:rPr>
                <w:rFonts w:ascii="Calibri" w:eastAsia="Times New Roman" w:hAnsi="Calibri" w:cs="Calibri"/>
                <w:color w:val="000000"/>
                <w:sz w:val="18"/>
                <w:szCs w:val="18"/>
                <w:lang w:eastAsia="en-AU"/>
              </w:rPr>
              <w:br/>
              <w:t>(0.022)</w:t>
            </w:r>
          </w:p>
        </w:tc>
        <w:tc>
          <w:tcPr>
            <w:tcW w:w="1275" w:type="dxa"/>
            <w:hideMark/>
          </w:tcPr>
          <w:p w14:paraId="017B422F" w14:textId="77777777" w:rsidR="00C22897" w:rsidRPr="00C22897" w:rsidRDefault="00C22897" w:rsidP="00C22897">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C22897">
              <w:rPr>
                <w:rFonts w:ascii="Calibri" w:eastAsia="Times New Roman" w:hAnsi="Calibri" w:cs="Calibri"/>
                <w:color w:val="000000"/>
                <w:sz w:val="18"/>
                <w:szCs w:val="18"/>
                <w:lang w:eastAsia="en-AU"/>
              </w:rPr>
              <w:t>1.697***</w:t>
            </w:r>
            <w:r w:rsidRPr="00C22897">
              <w:rPr>
                <w:rFonts w:ascii="Calibri" w:eastAsia="Times New Roman" w:hAnsi="Calibri" w:cs="Calibri"/>
                <w:color w:val="000000"/>
                <w:sz w:val="18"/>
                <w:szCs w:val="18"/>
                <w:lang w:eastAsia="en-AU"/>
              </w:rPr>
              <w:br/>
              <w:t>(0.12</w:t>
            </w:r>
            <w:r w:rsidR="00F22361">
              <w:rPr>
                <w:rFonts w:ascii="Calibri" w:eastAsia="Times New Roman" w:hAnsi="Calibri" w:cs="Calibri"/>
                <w:color w:val="000000"/>
                <w:sz w:val="18"/>
                <w:szCs w:val="18"/>
                <w:lang w:eastAsia="en-AU"/>
              </w:rPr>
              <w:t>7</w:t>
            </w:r>
            <w:r w:rsidRPr="00C22897">
              <w:rPr>
                <w:rFonts w:ascii="Calibri" w:eastAsia="Times New Roman" w:hAnsi="Calibri" w:cs="Calibri"/>
                <w:color w:val="000000"/>
                <w:sz w:val="18"/>
                <w:szCs w:val="18"/>
                <w:lang w:eastAsia="en-AU"/>
              </w:rPr>
              <w:t>)</w:t>
            </w:r>
          </w:p>
        </w:tc>
      </w:tr>
      <w:tr w:rsidR="00B04FC2" w:rsidRPr="00C22897" w14:paraId="31758DD7" w14:textId="77777777" w:rsidTr="00A00F40">
        <w:trPr>
          <w:cnfStyle w:val="000000010000" w:firstRow="0" w:lastRow="0" w:firstColumn="0" w:lastColumn="0" w:oddVBand="0" w:evenVBand="0" w:oddHBand="0" w:evenHBand="1"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5386" w:type="dxa"/>
          </w:tcPr>
          <w:p w14:paraId="7938DBE1" w14:textId="59E26668" w:rsidR="00B04FC2" w:rsidRPr="00FC6200" w:rsidRDefault="00B04FC2" w:rsidP="00D67918">
            <w:pPr>
              <w:suppressAutoHyphens w:val="0"/>
              <w:spacing w:before="0" w:after="0"/>
              <w:ind w:right="-1271"/>
              <w:rPr>
                <w:rFonts w:ascii="Calibri" w:eastAsia="Times New Roman" w:hAnsi="Calibri" w:cs="Calibri"/>
                <w:b w:val="0"/>
                <w:color w:val="000000"/>
                <w:sz w:val="18"/>
                <w:szCs w:val="18"/>
                <w:lang w:eastAsia="en-AU"/>
              </w:rPr>
            </w:pPr>
            <w:r w:rsidRPr="00C22897">
              <w:rPr>
                <w:rFonts w:ascii="Calibri" w:eastAsia="Times New Roman" w:hAnsi="Calibri" w:cs="Calibri"/>
                <w:bCs/>
                <w:color w:val="000000"/>
                <w:sz w:val="18"/>
                <w:szCs w:val="18"/>
                <w:lang w:eastAsia="en-AU"/>
              </w:rPr>
              <w:t>Sex</w:t>
            </w:r>
            <w:r>
              <w:rPr>
                <w:rFonts w:ascii="Calibri" w:eastAsia="Times New Roman" w:hAnsi="Calibri" w:cs="Calibri"/>
                <w:bCs/>
                <w:color w:val="000000"/>
                <w:sz w:val="18"/>
                <w:szCs w:val="18"/>
                <w:lang w:eastAsia="en-AU"/>
              </w:rPr>
              <w:t xml:space="preserve"> (relative to female)</w:t>
            </w:r>
          </w:p>
        </w:tc>
        <w:tc>
          <w:tcPr>
            <w:tcW w:w="1276" w:type="dxa"/>
            <w:tcBorders>
              <w:bottom w:val="single" w:sz="4" w:space="0" w:color="D9D9D9" w:themeColor="background1" w:themeShade="D9"/>
            </w:tcBorders>
            <w:shd w:val="clear" w:color="auto" w:fill="D9D9D9" w:themeFill="background1" w:themeFillShade="D9"/>
          </w:tcPr>
          <w:p w14:paraId="15582E5E" w14:textId="77777777" w:rsidR="00B04FC2" w:rsidRPr="00C22897" w:rsidRDefault="00B04FC2" w:rsidP="00C22897">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8"/>
                <w:szCs w:val="18"/>
                <w:lang w:eastAsia="en-AU"/>
              </w:rPr>
            </w:pPr>
          </w:p>
        </w:tc>
        <w:tc>
          <w:tcPr>
            <w:tcW w:w="1276" w:type="dxa"/>
            <w:tcBorders>
              <w:bottom w:val="single" w:sz="4" w:space="0" w:color="D9D9D9" w:themeColor="background1" w:themeShade="D9"/>
            </w:tcBorders>
            <w:shd w:val="clear" w:color="auto" w:fill="D9D9D9" w:themeFill="background1" w:themeFillShade="D9"/>
          </w:tcPr>
          <w:p w14:paraId="72F787B7" w14:textId="77777777" w:rsidR="00B04FC2" w:rsidRPr="00C22897" w:rsidRDefault="00B04FC2" w:rsidP="00C22897">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8"/>
                <w:szCs w:val="18"/>
                <w:lang w:eastAsia="en-AU"/>
              </w:rPr>
            </w:pPr>
          </w:p>
        </w:tc>
        <w:tc>
          <w:tcPr>
            <w:tcW w:w="1275" w:type="dxa"/>
          </w:tcPr>
          <w:p w14:paraId="1D1E60D5" w14:textId="77777777" w:rsidR="00B04FC2" w:rsidRPr="00C22897" w:rsidRDefault="00B04FC2" w:rsidP="00C22897">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8"/>
                <w:szCs w:val="18"/>
                <w:lang w:eastAsia="en-AU"/>
              </w:rPr>
            </w:pPr>
          </w:p>
        </w:tc>
      </w:tr>
      <w:tr w:rsidR="00B04FC2" w:rsidRPr="00C22897" w14:paraId="495A5B6F" w14:textId="77777777" w:rsidTr="00A00F40">
        <w:trPr>
          <w:trHeight w:val="495"/>
        </w:trPr>
        <w:tc>
          <w:tcPr>
            <w:cnfStyle w:val="001000000000" w:firstRow="0" w:lastRow="0" w:firstColumn="1" w:lastColumn="0" w:oddVBand="0" w:evenVBand="0" w:oddHBand="0" w:evenHBand="0" w:firstRowFirstColumn="0" w:firstRowLastColumn="0" w:lastRowFirstColumn="0" w:lastRowLastColumn="0"/>
            <w:tcW w:w="5386" w:type="dxa"/>
          </w:tcPr>
          <w:p w14:paraId="58B415A8" w14:textId="0E1FA9D1" w:rsidR="00B04FC2" w:rsidRPr="00FC6200" w:rsidRDefault="00B04FC2" w:rsidP="00D67918">
            <w:pPr>
              <w:suppressAutoHyphens w:val="0"/>
              <w:spacing w:before="0" w:after="0"/>
              <w:ind w:right="-1271"/>
              <w:rPr>
                <w:rFonts w:ascii="Calibri" w:eastAsia="Times New Roman" w:hAnsi="Calibri" w:cs="Calibri"/>
                <w:b w:val="0"/>
                <w:color w:val="000000"/>
                <w:sz w:val="18"/>
                <w:szCs w:val="18"/>
                <w:lang w:eastAsia="en-AU"/>
              </w:rPr>
            </w:pPr>
            <w:r w:rsidRPr="00FC6200">
              <w:rPr>
                <w:rFonts w:ascii="Calibri" w:eastAsia="Times New Roman" w:hAnsi="Calibri" w:cs="Calibri"/>
                <w:b w:val="0"/>
                <w:color w:val="000000"/>
                <w:sz w:val="18"/>
                <w:szCs w:val="18"/>
                <w:lang w:eastAsia="en-AU"/>
              </w:rPr>
              <w:t>Male</w:t>
            </w:r>
          </w:p>
        </w:tc>
        <w:tc>
          <w:tcPr>
            <w:tcW w:w="1276" w:type="dxa"/>
            <w:tcBorders>
              <w:top w:val="single" w:sz="4" w:space="0" w:color="D9D9D9" w:themeColor="background1" w:themeShade="D9"/>
            </w:tcBorders>
            <w:shd w:val="clear" w:color="auto" w:fill="D9D9D9" w:themeFill="background1" w:themeFillShade="D9"/>
          </w:tcPr>
          <w:p w14:paraId="0FAFBFB3" w14:textId="77777777" w:rsidR="00B04FC2" w:rsidRPr="00C22897" w:rsidRDefault="00B04FC2" w:rsidP="00C22897">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
        </w:tc>
        <w:tc>
          <w:tcPr>
            <w:tcW w:w="1276" w:type="dxa"/>
            <w:tcBorders>
              <w:top w:val="single" w:sz="4" w:space="0" w:color="D9D9D9" w:themeColor="background1" w:themeShade="D9"/>
            </w:tcBorders>
            <w:shd w:val="clear" w:color="auto" w:fill="D9D9D9" w:themeFill="background1" w:themeFillShade="D9"/>
          </w:tcPr>
          <w:p w14:paraId="6459FE8E" w14:textId="77777777" w:rsidR="00B04FC2" w:rsidRPr="00C22897" w:rsidRDefault="00B04FC2" w:rsidP="00C22897">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
        </w:tc>
        <w:tc>
          <w:tcPr>
            <w:tcW w:w="1275" w:type="dxa"/>
          </w:tcPr>
          <w:p w14:paraId="6B878731" w14:textId="7036B9FD" w:rsidR="00B04FC2" w:rsidRPr="00C22897" w:rsidRDefault="00A00F40" w:rsidP="00C22897">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C22897">
              <w:rPr>
                <w:rFonts w:ascii="Calibri" w:eastAsia="Times New Roman" w:hAnsi="Calibri" w:cs="Calibri"/>
                <w:color w:val="000000"/>
                <w:sz w:val="18"/>
                <w:szCs w:val="18"/>
                <w:lang w:eastAsia="en-AU"/>
              </w:rPr>
              <w:t>0.567***</w:t>
            </w:r>
            <w:r w:rsidRPr="00C22897">
              <w:rPr>
                <w:rFonts w:ascii="Calibri" w:eastAsia="Times New Roman" w:hAnsi="Calibri" w:cs="Calibri"/>
                <w:color w:val="000000"/>
                <w:sz w:val="18"/>
                <w:szCs w:val="18"/>
                <w:lang w:eastAsia="en-AU"/>
              </w:rPr>
              <w:br/>
              <w:t>(0.032)</w:t>
            </w:r>
          </w:p>
        </w:tc>
      </w:tr>
      <w:tr w:rsidR="00A00F40" w:rsidRPr="00C22897" w14:paraId="472F87A7" w14:textId="77777777" w:rsidTr="00A00F40">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386" w:type="dxa"/>
          </w:tcPr>
          <w:p w14:paraId="2223FF72" w14:textId="77777777" w:rsidR="00A00F40" w:rsidRDefault="00A00F40" w:rsidP="00A00F40">
            <w:pPr>
              <w:suppressAutoHyphens w:val="0"/>
              <w:spacing w:before="0" w:after="0"/>
              <w:ind w:right="-1271"/>
              <w:rPr>
                <w:rFonts w:ascii="Calibri" w:eastAsia="Times New Roman" w:hAnsi="Calibri" w:cs="Calibri"/>
                <w:b w:val="0"/>
                <w:bCs/>
                <w:color w:val="000000"/>
                <w:sz w:val="18"/>
                <w:szCs w:val="18"/>
                <w:lang w:eastAsia="en-AU"/>
              </w:rPr>
            </w:pPr>
            <w:r w:rsidRPr="00C22897">
              <w:rPr>
                <w:rFonts w:ascii="Calibri" w:eastAsia="Times New Roman" w:hAnsi="Calibri" w:cs="Calibri"/>
                <w:bCs/>
                <w:color w:val="000000"/>
                <w:sz w:val="18"/>
                <w:szCs w:val="18"/>
                <w:lang w:eastAsia="en-AU"/>
              </w:rPr>
              <w:t>SEIFA</w:t>
            </w:r>
            <w:r>
              <w:rPr>
                <w:rFonts w:ascii="Calibri" w:eastAsia="Times New Roman" w:hAnsi="Calibri" w:cs="Calibri"/>
                <w:bCs/>
                <w:color w:val="000000"/>
                <w:sz w:val="18"/>
                <w:szCs w:val="18"/>
                <w:lang w:eastAsia="en-AU"/>
              </w:rPr>
              <w:t xml:space="preserve"> – relative to the lowest 25% of SEIFA deciles (least </w:t>
            </w:r>
          </w:p>
          <w:p w14:paraId="7F05E4BF" w14:textId="5A0B8F08" w:rsidR="00A00F40" w:rsidRPr="00C22897" w:rsidRDefault="00A00F40" w:rsidP="00A00F40">
            <w:pPr>
              <w:suppressAutoHyphens w:val="0"/>
              <w:spacing w:before="0" w:after="0"/>
              <w:ind w:right="-1271"/>
              <w:rPr>
                <w:rFonts w:ascii="Calibri" w:eastAsia="Times New Roman" w:hAnsi="Calibri" w:cs="Calibri"/>
                <w:bCs/>
                <w:color w:val="000000"/>
                <w:sz w:val="18"/>
                <w:szCs w:val="18"/>
                <w:lang w:eastAsia="en-AU"/>
              </w:rPr>
            </w:pPr>
            <w:r>
              <w:rPr>
                <w:rFonts w:ascii="Calibri" w:eastAsia="Times New Roman" w:hAnsi="Calibri" w:cs="Calibri"/>
                <w:bCs/>
                <w:color w:val="000000"/>
                <w:sz w:val="18"/>
                <w:szCs w:val="18"/>
                <w:lang w:eastAsia="en-AU"/>
              </w:rPr>
              <w:t>advantaged)</w:t>
            </w:r>
          </w:p>
        </w:tc>
        <w:tc>
          <w:tcPr>
            <w:tcW w:w="1276" w:type="dxa"/>
          </w:tcPr>
          <w:p w14:paraId="2025613C" w14:textId="77777777" w:rsidR="00A00F40" w:rsidRPr="00C22897" w:rsidRDefault="00A00F40" w:rsidP="00C22897">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8"/>
                <w:szCs w:val="18"/>
                <w:lang w:eastAsia="en-AU"/>
              </w:rPr>
            </w:pPr>
          </w:p>
        </w:tc>
        <w:tc>
          <w:tcPr>
            <w:tcW w:w="1276" w:type="dxa"/>
            <w:tcBorders>
              <w:bottom w:val="single" w:sz="4" w:space="0" w:color="D9D9D9" w:themeColor="background1" w:themeShade="D9"/>
            </w:tcBorders>
            <w:shd w:val="clear" w:color="auto" w:fill="D9D9D9" w:themeFill="background1" w:themeFillShade="D9"/>
          </w:tcPr>
          <w:p w14:paraId="550FF95C" w14:textId="77777777" w:rsidR="00A00F40" w:rsidRPr="00C22897" w:rsidRDefault="00A00F40" w:rsidP="00C22897">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8"/>
                <w:szCs w:val="18"/>
                <w:lang w:eastAsia="en-AU"/>
              </w:rPr>
            </w:pPr>
          </w:p>
        </w:tc>
        <w:tc>
          <w:tcPr>
            <w:tcW w:w="1275" w:type="dxa"/>
          </w:tcPr>
          <w:p w14:paraId="60DE31F6" w14:textId="77777777" w:rsidR="00A00F40" w:rsidRPr="00C22897" w:rsidRDefault="00A00F40" w:rsidP="00C22897">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8"/>
                <w:szCs w:val="18"/>
                <w:lang w:eastAsia="en-AU"/>
              </w:rPr>
            </w:pPr>
          </w:p>
        </w:tc>
      </w:tr>
      <w:tr w:rsidR="00A00F40" w:rsidRPr="00C22897" w14:paraId="5A3F87FA" w14:textId="77777777" w:rsidTr="00A00F40">
        <w:trPr>
          <w:trHeight w:val="315"/>
        </w:trPr>
        <w:tc>
          <w:tcPr>
            <w:cnfStyle w:val="001000000000" w:firstRow="0" w:lastRow="0" w:firstColumn="1" w:lastColumn="0" w:oddVBand="0" w:evenVBand="0" w:oddHBand="0" w:evenHBand="0" w:firstRowFirstColumn="0" w:firstRowLastColumn="0" w:lastRowFirstColumn="0" w:lastRowLastColumn="0"/>
            <w:tcW w:w="5386" w:type="dxa"/>
          </w:tcPr>
          <w:p w14:paraId="651C224B" w14:textId="2219F1E4" w:rsidR="00A00F40" w:rsidRPr="00C22897" w:rsidRDefault="00A00F40" w:rsidP="00F22361">
            <w:pPr>
              <w:suppressAutoHyphens w:val="0"/>
              <w:spacing w:before="0" w:after="0"/>
              <w:ind w:right="-1271"/>
              <w:rPr>
                <w:rFonts w:ascii="Calibri" w:eastAsia="Times New Roman" w:hAnsi="Calibri" w:cs="Calibri"/>
                <w:bCs/>
                <w:color w:val="000000"/>
                <w:sz w:val="18"/>
                <w:szCs w:val="18"/>
                <w:lang w:eastAsia="en-AU"/>
              </w:rPr>
            </w:pPr>
            <w:r w:rsidRPr="00FC6200">
              <w:rPr>
                <w:rFonts w:ascii="Calibri" w:eastAsia="Times New Roman" w:hAnsi="Calibri" w:cs="Calibri"/>
                <w:b w:val="0"/>
                <w:color w:val="000000"/>
                <w:sz w:val="18"/>
                <w:szCs w:val="18"/>
                <w:lang w:eastAsia="en-AU"/>
              </w:rPr>
              <w:t>Middle 50% of SEIFA deciles</w:t>
            </w:r>
          </w:p>
        </w:tc>
        <w:tc>
          <w:tcPr>
            <w:tcW w:w="1276" w:type="dxa"/>
            <w:shd w:val="clear" w:color="auto" w:fill="FFFFFF" w:themeFill="background1"/>
          </w:tcPr>
          <w:p w14:paraId="035C8565" w14:textId="7EEAA771" w:rsidR="00A00F40" w:rsidRPr="00C22897" w:rsidRDefault="00A00F40" w:rsidP="00C22897">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C22897">
              <w:rPr>
                <w:rFonts w:ascii="Calibri" w:eastAsia="Times New Roman" w:hAnsi="Calibri" w:cs="Calibri"/>
                <w:color w:val="000000"/>
                <w:sz w:val="18"/>
                <w:szCs w:val="18"/>
                <w:lang w:eastAsia="en-AU"/>
              </w:rPr>
              <w:t>1.641***</w:t>
            </w:r>
            <w:r w:rsidRPr="00C22897">
              <w:rPr>
                <w:rFonts w:ascii="Calibri" w:eastAsia="Times New Roman" w:hAnsi="Calibri" w:cs="Calibri"/>
                <w:color w:val="000000"/>
                <w:sz w:val="18"/>
                <w:szCs w:val="18"/>
                <w:lang w:eastAsia="en-AU"/>
              </w:rPr>
              <w:br/>
              <w:t>(0.261)</w:t>
            </w:r>
          </w:p>
        </w:tc>
        <w:tc>
          <w:tcPr>
            <w:tcW w:w="1276"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0F76279F" w14:textId="77777777" w:rsidR="00A00F40" w:rsidRPr="00C22897" w:rsidRDefault="00A00F40" w:rsidP="00C22897">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
        </w:tc>
        <w:tc>
          <w:tcPr>
            <w:tcW w:w="1275" w:type="dxa"/>
          </w:tcPr>
          <w:p w14:paraId="42DAAD84" w14:textId="73C1A119" w:rsidR="00A00F40" w:rsidRPr="00C22897" w:rsidRDefault="00A00F40" w:rsidP="00C22897">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C22897">
              <w:rPr>
                <w:rFonts w:ascii="Calibri" w:eastAsia="Times New Roman" w:hAnsi="Calibri" w:cs="Calibri"/>
                <w:color w:val="000000"/>
                <w:sz w:val="18"/>
                <w:szCs w:val="18"/>
                <w:lang w:eastAsia="en-AU"/>
              </w:rPr>
              <w:t>1.442***</w:t>
            </w:r>
            <w:r w:rsidRPr="00C22897">
              <w:rPr>
                <w:rFonts w:ascii="Calibri" w:eastAsia="Times New Roman" w:hAnsi="Calibri" w:cs="Calibri"/>
                <w:color w:val="000000"/>
                <w:sz w:val="18"/>
                <w:szCs w:val="18"/>
                <w:lang w:eastAsia="en-AU"/>
              </w:rPr>
              <w:br/>
              <w:t>(0.10</w:t>
            </w:r>
            <w:r>
              <w:rPr>
                <w:rFonts w:ascii="Calibri" w:eastAsia="Times New Roman" w:hAnsi="Calibri" w:cs="Calibri"/>
                <w:color w:val="000000"/>
                <w:sz w:val="18"/>
                <w:szCs w:val="18"/>
                <w:lang w:eastAsia="en-AU"/>
              </w:rPr>
              <w:t>3</w:t>
            </w:r>
            <w:r w:rsidRPr="00C22897">
              <w:rPr>
                <w:rFonts w:ascii="Calibri" w:eastAsia="Times New Roman" w:hAnsi="Calibri" w:cs="Calibri"/>
                <w:color w:val="000000"/>
                <w:sz w:val="18"/>
                <w:szCs w:val="18"/>
                <w:lang w:eastAsia="en-AU"/>
              </w:rPr>
              <w:t>)</w:t>
            </w:r>
          </w:p>
        </w:tc>
      </w:tr>
      <w:tr w:rsidR="00A00F40" w:rsidRPr="00C22897" w14:paraId="64BA6630" w14:textId="77777777" w:rsidTr="00A00F40">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386" w:type="dxa"/>
          </w:tcPr>
          <w:p w14:paraId="2041BA94" w14:textId="24DA6ED0" w:rsidR="00A00F40" w:rsidRPr="00C22897" w:rsidRDefault="00A00F40" w:rsidP="00F22361">
            <w:pPr>
              <w:suppressAutoHyphens w:val="0"/>
              <w:spacing w:before="0" w:after="0"/>
              <w:ind w:right="-1271"/>
              <w:rPr>
                <w:rFonts w:ascii="Calibri" w:eastAsia="Times New Roman" w:hAnsi="Calibri" w:cs="Calibri"/>
                <w:bCs/>
                <w:color w:val="000000"/>
                <w:sz w:val="18"/>
                <w:szCs w:val="18"/>
                <w:lang w:eastAsia="en-AU"/>
              </w:rPr>
            </w:pPr>
            <w:r w:rsidRPr="00FC6200">
              <w:rPr>
                <w:rFonts w:ascii="Calibri" w:eastAsia="Times New Roman" w:hAnsi="Calibri" w:cs="Calibri"/>
                <w:b w:val="0"/>
                <w:color w:val="000000"/>
                <w:sz w:val="18"/>
                <w:szCs w:val="18"/>
                <w:lang w:eastAsia="en-AU"/>
              </w:rPr>
              <w:t>Highest 25% of SEIFA deciles (most advantaged)</w:t>
            </w:r>
          </w:p>
        </w:tc>
        <w:tc>
          <w:tcPr>
            <w:tcW w:w="1276" w:type="dxa"/>
          </w:tcPr>
          <w:p w14:paraId="149F82E8" w14:textId="62061A37" w:rsidR="00A00F40" w:rsidRPr="00C22897" w:rsidRDefault="00A00F40" w:rsidP="00C22897">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8"/>
                <w:szCs w:val="18"/>
                <w:lang w:eastAsia="en-AU"/>
              </w:rPr>
            </w:pPr>
            <w:r w:rsidRPr="00C22897">
              <w:rPr>
                <w:rFonts w:ascii="Calibri" w:eastAsia="Times New Roman" w:hAnsi="Calibri" w:cs="Calibri"/>
                <w:color w:val="000000"/>
                <w:sz w:val="18"/>
                <w:szCs w:val="18"/>
                <w:lang w:eastAsia="en-AU"/>
              </w:rPr>
              <w:t>3.531***</w:t>
            </w:r>
            <w:r w:rsidRPr="00C22897">
              <w:rPr>
                <w:rFonts w:ascii="Calibri" w:eastAsia="Times New Roman" w:hAnsi="Calibri" w:cs="Calibri"/>
                <w:color w:val="000000"/>
                <w:sz w:val="18"/>
                <w:szCs w:val="18"/>
                <w:lang w:eastAsia="en-AU"/>
              </w:rPr>
              <w:br/>
              <w:t>(0.998)</w:t>
            </w:r>
          </w:p>
        </w:tc>
        <w:tc>
          <w:tcPr>
            <w:tcW w:w="1276" w:type="dxa"/>
            <w:tcBorders>
              <w:top w:val="single" w:sz="4" w:space="0" w:color="D9D9D9" w:themeColor="background1" w:themeShade="D9"/>
            </w:tcBorders>
            <w:shd w:val="clear" w:color="auto" w:fill="D9D9D9" w:themeFill="background1" w:themeFillShade="D9"/>
          </w:tcPr>
          <w:p w14:paraId="466DA82B" w14:textId="77777777" w:rsidR="00A00F40" w:rsidRPr="00C22897" w:rsidRDefault="00A00F40" w:rsidP="00C22897">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8"/>
                <w:szCs w:val="18"/>
                <w:lang w:eastAsia="en-AU"/>
              </w:rPr>
            </w:pPr>
          </w:p>
        </w:tc>
        <w:tc>
          <w:tcPr>
            <w:tcW w:w="1275" w:type="dxa"/>
          </w:tcPr>
          <w:p w14:paraId="77D941B3" w14:textId="046D4423" w:rsidR="00A00F40" w:rsidRPr="00C22897" w:rsidRDefault="00A00F40" w:rsidP="00C22897">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8"/>
                <w:szCs w:val="18"/>
                <w:lang w:eastAsia="en-AU"/>
              </w:rPr>
            </w:pPr>
            <w:r w:rsidRPr="00C22897">
              <w:rPr>
                <w:rFonts w:ascii="Calibri" w:eastAsia="Times New Roman" w:hAnsi="Calibri" w:cs="Calibri"/>
                <w:color w:val="000000"/>
                <w:sz w:val="18"/>
                <w:szCs w:val="18"/>
                <w:lang w:eastAsia="en-AU"/>
              </w:rPr>
              <w:t>2.181***</w:t>
            </w:r>
            <w:r w:rsidRPr="00C22897">
              <w:rPr>
                <w:rFonts w:ascii="Calibri" w:eastAsia="Times New Roman" w:hAnsi="Calibri" w:cs="Calibri"/>
                <w:color w:val="000000"/>
                <w:sz w:val="18"/>
                <w:szCs w:val="18"/>
                <w:lang w:eastAsia="en-AU"/>
              </w:rPr>
              <w:br/>
              <w:t>(0.20</w:t>
            </w:r>
            <w:r>
              <w:rPr>
                <w:rFonts w:ascii="Calibri" w:eastAsia="Times New Roman" w:hAnsi="Calibri" w:cs="Calibri"/>
                <w:color w:val="000000"/>
                <w:sz w:val="18"/>
                <w:szCs w:val="18"/>
                <w:lang w:eastAsia="en-AU"/>
              </w:rPr>
              <w:t>2</w:t>
            </w:r>
            <w:r w:rsidRPr="00C22897">
              <w:rPr>
                <w:rFonts w:ascii="Calibri" w:eastAsia="Times New Roman" w:hAnsi="Calibri" w:cs="Calibri"/>
                <w:color w:val="000000"/>
                <w:sz w:val="18"/>
                <w:szCs w:val="18"/>
                <w:lang w:eastAsia="en-AU"/>
              </w:rPr>
              <w:t>)</w:t>
            </w:r>
          </w:p>
        </w:tc>
      </w:tr>
      <w:tr w:rsidR="00A00F40" w:rsidRPr="00C22897" w14:paraId="756E3559" w14:textId="77777777" w:rsidTr="00A00F40">
        <w:trPr>
          <w:trHeight w:val="315"/>
        </w:trPr>
        <w:tc>
          <w:tcPr>
            <w:cnfStyle w:val="001000000000" w:firstRow="0" w:lastRow="0" w:firstColumn="1" w:lastColumn="0" w:oddVBand="0" w:evenVBand="0" w:oddHBand="0" w:evenHBand="0" w:firstRowFirstColumn="0" w:firstRowLastColumn="0" w:lastRowFirstColumn="0" w:lastRowLastColumn="0"/>
            <w:tcW w:w="5386" w:type="dxa"/>
            <w:hideMark/>
          </w:tcPr>
          <w:p w14:paraId="1E4A581F" w14:textId="5F7675F5" w:rsidR="00A00F40" w:rsidRDefault="00A00F40" w:rsidP="00F22361">
            <w:pPr>
              <w:suppressAutoHyphens w:val="0"/>
              <w:spacing w:before="0" w:after="0"/>
              <w:ind w:right="-1271"/>
              <w:rPr>
                <w:rFonts w:ascii="Calibri" w:eastAsia="Times New Roman" w:hAnsi="Calibri" w:cs="Calibri"/>
                <w:b w:val="0"/>
                <w:bCs/>
                <w:color w:val="000000"/>
                <w:sz w:val="18"/>
                <w:szCs w:val="18"/>
                <w:lang w:eastAsia="en-AU"/>
              </w:rPr>
            </w:pPr>
            <w:r w:rsidRPr="00C22897">
              <w:rPr>
                <w:rFonts w:ascii="Calibri" w:eastAsia="Times New Roman" w:hAnsi="Calibri" w:cs="Calibri"/>
                <w:bCs/>
                <w:color w:val="000000"/>
                <w:sz w:val="18"/>
                <w:szCs w:val="18"/>
                <w:lang w:eastAsia="en-AU"/>
              </w:rPr>
              <w:t>Disability</w:t>
            </w:r>
            <w:r>
              <w:rPr>
                <w:rFonts w:ascii="Calibri" w:eastAsia="Times New Roman" w:hAnsi="Calibri" w:cs="Calibri"/>
                <w:bCs/>
                <w:color w:val="000000"/>
                <w:sz w:val="18"/>
                <w:szCs w:val="18"/>
                <w:lang w:eastAsia="en-AU"/>
              </w:rPr>
              <w:t xml:space="preserve"> (relative to a child that did not have disability/ </w:t>
            </w:r>
          </w:p>
          <w:p w14:paraId="25236E09" w14:textId="77777777" w:rsidR="00A00F40" w:rsidRPr="00C22897" w:rsidRDefault="00A00F40" w:rsidP="00D67918">
            <w:pPr>
              <w:suppressAutoHyphens w:val="0"/>
              <w:spacing w:before="0" w:after="0"/>
              <w:ind w:right="-1271"/>
              <w:rPr>
                <w:rFonts w:ascii="Calibri" w:eastAsia="Times New Roman" w:hAnsi="Calibri" w:cs="Calibri"/>
                <w:bCs/>
                <w:color w:val="000000"/>
                <w:sz w:val="18"/>
                <w:szCs w:val="18"/>
                <w:lang w:eastAsia="en-AU"/>
              </w:rPr>
            </w:pPr>
            <w:r>
              <w:rPr>
                <w:rFonts w:ascii="Calibri" w:eastAsia="Times New Roman" w:hAnsi="Calibri" w:cs="Calibri"/>
                <w:bCs/>
                <w:color w:val="000000"/>
                <w:sz w:val="18"/>
                <w:szCs w:val="18"/>
                <w:lang w:eastAsia="en-AU"/>
              </w:rPr>
              <w:t>medical condition in the previous 6 months)</w:t>
            </w:r>
          </w:p>
        </w:tc>
        <w:tc>
          <w:tcPr>
            <w:tcW w:w="1276" w:type="dxa"/>
            <w:tcBorders>
              <w:bottom w:val="single" w:sz="4" w:space="0" w:color="D9D9D9" w:themeColor="background1" w:themeShade="D9"/>
            </w:tcBorders>
            <w:shd w:val="clear" w:color="auto" w:fill="D9D9D9" w:themeFill="background1" w:themeFillShade="D9"/>
            <w:hideMark/>
          </w:tcPr>
          <w:p w14:paraId="5A6CC6A7" w14:textId="77777777" w:rsidR="00A00F40" w:rsidRPr="00C22897" w:rsidRDefault="00A00F40" w:rsidP="00C22897">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C22897">
              <w:rPr>
                <w:rFonts w:ascii="Calibri" w:eastAsia="Times New Roman" w:hAnsi="Calibri" w:cs="Calibri"/>
                <w:color w:val="000000"/>
                <w:sz w:val="18"/>
                <w:szCs w:val="18"/>
                <w:lang w:eastAsia="en-AU"/>
              </w:rPr>
              <w:t> </w:t>
            </w:r>
          </w:p>
        </w:tc>
        <w:tc>
          <w:tcPr>
            <w:tcW w:w="1276" w:type="dxa"/>
            <w:tcBorders>
              <w:bottom w:val="single" w:sz="4" w:space="0" w:color="D9D9D9" w:themeColor="background1" w:themeShade="D9"/>
            </w:tcBorders>
            <w:shd w:val="clear" w:color="auto" w:fill="D9D9D9" w:themeFill="background1" w:themeFillShade="D9"/>
          </w:tcPr>
          <w:p w14:paraId="6CB93584" w14:textId="6E1C9AD5" w:rsidR="00A00F40" w:rsidRPr="00C22897" w:rsidRDefault="00A00F40" w:rsidP="00C22897">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C22897">
              <w:rPr>
                <w:rFonts w:ascii="Calibri" w:eastAsia="Times New Roman" w:hAnsi="Calibri" w:cs="Calibri"/>
                <w:color w:val="000000"/>
                <w:sz w:val="18"/>
                <w:szCs w:val="18"/>
                <w:lang w:eastAsia="en-AU"/>
              </w:rPr>
              <w:t> </w:t>
            </w:r>
          </w:p>
        </w:tc>
        <w:tc>
          <w:tcPr>
            <w:tcW w:w="1275" w:type="dxa"/>
            <w:hideMark/>
          </w:tcPr>
          <w:p w14:paraId="1846F693" w14:textId="77777777" w:rsidR="00A00F40" w:rsidRPr="00C22897" w:rsidRDefault="00A00F40" w:rsidP="00C22897">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C22897">
              <w:rPr>
                <w:rFonts w:ascii="Calibri" w:eastAsia="Times New Roman" w:hAnsi="Calibri" w:cs="Calibri"/>
                <w:color w:val="000000"/>
                <w:sz w:val="18"/>
                <w:szCs w:val="18"/>
                <w:lang w:eastAsia="en-AU"/>
              </w:rPr>
              <w:t> </w:t>
            </w:r>
          </w:p>
        </w:tc>
      </w:tr>
      <w:tr w:rsidR="00A00F40" w:rsidRPr="00C22897" w14:paraId="6D4B036E" w14:textId="77777777" w:rsidTr="00A00F40">
        <w:trPr>
          <w:cnfStyle w:val="000000010000" w:firstRow="0" w:lastRow="0" w:firstColumn="0" w:lastColumn="0" w:oddVBand="0" w:evenVBand="0" w:oddHBand="0" w:evenHBand="1"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5386" w:type="dxa"/>
            <w:hideMark/>
          </w:tcPr>
          <w:p w14:paraId="20019045" w14:textId="77777777" w:rsidR="00A00F40" w:rsidRPr="00FC6200" w:rsidRDefault="00A00F40">
            <w:pPr>
              <w:suppressAutoHyphens w:val="0"/>
              <w:spacing w:before="0" w:after="0"/>
              <w:ind w:right="-1271"/>
              <w:rPr>
                <w:rFonts w:ascii="Calibri" w:eastAsia="Times New Roman" w:hAnsi="Calibri" w:cs="Calibri"/>
                <w:b w:val="0"/>
                <w:color w:val="000000"/>
                <w:sz w:val="18"/>
                <w:szCs w:val="18"/>
                <w:lang w:eastAsia="en-AU"/>
              </w:rPr>
            </w:pPr>
            <w:r w:rsidRPr="00FC6200">
              <w:rPr>
                <w:rFonts w:ascii="Calibri" w:eastAsia="Times New Roman" w:hAnsi="Calibri" w:cs="Calibri"/>
                <w:b w:val="0"/>
                <w:color w:val="000000"/>
                <w:sz w:val="18"/>
                <w:szCs w:val="18"/>
                <w:lang w:eastAsia="en-AU"/>
              </w:rPr>
              <w:t xml:space="preserve">Child has disability or medical condition that has lasted &gt;6 </w:t>
            </w:r>
          </w:p>
          <w:p w14:paraId="77086122" w14:textId="77777777" w:rsidR="00A00F40" w:rsidRPr="00D67918" w:rsidRDefault="00A00F40" w:rsidP="00D67918">
            <w:pPr>
              <w:suppressAutoHyphens w:val="0"/>
              <w:spacing w:before="0" w:after="0"/>
              <w:ind w:right="-1271"/>
              <w:rPr>
                <w:rFonts w:ascii="Calibri" w:eastAsia="Times New Roman" w:hAnsi="Calibri" w:cs="Calibri"/>
                <w:b w:val="0"/>
                <w:color w:val="000000"/>
                <w:sz w:val="18"/>
                <w:szCs w:val="18"/>
                <w:lang w:eastAsia="en-AU"/>
              </w:rPr>
            </w:pPr>
            <w:r w:rsidRPr="00FC6200">
              <w:rPr>
                <w:rFonts w:ascii="Calibri" w:eastAsia="Times New Roman" w:hAnsi="Calibri" w:cs="Calibri"/>
                <w:b w:val="0"/>
                <w:color w:val="000000"/>
                <w:sz w:val="18"/>
                <w:szCs w:val="18"/>
                <w:lang w:eastAsia="en-AU"/>
              </w:rPr>
              <w:t>months</w:t>
            </w:r>
          </w:p>
        </w:tc>
        <w:tc>
          <w:tcPr>
            <w:tcW w:w="1276" w:type="dxa"/>
            <w:tcBorders>
              <w:top w:val="single" w:sz="4" w:space="0" w:color="D9D9D9" w:themeColor="background1" w:themeShade="D9"/>
            </w:tcBorders>
            <w:shd w:val="clear" w:color="auto" w:fill="D9D9D9" w:themeFill="background1" w:themeFillShade="D9"/>
            <w:hideMark/>
          </w:tcPr>
          <w:p w14:paraId="2EF0DF5D" w14:textId="77777777" w:rsidR="00A00F40" w:rsidRPr="00C22897" w:rsidRDefault="00A00F40" w:rsidP="00C22897">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8"/>
                <w:szCs w:val="18"/>
                <w:lang w:eastAsia="en-AU"/>
              </w:rPr>
            </w:pPr>
          </w:p>
        </w:tc>
        <w:tc>
          <w:tcPr>
            <w:tcW w:w="1276" w:type="dxa"/>
            <w:tcBorders>
              <w:top w:val="single" w:sz="4" w:space="0" w:color="D9D9D9" w:themeColor="background1" w:themeShade="D9"/>
            </w:tcBorders>
            <w:shd w:val="clear" w:color="auto" w:fill="D9D9D9" w:themeFill="background1" w:themeFillShade="D9"/>
          </w:tcPr>
          <w:p w14:paraId="2325A98A" w14:textId="03034168" w:rsidR="00A00F40" w:rsidRPr="00C22897" w:rsidRDefault="00A00F40" w:rsidP="00C22897">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8"/>
                <w:szCs w:val="18"/>
                <w:lang w:eastAsia="en-AU"/>
              </w:rPr>
            </w:pPr>
          </w:p>
        </w:tc>
        <w:tc>
          <w:tcPr>
            <w:tcW w:w="1275" w:type="dxa"/>
            <w:hideMark/>
          </w:tcPr>
          <w:p w14:paraId="76E5E9E6" w14:textId="77777777" w:rsidR="00A00F40" w:rsidRPr="00C22897" w:rsidRDefault="00A00F40" w:rsidP="00C22897">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8"/>
                <w:szCs w:val="18"/>
                <w:lang w:eastAsia="en-AU"/>
              </w:rPr>
            </w:pPr>
            <w:r w:rsidRPr="00C22897">
              <w:rPr>
                <w:rFonts w:ascii="Calibri" w:eastAsia="Times New Roman" w:hAnsi="Calibri" w:cs="Calibri"/>
                <w:color w:val="000000"/>
                <w:sz w:val="18"/>
                <w:szCs w:val="18"/>
                <w:lang w:eastAsia="en-AU"/>
              </w:rPr>
              <w:t>0.616***</w:t>
            </w:r>
            <w:r w:rsidRPr="00C22897">
              <w:rPr>
                <w:rFonts w:ascii="Calibri" w:eastAsia="Times New Roman" w:hAnsi="Calibri" w:cs="Calibri"/>
                <w:color w:val="000000"/>
                <w:sz w:val="18"/>
                <w:szCs w:val="18"/>
                <w:lang w:eastAsia="en-AU"/>
              </w:rPr>
              <w:br/>
              <w:t>(0.07)</w:t>
            </w:r>
          </w:p>
        </w:tc>
      </w:tr>
      <w:tr w:rsidR="00A00F40" w:rsidRPr="00C22897" w14:paraId="640F47B1" w14:textId="77777777" w:rsidTr="00B04FC2">
        <w:trPr>
          <w:trHeight w:val="495"/>
        </w:trPr>
        <w:tc>
          <w:tcPr>
            <w:cnfStyle w:val="001000000000" w:firstRow="0" w:lastRow="0" w:firstColumn="1" w:lastColumn="0" w:oddVBand="0" w:evenVBand="0" w:oddHBand="0" w:evenHBand="0" w:firstRowFirstColumn="0" w:firstRowLastColumn="0" w:lastRowFirstColumn="0" w:lastRowLastColumn="0"/>
            <w:tcW w:w="5386" w:type="dxa"/>
            <w:hideMark/>
          </w:tcPr>
          <w:p w14:paraId="71CF7BEF" w14:textId="77777777" w:rsidR="00C22897" w:rsidRPr="00C22897" w:rsidRDefault="00C22897" w:rsidP="00D67918">
            <w:pPr>
              <w:suppressAutoHyphens w:val="0"/>
              <w:spacing w:before="0" w:after="0"/>
              <w:ind w:right="-1271"/>
              <w:rPr>
                <w:rFonts w:ascii="Calibri" w:eastAsia="Times New Roman" w:hAnsi="Calibri" w:cs="Calibri"/>
                <w:bCs/>
                <w:color w:val="000000"/>
                <w:sz w:val="18"/>
                <w:szCs w:val="18"/>
                <w:lang w:eastAsia="en-AU"/>
              </w:rPr>
            </w:pPr>
            <w:r w:rsidRPr="00C22897">
              <w:rPr>
                <w:rFonts w:ascii="Calibri" w:eastAsia="Times New Roman" w:hAnsi="Calibri" w:cs="Calibri"/>
                <w:bCs/>
                <w:color w:val="000000"/>
                <w:sz w:val="18"/>
                <w:szCs w:val="18"/>
                <w:lang w:eastAsia="en-AU"/>
              </w:rPr>
              <w:t>Cons</w:t>
            </w:r>
            <w:r w:rsidR="00B05037">
              <w:rPr>
                <w:rFonts w:ascii="Calibri" w:eastAsia="Times New Roman" w:hAnsi="Calibri" w:cs="Calibri"/>
                <w:bCs/>
                <w:color w:val="000000"/>
                <w:sz w:val="18"/>
                <w:szCs w:val="18"/>
                <w:lang w:eastAsia="en-AU"/>
              </w:rPr>
              <w:t>tant</w:t>
            </w:r>
          </w:p>
        </w:tc>
        <w:tc>
          <w:tcPr>
            <w:tcW w:w="1276" w:type="dxa"/>
            <w:hideMark/>
          </w:tcPr>
          <w:p w14:paraId="3FD26C19" w14:textId="77777777" w:rsidR="00C22897" w:rsidRPr="00C22897" w:rsidRDefault="00C22897" w:rsidP="00C22897">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C22897">
              <w:rPr>
                <w:rFonts w:ascii="Calibri" w:eastAsia="Times New Roman" w:hAnsi="Calibri" w:cs="Calibri"/>
                <w:color w:val="000000"/>
                <w:sz w:val="18"/>
                <w:szCs w:val="18"/>
                <w:lang w:eastAsia="en-AU"/>
              </w:rPr>
              <w:t>236.479***</w:t>
            </w:r>
            <w:r w:rsidRPr="00C22897">
              <w:rPr>
                <w:rFonts w:ascii="Calibri" w:eastAsia="Times New Roman" w:hAnsi="Calibri" w:cs="Calibri"/>
                <w:color w:val="000000"/>
                <w:sz w:val="18"/>
                <w:szCs w:val="18"/>
                <w:lang w:eastAsia="en-AU"/>
              </w:rPr>
              <w:br/>
              <w:t>(72.108)</w:t>
            </w:r>
          </w:p>
        </w:tc>
        <w:tc>
          <w:tcPr>
            <w:tcW w:w="1276" w:type="dxa"/>
            <w:hideMark/>
          </w:tcPr>
          <w:p w14:paraId="0689C0B2" w14:textId="77777777" w:rsidR="00C22897" w:rsidRPr="00C22897" w:rsidRDefault="00C22897" w:rsidP="00C22897">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C22897">
              <w:rPr>
                <w:rFonts w:ascii="Calibri" w:eastAsia="Times New Roman" w:hAnsi="Calibri" w:cs="Calibri"/>
                <w:color w:val="000000"/>
                <w:sz w:val="18"/>
                <w:szCs w:val="18"/>
                <w:lang w:eastAsia="en-AU"/>
              </w:rPr>
              <w:t>8.001***</w:t>
            </w:r>
            <w:r w:rsidRPr="00C22897">
              <w:rPr>
                <w:rFonts w:ascii="Calibri" w:eastAsia="Times New Roman" w:hAnsi="Calibri" w:cs="Calibri"/>
                <w:color w:val="000000"/>
                <w:sz w:val="18"/>
                <w:szCs w:val="18"/>
                <w:lang w:eastAsia="en-AU"/>
              </w:rPr>
              <w:br/>
              <w:t>(0.99)</w:t>
            </w:r>
          </w:p>
        </w:tc>
        <w:tc>
          <w:tcPr>
            <w:tcW w:w="1275" w:type="dxa"/>
            <w:hideMark/>
          </w:tcPr>
          <w:p w14:paraId="6DB21652" w14:textId="77777777" w:rsidR="00C22897" w:rsidRPr="00C22897" w:rsidRDefault="00C22897" w:rsidP="00C22897">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C22897">
              <w:rPr>
                <w:rFonts w:ascii="Calibri" w:eastAsia="Times New Roman" w:hAnsi="Calibri" w:cs="Calibri"/>
                <w:color w:val="000000"/>
                <w:sz w:val="18"/>
                <w:szCs w:val="18"/>
                <w:lang w:eastAsia="en-AU"/>
              </w:rPr>
              <w:t>0.062***</w:t>
            </w:r>
            <w:r w:rsidRPr="00C22897">
              <w:rPr>
                <w:rFonts w:ascii="Calibri" w:eastAsia="Times New Roman" w:hAnsi="Calibri" w:cs="Calibri"/>
                <w:color w:val="000000"/>
                <w:sz w:val="18"/>
                <w:szCs w:val="18"/>
                <w:lang w:eastAsia="en-AU"/>
              </w:rPr>
              <w:br/>
              <w:t>(0.00</w:t>
            </w:r>
            <w:r w:rsidR="00F22361">
              <w:rPr>
                <w:rFonts w:ascii="Calibri" w:eastAsia="Times New Roman" w:hAnsi="Calibri" w:cs="Calibri"/>
                <w:color w:val="000000"/>
                <w:sz w:val="18"/>
                <w:szCs w:val="18"/>
                <w:lang w:eastAsia="en-AU"/>
              </w:rPr>
              <w:t>6</w:t>
            </w:r>
            <w:r w:rsidRPr="00C22897">
              <w:rPr>
                <w:rFonts w:ascii="Calibri" w:eastAsia="Times New Roman" w:hAnsi="Calibri" w:cs="Calibri"/>
                <w:color w:val="000000"/>
                <w:sz w:val="18"/>
                <w:szCs w:val="18"/>
                <w:lang w:eastAsia="en-AU"/>
              </w:rPr>
              <w:t>)</w:t>
            </w:r>
          </w:p>
        </w:tc>
      </w:tr>
      <w:tr w:rsidR="00A00F40" w:rsidRPr="00C22897" w14:paraId="0A0BEEE6" w14:textId="77777777" w:rsidTr="00B04FC2">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86" w:type="dxa"/>
            <w:hideMark/>
          </w:tcPr>
          <w:p w14:paraId="393E2D8A" w14:textId="77777777" w:rsidR="00C22897" w:rsidRPr="00C22897" w:rsidRDefault="00C22897" w:rsidP="00D67918">
            <w:pPr>
              <w:suppressAutoHyphens w:val="0"/>
              <w:spacing w:before="0" w:after="0"/>
              <w:ind w:right="-1271"/>
              <w:rPr>
                <w:rFonts w:ascii="Calibri" w:eastAsia="Times New Roman" w:hAnsi="Calibri" w:cs="Calibri"/>
                <w:bCs/>
                <w:color w:val="000000"/>
                <w:sz w:val="18"/>
                <w:szCs w:val="18"/>
                <w:lang w:eastAsia="en-AU"/>
              </w:rPr>
            </w:pPr>
            <w:r w:rsidRPr="00C22897">
              <w:rPr>
                <w:rFonts w:ascii="Calibri" w:eastAsia="Times New Roman" w:hAnsi="Calibri" w:cs="Calibri"/>
                <w:bCs/>
                <w:color w:val="000000"/>
                <w:sz w:val="18"/>
                <w:szCs w:val="18"/>
                <w:lang w:eastAsia="en-AU"/>
              </w:rPr>
              <w:t>N</w:t>
            </w:r>
            <w:r w:rsidR="00B05037">
              <w:rPr>
                <w:rFonts w:ascii="Calibri" w:eastAsia="Times New Roman" w:hAnsi="Calibri" w:cs="Calibri"/>
                <w:bCs/>
                <w:color w:val="000000"/>
                <w:sz w:val="18"/>
                <w:szCs w:val="18"/>
                <w:lang w:eastAsia="en-AU"/>
              </w:rPr>
              <w:t>umber of observations</w:t>
            </w:r>
          </w:p>
        </w:tc>
        <w:tc>
          <w:tcPr>
            <w:tcW w:w="1276" w:type="dxa"/>
            <w:hideMark/>
          </w:tcPr>
          <w:p w14:paraId="2165D19D" w14:textId="17964ECF" w:rsidR="00C22897" w:rsidRPr="00C22897" w:rsidRDefault="00C22897" w:rsidP="00D67918">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8"/>
                <w:szCs w:val="18"/>
                <w:lang w:eastAsia="en-AU"/>
              </w:rPr>
            </w:pPr>
            <w:r w:rsidRPr="00C22897">
              <w:rPr>
                <w:rFonts w:ascii="Calibri" w:eastAsia="Times New Roman" w:hAnsi="Calibri" w:cs="Calibri"/>
                <w:color w:val="000000"/>
                <w:sz w:val="18"/>
                <w:szCs w:val="18"/>
                <w:lang w:eastAsia="en-AU"/>
              </w:rPr>
              <w:t>17291</w:t>
            </w:r>
          </w:p>
        </w:tc>
        <w:tc>
          <w:tcPr>
            <w:tcW w:w="1276" w:type="dxa"/>
            <w:hideMark/>
          </w:tcPr>
          <w:p w14:paraId="5A273CA4" w14:textId="7A0C10B1" w:rsidR="00C22897" w:rsidRPr="00C22897" w:rsidRDefault="00C22897" w:rsidP="00D67918">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8"/>
                <w:szCs w:val="18"/>
                <w:lang w:eastAsia="en-AU"/>
              </w:rPr>
            </w:pPr>
            <w:r w:rsidRPr="00C22897">
              <w:rPr>
                <w:rFonts w:ascii="Calibri" w:eastAsia="Times New Roman" w:hAnsi="Calibri" w:cs="Calibri"/>
                <w:color w:val="000000"/>
                <w:sz w:val="18"/>
                <w:szCs w:val="18"/>
                <w:lang w:eastAsia="en-AU"/>
              </w:rPr>
              <w:t>20521</w:t>
            </w:r>
          </w:p>
        </w:tc>
        <w:tc>
          <w:tcPr>
            <w:tcW w:w="1275" w:type="dxa"/>
            <w:hideMark/>
          </w:tcPr>
          <w:p w14:paraId="2E4E39CB" w14:textId="29FF3C0E" w:rsidR="00C22897" w:rsidRPr="00C22897" w:rsidRDefault="00C22897" w:rsidP="00D67918">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8"/>
                <w:szCs w:val="18"/>
                <w:lang w:eastAsia="en-AU"/>
              </w:rPr>
            </w:pPr>
            <w:r w:rsidRPr="00C22897">
              <w:rPr>
                <w:rFonts w:ascii="Calibri" w:eastAsia="Times New Roman" w:hAnsi="Calibri" w:cs="Calibri"/>
                <w:color w:val="000000"/>
                <w:sz w:val="18"/>
                <w:szCs w:val="18"/>
                <w:lang w:eastAsia="en-AU"/>
              </w:rPr>
              <w:t>20030</w:t>
            </w:r>
          </w:p>
        </w:tc>
      </w:tr>
      <w:tr w:rsidR="00A00F40" w:rsidRPr="00C22897" w14:paraId="401C548B" w14:textId="77777777" w:rsidTr="00B04FC2">
        <w:trPr>
          <w:trHeight w:val="20"/>
        </w:trPr>
        <w:tc>
          <w:tcPr>
            <w:cnfStyle w:val="001000000000" w:firstRow="0" w:lastRow="0" w:firstColumn="1" w:lastColumn="0" w:oddVBand="0" w:evenVBand="0" w:oddHBand="0" w:evenHBand="0" w:firstRowFirstColumn="0" w:firstRowLastColumn="0" w:lastRowFirstColumn="0" w:lastRowLastColumn="0"/>
            <w:tcW w:w="5386" w:type="dxa"/>
            <w:hideMark/>
          </w:tcPr>
          <w:p w14:paraId="06D8B258" w14:textId="77777777" w:rsidR="00C22897" w:rsidRPr="00C22897" w:rsidRDefault="00C22897" w:rsidP="00D67918">
            <w:pPr>
              <w:suppressAutoHyphens w:val="0"/>
              <w:spacing w:before="0" w:after="0"/>
              <w:ind w:right="-1271"/>
              <w:rPr>
                <w:rFonts w:ascii="Calibri" w:eastAsia="Times New Roman" w:hAnsi="Calibri" w:cs="Calibri"/>
                <w:bCs/>
                <w:color w:val="000000"/>
                <w:sz w:val="18"/>
                <w:szCs w:val="18"/>
                <w:lang w:eastAsia="en-AU"/>
              </w:rPr>
            </w:pPr>
            <w:r w:rsidRPr="00C22897">
              <w:rPr>
                <w:rFonts w:ascii="Calibri" w:eastAsia="Times New Roman" w:hAnsi="Calibri" w:cs="Calibri"/>
                <w:bCs/>
                <w:color w:val="000000"/>
                <w:sz w:val="18"/>
                <w:szCs w:val="18"/>
                <w:lang w:eastAsia="en-AU"/>
              </w:rPr>
              <w:t>AIC</w:t>
            </w:r>
          </w:p>
        </w:tc>
        <w:tc>
          <w:tcPr>
            <w:tcW w:w="1276" w:type="dxa"/>
            <w:hideMark/>
          </w:tcPr>
          <w:p w14:paraId="423E83B4" w14:textId="77777777" w:rsidR="00C22897" w:rsidRPr="00C22897" w:rsidRDefault="00C22897" w:rsidP="00D67918">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C22897">
              <w:rPr>
                <w:rFonts w:ascii="Calibri" w:eastAsia="Times New Roman" w:hAnsi="Calibri" w:cs="Calibri"/>
                <w:color w:val="000000"/>
                <w:sz w:val="18"/>
                <w:szCs w:val="18"/>
                <w:lang w:eastAsia="en-AU"/>
              </w:rPr>
              <w:t>3263.937</w:t>
            </w:r>
          </w:p>
        </w:tc>
        <w:tc>
          <w:tcPr>
            <w:tcW w:w="1276" w:type="dxa"/>
            <w:hideMark/>
          </w:tcPr>
          <w:p w14:paraId="734F70E5" w14:textId="77777777" w:rsidR="00C22897" w:rsidRPr="00C22897" w:rsidRDefault="00C22897" w:rsidP="00D67918">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C22897">
              <w:rPr>
                <w:rFonts w:ascii="Calibri" w:eastAsia="Times New Roman" w:hAnsi="Calibri" w:cs="Calibri"/>
                <w:color w:val="000000"/>
                <w:sz w:val="18"/>
                <w:szCs w:val="18"/>
                <w:lang w:eastAsia="en-AU"/>
              </w:rPr>
              <w:t>11687.890</w:t>
            </w:r>
          </w:p>
        </w:tc>
        <w:tc>
          <w:tcPr>
            <w:tcW w:w="1275" w:type="dxa"/>
            <w:hideMark/>
          </w:tcPr>
          <w:p w14:paraId="49AAFF98" w14:textId="77777777" w:rsidR="00C22897" w:rsidRPr="00FC1249" w:rsidRDefault="00BD240E" w:rsidP="00D67918">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D67918">
              <w:rPr>
                <w:rFonts w:ascii="Calibri" w:eastAsia="Times New Roman" w:hAnsi="Calibri" w:cs="Calibri"/>
                <w:color w:val="000000"/>
                <w:sz w:val="18"/>
                <w:szCs w:val="18"/>
                <w:lang w:eastAsia="en-AU"/>
              </w:rPr>
              <w:t>17022.</w:t>
            </w:r>
            <w:r w:rsidR="00FC1249" w:rsidRPr="00D67918">
              <w:rPr>
                <w:rFonts w:ascii="Calibri" w:eastAsia="Times New Roman" w:hAnsi="Calibri" w:cs="Calibri"/>
                <w:color w:val="000000"/>
                <w:sz w:val="18"/>
                <w:szCs w:val="18"/>
                <w:lang w:eastAsia="en-AU"/>
              </w:rPr>
              <w:t>6</w:t>
            </w:r>
            <w:r w:rsidRPr="00D67918">
              <w:rPr>
                <w:rFonts w:ascii="Calibri" w:eastAsia="Times New Roman" w:hAnsi="Calibri" w:cs="Calibri"/>
                <w:color w:val="000000"/>
                <w:sz w:val="18"/>
                <w:szCs w:val="18"/>
                <w:lang w:eastAsia="en-AU"/>
              </w:rPr>
              <w:t>3</w:t>
            </w:r>
            <w:r w:rsidR="00FC1249" w:rsidRPr="00D67918">
              <w:rPr>
                <w:rFonts w:ascii="Calibri" w:eastAsia="Times New Roman" w:hAnsi="Calibri" w:cs="Calibri"/>
                <w:color w:val="000000"/>
                <w:sz w:val="18"/>
                <w:szCs w:val="18"/>
                <w:lang w:eastAsia="en-AU"/>
              </w:rPr>
              <w:t>0</w:t>
            </w:r>
          </w:p>
        </w:tc>
      </w:tr>
      <w:tr w:rsidR="00A00F40" w:rsidRPr="00C22897" w14:paraId="42957A4F" w14:textId="77777777" w:rsidTr="00B04FC2">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86" w:type="dxa"/>
            <w:hideMark/>
          </w:tcPr>
          <w:p w14:paraId="19E428AC" w14:textId="77777777" w:rsidR="00C22897" w:rsidRPr="00C22897" w:rsidRDefault="00C22897" w:rsidP="00D67918">
            <w:pPr>
              <w:suppressAutoHyphens w:val="0"/>
              <w:spacing w:before="0" w:after="0"/>
              <w:ind w:right="-1271"/>
              <w:rPr>
                <w:rFonts w:ascii="Calibri" w:eastAsia="Times New Roman" w:hAnsi="Calibri" w:cs="Calibri"/>
                <w:bCs/>
                <w:color w:val="000000"/>
                <w:sz w:val="18"/>
                <w:szCs w:val="18"/>
                <w:lang w:eastAsia="en-AU"/>
              </w:rPr>
            </w:pPr>
            <w:r w:rsidRPr="00C22897">
              <w:rPr>
                <w:rFonts w:ascii="Calibri" w:eastAsia="Times New Roman" w:hAnsi="Calibri" w:cs="Calibri"/>
                <w:bCs/>
                <w:color w:val="000000"/>
                <w:sz w:val="18"/>
                <w:szCs w:val="18"/>
                <w:lang w:eastAsia="en-AU"/>
              </w:rPr>
              <w:t>BIC</w:t>
            </w:r>
          </w:p>
        </w:tc>
        <w:tc>
          <w:tcPr>
            <w:tcW w:w="1276" w:type="dxa"/>
            <w:hideMark/>
          </w:tcPr>
          <w:p w14:paraId="60F90F98" w14:textId="77777777" w:rsidR="00C22897" w:rsidRPr="00C22897" w:rsidRDefault="00C22897" w:rsidP="00D67918">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8"/>
                <w:szCs w:val="18"/>
                <w:lang w:eastAsia="en-AU"/>
              </w:rPr>
            </w:pPr>
            <w:r w:rsidRPr="00C22897">
              <w:rPr>
                <w:rFonts w:ascii="Calibri" w:eastAsia="Times New Roman" w:hAnsi="Calibri" w:cs="Calibri"/>
                <w:color w:val="000000"/>
                <w:sz w:val="18"/>
                <w:szCs w:val="18"/>
                <w:lang w:eastAsia="en-AU"/>
              </w:rPr>
              <w:t>3364.791</w:t>
            </w:r>
          </w:p>
        </w:tc>
        <w:tc>
          <w:tcPr>
            <w:tcW w:w="1276" w:type="dxa"/>
            <w:hideMark/>
          </w:tcPr>
          <w:p w14:paraId="4DD83480" w14:textId="77777777" w:rsidR="00C22897" w:rsidRPr="00C22897" w:rsidRDefault="00C22897" w:rsidP="00D67918">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8"/>
                <w:szCs w:val="18"/>
                <w:lang w:eastAsia="en-AU"/>
              </w:rPr>
            </w:pPr>
            <w:r w:rsidRPr="00C22897">
              <w:rPr>
                <w:rFonts w:ascii="Calibri" w:eastAsia="Times New Roman" w:hAnsi="Calibri" w:cs="Calibri"/>
                <w:color w:val="000000"/>
                <w:sz w:val="18"/>
                <w:szCs w:val="18"/>
                <w:lang w:eastAsia="en-AU"/>
              </w:rPr>
              <w:t>11775.110</w:t>
            </w:r>
          </w:p>
        </w:tc>
        <w:tc>
          <w:tcPr>
            <w:tcW w:w="1275" w:type="dxa"/>
            <w:hideMark/>
          </w:tcPr>
          <w:p w14:paraId="7A62FD1F" w14:textId="77777777" w:rsidR="00C22897" w:rsidRPr="00FC1249" w:rsidRDefault="00C22897" w:rsidP="00D67918">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8"/>
                <w:szCs w:val="18"/>
                <w:lang w:eastAsia="en-AU"/>
              </w:rPr>
            </w:pPr>
            <w:r w:rsidRPr="00FC1249">
              <w:rPr>
                <w:rFonts w:ascii="Calibri" w:eastAsia="Times New Roman" w:hAnsi="Calibri" w:cs="Calibri"/>
                <w:color w:val="000000"/>
                <w:sz w:val="18"/>
                <w:szCs w:val="18"/>
                <w:lang w:eastAsia="en-AU"/>
              </w:rPr>
              <w:t>1</w:t>
            </w:r>
            <w:r w:rsidR="00BD240E" w:rsidRPr="00D67918">
              <w:rPr>
                <w:rFonts w:ascii="Calibri" w:eastAsia="Times New Roman" w:hAnsi="Calibri" w:cs="Calibri"/>
                <w:color w:val="000000"/>
                <w:sz w:val="18"/>
                <w:szCs w:val="18"/>
                <w:lang w:eastAsia="en-AU"/>
              </w:rPr>
              <w:t>133.30</w:t>
            </w:r>
            <w:r w:rsidR="00FC1249" w:rsidRPr="00D67918">
              <w:rPr>
                <w:rFonts w:ascii="Calibri" w:eastAsia="Times New Roman" w:hAnsi="Calibri" w:cs="Calibri"/>
                <w:color w:val="000000"/>
                <w:sz w:val="18"/>
                <w:szCs w:val="18"/>
                <w:lang w:eastAsia="en-AU"/>
              </w:rPr>
              <w:t>5</w:t>
            </w:r>
          </w:p>
        </w:tc>
      </w:tr>
      <w:tr w:rsidR="00A00F40" w:rsidRPr="00C22897" w14:paraId="38AC71DC" w14:textId="77777777" w:rsidTr="00B04FC2">
        <w:trPr>
          <w:trHeight w:val="20"/>
        </w:trPr>
        <w:tc>
          <w:tcPr>
            <w:cnfStyle w:val="001000000000" w:firstRow="0" w:lastRow="0" w:firstColumn="1" w:lastColumn="0" w:oddVBand="0" w:evenVBand="0" w:oddHBand="0" w:evenHBand="0" w:firstRowFirstColumn="0" w:firstRowLastColumn="0" w:lastRowFirstColumn="0" w:lastRowLastColumn="0"/>
            <w:tcW w:w="5386" w:type="dxa"/>
            <w:hideMark/>
          </w:tcPr>
          <w:p w14:paraId="7B81FFD6" w14:textId="77777777" w:rsidR="00C22897" w:rsidRPr="00C22897" w:rsidRDefault="00C22897" w:rsidP="00D67918">
            <w:pPr>
              <w:suppressAutoHyphens w:val="0"/>
              <w:spacing w:before="0" w:after="0"/>
              <w:ind w:right="-1271"/>
              <w:rPr>
                <w:rFonts w:ascii="Calibri" w:eastAsia="Times New Roman" w:hAnsi="Calibri" w:cs="Calibri"/>
                <w:bCs/>
                <w:color w:val="000000"/>
                <w:sz w:val="18"/>
                <w:szCs w:val="18"/>
                <w:lang w:eastAsia="en-AU"/>
              </w:rPr>
            </w:pPr>
            <w:r w:rsidRPr="00C22897">
              <w:rPr>
                <w:rFonts w:ascii="Calibri" w:eastAsia="Times New Roman" w:hAnsi="Calibri" w:cs="Calibri"/>
                <w:bCs/>
                <w:color w:val="000000"/>
                <w:sz w:val="18"/>
                <w:szCs w:val="18"/>
                <w:lang w:eastAsia="en-AU"/>
              </w:rPr>
              <w:t>Log pseudo-likelihood</w:t>
            </w:r>
          </w:p>
        </w:tc>
        <w:tc>
          <w:tcPr>
            <w:tcW w:w="1276" w:type="dxa"/>
            <w:hideMark/>
          </w:tcPr>
          <w:p w14:paraId="4540BE76" w14:textId="77777777" w:rsidR="00C22897" w:rsidRPr="00C22897" w:rsidRDefault="00C22897" w:rsidP="00D67918">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C22897">
              <w:rPr>
                <w:rFonts w:ascii="Calibri" w:eastAsia="Times New Roman" w:hAnsi="Calibri" w:cs="Calibri"/>
                <w:color w:val="000000"/>
                <w:sz w:val="18"/>
                <w:szCs w:val="18"/>
                <w:lang w:eastAsia="en-AU"/>
              </w:rPr>
              <w:t>-1618.969</w:t>
            </w:r>
          </w:p>
        </w:tc>
        <w:tc>
          <w:tcPr>
            <w:tcW w:w="1276" w:type="dxa"/>
            <w:hideMark/>
          </w:tcPr>
          <w:p w14:paraId="5FD7894F" w14:textId="77777777" w:rsidR="00C22897" w:rsidRPr="00C22897" w:rsidRDefault="00C22897" w:rsidP="00D67918">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C22897">
              <w:rPr>
                <w:rFonts w:ascii="Calibri" w:eastAsia="Times New Roman" w:hAnsi="Calibri" w:cs="Calibri"/>
                <w:color w:val="000000"/>
                <w:sz w:val="18"/>
                <w:szCs w:val="18"/>
                <w:lang w:eastAsia="en-AU"/>
              </w:rPr>
              <w:t>-5832.943</w:t>
            </w:r>
          </w:p>
        </w:tc>
        <w:tc>
          <w:tcPr>
            <w:tcW w:w="1275" w:type="dxa"/>
            <w:hideMark/>
          </w:tcPr>
          <w:p w14:paraId="6ABB90BC" w14:textId="77777777" w:rsidR="00C22897" w:rsidRPr="00FC1249" w:rsidRDefault="00C22897" w:rsidP="00D67918">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FC1249">
              <w:rPr>
                <w:rFonts w:ascii="Calibri" w:eastAsia="Times New Roman" w:hAnsi="Calibri" w:cs="Calibri"/>
                <w:color w:val="000000"/>
                <w:sz w:val="18"/>
                <w:szCs w:val="18"/>
                <w:lang w:eastAsia="en-AU"/>
              </w:rPr>
              <w:t>-</w:t>
            </w:r>
            <w:r w:rsidR="00A169B2" w:rsidRPr="00FC1249">
              <w:rPr>
                <w:rFonts w:ascii="Calibri" w:eastAsia="Times New Roman" w:hAnsi="Calibri" w:cs="Calibri"/>
                <w:color w:val="000000"/>
                <w:sz w:val="18"/>
                <w:szCs w:val="18"/>
                <w:lang w:eastAsia="en-AU"/>
              </w:rPr>
              <w:t>8497.31</w:t>
            </w:r>
            <w:r w:rsidR="00FC1249" w:rsidRPr="00FC1249">
              <w:rPr>
                <w:rFonts w:ascii="Calibri" w:eastAsia="Times New Roman" w:hAnsi="Calibri" w:cs="Calibri"/>
                <w:color w:val="000000"/>
                <w:sz w:val="18"/>
                <w:szCs w:val="18"/>
                <w:lang w:eastAsia="en-AU"/>
              </w:rPr>
              <w:t>5</w:t>
            </w:r>
          </w:p>
        </w:tc>
      </w:tr>
    </w:tbl>
    <w:p w14:paraId="4A98DE89" w14:textId="77777777" w:rsidR="00360CE3" w:rsidRPr="0041728E" w:rsidRDefault="0041728E" w:rsidP="00A00F40">
      <w:pPr>
        <w:pStyle w:val="Sourcenotes"/>
      </w:pPr>
      <w:r w:rsidRPr="0041728E">
        <w:t>Source:</w:t>
      </w:r>
      <w:r w:rsidR="004E52E7" w:rsidRPr="0041728E">
        <w:t xml:space="preserve"> </w:t>
      </w:r>
      <w:r w:rsidR="004C5670">
        <w:t>LSAC</w:t>
      </w:r>
      <w:r w:rsidRPr="0041728E">
        <w:t>, Release 9.1C2</w:t>
      </w:r>
      <w:r w:rsidR="00F27B8E">
        <w:t xml:space="preserve"> BCARR calculations</w:t>
      </w:r>
      <w:r w:rsidR="005C5911">
        <w:t xml:space="preserve"> on pooled data</w:t>
      </w:r>
      <w:r w:rsidR="00F27B8E">
        <w:t xml:space="preserve">. </w:t>
      </w:r>
    </w:p>
    <w:p w14:paraId="659E10E6" w14:textId="77777777" w:rsidR="0041728E" w:rsidRDefault="0041728E" w:rsidP="00A00F40">
      <w:pPr>
        <w:pStyle w:val="Sourcenotes"/>
        <w:rPr>
          <w:lang w:val="en-US"/>
        </w:rPr>
      </w:pPr>
      <w:r w:rsidRPr="0041728E">
        <w:t>Notes: *Significant at 10 per cent level; **Significant at 5 per cent level; ***Significant at 1 per cent level</w:t>
      </w:r>
      <w:r>
        <w:rPr>
          <w:lang w:val="en-US"/>
        </w:rPr>
        <w:t>.</w:t>
      </w:r>
    </w:p>
    <w:p w14:paraId="7BFB2D4E" w14:textId="77777777" w:rsidR="00917832" w:rsidRDefault="00917832">
      <w:pPr>
        <w:suppressAutoHyphens w:val="0"/>
        <w:sectPr w:rsidR="00917832" w:rsidSect="00917832">
          <w:type w:val="continuous"/>
          <w:pgSz w:w="11906" w:h="16838" w:code="9"/>
          <w:pgMar w:top="1021" w:right="1021" w:bottom="1021" w:left="1021" w:header="340" w:footer="397" w:gutter="0"/>
          <w:cols w:space="113"/>
          <w:docGrid w:linePitch="360"/>
        </w:sectPr>
      </w:pPr>
    </w:p>
    <w:p w14:paraId="76C01ADD" w14:textId="1037B9BA" w:rsidR="003908B2" w:rsidRDefault="003908B2" w:rsidP="000C2E8B">
      <w:pPr>
        <w:suppressAutoHyphens w:val="0"/>
        <w:sectPr w:rsidR="003908B2" w:rsidSect="00917832">
          <w:type w:val="continuous"/>
          <w:pgSz w:w="11906" w:h="16838" w:code="9"/>
          <w:pgMar w:top="1021" w:right="1021" w:bottom="1021" w:left="1021" w:header="340" w:footer="397" w:gutter="0"/>
          <w:cols w:num="2" w:space="113"/>
          <w:docGrid w:linePitch="360"/>
        </w:sectPr>
      </w:pPr>
    </w:p>
    <w:p w14:paraId="42D37AC2" w14:textId="77777777" w:rsidR="00BD4FA5" w:rsidRDefault="00D30787" w:rsidP="00BD4FA5">
      <w:pPr>
        <w:pStyle w:val="AppendixHeading1"/>
      </w:pPr>
      <w:bookmarkStart w:id="18" w:name="_Ref184911437"/>
      <w:r>
        <w:lastRenderedPageBreak/>
        <w:t xml:space="preserve">Interpreting </w:t>
      </w:r>
      <w:r w:rsidR="00BD4FA5">
        <w:t>LSIC and LSAC</w:t>
      </w:r>
      <w:bookmarkEnd w:id="18"/>
      <w:r>
        <w:t xml:space="preserve"> together</w:t>
      </w:r>
    </w:p>
    <w:p w14:paraId="461942A9" w14:textId="77777777" w:rsidR="008B6F0C" w:rsidRDefault="008B6F0C" w:rsidP="00BD4FA5">
      <w:pPr>
        <w:sectPr w:rsidR="008B6F0C" w:rsidSect="008B6F0C">
          <w:pgSz w:w="11906" w:h="16838" w:code="9"/>
          <w:pgMar w:top="1021" w:right="1021" w:bottom="1021" w:left="1021" w:header="340" w:footer="397" w:gutter="0"/>
          <w:cols w:space="113"/>
          <w:docGrid w:linePitch="360"/>
        </w:sectPr>
      </w:pPr>
    </w:p>
    <w:p w14:paraId="521F3399" w14:textId="4C36D788" w:rsidR="008C2CD0" w:rsidRPr="004224E4" w:rsidRDefault="008C2CD0" w:rsidP="00BD4FA5">
      <w:r w:rsidRPr="004224E4">
        <w:t xml:space="preserve">LSIC and LSAC have limitations which prevent </w:t>
      </w:r>
      <w:r w:rsidR="005D2F2E" w:rsidRPr="004224E4">
        <w:t xml:space="preserve">a </w:t>
      </w:r>
      <w:r w:rsidRPr="004224E4">
        <w:t xml:space="preserve">representative </w:t>
      </w:r>
      <w:r w:rsidR="005D2F2E" w:rsidRPr="004224E4">
        <w:t>figure</w:t>
      </w:r>
      <w:r w:rsidR="00AE7E56">
        <w:t xml:space="preserve"> </w:t>
      </w:r>
      <w:r w:rsidRPr="004224E4">
        <w:t>of the difference</w:t>
      </w:r>
      <w:r w:rsidR="00B17C97">
        <w:t>s</w:t>
      </w:r>
      <w:r w:rsidRPr="004224E4">
        <w:t xml:space="preserve"> in connectivity </w:t>
      </w:r>
      <w:r w:rsidR="00EE77F7">
        <w:t>between</w:t>
      </w:r>
      <w:r w:rsidR="007B56AF">
        <w:t xml:space="preserve"> </w:t>
      </w:r>
      <w:r w:rsidRPr="004224E4">
        <w:t xml:space="preserve">Aboriginal and/or Torres Strait </w:t>
      </w:r>
      <w:r w:rsidR="00350ED8">
        <w:t>Islander</w:t>
      </w:r>
      <w:r w:rsidR="007B56AF">
        <w:t xml:space="preserve"> children</w:t>
      </w:r>
      <w:r w:rsidRPr="004224E4">
        <w:t xml:space="preserve"> and non-Aboriginal and/or Torres Strait </w:t>
      </w:r>
      <w:r w:rsidR="00350ED8">
        <w:t>Islander</w:t>
      </w:r>
      <w:r w:rsidRPr="004224E4">
        <w:t xml:space="preserve"> children.</w:t>
      </w:r>
    </w:p>
    <w:p w14:paraId="120B4522" w14:textId="77777777" w:rsidR="008C2CD0" w:rsidRPr="004224E4" w:rsidRDefault="008C2CD0" w:rsidP="008B6F0C">
      <w:pPr>
        <w:pStyle w:val="Heading2"/>
      </w:pPr>
      <w:r w:rsidRPr="004224E4">
        <w:t xml:space="preserve">Measuring differences </w:t>
      </w:r>
      <w:r w:rsidR="005D2F2E" w:rsidRPr="004224E4">
        <w:t xml:space="preserve">in access </w:t>
      </w:r>
      <w:r w:rsidRPr="004224E4">
        <w:t>using LSAC</w:t>
      </w:r>
    </w:p>
    <w:p w14:paraId="5567E6F1" w14:textId="549E6A04" w:rsidR="008C2CD0" w:rsidRDefault="008C2CD0" w:rsidP="00BD4FA5">
      <w:r w:rsidRPr="000F2C1D">
        <w:t xml:space="preserve">LSAC has a sample of </w:t>
      </w:r>
      <w:r w:rsidR="000E7752" w:rsidRPr="00AF6A17">
        <w:t xml:space="preserve">Aboriginal and/or Torres Strait </w:t>
      </w:r>
      <w:r w:rsidR="00350ED8">
        <w:t>Islander</w:t>
      </w:r>
      <w:r w:rsidRPr="000F2C1D">
        <w:t xml:space="preserve"> children</w:t>
      </w:r>
      <w:r w:rsidR="00EC0ADB" w:rsidRPr="000F2C1D">
        <w:t>,</w:t>
      </w:r>
      <w:r w:rsidR="00E05ADB" w:rsidRPr="000F2C1D">
        <w:t xml:space="preserve"> </w:t>
      </w:r>
      <w:r w:rsidRPr="000F2C1D">
        <w:t>albeit not a</w:t>
      </w:r>
      <w:r w:rsidR="00555E9D" w:rsidRPr="000F2C1D">
        <w:t xml:space="preserve"> </w:t>
      </w:r>
      <w:r w:rsidRPr="000F2C1D">
        <w:t xml:space="preserve">representative sample. </w:t>
      </w:r>
      <w:r w:rsidR="00EC0ADB" w:rsidRPr="000F2C1D">
        <w:t xml:space="preserve">There were 417 </w:t>
      </w:r>
      <w:r w:rsidR="000E7752" w:rsidRPr="000F2C1D">
        <w:t>Aboriginal</w:t>
      </w:r>
      <w:r w:rsidR="000E7752">
        <w:t xml:space="preserve"> and/or Torres Strait </w:t>
      </w:r>
      <w:r w:rsidR="00350ED8">
        <w:t>Islander</w:t>
      </w:r>
      <w:r w:rsidR="00EC0ADB">
        <w:t xml:space="preserve"> children sampled, </w:t>
      </w:r>
      <w:r w:rsidR="00696328">
        <w:t>representing</w:t>
      </w:r>
      <w:r w:rsidR="00EC0ADB">
        <w:t xml:space="preserve"> 4.1% of the overall sample</w:t>
      </w:r>
      <w:r w:rsidR="00280A38">
        <w:t>.</w:t>
      </w:r>
      <w:r w:rsidR="00696328">
        <w:rPr>
          <w:rStyle w:val="FootnoteReference"/>
        </w:rPr>
        <w:footnoteReference w:id="19"/>
      </w:r>
      <w:r w:rsidR="00EC0ADB">
        <w:t xml:space="preserve"> </w:t>
      </w:r>
      <w:r w:rsidRPr="004224E4">
        <w:t>LSAC</w:t>
      </w:r>
      <w:r w:rsidR="00907907">
        <w:t xml:space="preserve">’s sample </w:t>
      </w:r>
      <w:r w:rsidRPr="004224E4">
        <w:t>excludes 40% of areas classified as remote by the ABS (areas that typically have a high</w:t>
      </w:r>
      <w:r w:rsidR="00280A38">
        <w:t xml:space="preserve">er share of </w:t>
      </w:r>
      <w:r w:rsidR="000E7752">
        <w:t>First Nations</w:t>
      </w:r>
      <w:r w:rsidR="000E7752" w:rsidRPr="004224E4">
        <w:t xml:space="preserve"> </w:t>
      </w:r>
      <w:r w:rsidRPr="004224E4">
        <w:t>p</w:t>
      </w:r>
      <w:r w:rsidR="00280A38">
        <w:t>eoples</w:t>
      </w:r>
      <w:r w:rsidRPr="004224E4">
        <w:t xml:space="preserve">), and </w:t>
      </w:r>
      <w:r w:rsidR="00555E9D">
        <w:t xml:space="preserve">so the sample is not representative of </w:t>
      </w:r>
      <w:r w:rsidRPr="004224E4">
        <w:t xml:space="preserve">Aboriginal and/or Torres Strait </w:t>
      </w:r>
      <w:r w:rsidR="00350ED8">
        <w:t>Islander</w:t>
      </w:r>
      <w:r w:rsidR="00555E9D">
        <w:t xml:space="preserve"> children </w:t>
      </w:r>
      <w:r w:rsidR="00907907">
        <w:t xml:space="preserve">located in remote areas, whom </w:t>
      </w:r>
      <w:r w:rsidR="00576F06">
        <w:t xml:space="preserve">are known to </w:t>
      </w:r>
      <w:r w:rsidR="00907907">
        <w:t>experience higher barriers to digital inclusion</w:t>
      </w:r>
      <w:sdt>
        <w:sdtPr>
          <w:id w:val="-982856916"/>
          <w:citation/>
        </w:sdtPr>
        <w:sdtEndPr/>
        <w:sdtContent>
          <w:r w:rsidR="00907907">
            <w:fldChar w:fldCharType="begin"/>
          </w:r>
          <w:r w:rsidR="00B70C22">
            <w:rPr>
              <w:lang w:val="en-US"/>
            </w:rPr>
            <w:instrText xml:space="preserve">CITATION BCA \l 1033 </w:instrText>
          </w:r>
          <w:r w:rsidR="00907907">
            <w:fldChar w:fldCharType="separate"/>
          </w:r>
          <w:r w:rsidR="00C6500F">
            <w:rPr>
              <w:noProof/>
              <w:lang w:val="en-US"/>
            </w:rPr>
            <w:t xml:space="preserve"> (BCARR, Forthcoming)</w:t>
          </w:r>
          <w:r w:rsidR="00907907">
            <w:fldChar w:fldCharType="end"/>
          </w:r>
        </w:sdtContent>
      </w:sdt>
      <w:r w:rsidR="00907907">
        <w:t xml:space="preserve">. </w:t>
      </w:r>
      <w:r w:rsidR="00016F6B">
        <w:t xml:space="preserve">Therefore, the differences in digital connectivity between Aboriginal and/or Torres Strait </w:t>
      </w:r>
      <w:r w:rsidR="00350ED8">
        <w:t>Islander</w:t>
      </w:r>
      <w:r w:rsidR="00016F6B">
        <w:t xml:space="preserve"> children </w:t>
      </w:r>
      <w:r w:rsidR="005F7E7B">
        <w:t xml:space="preserve">and non-Aboriginal and/or Torres Strait </w:t>
      </w:r>
      <w:r w:rsidR="00350ED8">
        <w:t>Islander</w:t>
      </w:r>
      <w:r w:rsidR="005F7E7B">
        <w:t xml:space="preserve"> children </w:t>
      </w:r>
      <w:r w:rsidR="00016F6B">
        <w:t>in LSAC is likely to be understated.</w:t>
      </w:r>
    </w:p>
    <w:p w14:paraId="0E13913B" w14:textId="17D793D9" w:rsidR="00C00597" w:rsidRDefault="00C00597" w:rsidP="00BD4FA5">
      <w:r>
        <w:t xml:space="preserve">There is a substantial but </w:t>
      </w:r>
      <w:r w:rsidR="00280A38">
        <w:t xml:space="preserve">shrinking </w:t>
      </w:r>
      <w:r>
        <w:t xml:space="preserve">difference or ‘gap’ in computer and internet access at home between Aboriginal and/or Torres Strait </w:t>
      </w:r>
      <w:r w:rsidR="00350ED8">
        <w:t>Islander</w:t>
      </w:r>
      <w:r>
        <w:t xml:space="preserve"> children, and non-Aboriginal and/or Torres Strait </w:t>
      </w:r>
      <w:r w:rsidR="00350ED8">
        <w:t>Islander</w:t>
      </w:r>
      <w:r>
        <w:t xml:space="preserve"> children</w:t>
      </w:r>
      <w:r w:rsidR="00555E9D">
        <w:t xml:space="preserve"> in LSAC</w:t>
      </w:r>
      <w:r>
        <w:t xml:space="preserve">. The gap in mobile ownership </w:t>
      </w:r>
      <w:r w:rsidR="007441EE">
        <w:t xml:space="preserve">between groups </w:t>
      </w:r>
      <w:r>
        <w:t>is significantly</w:t>
      </w:r>
      <w:r w:rsidR="007441EE">
        <w:t xml:space="preserve"> smaller</w:t>
      </w:r>
      <w:r>
        <w:t xml:space="preserve">, however </w:t>
      </w:r>
      <w:r w:rsidR="00280A38">
        <w:t xml:space="preserve">this </w:t>
      </w:r>
      <w:r w:rsidR="007441EE">
        <w:t xml:space="preserve">has </w:t>
      </w:r>
      <w:r>
        <w:t>increased slightly over the time period analysed</w:t>
      </w:r>
      <w:r w:rsidR="00961DAB">
        <w:t xml:space="preserve"> (</w:t>
      </w:r>
      <w:r w:rsidR="00961DAB">
        <w:fldChar w:fldCharType="begin"/>
      </w:r>
      <w:r w:rsidR="00961DAB">
        <w:instrText xml:space="preserve"> REF _Ref187055138 \h </w:instrText>
      </w:r>
      <w:r w:rsidR="00961DAB">
        <w:fldChar w:fldCharType="separate"/>
      </w:r>
      <w:r w:rsidR="00C6500F">
        <w:t xml:space="preserve">Figure </w:t>
      </w:r>
      <w:r w:rsidR="00C6500F">
        <w:rPr>
          <w:noProof/>
        </w:rPr>
        <w:t>7</w:t>
      </w:r>
      <w:r w:rsidR="00961DAB">
        <w:fldChar w:fldCharType="end"/>
      </w:r>
      <w:r w:rsidR="00961DAB">
        <w:t>)</w:t>
      </w:r>
      <w:r w:rsidR="00DC23F1">
        <w:t>.</w:t>
      </w:r>
    </w:p>
    <w:p w14:paraId="1FB74A92" w14:textId="131531FC" w:rsidR="00961DAB" w:rsidRDefault="00961DAB" w:rsidP="00961DAB">
      <w:pPr>
        <w:pStyle w:val="Caption"/>
        <w:keepNext/>
      </w:pPr>
      <w:bookmarkStart w:id="19" w:name="_Ref187055138"/>
      <w:r>
        <w:t xml:space="preserve">Figure </w:t>
      </w:r>
      <w:fldSimple w:instr=" SEQ Figure \* ARABIC ">
        <w:r w:rsidR="00C6500F">
          <w:rPr>
            <w:noProof/>
          </w:rPr>
          <w:t>7</w:t>
        </w:r>
      </w:fldSimple>
      <w:bookmarkEnd w:id="19"/>
      <w:r w:rsidR="00EE245A">
        <w:rPr>
          <w:noProof/>
        </w:rPr>
        <w:t>:</w:t>
      </w:r>
      <w:r>
        <w:t xml:space="preserve"> Digital </w:t>
      </w:r>
      <w:r w:rsidR="007B56AF">
        <w:t xml:space="preserve">connectivity </w:t>
      </w:r>
      <w:r>
        <w:t xml:space="preserve">in LSAC, by Aboriginal and/or Torres Strait </w:t>
      </w:r>
      <w:r w:rsidR="00350ED8">
        <w:t>Islander</w:t>
      </w:r>
      <w:r>
        <w:t xml:space="preserve"> status</w:t>
      </w:r>
    </w:p>
    <w:p w14:paraId="55B4771D" w14:textId="0BA024C0" w:rsidR="008B6F0C" w:rsidRPr="00C00597" w:rsidRDefault="00726936" w:rsidP="00BD4FA5">
      <w:r>
        <w:rPr>
          <w:noProof/>
        </w:rPr>
        <w:drawing>
          <wp:inline distT="0" distB="0" distL="0" distR="0" wp14:anchorId="08E3E000" wp14:editId="48D2E893">
            <wp:extent cx="3096895" cy="2280285"/>
            <wp:effectExtent l="0" t="0" r="8255" b="5715"/>
            <wp:docPr id="27" name="Picture 27" descr="Figure 7 charts children's access to digital technology by Aboriginal and/or Torres Strait Islander children 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96895" cy="2280285"/>
                    </a:xfrm>
                    <a:prstGeom prst="rect">
                      <a:avLst/>
                    </a:prstGeom>
                    <a:noFill/>
                  </pic:spPr>
                </pic:pic>
              </a:graphicData>
            </a:graphic>
          </wp:inline>
        </w:drawing>
      </w:r>
    </w:p>
    <w:p w14:paraId="074A7698" w14:textId="77777777" w:rsidR="00DC23F1" w:rsidRPr="00764BBC" w:rsidRDefault="00DC23F1" w:rsidP="00764BBC">
      <w:pPr>
        <w:pStyle w:val="Sourcenotes"/>
      </w:pPr>
      <w:r w:rsidRPr="00764BBC">
        <w:t>Source: LSAC, Release 9.1C2 BCARR calculations.</w:t>
      </w:r>
    </w:p>
    <w:p w14:paraId="4EB45DA4" w14:textId="2752E58C" w:rsidR="00016F6B" w:rsidRDefault="0007772B" w:rsidP="007441EE">
      <w:pPr>
        <w:pStyle w:val="Sourcenotes"/>
      </w:pPr>
      <w:r w:rsidRPr="00C00597">
        <w:t>Notes: Only years where both cohorts were asked the</w:t>
      </w:r>
      <w:r w:rsidR="00280A38">
        <w:rPr>
          <w:lang w:val="en-AU"/>
        </w:rPr>
        <w:t>se</w:t>
      </w:r>
      <w:r w:rsidRPr="00C00597">
        <w:t xml:space="preserve"> question have been analysed.</w:t>
      </w:r>
    </w:p>
    <w:p w14:paraId="78792DCC" w14:textId="77777777" w:rsidR="005D2F2E" w:rsidRPr="004224E4" w:rsidRDefault="005D2F2E" w:rsidP="008B6F0C">
      <w:pPr>
        <w:pStyle w:val="Heading2"/>
      </w:pPr>
      <w:r w:rsidRPr="004224E4">
        <w:t>Measuring differences in access using LSAC and LSIC</w:t>
      </w:r>
    </w:p>
    <w:p w14:paraId="5BDEE76A" w14:textId="3250C09A" w:rsidR="00016F6B" w:rsidRDefault="00016F6B" w:rsidP="00BD4FA5">
      <w:r>
        <w:t>LS</w:t>
      </w:r>
      <w:r w:rsidR="00B00DD6">
        <w:t>AC</w:t>
      </w:r>
      <w:r>
        <w:t xml:space="preserve"> and LS</w:t>
      </w:r>
      <w:r w:rsidR="00B00DD6">
        <w:t>I</w:t>
      </w:r>
      <w:r>
        <w:t xml:space="preserve">C </w:t>
      </w:r>
      <w:r w:rsidR="006F57D0">
        <w:t>are similar</w:t>
      </w:r>
      <w:r w:rsidR="00280A38">
        <w:t xml:space="preserve"> in</w:t>
      </w:r>
      <w:r w:rsidR="006F57D0">
        <w:t xml:space="preserve"> that they both follow</w:t>
      </w:r>
      <w:r>
        <w:t xml:space="preserve"> and analyse the development of</w:t>
      </w:r>
      <w:r w:rsidR="006F57D0">
        <w:t xml:space="preserve"> two cohorts of children over time</w:t>
      </w:r>
      <w:r w:rsidR="004E6123">
        <w:t xml:space="preserve">. However, they are not directly comparable for </w:t>
      </w:r>
      <w:r w:rsidR="00280A38">
        <w:t>several</w:t>
      </w:r>
      <w:r w:rsidR="004E6123">
        <w:t xml:space="preserve"> reasons</w:t>
      </w:r>
      <w:r w:rsidR="00280A38">
        <w:t>, explained below</w:t>
      </w:r>
      <w:r w:rsidR="004E6123">
        <w:t>.</w:t>
      </w:r>
    </w:p>
    <w:p w14:paraId="1160B48A" w14:textId="77777777" w:rsidR="001E3BA4" w:rsidRDefault="0058792B" w:rsidP="001E3BA4">
      <w:pPr>
        <w:pStyle w:val="Heading3"/>
      </w:pPr>
      <w:r>
        <w:t>Limitations of a comparison</w:t>
      </w:r>
    </w:p>
    <w:p w14:paraId="45FABC3E" w14:textId="6ADA5BB9" w:rsidR="001E3BA4" w:rsidRPr="001E3BA4" w:rsidRDefault="001E3BA4" w:rsidP="001E3BA4">
      <w:pPr>
        <w:pStyle w:val="Bullet1"/>
      </w:pPr>
      <w:r>
        <w:rPr>
          <w:lang w:val="en-US"/>
        </w:rPr>
        <w:t>LSAC</w:t>
      </w:r>
      <w:r w:rsidR="00211C78">
        <w:rPr>
          <w:lang w:val="en-US"/>
        </w:rPr>
        <w:t>’s sample is not representative of children in remote areas.</w:t>
      </w:r>
      <w:r>
        <w:rPr>
          <w:lang w:val="en-US"/>
        </w:rPr>
        <w:t xml:space="preserve"> This inflates </w:t>
      </w:r>
      <w:r w:rsidR="00211C78">
        <w:rPr>
          <w:lang w:val="en-US"/>
        </w:rPr>
        <w:t xml:space="preserve">LSAC’s </w:t>
      </w:r>
      <w:r>
        <w:rPr>
          <w:lang w:val="en-US"/>
        </w:rPr>
        <w:t xml:space="preserve">estimates </w:t>
      </w:r>
      <w:r w:rsidR="00211C78">
        <w:rPr>
          <w:lang w:val="en-US"/>
        </w:rPr>
        <w:t xml:space="preserve">of digital connectivity for Australian children </w:t>
      </w:r>
      <w:r>
        <w:rPr>
          <w:lang w:val="en-US"/>
        </w:rPr>
        <w:t>relative to LSIC, as digital connectivity is known to be lower in remote areas</w:t>
      </w:r>
      <w:r w:rsidR="00211C78">
        <w:rPr>
          <w:lang w:val="en-US"/>
        </w:rPr>
        <w:t xml:space="preserve"> </w:t>
      </w:r>
      <w:sdt>
        <w:sdtPr>
          <w:rPr>
            <w:lang w:val="en-US"/>
          </w:rPr>
          <w:id w:val="1086109811"/>
          <w:citation/>
        </w:sdtPr>
        <w:sdtEndPr/>
        <w:sdtContent>
          <w:r w:rsidR="00211C78">
            <w:rPr>
              <w:lang w:val="en-US"/>
            </w:rPr>
            <w:fldChar w:fldCharType="begin"/>
          </w:r>
          <w:r w:rsidR="00B70C22">
            <w:rPr>
              <w:lang w:val="en-US"/>
            </w:rPr>
            <w:instrText xml:space="preserve">CITATION BCA \l 1033 </w:instrText>
          </w:r>
          <w:r w:rsidR="00211C78">
            <w:rPr>
              <w:lang w:val="en-US"/>
            </w:rPr>
            <w:fldChar w:fldCharType="separate"/>
          </w:r>
          <w:r w:rsidR="00C6500F">
            <w:rPr>
              <w:noProof/>
              <w:lang w:val="en-US"/>
            </w:rPr>
            <w:t>(BCARR, Forthcoming)</w:t>
          </w:r>
          <w:r w:rsidR="00211C78">
            <w:rPr>
              <w:lang w:val="en-US"/>
            </w:rPr>
            <w:fldChar w:fldCharType="end"/>
          </w:r>
        </w:sdtContent>
      </w:sdt>
      <w:r>
        <w:rPr>
          <w:lang w:val="en-US"/>
        </w:rPr>
        <w:t>.</w:t>
      </w:r>
    </w:p>
    <w:p w14:paraId="3F147383" w14:textId="7250F5DC" w:rsidR="001E3BA4" w:rsidRPr="001E3BA4" w:rsidRDefault="001E3BA4" w:rsidP="001E3BA4">
      <w:pPr>
        <w:pStyle w:val="Bullet1"/>
      </w:pPr>
      <w:r>
        <w:t xml:space="preserve">LSIC is not a nationally representative survey, and any measure of access to digital technology </w:t>
      </w:r>
      <w:r>
        <w:rPr>
          <w:lang w:val="en-US"/>
        </w:rPr>
        <w:t xml:space="preserve">represents the access of </w:t>
      </w:r>
      <w:r>
        <w:t xml:space="preserve">surveyed Aboriginal and/or Torres Strait </w:t>
      </w:r>
      <w:r w:rsidR="00350ED8">
        <w:t>Islander</w:t>
      </w:r>
      <w:r>
        <w:t xml:space="preserve"> children</w:t>
      </w:r>
      <w:r>
        <w:rPr>
          <w:lang w:val="en-US"/>
        </w:rPr>
        <w:t xml:space="preserve"> only. LSIC </w:t>
      </w:r>
      <w:r w:rsidR="001D15E1">
        <w:rPr>
          <w:lang w:val="en-US"/>
        </w:rPr>
        <w:t>also over</w:t>
      </w:r>
      <w:r>
        <w:rPr>
          <w:lang w:val="en-US"/>
        </w:rPr>
        <w:t>sample</w:t>
      </w:r>
      <w:r w:rsidR="001D15E1">
        <w:rPr>
          <w:lang w:val="en-US"/>
        </w:rPr>
        <w:t>s</w:t>
      </w:r>
      <w:r>
        <w:rPr>
          <w:lang w:val="en-US"/>
        </w:rPr>
        <w:t xml:space="preserve"> </w:t>
      </w:r>
      <w:r w:rsidR="001D15E1">
        <w:rPr>
          <w:lang w:val="en-AU"/>
        </w:rPr>
        <w:t xml:space="preserve">children in </w:t>
      </w:r>
      <w:r>
        <w:t>regional and remote</w:t>
      </w:r>
      <w:r>
        <w:rPr>
          <w:lang w:val="en-US"/>
        </w:rPr>
        <w:t xml:space="preserve"> locat</w:t>
      </w:r>
      <w:r w:rsidR="001D15E1">
        <w:rPr>
          <w:lang w:val="en-US"/>
        </w:rPr>
        <w:t>ions</w:t>
      </w:r>
      <w:r w:rsidR="00555E9D">
        <w:rPr>
          <w:lang w:val="en-US"/>
        </w:rPr>
        <w:t>.</w:t>
      </w:r>
    </w:p>
    <w:p w14:paraId="0EA02C07" w14:textId="198AE5D9" w:rsidR="004E6123" w:rsidRDefault="001E3BA4" w:rsidP="004E6123">
      <w:pPr>
        <w:pStyle w:val="Bullet1"/>
      </w:pPr>
      <w:r>
        <w:rPr>
          <w:lang w:val="en-US"/>
        </w:rPr>
        <w:t>C</w:t>
      </w:r>
      <w:r>
        <w:t xml:space="preserve">hildren in LSAC are older than children in LSIC at any </w:t>
      </w:r>
      <w:r w:rsidR="005F7E7B">
        <w:rPr>
          <w:lang w:val="en-AU"/>
        </w:rPr>
        <w:t>given</w:t>
      </w:r>
      <w:r w:rsidR="005F7E7B">
        <w:t xml:space="preserve"> </w:t>
      </w:r>
      <w:r>
        <w:t xml:space="preserve">point in time. This will inflate any visible </w:t>
      </w:r>
      <w:r>
        <w:lastRenderedPageBreak/>
        <w:t>‘gap</w:t>
      </w:r>
      <w:r w:rsidR="001D15E1">
        <w:rPr>
          <w:lang w:val="en-AU"/>
        </w:rPr>
        <w:t>s</w:t>
      </w:r>
      <w:r>
        <w:t>’ in</w:t>
      </w:r>
      <w:r w:rsidR="001D15E1">
        <w:rPr>
          <w:lang w:val="en-AU"/>
        </w:rPr>
        <w:t xml:space="preserve"> the</w:t>
      </w:r>
      <w:r>
        <w:t xml:space="preserve"> use and access to digital technology</w:t>
      </w:r>
      <w:r w:rsidR="00576F06">
        <w:rPr>
          <w:lang w:val="en-US"/>
        </w:rPr>
        <w:t xml:space="preserve"> between the surveys</w:t>
      </w:r>
      <w:r>
        <w:t xml:space="preserve">, as </w:t>
      </w:r>
      <w:r w:rsidR="001D15E1">
        <w:rPr>
          <w:lang w:val="en-AU"/>
        </w:rPr>
        <w:t>the</w:t>
      </w:r>
      <w:r>
        <w:t xml:space="preserve"> uptake of digital technology increases with age</w:t>
      </w:r>
      <w:sdt>
        <w:sdtPr>
          <w:id w:val="1482041615"/>
          <w:citation/>
        </w:sdtPr>
        <w:sdtEndPr/>
        <w:sdtContent>
          <w:r>
            <w:fldChar w:fldCharType="begin"/>
          </w:r>
          <w:r>
            <w:rPr>
              <w:lang w:val="en-US"/>
            </w:rPr>
            <w:instrText xml:space="preserve"> CITATION BCA241 \l 1033 </w:instrText>
          </w:r>
          <w:r>
            <w:fldChar w:fldCharType="separate"/>
          </w:r>
          <w:r w:rsidR="00C6500F">
            <w:rPr>
              <w:noProof/>
              <w:lang w:val="en-US"/>
            </w:rPr>
            <w:t xml:space="preserve"> (BCARR, 2024)</w:t>
          </w:r>
          <w:r>
            <w:fldChar w:fldCharType="end"/>
          </w:r>
        </w:sdtContent>
      </w:sdt>
      <w:r>
        <w:t>.</w:t>
      </w:r>
    </w:p>
    <w:p w14:paraId="31C5CE4D" w14:textId="6DE8E7C1" w:rsidR="001E3BA4" w:rsidRDefault="006F57D0" w:rsidP="0073123E">
      <w:pPr>
        <w:pStyle w:val="Bullet1"/>
      </w:pPr>
      <w:r>
        <w:t xml:space="preserve">The wording of questions on digital access </w:t>
      </w:r>
      <w:r w:rsidR="00016F6B">
        <w:t xml:space="preserve">in LSIC and LSAC </w:t>
      </w:r>
      <w:r>
        <w:t xml:space="preserve">are </w:t>
      </w:r>
      <w:r w:rsidR="00555E9D">
        <w:rPr>
          <w:lang w:val="en-US"/>
        </w:rPr>
        <w:t xml:space="preserve">not </w:t>
      </w:r>
      <w:r w:rsidR="0073123E">
        <w:rPr>
          <w:lang w:val="en-US"/>
        </w:rPr>
        <w:t>identical</w:t>
      </w:r>
      <w:r w:rsidR="00016F6B">
        <w:t xml:space="preserve">. LSIC asks about </w:t>
      </w:r>
      <w:r w:rsidR="00016F6B" w:rsidRPr="00056867">
        <w:rPr>
          <w:u w:val="single"/>
        </w:rPr>
        <w:t>use</w:t>
      </w:r>
      <w:r w:rsidR="00016F6B">
        <w:t xml:space="preserve"> of digital technology, where</w:t>
      </w:r>
      <w:r w:rsidR="00B91CF2">
        <w:rPr>
          <w:lang w:val="en-AU"/>
        </w:rPr>
        <w:t>as</w:t>
      </w:r>
      <w:r w:rsidR="00016F6B">
        <w:t xml:space="preserve"> LSAC asks about </w:t>
      </w:r>
      <w:r w:rsidR="00016F6B" w:rsidRPr="00056867">
        <w:rPr>
          <w:u w:val="single"/>
        </w:rPr>
        <w:t>access</w:t>
      </w:r>
      <w:r w:rsidR="00970A65" w:rsidRPr="00056867">
        <w:rPr>
          <w:u w:val="single"/>
          <w:lang w:val="en-US"/>
        </w:rPr>
        <w:t xml:space="preserve"> and/or availability</w:t>
      </w:r>
      <w:r w:rsidR="00016F6B">
        <w:t>.</w:t>
      </w:r>
      <w:r w:rsidR="00C502FE">
        <w:rPr>
          <w:lang w:val="en-US"/>
        </w:rPr>
        <w:t xml:space="preserve"> While the responses to these questions will depend on the respondent</w:t>
      </w:r>
      <w:r w:rsidR="005B60CC">
        <w:rPr>
          <w:lang w:val="en-US"/>
        </w:rPr>
        <w:t>’</w:t>
      </w:r>
      <w:r w:rsidR="00C502FE">
        <w:rPr>
          <w:lang w:val="en-US"/>
        </w:rPr>
        <w:t xml:space="preserve">s interpretation of what </w:t>
      </w:r>
      <w:r w:rsidR="00F011BB">
        <w:rPr>
          <w:lang w:val="en-US"/>
        </w:rPr>
        <w:t>is being asked</w:t>
      </w:r>
      <w:r w:rsidR="00C502FE">
        <w:rPr>
          <w:lang w:val="en-US"/>
        </w:rPr>
        <w:t>, a</w:t>
      </w:r>
      <w:r w:rsidR="0073123E">
        <w:rPr>
          <w:lang w:val="en-US"/>
        </w:rPr>
        <w:t>ccess</w:t>
      </w:r>
      <w:r w:rsidR="00C502FE">
        <w:rPr>
          <w:lang w:val="en-US"/>
        </w:rPr>
        <w:t xml:space="preserve"> should theoretically</w:t>
      </w:r>
      <w:r w:rsidR="001E3BA4">
        <w:rPr>
          <w:lang w:val="en-US"/>
        </w:rPr>
        <w:t xml:space="preserve"> require </w:t>
      </w:r>
      <w:r w:rsidR="0073123E">
        <w:rPr>
          <w:lang w:val="en-US"/>
        </w:rPr>
        <w:t xml:space="preserve">the availability of digital </w:t>
      </w:r>
      <w:r w:rsidR="001E3BA4">
        <w:rPr>
          <w:lang w:val="en-US"/>
        </w:rPr>
        <w:t>infrastructure</w:t>
      </w:r>
      <w:r w:rsidR="0073123E">
        <w:rPr>
          <w:lang w:val="en-US"/>
        </w:rPr>
        <w:t xml:space="preserve"> only, where use requires </w:t>
      </w:r>
      <w:r w:rsidR="00F8380D">
        <w:rPr>
          <w:lang w:val="en-US"/>
        </w:rPr>
        <w:t xml:space="preserve">the </w:t>
      </w:r>
      <w:r w:rsidR="005F7E7B">
        <w:rPr>
          <w:lang w:val="en-US"/>
        </w:rPr>
        <w:t xml:space="preserve">availability of </w:t>
      </w:r>
      <w:r w:rsidR="0073123E">
        <w:rPr>
          <w:lang w:val="en-US"/>
        </w:rPr>
        <w:t xml:space="preserve">digital </w:t>
      </w:r>
      <w:r w:rsidR="001E3BA4">
        <w:rPr>
          <w:lang w:val="en-US"/>
        </w:rPr>
        <w:t>infrastructure</w:t>
      </w:r>
      <w:r w:rsidR="00B91CF2">
        <w:rPr>
          <w:lang w:val="en-US"/>
        </w:rPr>
        <w:t>, as well as other factors</w:t>
      </w:r>
      <w:r w:rsidR="00F8380D">
        <w:rPr>
          <w:lang w:val="en-US"/>
        </w:rPr>
        <w:t>,</w:t>
      </w:r>
      <w:r w:rsidR="00B91CF2">
        <w:rPr>
          <w:lang w:val="en-US"/>
        </w:rPr>
        <w:t xml:space="preserve"> such as being able to afford the technology, knowing how to use</w:t>
      </w:r>
      <w:r w:rsidR="00F8380D">
        <w:rPr>
          <w:lang w:val="en-US"/>
        </w:rPr>
        <w:t xml:space="preserve"> </w:t>
      </w:r>
      <w:r w:rsidR="00B91CF2">
        <w:rPr>
          <w:lang w:val="en-US"/>
        </w:rPr>
        <w:t>it, and for</w:t>
      </w:r>
      <w:r w:rsidR="00F8380D" w:rsidRPr="00F8380D">
        <w:rPr>
          <w:lang w:val="en-US"/>
        </w:rPr>
        <w:t xml:space="preserve"> children</w:t>
      </w:r>
      <w:r w:rsidR="00F8380D">
        <w:rPr>
          <w:lang w:val="en-US"/>
        </w:rPr>
        <w:t xml:space="preserve">, </w:t>
      </w:r>
      <w:r w:rsidR="00B91CF2">
        <w:rPr>
          <w:lang w:val="en-US"/>
        </w:rPr>
        <w:t>being p</w:t>
      </w:r>
      <w:r w:rsidR="00F8380D" w:rsidRPr="00F8380D">
        <w:rPr>
          <w:lang w:val="en-US"/>
        </w:rPr>
        <w:t>ermi</w:t>
      </w:r>
      <w:r w:rsidR="00B91CF2">
        <w:rPr>
          <w:lang w:val="en-US"/>
        </w:rPr>
        <w:t>tted to use the technology</w:t>
      </w:r>
      <w:r w:rsidR="005F7E7B">
        <w:rPr>
          <w:lang w:val="en-US"/>
        </w:rPr>
        <w:t>.</w:t>
      </w:r>
      <w:r w:rsidR="0073123E">
        <w:rPr>
          <w:lang w:val="en-US"/>
        </w:rPr>
        <w:t xml:space="preserve"> The broadness of questions in LSAC relative to LSIC will </w:t>
      </w:r>
      <w:r w:rsidR="00555E9D">
        <w:rPr>
          <w:lang w:val="en-US"/>
        </w:rPr>
        <w:t>inflate</w:t>
      </w:r>
      <w:r w:rsidR="0073123E">
        <w:rPr>
          <w:lang w:val="en-US"/>
        </w:rPr>
        <w:t xml:space="preserve"> </w:t>
      </w:r>
      <w:r w:rsidR="00576F06">
        <w:rPr>
          <w:lang w:val="en-US"/>
        </w:rPr>
        <w:t xml:space="preserve">the ‘gap’ in use and/or access to digital technologies between the surveys. </w:t>
      </w:r>
      <w:r w:rsidR="00B91CF2">
        <w:rPr>
          <w:lang w:val="en-US"/>
        </w:rPr>
        <w:t xml:space="preserve">Refer to </w:t>
      </w:r>
      <w:r w:rsidR="00351DAB">
        <w:rPr>
          <w:lang w:val="en-US"/>
        </w:rPr>
        <w:fldChar w:fldCharType="begin"/>
      </w:r>
      <w:r w:rsidR="00351DAB">
        <w:rPr>
          <w:lang w:val="en-US"/>
        </w:rPr>
        <w:instrText xml:space="preserve"> REF _Ref187055285 \h </w:instrText>
      </w:r>
      <w:r w:rsidR="00351DAB">
        <w:rPr>
          <w:lang w:val="en-US"/>
        </w:rPr>
      </w:r>
      <w:r w:rsidR="00351DAB">
        <w:rPr>
          <w:lang w:val="en-US"/>
        </w:rPr>
        <w:fldChar w:fldCharType="separate"/>
      </w:r>
      <w:r w:rsidR="00C6500F">
        <w:t xml:space="preserve">Table </w:t>
      </w:r>
      <w:r w:rsidR="00C6500F">
        <w:rPr>
          <w:noProof/>
        </w:rPr>
        <w:t>5</w:t>
      </w:r>
      <w:r w:rsidR="00351DAB">
        <w:rPr>
          <w:lang w:val="en-US"/>
        </w:rPr>
        <w:fldChar w:fldCharType="end"/>
      </w:r>
      <w:r w:rsidR="00351DAB">
        <w:rPr>
          <w:lang w:val="en-US"/>
        </w:rPr>
        <w:t xml:space="preserve"> for more information on question wording.</w:t>
      </w:r>
    </w:p>
    <w:p w14:paraId="0C883DF0" w14:textId="28624EDB" w:rsidR="0052198F" w:rsidRDefault="00123832" w:rsidP="00F64307">
      <w:pPr>
        <w:pStyle w:val="Bullet1"/>
      </w:pPr>
      <w:r>
        <w:t>Questions on</w:t>
      </w:r>
      <w:r w:rsidR="00813D67">
        <w:t xml:space="preserve"> digital</w:t>
      </w:r>
      <w:r>
        <w:t xml:space="preserve"> technology are </w:t>
      </w:r>
      <w:r w:rsidR="0073123E">
        <w:rPr>
          <w:lang w:val="en-US"/>
        </w:rPr>
        <w:t>asked in different years</w:t>
      </w:r>
      <w:r>
        <w:t xml:space="preserve"> across </w:t>
      </w:r>
      <w:r w:rsidR="0073123E">
        <w:rPr>
          <w:lang w:val="en-US"/>
        </w:rPr>
        <w:t>LSIC and LSAC</w:t>
      </w:r>
      <w:r w:rsidR="00576F06">
        <w:rPr>
          <w:lang w:val="en-US"/>
        </w:rPr>
        <w:t xml:space="preserve">. </w:t>
      </w:r>
      <w:r>
        <w:t>LSAC also ceases asking questions on digital technology earlier than LSIC</w:t>
      </w:r>
      <w:r w:rsidR="0073123E">
        <w:rPr>
          <w:lang w:val="en-US"/>
        </w:rPr>
        <w:t>.</w:t>
      </w:r>
    </w:p>
    <w:p w14:paraId="61BCCB1F" w14:textId="77777777" w:rsidR="0052198F" w:rsidRDefault="0052198F" w:rsidP="0052198F">
      <w:pPr>
        <w:pStyle w:val="Heading3"/>
      </w:pPr>
      <w:r>
        <w:t>Estimates of digital connectivity in LSAC and LSIC</w:t>
      </w:r>
    </w:p>
    <w:p w14:paraId="79D53767" w14:textId="1BDB76D8" w:rsidR="00E64DB4" w:rsidRDefault="00E64DB4" w:rsidP="00852F28">
      <w:r>
        <w:t>Noting the limitations listed above, h</w:t>
      </w:r>
      <w:r w:rsidR="00852F28">
        <w:t xml:space="preserve">ere we present the estimates of digital connectivity for Aboriginal and/or Torres Strait </w:t>
      </w:r>
      <w:r w:rsidR="00350ED8">
        <w:t>Islander</w:t>
      </w:r>
      <w:r w:rsidR="00852F28">
        <w:t xml:space="preserve"> children in LSIC, and </w:t>
      </w:r>
      <w:r>
        <w:t xml:space="preserve">for </w:t>
      </w:r>
      <w:r w:rsidR="00852F28">
        <w:t xml:space="preserve">all Australian children from LSAC. </w:t>
      </w:r>
    </w:p>
    <w:p w14:paraId="22C9412D" w14:textId="6001EDCE" w:rsidR="00852F28" w:rsidRDefault="00852F28" w:rsidP="00852F28">
      <w:r>
        <w:t>We present the estimates in two ways, first comparing comparable years of data between LSIC and LSAC (</w:t>
      </w:r>
      <w:r w:rsidR="00C51CB6">
        <w:t>acknowledging the ages of children differ in these years</w:t>
      </w:r>
      <w:r>
        <w:t xml:space="preserve">) and the second comparing </w:t>
      </w:r>
      <w:r w:rsidR="00CA5542">
        <w:t xml:space="preserve">years where the ages of </w:t>
      </w:r>
      <w:r>
        <w:t>children</w:t>
      </w:r>
      <w:r w:rsidR="00CA5542">
        <w:t xml:space="preserve"> are comparable</w:t>
      </w:r>
      <w:r>
        <w:t xml:space="preserve"> (</w:t>
      </w:r>
      <w:r w:rsidR="00C51CB6">
        <w:t>acknowledging the time periods of the analysis differ in this analysis).</w:t>
      </w:r>
      <w:r>
        <w:t xml:space="preserve"> </w:t>
      </w:r>
    </w:p>
    <w:p w14:paraId="1DD617D1" w14:textId="0ED53B63" w:rsidR="00852F28" w:rsidRDefault="00852F28" w:rsidP="00852F28">
      <w:r>
        <w:t xml:space="preserve">Generally, digital connectivity in comparable years, or </w:t>
      </w:r>
      <w:r w:rsidR="00CA5542">
        <w:t xml:space="preserve">for children of </w:t>
      </w:r>
      <w:r>
        <w:t xml:space="preserve">comparable ages, is lower for Aboriginal and/or Torres Strait </w:t>
      </w:r>
      <w:r w:rsidR="00350ED8">
        <w:t>Islander</w:t>
      </w:r>
      <w:r>
        <w:t xml:space="preserve"> children in LSIC, than Australian children overall. It is not clear just how much of the difference can be attributable to Aboriginal and/or Torres Strait </w:t>
      </w:r>
      <w:r w:rsidR="00350ED8">
        <w:t>Islander</w:t>
      </w:r>
      <w:r>
        <w:t xml:space="preserve"> status, rather, the older age of LSAC children, the d</w:t>
      </w:r>
      <w:r w:rsidR="00CA5542">
        <w:t>ifference in years being analysed</w:t>
      </w:r>
      <w:r>
        <w:t>,</w:t>
      </w:r>
      <w:r w:rsidR="00CA5542">
        <w:t xml:space="preserve"> the</w:t>
      </w:r>
      <w:r>
        <w:t xml:space="preserve"> disparity of geographic samples between the two surveys </w:t>
      </w:r>
      <w:r w:rsidR="00CA5542">
        <w:t xml:space="preserve">or </w:t>
      </w:r>
      <w:r>
        <w:t>the broader questions being asked in LSAC relative to LSIC</w:t>
      </w:r>
      <w:r w:rsidR="00CA5542">
        <w:t xml:space="preserve">. All of these </w:t>
      </w:r>
      <w:r>
        <w:t xml:space="preserve">are likely to explain some of the difference that is being observed. </w:t>
      </w:r>
    </w:p>
    <w:p w14:paraId="395C76CE" w14:textId="77777777" w:rsidR="00370552" w:rsidRPr="00370552" w:rsidRDefault="00370552" w:rsidP="00D102D1">
      <w:pPr>
        <w:pStyle w:val="AreaHeading"/>
        <w:keepNext/>
      </w:pPr>
      <w:r>
        <w:t>Analysis of comparable years</w:t>
      </w:r>
    </w:p>
    <w:p w14:paraId="2B469A6C" w14:textId="0C96C7E8" w:rsidR="00E51FF6" w:rsidRDefault="00C24F7E" w:rsidP="00D102D1">
      <w:pPr>
        <w:keepNext/>
      </w:pPr>
      <w:r>
        <w:t>In LSIC</w:t>
      </w:r>
      <w:r w:rsidR="00E64DB4">
        <w:t xml:space="preserve"> (</w:t>
      </w:r>
      <w:r w:rsidR="00E64DB4">
        <w:fldChar w:fldCharType="begin"/>
      </w:r>
      <w:r w:rsidR="00E64DB4">
        <w:instrText xml:space="preserve"> REF _Ref187052732 \h </w:instrText>
      </w:r>
      <w:r w:rsidR="00E64DB4">
        <w:fldChar w:fldCharType="separate"/>
      </w:r>
      <w:r w:rsidR="00C6500F">
        <w:t xml:space="preserve">Figure </w:t>
      </w:r>
      <w:r w:rsidR="00C6500F">
        <w:rPr>
          <w:noProof/>
        </w:rPr>
        <w:t>8</w:t>
      </w:r>
      <w:r w:rsidR="00E64DB4">
        <w:fldChar w:fldCharType="end"/>
      </w:r>
      <w:r w:rsidR="00E64DB4">
        <w:t>)</w:t>
      </w:r>
      <w:r w:rsidR="004F23D5">
        <w:t>:</w:t>
      </w:r>
      <w:r>
        <w:t xml:space="preserve"> </w:t>
      </w:r>
    </w:p>
    <w:p w14:paraId="1DEE9F11" w14:textId="3F5D0145" w:rsidR="00B37519" w:rsidRDefault="00B37519" w:rsidP="00B37519">
      <w:pPr>
        <w:pStyle w:val="Bullet1"/>
      </w:pPr>
      <w:r>
        <w:t>47% of children used a computer at home in 2011</w:t>
      </w:r>
      <w:r>
        <w:rPr>
          <w:lang w:val="en-AU"/>
        </w:rPr>
        <w:t xml:space="preserve">. </w:t>
      </w:r>
    </w:p>
    <w:p w14:paraId="6E068A9B" w14:textId="7DF51E44" w:rsidR="00B37519" w:rsidRDefault="00B37519" w:rsidP="00B37519">
      <w:pPr>
        <w:pStyle w:val="Bullet1"/>
      </w:pPr>
      <w:r>
        <w:t>42% of children used the internet at home in 2013</w:t>
      </w:r>
    </w:p>
    <w:p w14:paraId="4E9EF60D" w14:textId="527998FA" w:rsidR="00E51FF6" w:rsidRDefault="00C24F7E" w:rsidP="00D102D1">
      <w:pPr>
        <w:pStyle w:val="Bullet1"/>
        <w:keepNext/>
      </w:pPr>
      <w:r>
        <w:t>16% of children owne</w:t>
      </w:r>
      <w:r w:rsidR="000C1897">
        <w:t>d</w:t>
      </w:r>
      <w:r>
        <w:t xml:space="preserve"> their own mobile phone in 2015</w:t>
      </w:r>
    </w:p>
    <w:p w14:paraId="0B1EFD64" w14:textId="600696E9" w:rsidR="00A034BE" w:rsidRDefault="00A034BE" w:rsidP="00A034BE">
      <w:pPr>
        <w:pStyle w:val="Caption"/>
        <w:keepNext/>
      </w:pPr>
      <w:bookmarkStart w:id="20" w:name="_Ref187052732"/>
      <w:r>
        <w:t xml:space="preserve">Figure </w:t>
      </w:r>
      <w:fldSimple w:instr=" SEQ Figure \* ARABIC ">
        <w:r w:rsidR="00C6500F">
          <w:rPr>
            <w:noProof/>
          </w:rPr>
          <w:t>8</w:t>
        </w:r>
      </w:fldSimple>
      <w:bookmarkEnd w:id="20"/>
      <w:r w:rsidR="00EE245A">
        <w:rPr>
          <w:noProof/>
        </w:rPr>
        <w:t>:</w:t>
      </w:r>
      <w:r>
        <w:t xml:space="preserve"> Digital connectivity in LSIC</w:t>
      </w:r>
      <w:r w:rsidR="00616435">
        <w:t>, by year</w:t>
      </w:r>
    </w:p>
    <w:p w14:paraId="3EEB907D" w14:textId="62E6A36C" w:rsidR="00214BC5" w:rsidRDefault="00726936" w:rsidP="00214BC5">
      <w:r>
        <w:rPr>
          <w:noProof/>
        </w:rPr>
        <w:drawing>
          <wp:inline distT="0" distB="0" distL="0" distR="0" wp14:anchorId="79BE417E" wp14:editId="04762FA7">
            <wp:extent cx="3096895" cy="2042160"/>
            <wp:effectExtent l="0" t="0" r="8255" b="0"/>
            <wp:docPr id="28" name="Picture 28" descr="Figure 8 charts children's access to digital technology in the Longitudinal Study of Indigenous Children (LSIC) by ye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096895" cy="2042160"/>
                    </a:xfrm>
                    <a:prstGeom prst="rect">
                      <a:avLst/>
                    </a:prstGeom>
                    <a:noFill/>
                  </pic:spPr>
                </pic:pic>
              </a:graphicData>
            </a:graphic>
          </wp:inline>
        </w:drawing>
      </w:r>
    </w:p>
    <w:p w14:paraId="6E12D6DC" w14:textId="77777777" w:rsidR="006B233D" w:rsidRPr="006B233D" w:rsidRDefault="006B233D" w:rsidP="006B233D">
      <w:pPr>
        <w:pStyle w:val="Sourcenotes"/>
        <w:rPr>
          <w:lang w:val="en-US"/>
        </w:rPr>
      </w:pPr>
      <w:r>
        <w:t>Source: LSIC Release 13</w:t>
      </w:r>
      <w:r>
        <w:rPr>
          <w:lang w:val="en-US"/>
        </w:rPr>
        <w:t>, BCARR Analysis.</w:t>
      </w:r>
    </w:p>
    <w:p w14:paraId="63C9B2C0" w14:textId="331E0A20" w:rsidR="005B5437" w:rsidRDefault="005B5437" w:rsidP="00817D2F">
      <w:r>
        <w:t>Comparatively</w:t>
      </w:r>
      <w:r w:rsidR="00E64DB4">
        <w:t>,</w:t>
      </w:r>
      <w:r>
        <w:t xml:space="preserve"> </w:t>
      </w:r>
      <w:r w:rsidR="00305255">
        <w:t>in LSAC</w:t>
      </w:r>
      <w:r w:rsidR="00E64DB4">
        <w:t xml:space="preserve"> (</w:t>
      </w:r>
      <w:r w:rsidR="00E64DB4">
        <w:fldChar w:fldCharType="begin"/>
      </w:r>
      <w:r w:rsidR="00E64DB4">
        <w:instrText xml:space="preserve"> REF _Ref187052872 \h  \* MERGEFORMAT </w:instrText>
      </w:r>
      <w:r w:rsidR="00E64DB4">
        <w:fldChar w:fldCharType="separate"/>
      </w:r>
      <w:r w:rsidR="00C6500F">
        <w:t xml:space="preserve">Figure </w:t>
      </w:r>
      <w:r w:rsidR="00C6500F">
        <w:rPr>
          <w:noProof/>
        </w:rPr>
        <w:t>9</w:t>
      </w:r>
      <w:r w:rsidR="00E64DB4">
        <w:fldChar w:fldCharType="end"/>
      </w:r>
      <w:r w:rsidR="00E64DB4">
        <w:t>)</w:t>
      </w:r>
      <w:r w:rsidR="004F23D5">
        <w:t>:</w:t>
      </w:r>
    </w:p>
    <w:p w14:paraId="0B97FFA9" w14:textId="77777777" w:rsidR="00B37519" w:rsidRDefault="00B37519" w:rsidP="00B37519">
      <w:pPr>
        <w:pStyle w:val="Bullet1"/>
      </w:pPr>
      <w:r>
        <w:t>93% of children had access to a computer at home in 2010</w:t>
      </w:r>
    </w:p>
    <w:p w14:paraId="415A61DF" w14:textId="28324765" w:rsidR="00B37519" w:rsidRPr="00B37519" w:rsidRDefault="00B37519" w:rsidP="00B37519">
      <w:pPr>
        <w:pStyle w:val="Bullet1"/>
      </w:pPr>
      <w:r>
        <w:t>97% of children had access to the internet at home in 2014</w:t>
      </w:r>
    </w:p>
    <w:p w14:paraId="4BDB6144" w14:textId="3981BDC8" w:rsidR="00305255" w:rsidRDefault="00305255" w:rsidP="00764BBC">
      <w:pPr>
        <w:pStyle w:val="Bullet1"/>
      </w:pPr>
      <w:r>
        <w:t>53% of children owne</w:t>
      </w:r>
      <w:r w:rsidR="000C1897">
        <w:t>d</w:t>
      </w:r>
      <w:r>
        <w:t xml:space="preserve"> their own mobile phone in 2014</w:t>
      </w:r>
    </w:p>
    <w:p w14:paraId="709BA39F" w14:textId="61F65568" w:rsidR="00A034BE" w:rsidRDefault="00A034BE" w:rsidP="00A034BE">
      <w:pPr>
        <w:pStyle w:val="Caption"/>
        <w:keepNext/>
      </w:pPr>
      <w:bookmarkStart w:id="21" w:name="_Ref187052872"/>
      <w:r>
        <w:t xml:space="preserve">Figure </w:t>
      </w:r>
      <w:fldSimple w:instr=" SEQ Figure \* ARABIC ">
        <w:r w:rsidR="00C6500F">
          <w:rPr>
            <w:noProof/>
          </w:rPr>
          <w:t>9</w:t>
        </w:r>
      </w:fldSimple>
      <w:bookmarkEnd w:id="21"/>
      <w:r w:rsidR="00EE245A">
        <w:rPr>
          <w:noProof/>
        </w:rPr>
        <w:t>:</w:t>
      </w:r>
      <w:r>
        <w:t xml:space="preserve"> Digital connectivity in LSAC</w:t>
      </w:r>
      <w:r w:rsidR="001D7CB8">
        <w:t>, by year</w:t>
      </w:r>
    </w:p>
    <w:p w14:paraId="1DE0FC95" w14:textId="49CE15DB" w:rsidR="00F64307" w:rsidRDefault="00726936" w:rsidP="00214BC5">
      <w:r>
        <w:rPr>
          <w:noProof/>
        </w:rPr>
        <w:drawing>
          <wp:inline distT="0" distB="0" distL="0" distR="0" wp14:anchorId="008368B9" wp14:editId="717AFCB5">
            <wp:extent cx="3096895" cy="2261870"/>
            <wp:effectExtent l="0" t="0" r="8255" b="5080"/>
            <wp:docPr id="29" name="Picture 29" descr="Figure 9 charts children’s access to digital technology in the Longitudinal Study of Australian Children (LSAC) by ye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096895" cy="2261870"/>
                    </a:xfrm>
                    <a:prstGeom prst="rect">
                      <a:avLst/>
                    </a:prstGeom>
                    <a:noFill/>
                  </pic:spPr>
                </pic:pic>
              </a:graphicData>
            </a:graphic>
          </wp:inline>
        </w:drawing>
      </w:r>
    </w:p>
    <w:p w14:paraId="5B46904E" w14:textId="77777777" w:rsidR="006B233D" w:rsidRDefault="006B233D" w:rsidP="006B233D">
      <w:pPr>
        <w:pStyle w:val="Sourcenotes"/>
        <w:rPr>
          <w:lang w:val="en-US"/>
        </w:rPr>
      </w:pPr>
      <w:r>
        <w:t xml:space="preserve">Source: LSAC Release 9.1 C2, </w:t>
      </w:r>
      <w:r>
        <w:rPr>
          <w:lang w:val="en-US"/>
        </w:rPr>
        <w:t>BCARR Analysis.</w:t>
      </w:r>
    </w:p>
    <w:p w14:paraId="3D1AF8AC" w14:textId="77777777" w:rsidR="00042149" w:rsidRDefault="00042149">
      <w:pPr>
        <w:suppressAutoHyphens w:val="0"/>
        <w:rPr>
          <w:sz w:val="16"/>
          <w:lang w:val="en-US"/>
        </w:rPr>
      </w:pPr>
      <w:r>
        <w:rPr>
          <w:lang w:val="en-US"/>
        </w:rPr>
        <w:br w:type="page"/>
      </w:r>
    </w:p>
    <w:p w14:paraId="4EC2AD62" w14:textId="77777777" w:rsidR="00370552" w:rsidRDefault="00370552" w:rsidP="00370552">
      <w:pPr>
        <w:pStyle w:val="AreaHeading"/>
        <w:rPr>
          <w:lang w:val="en-US"/>
        </w:rPr>
      </w:pPr>
      <w:r>
        <w:rPr>
          <w:lang w:val="en-US"/>
        </w:rPr>
        <w:lastRenderedPageBreak/>
        <w:t>analysis of comparable ages</w:t>
      </w:r>
    </w:p>
    <w:p w14:paraId="1D826CB5" w14:textId="0D2A9849" w:rsidR="00CA5542" w:rsidRDefault="00CA5542" w:rsidP="00CA5542">
      <w:r>
        <w:t>In LSIC</w:t>
      </w:r>
      <w:r w:rsidR="00E64DB4">
        <w:t xml:space="preserve"> (</w:t>
      </w:r>
      <w:r w:rsidR="00E64DB4">
        <w:fldChar w:fldCharType="begin"/>
      </w:r>
      <w:r w:rsidR="00E64DB4">
        <w:instrText xml:space="preserve"> REF _Ref187912590 \h </w:instrText>
      </w:r>
      <w:r w:rsidR="00E64DB4">
        <w:fldChar w:fldCharType="separate"/>
      </w:r>
      <w:r w:rsidR="00C6500F">
        <w:t xml:space="preserve">Figure </w:t>
      </w:r>
      <w:r w:rsidR="00C6500F">
        <w:rPr>
          <w:noProof/>
        </w:rPr>
        <w:t>10</w:t>
      </w:r>
      <w:r w:rsidR="00E64DB4">
        <w:fldChar w:fldCharType="end"/>
      </w:r>
      <w:r w:rsidR="00E64DB4">
        <w:t>)</w:t>
      </w:r>
      <w:r>
        <w:t xml:space="preserve">: </w:t>
      </w:r>
    </w:p>
    <w:p w14:paraId="2F912902" w14:textId="6A4E6733" w:rsidR="00CA5542" w:rsidRDefault="004C6727" w:rsidP="00CA5542">
      <w:pPr>
        <w:pStyle w:val="Bullet1"/>
      </w:pPr>
      <w:r>
        <w:rPr>
          <w:lang w:val="en-US"/>
        </w:rPr>
        <w:t>59</w:t>
      </w:r>
      <w:r w:rsidR="00CA5542">
        <w:t>% of children</w:t>
      </w:r>
      <w:r w:rsidR="00616435">
        <w:rPr>
          <w:lang w:val="en-US"/>
        </w:rPr>
        <w:t xml:space="preserve"> </w:t>
      </w:r>
      <w:r w:rsidR="00616435" w:rsidRPr="00052126">
        <w:rPr>
          <w:lang w:val="en-US"/>
        </w:rPr>
        <w:t xml:space="preserve">aged </w:t>
      </w:r>
      <w:r w:rsidR="00052126" w:rsidRPr="00B62EEB">
        <w:rPr>
          <w:rFonts w:ascii="Calibri" w:eastAsia="Times New Roman" w:hAnsi="Calibri" w:cs="Calibri"/>
          <w:color w:val="000000"/>
          <w:lang w:eastAsia="en-AU"/>
        </w:rPr>
        <w:t>10½–12</w:t>
      </w:r>
      <w:r w:rsidR="00616435" w:rsidRPr="00052126">
        <w:rPr>
          <w:lang w:val="en-US"/>
        </w:rPr>
        <w:t xml:space="preserve"> </w:t>
      </w:r>
      <w:r w:rsidR="00616435">
        <w:rPr>
          <w:lang w:val="en-US"/>
        </w:rPr>
        <w:t>used a computer at home</w:t>
      </w:r>
    </w:p>
    <w:p w14:paraId="6EDEEF9D" w14:textId="7DF8240F" w:rsidR="00CA5542" w:rsidRDefault="00616435" w:rsidP="00CA5542">
      <w:pPr>
        <w:pStyle w:val="Bullet1"/>
      </w:pPr>
      <w:r>
        <w:rPr>
          <w:lang w:val="en-US"/>
        </w:rPr>
        <w:t>8</w:t>
      </w:r>
      <w:r w:rsidR="00CA5542">
        <w:t xml:space="preserve">2% of children </w:t>
      </w:r>
      <w:r w:rsidRPr="00052126">
        <w:rPr>
          <w:lang w:val="en-US"/>
        </w:rPr>
        <w:t xml:space="preserve">aged </w:t>
      </w:r>
      <w:r w:rsidR="00052126" w:rsidRPr="00B62EEB">
        <w:rPr>
          <w:rFonts w:ascii="Calibri" w:eastAsia="Times New Roman" w:hAnsi="Calibri" w:cs="Calibri"/>
          <w:color w:val="000000"/>
          <w:lang w:eastAsia="en-AU"/>
        </w:rPr>
        <w:t>14½- 16</w:t>
      </w:r>
      <w:r w:rsidR="00052126" w:rsidRPr="00B62EEB">
        <w:rPr>
          <w:rFonts w:ascii="Calibri" w:eastAsia="Times New Roman" w:hAnsi="Calibri" w:cs="Calibri"/>
          <w:color w:val="000000"/>
          <w:lang w:val="en-US" w:eastAsia="en-AU"/>
        </w:rPr>
        <w:t xml:space="preserve"> </w:t>
      </w:r>
      <w:r w:rsidR="00CA5542">
        <w:t>use</w:t>
      </w:r>
      <w:r>
        <w:rPr>
          <w:lang w:val="en-US"/>
        </w:rPr>
        <w:t>d</w:t>
      </w:r>
      <w:r w:rsidR="00CA5542">
        <w:t xml:space="preserve"> </w:t>
      </w:r>
      <w:r w:rsidR="004E2B83">
        <w:rPr>
          <w:lang w:val="en-AU"/>
        </w:rPr>
        <w:t xml:space="preserve">the </w:t>
      </w:r>
      <w:r w:rsidR="00CA5542">
        <w:t xml:space="preserve">internet at </w:t>
      </w:r>
      <w:r>
        <w:rPr>
          <w:lang w:val="en-US"/>
        </w:rPr>
        <w:t>home</w:t>
      </w:r>
    </w:p>
    <w:p w14:paraId="799B5B95" w14:textId="3BEE7FF8" w:rsidR="004C6727" w:rsidRDefault="00616435" w:rsidP="00616435">
      <w:pPr>
        <w:pStyle w:val="Bullet1"/>
      </w:pPr>
      <w:r>
        <w:rPr>
          <w:lang w:val="en-US"/>
        </w:rPr>
        <w:t>84</w:t>
      </w:r>
      <w:r w:rsidR="00CA5542">
        <w:t xml:space="preserve">% of children </w:t>
      </w:r>
      <w:r w:rsidRPr="00052126">
        <w:rPr>
          <w:lang w:val="en-US"/>
        </w:rPr>
        <w:t xml:space="preserve">aged </w:t>
      </w:r>
      <w:r w:rsidR="00052126" w:rsidRPr="00B62EEB">
        <w:rPr>
          <w:rFonts w:ascii="Calibri" w:eastAsia="Times New Roman" w:hAnsi="Calibri" w:cs="Calibri"/>
          <w:color w:val="000000"/>
          <w:lang w:eastAsia="en-AU"/>
        </w:rPr>
        <w:t>14½- 16</w:t>
      </w:r>
      <w:r w:rsidR="00052126" w:rsidRPr="00B62EEB">
        <w:rPr>
          <w:rFonts w:ascii="Calibri" w:eastAsia="Times New Roman" w:hAnsi="Calibri" w:cs="Calibri"/>
          <w:color w:val="000000"/>
          <w:lang w:val="en-US" w:eastAsia="en-AU"/>
        </w:rPr>
        <w:t xml:space="preserve"> </w:t>
      </w:r>
      <w:r>
        <w:rPr>
          <w:lang w:val="en-US"/>
        </w:rPr>
        <w:t>owned a mobile</w:t>
      </w:r>
      <w:r w:rsidR="00E64DB4">
        <w:rPr>
          <w:lang w:val="en-AU"/>
        </w:rPr>
        <w:t>.</w:t>
      </w:r>
    </w:p>
    <w:p w14:paraId="58156594" w14:textId="3EB49A83" w:rsidR="00616435" w:rsidRDefault="00616435" w:rsidP="00B62EEB">
      <w:pPr>
        <w:pStyle w:val="Caption"/>
        <w:keepNext/>
      </w:pPr>
      <w:bookmarkStart w:id="22" w:name="_Ref187912590"/>
      <w:r>
        <w:t xml:space="preserve">Figure </w:t>
      </w:r>
      <w:fldSimple w:instr=" SEQ Figure \* ARABIC ">
        <w:r w:rsidR="00C6500F">
          <w:rPr>
            <w:noProof/>
          </w:rPr>
          <w:t>10</w:t>
        </w:r>
      </w:fldSimple>
      <w:bookmarkEnd w:id="22"/>
      <w:r w:rsidR="00EE245A">
        <w:rPr>
          <w:noProof/>
        </w:rPr>
        <w:t>:</w:t>
      </w:r>
      <w:r>
        <w:t xml:space="preserve"> </w:t>
      </w:r>
      <w:r w:rsidRPr="00730A92">
        <w:t>Digital connectivity in LSIC, by age</w:t>
      </w:r>
    </w:p>
    <w:p w14:paraId="47E6C1BF" w14:textId="5B19CC14" w:rsidR="00CA5542" w:rsidRPr="00B62EEB" w:rsidRDefault="00726936" w:rsidP="00B62EEB">
      <w:pPr>
        <w:keepNext/>
      </w:pPr>
      <w:r>
        <w:rPr>
          <w:noProof/>
        </w:rPr>
        <w:drawing>
          <wp:inline distT="0" distB="0" distL="0" distR="0" wp14:anchorId="43B80594" wp14:editId="02A4286E">
            <wp:extent cx="3096895" cy="2255520"/>
            <wp:effectExtent l="0" t="0" r="8255" b="0"/>
            <wp:docPr id="30" name="Picture 30" descr="Figure 10 charts children’s access to digital technology in the Longitudinal Study of Indigenous Children (LSIC) by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096895" cy="2255520"/>
                    </a:xfrm>
                    <a:prstGeom prst="rect">
                      <a:avLst/>
                    </a:prstGeom>
                    <a:noFill/>
                  </pic:spPr>
                </pic:pic>
              </a:graphicData>
            </a:graphic>
          </wp:inline>
        </w:drawing>
      </w:r>
    </w:p>
    <w:p w14:paraId="7AA39433" w14:textId="77777777" w:rsidR="004C6727" w:rsidRPr="00B62EEB" w:rsidRDefault="00052126" w:rsidP="00B62EEB">
      <w:pPr>
        <w:pStyle w:val="Sourcenotes"/>
        <w:rPr>
          <w:lang w:val="en-US"/>
        </w:rPr>
      </w:pPr>
      <w:r>
        <w:t>Source: LSIC Release 13</w:t>
      </w:r>
      <w:r>
        <w:rPr>
          <w:lang w:val="en-US"/>
        </w:rPr>
        <w:t>, BCARR Analysis.</w:t>
      </w:r>
    </w:p>
    <w:p w14:paraId="7079643B" w14:textId="386322E9" w:rsidR="004C6727" w:rsidRDefault="004C6727" w:rsidP="004C6727">
      <w:r>
        <w:t>Comparatively</w:t>
      </w:r>
      <w:r w:rsidR="00E64DB4">
        <w:t>,</w:t>
      </w:r>
      <w:r>
        <w:t xml:space="preserve"> in LSAC</w:t>
      </w:r>
      <w:r w:rsidR="00E64DB4">
        <w:t xml:space="preserve"> (</w:t>
      </w:r>
      <w:r w:rsidR="00E64DB4">
        <w:fldChar w:fldCharType="begin"/>
      </w:r>
      <w:r w:rsidR="00E64DB4">
        <w:instrText xml:space="preserve"> REF _Ref187928122 \h </w:instrText>
      </w:r>
      <w:r w:rsidR="00E64DB4">
        <w:fldChar w:fldCharType="separate"/>
      </w:r>
      <w:r w:rsidR="00C6500F">
        <w:t xml:space="preserve">Figure </w:t>
      </w:r>
      <w:r w:rsidR="00C6500F">
        <w:rPr>
          <w:noProof/>
        </w:rPr>
        <w:t>11</w:t>
      </w:r>
      <w:r w:rsidR="00E64DB4">
        <w:fldChar w:fldCharType="end"/>
      </w:r>
      <w:r w:rsidR="00E64DB4">
        <w:t>)</w:t>
      </w:r>
      <w:r>
        <w:t>:</w:t>
      </w:r>
    </w:p>
    <w:p w14:paraId="7C072770" w14:textId="77777777" w:rsidR="004C6727" w:rsidRDefault="00052126" w:rsidP="004C6727">
      <w:pPr>
        <w:pStyle w:val="Bullet1"/>
      </w:pPr>
      <w:r>
        <w:rPr>
          <w:lang w:val="en-US"/>
        </w:rPr>
        <w:t>95</w:t>
      </w:r>
      <w:r w:rsidR="004C6727">
        <w:t xml:space="preserve">% of children </w:t>
      </w:r>
      <w:r>
        <w:rPr>
          <w:lang w:val="en-US"/>
        </w:rPr>
        <w:t>aged 10-11 had access to a computer at home</w:t>
      </w:r>
      <w:r w:rsidR="004C6727">
        <w:t>,</w:t>
      </w:r>
    </w:p>
    <w:p w14:paraId="3980E534" w14:textId="77777777" w:rsidR="004C6727" w:rsidRDefault="004C6727" w:rsidP="004C6727">
      <w:pPr>
        <w:pStyle w:val="Bullet1"/>
      </w:pPr>
      <w:r>
        <w:t>9</w:t>
      </w:r>
      <w:r w:rsidR="00052126">
        <w:rPr>
          <w:lang w:val="en-US"/>
        </w:rPr>
        <w:t>8</w:t>
      </w:r>
      <w:r>
        <w:t>% of children</w:t>
      </w:r>
      <w:r w:rsidR="00052126">
        <w:rPr>
          <w:lang w:val="en-US"/>
        </w:rPr>
        <w:t xml:space="preserve"> aged 14-15</w:t>
      </w:r>
      <w:r>
        <w:t xml:space="preserve"> had access</w:t>
      </w:r>
      <w:r w:rsidR="00052126">
        <w:rPr>
          <w:lang w:val="en-US"/>
        </w:rPr>
        <w:t xml:space="preserve"> to</w:t>
      </w:r>
      <w:r>
        <w:rPr>
          <w:lang w:val="en-US"/>
        </w:rPr>
        <w:t xml:space="preserve"> </w:t>
      </w:r>
      <w:r w:rsidR="004E2B83">
        <w:rPr>
          <w:lang w:val="en-US"/>
        </w:rPr>
        <w:t>the</w:t>
      </w:r>
      <w:r>
        <w:t xml:space="preserve"> internet at </w:t>
      </w:r>
      <w:r w:rsidR="00052126">
        <w:rPr>
          <w:lang w:val="en-US"/>
        </w:rPr>
        <w:t>home</w:t>
      </w:r>
      <w:r>
        <w:t>, and</w:t>
      </w:r>
    </w:p>
    <w:p w14:paraId="20E5DCED" w14:textId="0C9DBE14" w:rsidR="004C6727" w:rsidRDefault="00052126" w:rsidP="004C6727">
      <w:pPr>
        <w:pStyle w:val="Bullet1"/>
      </w:pPr>
      <w:r>
        <w:rPr>
          <w:lang w:val="en-US"/>
        </w:rPr>
        <w:t>89</w:t>
      </w:r>
      <w:r w:rsidR="004C6727">
        <w:t xml:space="preserve">% of children </w:t>
      </w:r>
      <w:r>
        <w:rPr>
          <w:lang w:val="en-US"/>
        </w:rPr>
        <w:t>aged 14-15 owned their own phone</w:t>
      </w:r>
      <w:r w:rsidR="00C2335B">
        <w:t>.</w:t>
      </w:r>
    </w:p>
    <w:p w14:paraId="2D592C31" w14:textId="15BC42DD" w:rsidR="00052126" w:rsidRDefault="00052126" w:rsidP="00B62EEB">
      <w:pPr>
        <w:pStyle w:val="Caption"/>
        <w:keepNext/>
      </w:pPr>
      <w:bookmarkStart w:id="23" w:name="_Ref187928122"/>
      <w:r>
        <w:t xml:space="preserve">Figure </w:t>
      </w:r>
      <w:fldSimple w:instr=" SEQ Figure \* ARABIC ">
        <w:r w:rsidR="00C6500F">
          <w:rPr>
            <w:noProof/>
          </w:rPr>
          <w:t>11</w:t>
        </w:r>
      </w:fldSimple>
      <w:bookmarkEnd w:id="23"/>
      <w:r w:rsidR="00EE245A">
        <w:rPr>
          <w:noProof/>
        </w:rPr>
        <w:t>:</w:t>
      </w:r>
      <w:r>
        <w:t xml:space="preserve"> Digital connectivity in LSAC, by age</w:t>
      </w:r>
    </w:p>
    <w:p w14:paraId="51012133" w14:textId="1E74647A" w:rsidR="004C6727" w:rsidRDefault="00B37519">
      <w:pPr>
        <w:rPr>
          <w:lang w:val="en-US"/>
        </w:rPr>
      </w:pPr>
      <w:r>
        <w:rPr>
          <w:noProof/>
          <w:lang w:val="en-US"/>
        </w:rPr>
        <w:drawing>
          <wp:inline distT="0" distB="0" distL="0" distR="0" wp14:anchorId="61C93C6B" wp14:editId="64FBE8A7">
            <wp:extent cx="3096895" cy="2243455"/>
            <wp:effectExtent l="0" t="0" r="8255" b="4445"/>
            <wp:docPr id="31" name="Picture 31" descr="Figure 11 charts children’s access to digital technology in the Longitudinal Study of Australian Children (LSAC) by 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096895" cy="2243455"/>
                    </a:xfrm>
                    <a:prstGeom prst="rect">
                      <a:avLst/>
                    </a:prstGeom>
                    <a:noFill/>
                  </pic:spPr>
                </pic:pic>
              </a:graphicData>
            </a:graphic>
          </wp:inline>
        </w:drawing>
      </w:r>
    </w:p>
    <w:p w14:paraId="336393B8" w14:textId="77777777" w:rsidR="00052126" w:rsidRPr="006B233D" w:rsidRDefault="00052126" w:rsidP="00052126">
      <w:pPr>
        <w:pStyle w:val="Sourcenotes"/>
        <w:rPr>
          <w:lang w:val="en-US"/>
        </w:rPr>
      </w:pPr>
      <w:r>
        <w:t xml:space="preserve">Source: LSAC Release 9.1 C2, </w:t>
      </w:r>
      <w:r>
        <w:rPr>
          <w:lang w:val="en-US"/>
        </w:rPr>
        <w:t>BCARR Analysis.</w:t>
      </w:r>
    </w:p>
    <w:p w14:paraId="0E26CCCB" w14:textId="77777777" w:rsidR="00F64307" w:rsidRDefault="00F64307" w:rsidP="00214BC5"/>
    <w:p w14:paraId="018B3E26" w14:textId="77777777" w:rsidR="00F64307" w:rsidRPr="00214BC5" w:rsidRDefault="00F64307" w:rsidP="00214BC5">
      <w:pPr>
        <w:sectPr w:rsidR="00F64307" w:rsidRPr="00214BC5" w:rsidSect="00F64307">
          <w:type w:val="continuous"/>
          <w:pgSz w:w="11906" w:h="16838" w:code="9"/>
          <w:pgMar w:top="1021" w:right="1021" w:bottom="1021" w:left="1021" w:header="340" w:footer="397" w:gutter="0"/>
          <w:cols w:num="2" w:space="113"/>
          <w:docGrid w:linePitch="360"/>
        </w:sectPr>
      </w:pPr>
    </w:p>
    <w:p w14:paraId="55DBE656" w14:textId="72BAB528" w:rsidR="00774A77" w:rsidRDefault="00774A77" w:rsidP="00774A77">
      <w:pPr>
        <w:pStyle w:val="Caption"/>
        <w:keepNext/>
      </w:pPr>
      <w:bookmarkStart w:id="24" w:name="_Ref187055285"/>
      <w:r>
        <w:lastRenderedPageBreak/>
        <w:t xml:space="preserve">Table </w:t>
      </w:r>
      <w:fldSimple w:instr=" SEQ Table \* ARABIC ">
        <w:r w:rsidR="00C6500F">
          <w:rPr>
            <w:noProof/>
          </w:rPr>
          <w:t>5</w:t>
        </w:r>
      </w:fldSimple>
      <w:bookmarkEnd w:id="24"/>
      <w:r w:rsidR="00EE245A">
        <w:rPr>
          <w:noProof/>
        </w:rPr>
        <w:t>:</w:t>
      </w:r>
      <w:r>
        <w:t xml:space="preserve"> Summary of cohort ages and availability of dependent variables in LSIC and LSAC, by year</w:t>
      </w:r>
    </w:p>
    <w:tbl>
      <w:tblPr>
        <w:tblStyle w:val="DefaultTable1"/>
        <w:tblW w:w="14664" w:type="dxa"/>
        <w:tblLayout w:type="fixed"/>
        <w:tblLook w:val="04A0" w:firstRow="1" w:lastRow="0" w:firstColumn="1" w:lastColumn="0" w:noHBand="0" w:noVBand="1"/>
        <w:tblCaption w:val="Table 5"/>
        <w:tblDescription w:val="Table 5 compares the availability of questions on access to digital technology in LSAC and LSIC and the ages of children at the time of questioning. "/>
      </w:tblPr>
      <w:tblGrid>
        <w:gridCol w:w="2127"/>
        <w:gridCol w:w="595"/>
        <w:gridCol w:w="595"/>
        <w:gridCol w:w="595"/>
        <w:gridCol w:w="595"/>
        <w:gridCol w:w="714"/>
        <w:gridCol w:w="714"/>
        <w:gridCol w:w="714"/>
        <w:gridCol w:w="714"/>
        <w:gridCol w:w="714"/>
        <w:gridCol w:w="714"/>
        <w:gridCol w:w="714"/>
        <w:gridCol w:w="737"/>
        <w:gridCol w:w="737"/>
        <w:gridCol w:w="737"/>
        <w:gridCol w:w="737"/>
        <w:gridCol w:w="737"/>
        <w:gridCol w:w="737"/>
        <w:gridCol w:w="737"/>
      </w:tblGrid>
      <w:tr w:rsidR="0025026B" w:rsidRPr="00D072BB" w14:paraId="0FA345FD" w14:textId="77777777" w:rsidTr="00DC313F">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7" w:type="dxa"/>
            <w:tcBorders>
              <w:bottom w:val="single" w:sz="12" w:space="0" w:color="008089" w:themeColor="accent2"/>
            </w:tcBorders>
            <w:hideMark/>
          </w:tcPr>
          <w:p w14:paraId="7020435D" w14:textId="77777777" w:rsidR="00C315B4" w:rsidRPr="008F3E5A" w:rsidRDefault="00C315B4" w:rsidP="00C315B4">
            <w:pPr>
              <w:suppressAutoHyphens w:val="0"/>
              <w:spacing w:before="0" w:after="0"/>
              <w:rPr>
                <w:rFonts w:eastAsia="Times New Roman" w:cstheme="minorHAnsi"/>
                <w:b w:val="0"/>
                <w:bCs/>
                <w:color w:val="FFFFFF"/>
                <w:sz w:val="16"/>
                <w:szCs w:val="16"/>
                <w:lang w:eastAsia="en-AU"/>
              </w:rPr>
            </w:pPr>
            <w:r w:rsidRPr="008F3E5A">
              <w:rPr>
                <w:rFonts w:eastAsia="Times New Roman" w:cstheme="minorHAnsi"/>
                <w:b w:val="0"/>
                <w:bCs/>
                <w:color w:val="FFFFFF"/>
                <w:sz w:val="16"/>
                <w:szCs w:val="16"/>
                <w:lang w:eastAsia="en-AU"/>
              </w:rPr>
              <w:t> </w:t>
            </w:r>
          </w:p>
        </w:tc>
        <w:tc>
          <w:tcPr>
            <w:tcW w:w="595" w:type="dxa"/>
            <w:tcBorders>
              <w:bottom w:val="single" w:sz="12" w:space="0" w:color="008089" w:themeColor="accent2"/>
            </w:tcBorders>
            <w:hideMark/>
          </w:tcPr>
          <w:p w14:paraId="20C52F16" w14:textId="77777777" w:rsidR="00C315B4" w:rsidRPr="008F3E5A" w:rsidRDefault="00C315B4" w:rsidP="00C315B4">
            <w:pPr>
              <w:suppressAutoHyphens w:val="0"/>
              <w:spacing w:before="0"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Cs/>
                <w:color w:val="FFFFFF"/>
                <w:sz w:val="16"/>
                <w:szCs w:val="16"/>
                <w:lang w:eastAsia="en-AU"/>
              </w:rPr>
            </w:pPr>
            <w:r w:rsidRPr="008F3E5A">
              <w:rPr>
                <w:rFonts w:eastAsia="Times New Roman" w:cstheme="minorHAnsi"/>
                <w:bCs/>
                <w:color w:val="FFFFFF"/>
                <w:sz w:val="16"/>
                <w:szCs w:val="16"/>
                <w:lang w:eastAsia="en-AU"/>
              </w:rPr>
              <w:t>2004</w:t>
            </w:r>
          </w:p>
        </w:tc>
        <w:tc>
          <w:tcPr>
            <w:tcW w:w="595" w:type="dxa"/>
            <w:tcBorders>
              <w:bottom w:val="single" w:sz="12" w:space="0" w:color="008089" w:themeColor="accent2"/>
            </w:tcBorders>
            <w:hideMark/>
          </w:tcPr>
          <w:p w14:paraId="47AC32D6" w14:textId="77777777" w:rsidR="00C315B4" w:rsidRPr="008F3E5A" w:rsidRDefault="00C315B4" w:rsidP="00C315B4">
            <w:pPr>
              <w:suppressAutoHyphens w:val="0"/>
              <w:spacing w:before="0"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Cs/>
                <w:color w:val="FFFFFF"/>
                <w:sz w:val="16"/>
                <w:szCs w:val="16"/>
                <w:lang w:eastAsia="en-AU"/>
              </w:rPr>
            </w:pPr>
            <w:r w:rsidRPr="008F3E5A">
              <w:rPr>
                <w:rFonts w:eastAsia="Times New Roman" w:cstheme="minorHAnsi"/>
                <w:bCs/>
                <w:color w:val="FFFFFF"/>
                <w:sz w:val="16"/>
                <w:szCs w:val="16"/>
                <w:lang w:eastAsia="en-AU"/>
              </w:rPr>
              <w:t>2005</w:t>
            </w:r>
          </w:p>
        </w:tc>
        <w:tc>
          <w:tcPr>
            <w:tcW w:w="595" w:type="dxa"/>
            <w:tcBorders>
              <w:bottom w:val="single" w:sz="12" w:space="0" w:color="008089" w:themeColor="accent2"/>
            </w:tcBorders>
            <w:hideMark/>
          </w:tcPr>
          <w:p w14:paraId="34271F66" w14:textId="77777777" w:rsidR="00C315B4" w:rsidRPr="008F3E5A" w:rsidRDefault="00C315B4" w:rsidP="00C315B4">
            <w:pPr>
              <w:suppressAutoHyphens w:val="0"/>
              <w:spacing w:before="0"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Cs/>
                <w:color w:val="FFFFFF"/>
                <w:sz w:val="16"/>
                <w:szCs w:val="16"/>
                <w:lang w:eastAsia="en-AU"/>
              </w:rPr>
            </w:pPr>
            <w:r w:rsidRPr="008F3E5A">
              <w:rPr>
                <w:rFonts w:eastAsia="Times New Roman" w:cstheme="minorHAnsi"/>
                <w:bCs/>
                <w:color w:val="FFFFFF"/>
                <w:sz w:val="16"/>
                <w:szCs w:val="16"/>
                <w:lang w:eastAsia="en-AU"/>
              </w:rPr>
              <w:t>2006</w:t>
            </w:r>
          </w:p>
        </w:tc>
        <w:tc>
          <w:tcPr>
            <w:tcW w:w="595" w:type="dxa"/>
            <w:tcBorders>
              <w:bottom w:val="single" w:sz="12" w:space="0" w:color="008089" w:themeColor="accent2"/>
            </w:tcBorders>
            <w:hideMark/>
          </w:tcPr>
          <w:p w14:paraId="5BEC55DC" w14:textId="77777777" w:rsidR="00C315B4" w:rsidRPr="008F3E5A" w:rsidRDefault="00C315B4" w:rsidP="00C315B4">
            <w:pPr>
              <w:suppressAutoHyphens w:val="0"/>
              <w:spacing w:before="0"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Cs/>
                <w:color w:val="FFFFFF"/>
                <w:sz w:val="16"/>
                <w:szCs w:val="16"/>
                <w:lang w:eastAsia="en-AU"/>
              </w:rPr>
            </w:pPr>
            <w:r w:rsidRPr="008F3E5A">
              <w:rPr>
                <w:rFonts w:eastAsia="Times New Roman" w:cstheme="minorHAnsi"/>
                <w:bCs/>
                <w:color w:val="FFFFFF"/>
                <w:sz w:val="16"/>
                <w:szCs w:val="16"/>
                <w:lang w:eastAsia="en-AU"/>
              </w:rPr>
              <w:t>2007</w:t>
            </w:r>
          </w:p>
        </w:tc>
        <w:tc>
          <w:tcPr>
            <w:tcW w:w="714" w:type="dxa"/>
            <w:tcBorders>
              <w:bottom w:val="single" w:sz="12" w:space="0" w:color="008089" w:themeColor="accent2"/>
            </w:tcBorders>
            <w:hideMark/>
          </w:tcPr>
          <w:p w14:paraId="14A6AF8B" w14:textId="77777777" w:rsidR="00C315B4" w:rsidRPr="008F3E5A" w:rsidRDefault="00C315B4" w:rsidP="00C315B4">
            <w:pPr>
              <w:suppressAutoHyphens w:val="0"/>
              <w:spacing w:before="0"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Cs/>
                <w:color w:val="FFFFFF"/>
                <w:sz w:val="16"/>
                <w:szCs w:val="16"/>
                <w:lang w:eastAsia="en-AU"/>
              </w:rPr>
            </w:pPr>
            <w:r w:rsidRPr="008F3E5A">
              <w:rPr>
                <w:rFonts w:eastAsia="Times New Roman" w:cstheme="minorHAnsi"/>
                <w:bCs/>
                <w:color w:val="FFFFFF"/>
                <w:sz w:val="16"/>
                <w:szCs w:val="16"/>
                <w:lang w:eastAsia="en-AU"/>
              </w:rPr>
              <w:t>2008</w:t>
            </w:r>
          </w:p>
        </w:tc>
        <w:tc>
          <w:tcPr>
            <w:tcW w:w="714" w:type="dxa"/>
            <w:tcBorders>
              <w:bottom w:val="single" w:sz="12" w:space="0" w:color="008089" w:themeColor="accent2"/>
            </w:tcBorders>
            <w:hideMark/>
          </w:tcPr>
          <w:p w14:paraId="59A91A12" w14:textId="77777777" w:rsidR="00C315B4" w:rsidRPr="008F3E5A" w:rsidRDefault="00C315B4" w:rsidP="00C315B4">
            <w:pPr>
              <w:suppressAutoHyphens w:val="0"/>
              <w:spacing w:before="0"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Cs/>
                <w:color w:val="FFFFFF"/>
                <w:sz w:val="16"/>
                <w:szCs w:val="16"/>
                <w:lang w:eastAsia="en-AU"/>
              </w:rPr>
            </w:pPr>
            <w:r w:rsidRPr="008F3E5A">
              <w:rPr>
                <w:rFonts w:eastAsia="Times New Roman" w:cstheme="minorHAnsi"/>
                <w:bCs/>
                <w:color w:val="FFFFFF"/>
                <w:sz w:val="16"/>
                <w:szCs w:val="16"/>
                <w:lang w:eastAsia="en-AU"/>
              </w:rPr>
              <w:t>2009</w:t>
            </w:r>
          </w:p>
        </w:tc>
        <w:tc>
          <w:tcPr>
            <w:tcW w:w="714" w:type="dxa"/>
            <w:tcBorders>
              <w:bottom w:val="single" w:sz="12" w:space="0" w:color="008089" w:themeColor="accent2"/>
            </w:tcBorders>
            <w:hideMark/>
          </w:tcPr>
          <w:p w14:paraId="475A15AE" w14:textId="77777777" w:rsidR="00C315B4" w:rsidRPr="008F3E5A" w:rsidRDefault="00C315B4" w:rsidP="00C315B4">
            <w:pPr>
              <w:suppressAutoHyphens w:val="0"/>
              <w:spacing w:before="0"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Cs/>
                <w:color w:val="FFFFFF"/>
                <w:sz w:val="16"/>
                <w:szCs w:val="16"/>
                <w:lang w:eastAsia="en-AU"/>
              </w:rPr>
            </w:pPr>
            <w:r w:rsidRPr="008F3E5A">
              <w:rPr>
                <w:rFonts w:eastAsia="Times New Roman" w:cstheme="minorHAnsi"/>
                <w:bCs/>
                <w:color w:val="FFFFFF"/>
                <w:sz w:val="16"/>
                <w:szCs w:val="16"/>
                <w:lang w:eastAsia="en-AU"/>
              </w:rPr>
              <w:t>2010</w:t>
            </w:r>
          </w:p>
        </w:tc>
        <w:tc>
          <w:tcPr>
            <w:tcW w:w="714" w:type="dxa"/>
            <w:tcBorders>
              <w:bottom w:val="single" w:sz="12" w:space="0" w:color="008089" w:themeColor="accent2"/>
            </w:tcBorders>
            <w:hideMark/>
          </w:tcPr>
          <w:p w14:paraId="65FE98B0" w14:textId="77777777" w:rsidR="00C315B4" w:rsidRPr="008F3E5A" w:rsidRDefault="00C315B4" w:rsidP="00C315B4">
            <w:pPr>
              <w:suppressAutoHyphens w:val="0"/>
              <w:spacing w:before="0"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Cs/>
                <w:color w:val="FFFFFF"/>
                <w:sz w:val="16"/>
                <w:szCs w:val="16"/>
                <w:lang w:eastAsia="en-AU"/>
              </w:rPr>
            </w:pPr>
            <w:r w:rsidRPr="008F3E5A">
              <w:rPr>
                <w:rFonts w:eastAsia="Times New Roman" w:cstheme="minorHAnsi"/>
                <w:bCs/>
                <w:color w:val="FFFFFF"/>
                <w:sz w:val="16"/>
                <w:szCs w:val="16"/>
                <w:lang w:eastAsia="en-AU"/>
              </w:rPr>
              <w:t>2011</w:t>
            </w:r>
          </w:p>
        </w:tc>
        <w:tc>
          <w:tcPr>
            <w:tcW w:w="714" w:type="dxa"/>
            <w:tcBorders>
              <w:bottom w:val="single" w:sz="12" w:space="0" w:color="008089" w:themeColor="accent2"/>
            </w:tcBorders>
            <w:hideMark/>
          </w:tcPr>
          <w:p w14:paraId="73348807" w14:textId="77777777" w:rsidR="00C315B4" w:rsidRPr="008F3E5A" w:rsidRDefault="00C315B4" w:rsidP="00C315B4">
            <w:pPr>
              <w:suppressAutoHyphens w:val="0"/>
              <w:spacing w:before="0"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Cs/>
                <w:color w:val="FFFFFF"/>
                <w:sz w:val="16"/>
                <w:szCs w:val="16"/>
                <w:lang w:eastAsia="en-AU"/>
              </w:rPr>
            </w:pPr>
            <w:r w:rsidRPr="008F3E5A">
              <w:rPr>
                <w:rFonts w:eastAsia="Times New Roman" w:cstheme="minorHAnsi"/>
                <w:bCs/>
                <w:color w:val="FFFFFF"/>
                <w:sz w:val="16"/>
                <w:szCs w:val="16"/>
                <w:lang w:eastAsia="en-AU"/>
              </w:rPr>
              <w:t>2012</w:t>
            </w:r>
          </w:p>
        </w:tc>
        <w:tc>
          <w:tcPr>
            <w:tcW w:w="714" w:type="dxa"/>
            <w:tcBorders>
              <w:bottom w:val="single" w:sz="12" w:space="0" w:color="008089" w:themeColor="accent2"/>
            </w:tcBorders>
            <w:hideMark/>
          </w:tcPr>
          <w:p w14:paraId="41536A8E" w14:textId="77777777" w:rsidR="00C315B4" w:rsidRPr="008F3E5A" w:rsidRDefault="00C315B4" w:rsidP="00C315B4">
            <w:pPr>
              <w:suppressAutoHyphens w:val="0"/>
              <w:spacing w:before="0"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Cs/>
                <w:color w:val="FFFFFF"/>
                <w:sz w:val="16"/>
                <w:szCs w:val="16"/>
                <w:lang w:eastAsia="en-AU"/>
              </w:rPr>
            </w:pPr>
            <w:r w:rsidRPr="008F3E5A">
              <w:rPr>
                <w:rFonts w:eastAsia="Times New Roman" w:cstheme="minorHAnsi"/>
                <w:bCs/>
                <w:color w:val="FFFFFF"/>
                <w:sz w:val="16"/>
                <w:szCs w:val="16"/>
                <w:lang w:eastAsia="en-AU"/>
              </w:rPr>
              <w:t>2013</w:t>
            </w:r>
          </w:p>
        </w:tc>
        <w:tc>
          <w:tcPr>
            <w:tcW w:w="714" w:type="dxa"/>
            <w:tcBorders>
              <w:bottom w:val="single" w:sz="12" w:space="0" w:color="008089" w:themeColor="accent2"/>
            </w:tcBorders>
            <w:hideMark/>
          </w:tcPr>
          <w:p w14:paraId="382BA6B9" w14:textId="77777777" w:rsidR="00C315B4" w:rsidRPr="008F3E5A" w:rsidRDefault="00C315B4" w:rsidP="00C315B4">
            <w:pPr>
              <w:suppressAutoHyphens w:val="0"/>
              <w:spacing w:before="0"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Cs/>
                <w:color w:val="FFFFFF"/>
                <w:sz w:val="16"/>
                <w:szCs w:val="16"/>
                <w:lang w:eastAsia="en-AU"/>
              </w:rPr>
            </w:pPr>
            <w:r w:rsidRPr="008F3E5A">
              <w:rPr>
                <w:rFonts w:eastAsia="Times New Roman" w:cstheme="minorHAnsi"/>
                <w:bCs/>
                <w:color w:val="FFFFFF"/>
                <w:sz w:val="16"/>
                <w:szCs w:val="16"/>
                <w:lang w:eastAsia="en-AU"/>
              </w:rPr>
              <w:t>2014</w:t>
            </w:r>
          </w:p>
        </w:tc>
        <w:tc>
          <w:tcPr>
            <w:tcW w:w="737" w:type="dxa"/>
            <w:tcBorders>
              <w:bottom w:val="single" w:sz="12" w:space="0" w:color="008089" w:themeColor="accent2"/>
            </w:tcBorders>
            <w:hideMark/>
          </w:tcPr>
          <w:p w14:paraId="7DA7D893" w14:textId="77777777" w:rsidR="00C315B4" w:rsidRPr="008F3E5A" w:rsidRDefault="00C315B4" w:rsidP="00C315B4">
            <w:pPr>
              <w:suppressAutoHyphens w:val="0"/>
              <w:spacing w:before="0"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Cs/>
                <w:color w:val="FFFFFF"/>
                <w:sz w:val="16"/>
                <w:szCs w:val="16"/>
                <w:lang w:eastAsia="en-AU"/>
              </w:rPr>
            </w:pPr>
            <w:r w:rsidRPr="008F3E5A">
              <w:rPr>
                <w:rFonts w:eastAsia="Times New Roman" w:cstheme="minorHAnsi"/>
                <w:bCs/>
                <w:color w:val="FFFFFF"/>
                <w:sz w:val="16"/>
                <w:szCs w:val="16"/>
                <w:lang w:eastAsia="en-AU"/>
              </w:rPr>
              <w:t>2015</w:t>
            </w:r>
          </w:p>
        </w:tc>
        <w:tc>
          <w:tcPr>
            <w:tcW w:w="737" w:type="dxa"/>
            <w:tcBorders>
              <w:bottom w:val="single" w:sz="12" w:space="0" w:color="008089" w:themeColor="accent2"/>
            </w:tcBorders>
            <w:hideMark/>
          </w:tcPr>
          <w:p w14:paraId="2B2C89A6" w14:textId="77777777" w:rsidR="00C315B4" w:rsidRPr="008F3E5A" w:rsidRDefault="00C315B4" w:rsidP="00C315B4">
            <w:pPr>
              <w:suppressAutoHyphens w:val="0"/>
              <w:spacing w:before="0"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Cs/>
                <w:color w:val="FFFFFF"/>
                <w:sz w:val="16"/>
                <w:szCs w:val="16"/>
                <w:lang w:eastAsia="en-AU"/>
              </w:rPr>
            </w:pPr>
            <w:r w:rsidRPr="008F3E5A">
              <w:rPr>
                <w:rFonts w:eastAsia="Times New Roman" w:cstheme="minorHAnsi"/>
                <w:bCs/>
                <w:color w:val="FFFFFF"/>
                <w:sz w:val="16"/>
                <w:szCs w:val="16"/>
                <w:lang w:eastAsia="en-AU"/>
              </w:rPr>
              <w:t>2016</w:t>
            </w:r>
          </w:p>
        </w:tc>
        <w:tc>
          <w:tcPr>
            <w:tcW w:w="737" w:type="dxa"/>
            <w:tcBorders>
              <w:bottom w:val="single" w:sz="12" w:space="0" w:color="008089" w:themeColor="accent2"/>
            </w:tcBorders>
            <w:hideMark/>
          </w:tcPr>
          <w:p w14:paraId="66A95DB9" w14:textId="77777777" w:rsidR="00C315B4" w:rsidRPr="008F3E5A" w:rsidRDefault="00C315B4" w:rsidP="00C315B4">
            <w:pPr>
              <w:suppressAutoHyphens w:val="0"/>
              <w:spacing w:before="0"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Cs/>
                <w:color w:val="FFFFFF"/>
                <w:sz w:val="16"/>
                <w:szCs w:val="16"/>
                <w:lang w:eastAsia="en-AU"/>
              </w:rPr>
            </w:pPr>
            <w:r w:rsidRPr="008F3E5A">
              <w:rPr>
                <w:rFonts w:eastAsia="Times New Roman" w:cstheme="minorHAnsi"/>
                <w:bCs/>
                <w:color w:val="FFFFFF"/>
                <w:sz w:val="16"/>
                <w:szCs w:val="16"/>
                <w:lang w:eastAsia="en-AU"/>
              </w:rPr>
              <w:t>2017</w:t>
            </w:r>
          </w:p>
        </w:tc>
        <w:tc>
          <w:tcPr>
            <w:tcW w:w="737" w:type="dxa"/>
            <w:tcBorders>
              <w:bottom w:val="single" w:sz="12" w:space="0" w:color="008089" w:themeColor="accent2"/>
            </w:tcBorders>
            <w:hideMark/>
          </w:tcPr>
          <w:p w14:paraId="0A7D79CC" w14:textId="77777777" w:rsidR="00C315B4" w:rsidRPr="008F3E5A" w:rsidRDefault="00C315B4" w:rsidP="00C315B4">
            <w:pPr>
              <w:suppressAutoHyphens w:val="0"/>
              <w:spacing w:before="0"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Cs/>
                <w:color w:val="FFFFFF"/>
                <w:sz w:val="16"/>
                <w:szCs w:val="16"/>
                <w:lang w:eastAsia="en-AU"/>
              </w:rPr>
            </w:pPr>
            <w:r w:rsidRPr="008F3E5A">
              <w:rPr>
                <w:rFonts w:eastAsia="Times New Roman" w:cstheme="minorHAnsi"/>
                <w:bCs/>
                <w:color w:val="FFFFFF"/>
                <w:sz w:val="16"/>
                <w:szCs w:val="16"/>
                <w:lang w:eastAsia="en-AU"/>
              </w:rPr>
              <w:t>2018</w:t>
            </w:r>
          </w:p>
        </w:tc>
        <w:tc>
          <w:tcPr>
            <w:tcW w:w="737" w:type="dxa"/>
            <w:tcBorders>
              <w:bottom w:val="single" w:sz="12" w:space="0" w:color="008089" w:themeColor="accent2"/>
            </w:tcBorders>
            <w:hideMark/>
          </w:tcPr>
          <w:p w14:paraId="0AB636B1" w14:textId="77777777" w:rsidR="00C315B4" w:rsidRPr="008F3E5A" w:rsidRDefault="00C315B4" w:rsidP="00C315B4">
            <w:pPr>
              <w:suppressAutoHyphens w:val="0"/>
              <w:spacing w:before="0"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Cs/>
                <w:color w:val="FFFFFF"/>
                <w:sz w:val="16"/>
                <w:szCs w:val="16"/>
                <w:lang w:eastAsia="en-AU"/>
              </w:rPr>
            </w:pPr>
            <w:r w:rsidRPr="008F3E5A">
              <w:rPr>
                <w:rFonts w:eastAsia="Times New Roman" w:cstheme="minorHAnsi"/>
                <w:bCs/>
                <w:color w:val="FFFFFF"/>
                <w:sz w:val="16"/>
                <w:szCs w:val="16"/>
                <w:lang w:eastAsia="en-AU"/>
              </w:rPr>
              <w:t>2019</w:t>
            </w:r>
          </w:p>
        </w:tc>
        <w:tc>
          <w:tcPr>
            <w:tcW w:w="737" w:type="dxa"/>
            <w:tcBorders>
              <w:bottom w:val="single" w:sz="12" w:space="0" w:color="008089" w:themeColor="accent2"/>
            </w:tcBorders>
            <w:hideMark/>
          </w:tcPr>
          <w:p w14:paraId="0B5CE4E4" w14:textId="77777777" w:rsidR="00C315B4" w:rsidRPr="008F3E5A" w:rsidRDefault="00C315B4" w:rsidP="00C315B4">
            <w:pPr>
              <w:suppressAutoHyphens w:val="0"/>
              <w:spacing w:before="0"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Cs/>
                <w:color w:val="FFFFFF"/>
                <w:sz w:val="16"/>
                <w:szCs w:val="16"/>
                <w:lang w:eastAsia="en-AU"/>
              </w:rPr>
            </w:pPr>
            <w:r w:rsidRPr="008F3E5A">
              <w:rPr>
                <w:rFonts w:eastAsia="Times New Roman" w:cstheme="minorHAnsi"/>
                <w:bCs/>
                <w:color w:val="FFFFFF"/>
                <w:sz w:val="16"/>
                <w:szCs w:val="16"/>
                <w:lang w:eastAsia="en-AU"/>
              </w:rPr>
              <w:t>2020</w:t>
            </w:r>
          </w:p>
        </w:tc>
        <w:tc>
          <w:tcPr>
            <w:tcW w:w="737" w:type="dxa"/>
            <w:tcBorders>
              <w:bottom w:val="single" w:sz="12" w:space="0" w:color="008089" w:themeColor="accent2"/>
            </w:tcBorders>
            <w:hideMark/>
          </w:tcPr>
          <w:p w14:paraId="05C5C856" w14:textId="77777777" w:rsidR="00C315B4" w:rsidRPr="008F3E5A" w:rsidRDefault="00C315B4" w:rsidP="00C315B4">
            <w:pPr>
              <w:suppressAutoHyphens w:val="0"/>
              <w:spacing w:before="0" w:after="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Cs/>
                <w:color w:val="FFFFFF"/>
                <w:sz w:val="16"/>
                <w:szCs w:val="16"/>
                <w:lang w:eastAsia="en-AU"/>
              </w:rPr>
            </w:pPr>
            <w:r w:rsidRPr="008F3E5A">
              <w:rPr>
                <w:rFonts w:eastAsia="Times New Roman" w:cstheme="minorHAnsi"/>
                <w:bCs/>
                <w:color w:val="FFFFFF"/>
                <w:sz w:val="16"/>
                <w:szCs w:val="16"/>
                <w:lang w:eastAsia="en-AU"/>
              </w:rPr>
              <w:t>2021</w:t>
            </w:r>
          </w:p>
        </w:tc>
      </w:tr>
      <w:tr w:rsidR="002C3D31" w:rsidRPr="00D072BB" w14:paraId="2DCC6E4B" w14:textId="77777777" w:rsidTr="00DC313F">
        <w:trPr>
          <w:trHeight w:val="397"/>
        </w:trPr>
        <w:tc>
          <w:tcPr>
            <w:cnfStyle w:val="001000000000" w:firstRow="0" w:lastRow="0" w:firstColumn="1" w:lastColumn="0" w:oddVBand="0" w:evenVBand="0" w:oddHBand="0" w:evenHBand="0" w:firstRowFirstColumn="0" w:firstRowLastColumn="0" w:lastRowFirstColumn="0" w:lastRowLastColumn="0"/>
            <w:tcW w:w="2127" w:type="dxa"/>
            <w:tcBorders>
              <w:top w:val="single" w:sz="12" w:space="0" w:color="008089" w:themeColor="accent2"/>
            </w:tcBorders>
            <w:vAlign w:val="center"/>
          </w:tcPr>
          <w:p w14:paraId="217DA8FF" w14:textId="6CCCD2DC" w:rsidR="002C3D31" w:rsidRPr="008F3E5A" w:rsidRDefault="002C3D31" w:rsidP="00DC313F">
            <w:pPr>
              <w:suppressAutoHyphens w:val="0"/>
              <w:spacing w:before="0" w:after="0"/>
              <w:rPr>
                <w:rFonts w:eastAsia="Times New Roman" w:cstheme="minorHAnsi"/>
                <w:bCs/>
                <w:color w:val="000000"/>
                <w:sz w:val="16"/>
                <w:szCs w:val="16"/>
                <w:lang w:eastAsia="en-AU"/>
              </w:rPr>
            </w:pPr>
            <w:r w:rsidRPr="008F3E5A">
              <w:rPr>
                <w:rFonts w:eastAsia="Times New Roman" w:cstheme="minorHAnsi"/>
                <w:bCs/>
                <w:color w:val="000000"/>
                <w:sz w:val="16"/>
                <w:szCs w:val="16"/>
                <w:lang w:eastAsia="en-AU"/>
              </w:rPr>
              <w:t>B Cohort Ages</w:t>
            </w:r>
          </w:p>
        </w:tc>
        <w:tc>
          <w:tcPr>
            <w:tcW w:w="595" w:type="dxa"/>
            <w:tcBorders>
              <w:top w:val="single" w:sz="12" w:space="0" w:color="008089" w:themeColor="accent2"/>
            </w:tcBorders>
          </w:tcPr>
          <w:p w14:paraId="6CC91075" w14:textId="77777777" w:rsidR="002C3D31" w:rsidRPr="008F3E5A" w:rsidRDefault="002C3D31"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n-AU"/>
              </w:rPr>
            </w:pPr>
          </w:p>
        </w:tc>
        <w:tc>
          <w:tcPr>
            <w:tcW w:w="595" w:type="dxa"/>
            <w:tcBorders>
              <w:top w:val="single" w:sz="12" w:space="0" w:color="008089" w:themeColor="accent2"/>
            </w:tcBorders>
          </w:tcPr>
          <w:p w14:paraId="78893FD4" w14:textId="77777777" w:rsidR="002C3D31" w:rsidRPr="008F3E5A" w:rsidRDefault="002C3D31"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n-AU"/>
              </w:rPr>
            </w:pPr>
          </w:p>
        </w:tc>
        <w:tc>
          <w:tcPr>
            <w:tcW w:w="595" w:type="dxa"/>
            <w:tcBorders>
              <w:top w:val="single" w:sz="12" w:space="0" w:color="008089" w:themeColor="accent2"/>
            </w:tcBorders>
          </w:tcPr>
          <w:p w14:paraId="44629470" w14:textId="77777777" w:rsidR="002C3D31" w:rsidRPr="008F3E5A" w:rsidRDefault="002C3D31"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n-AU"/>
              </w:rPr>
            </w:pPr>
          </w:p>
        </w:tc>
        <w:tc>
          <w:tcPr>
            <w:tcW w:w="595" w:type="dxa"/>
            <w:tcBorders>
              <w:top w:val="single" w:sz="12" w:space="0" w:color="008089" w:themeColor="accent2"/>
            </w:tcBorders>
          </w:tcPr>
          <w:p w14:paraId="14E5603C" w14:textId="77777777" w:rsidR="002C3D31" w:rsidRPr="008F3E5A" w:rsidRDefault="002C3D31"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n-AU"/>
              </w:rPr>
            </w:pPr>
          </w:p>
        </w:tc>
        <w:tc>
          <w:tcPr>
            <w:tcW w:w="714" w:type="dxa"/>
            <w:tcBorders>
              <w:top w:val="single" w:sz="12" w:space="0" w:color="008089" w:themeColor="accent2"/>
            </w:tcBorders>
          </w:tcPr>
          <w:p w14:paraId="3EA9A594" w14:textId="77777777" w:rsidR="002C3D31" w:rsidRPr="008F3E5A" w:rsidRDefault="002C3D31"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n-AU"/>
              </w:rPr>
            </w:pPr>
          </w:p>
        </w:tc>
        <w:tc>
          <w:tcPr>
            <w:tcW w:w="714" w:type="dxa"/>
            <w:tcBorders>
              <w:top w:val="single" w:sz="12" w:space="0" w:color="008089" w:themeColor="accent2"/>
            </w:tcBorders>
          </w:tcPr>
          <w:p w14:paraId="0D41F90F" w14:textId="77777777" w:rsidR="002C3D31" w:rsidRPr="008F3E5A" w:rsidRDefault="002C3D31"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n-AU"/>
              </w:rPr>
            </w:pPr>
          </w:p>
        </w:tc>
        <w:tc>
          <w:tcPr>
            <w:tcW w:w="714" w:type="dxa"/>
            <w:tcBorders>
              <w:top w:val="single" w:sz="12" w:space="0" w:color="008089" w:themeColor="accent2"/>
            </w:tcBorders>
          </w:tcPr>
          <w:p w14:paraId="36FC6335" w14:textId="77777777" w:rsidR="002C3D31" w:rsidRPr="008F3E5A" w:rsidRDefault="002C3D31"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n-AU"/>
              </w:rPr>
            </w:pPr>
          </w:p>
        </w:tc>
        <w:tc>
          <w:tcPr>
            <w:tcW w:w="714" w:type="dxa"/>
            <w:tcBorders>
              <w:top w:val="single" w:sz="12" w:space="0" w:color="008089" w:themeColor="accent2"/>
            </w:tcBorders>
          </w:tcPr>
          <w:p w14:paraId="0B76A8EC" w14:textId="77777777" w:rsidR="002C3D31" w:rsidRPr="008F3E5A" w:rsidRDefault="002C3D31"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n-AU"/>
              </w:rPr>
            </w:pPr>
          </w:p>
        </w:tc>
        <w:tc>
          <w:tcPr>
            <w:tcW w:w="714" w:type="dxa"/>
            <w:tcBorders>
              <w:top w:val="single" w:sz="12" w:space="0" w:color="008089" w:themeColor="accent2"/>
            </w:tcBorders>
          </w:tcPr>
          <w:p w14:paraId="623B0FD8" w14:textId="77777777" w:rsidR="002C3D31" w:rsidRPr="008F3E5A" w:rsidRDefault="002C3D31"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n-AU"/>
              </w:rPr>
            </w:pPr>
          </w:p>
        </w:tc>
        <w:tc>
          <w:tcPr>
            <w:tcW w:w="714" w:type="dxa"/>
            <w:tcBorders>
              <w:top w:val="single" w:sz="12" w:space="0" w:color="008089" w:themeColor="accent2"/>
            </w:tcBorders>
          </w:tcPr>
          <w:p w14:paraId="0EDBAE75" w14:textId="77777777" w:rsidR="002C3D31" w:rsidRPr="008F3E5A" w:rsidRDefault="002C3D31"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n-AU"/>
              </w:rPr>
            </w:pPr>
          </w:p>
        </w:tc>
        <w:tc>
          <w:tcPr>
            <w:tcW w:w="714" w:type="dxa"/>
            <w:tcBorders>
              <w:top w:val="single" w:sz="12" w:space="0" w:color="008089" w:themeColor="accent2"/>
            </w:tcBorders>
          </w:tcPr>
          <w:p w14:paraId="1CC081F1" w14:textId="77777777" w:rsidR="002C3D31" w:rsidRPr="008F3E5A" w:rsidRDefault="002C3D31"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n-AU"/>
              </w:rPr>
            </w:pPr>
          </w:p>
        </w:tc>
        <w:tc>
          <w:tcPr>
            <w:tcW w:w="737" w:type="dxa"/>
            <w:tcBorders>
              <w:top w:val="single" w:sz="12" w:space="0" w:color="008089" w:themeColor="accent2"/>
            </w:tcBorders>
          </w:tcPr>
          <w:p w14:paraId="2045C050" w14:textId="77777777" w:rsidR="002C3D31" w:rsidRPr="008F3E5A" w:rsidRDefault="002C3D31"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n-AU"/>
              </w:rPr>
            </w:pPr>
          </w:p>
        </w:tc>
        <w:tc>
          <w:tcPr>
            <w:tcW w:w="737" w:type="dxa"/>
            <w:tcBorders>
              <w:top w:val="single" w:sz="12" w:space="0" w:color="008089" w:themeColor="accent2"/>
            </w:tcBorders>
          </w:tcPr>
          <w:p w14:paraId="2EEF74A9" w14:textId="77777777" w:rsidR="002C3D31" w:rsidRPr="008F3E5A" w:rsidRDefault="002C3D31"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n-AU"/>
              </w:rPr>
            </w:pPr>
          </w:p>
        </w:tc>
        <w:tc>
          <w:tcPr>
            <w:tcW w:w="737" w:type="dxa"/>
            <w:tcBorders>
              <w:top w:val="single" w:sz="12" w:space="0" w:color="008089" w:themeColor="accent2"/>
            </w:tcBorders>
          </w:tcPr>
          <w:p w14:paraId="335B48B1" w14:textId="77777777" w:rsidR="002C3D31" w:rsidRPr="008F3E5A" w:rsidRDefault="002C3D31"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n-AU"/>
              </w:rPr>
            </w:pPr>
          </w:p>
        </w:tc>
        <w:tc>
          <w:tcPr>
            <w:tcW w:w="737" w:type="dxa"/>
            <w:tcBorders>
              <w:top w:val="single" w:sz="12" w:space="0" w:color="008089" w:themeColor="accent2"/>
            </w:tcBorders>
          </w:tcPr>
          <w:p w14:paraId="50008B36" w14:textId="77777777" w:rsidR="002C3D31" w:rsidRPr="008F3E5A" w:rsidRDefault="002C3D31"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n-AU"/>
              </w:rPr>
            </w:pPr>
          </w:p>
        </w:tc>
        <w:tc>
          <w:tcPr>
            <w:tcW w:w="737" w:type="dxa"/>
            <w:tcBorders>
              <w:top w:val="single" w:sz="12" w:space="0" w:color="008089" w:themeColor="accent2"/>
            </w:tcBorders>
          </w:tcPr>
          <w:p w14:paraId="3FE97973" w14:textId="77777777" w:rsidR="002C3D31" w:rsidRPr="008F3E5A" w:rsidRDefault="002C3D31"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n-AU"/>
              </w:rPr>
            </w:pPr>
          </w:p>
        </w:tc>
        <w:tc>
          <w:tcPr>
            <w:tcW w:w="737" w:type="dxa"/>
            <w:tcBorders>
              <w:top w:val="single" w:sz="12" w:space="0" w:color="008089" w:themeColor="accent2"/>
            </w:tcBorders>
          </w:tcPr>
          <w:p w14:paraId="7AE4FAA7" w14:textId="77777777" w:rsidR="002C3D31" w:rsidRPr="008F3E5A" w:rsidRDefault="002C3D31"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n-AU"/>
              </w:rPr>
            </w:pPr>
          </w:p>
        </w:tc>
        <w:tc>
          <w:tcPr>
            <w:tcW w:w="737" w:type="dxa"/>
            <w:tcBorders>
              <w:top w:val="single" w:sz="12" w:space="0" w:color="008089" w:themeColor="accent2"/>
            </w:tcBorders>
          </w:tcPr>
          <w:p w14:paraId="3D70DC9E" w14:textId="77777777" w:rsidR="002C3D31" w:rsidRPr="008F3E5A" w:rsidRDefault="002C3D31"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n-AU"/>
              </w:rPr>
            </w:pPr>
          </w:p>
        </w:tc>
      </w:tr>
      <w:tr w:rsidR="002C3D31" w:rsidRPr="00D072BB" w14:paraId="5A8A781C" w14:textId="77777777" w:rsidTr="00171FC4">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3EEF98DD" w14:textId="77777777" w:rsidR="00774A77" w:rsidRPr="008F3E5A" w:rsidRDefault="00774A77" w:rsidP="00171FC4">
            <w:pPr>
              <w:suppressAutoHyphens w:val="0"/>
              <w:spacing w:before="0" w:after="0"/>
              <w:ind w:firstLine="142"/>
              <w:rPr>
                <w:rFonts w:eastAsia="Times New Roman" w:cstheme="minorHAnsi"/>
                <w:b w:val="0"/>
                <w:bCs/>
                <w:color w:val="000000"/>
                <w:sz w:val="16"/>
                <w:szCs w:val="16"/>
                <w:lang w:eastAsia="en-AU"/>
              </w:rPr>
            </w:pPr>
            <w:r w:rsidRPr="008F3E5A">
              <w:rPr>
                <w:rFonts w:eastAsia="Times New Roman" w:cstheme="minorHAnsi"/>
                <w:b w:val="0"/>
                <w:bCs/>
                <w:color w:val="000000"/>
                <w:sz w:val="16"/>
                <w:szCs w:val="16"/>
                <w:lang w:eastAsia="en-AU"/>
              </w:rPr>
              <w:t>LSIC</w:t>
            </w:r>
          </w:p>
        </w:tc>
        <w:tc>
          <w:tcPr>
            <w:tcW w:w="595" w:type="dxa"/>
          </w:tcPr>
          <w:p w14:paraId="08C825B6" w14:textId="5065EFB6"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 w:val="16"/>
                <w:szCs w:val="16"/>
                <w:lang w:eastAsia="en-AU"/>
              </w:rPr>
            </w:pPr>
          </w:p>
        </w:tc>
        <w:tc>
          <w:tcPr>
            <w:tcW w:w="595" w:type="dxa"/>
          </w:tcPr>
          <w:p w14:paraId="015B7F47" w14:textId="71AA040A"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 w:val="16"/>
                <w:szCs w:val="16"/>
                <w:lang w:eastAsia="en-AU"/>
              </w:rPr>
            </w:pPr>
          </w:p>
        </w:tc>
        <w:tc>
          <w:tcPr>
            <w:tcW w:w="595" w:type="dxa"/>
          </w:tcPr>
          <w:p w14:paraId="2E2E7733" w14:textId="2269D531"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 w:val="16"/>
                <w:szCs w:val="16"/>
                <w:lang w:eastAsia="en-AU"/>
              </w:rPr>
            </w:pPr>
          </w:p>
        </w:tc>
        <w:tc>
          <w:tcPr>
            <w:tcW w:w="595" w:type="dxa"/>
          </w:tcPr>
          <w:p w14:paraId="479FA00B" w14:textId="51247F75"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 w:val="16"/>
                <w:szCs w:val="16"/>
                <w:lang w:eastAsia="en-AU"/>
              </w:rPr>
            </w:pPr>
          </w:p>
        </w:tc>
        <w:tc>
          <w:tcPr>
            <w:tcW w:w="714" w:type="dxa"/>
          </w:tcPr>
          <w:p w14:paraId="51CB9408" w14:textId="003A905D"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 w:val="16"/>
                <w:szCs w:val="16"/>
                <w:lang w:eastAsia="en-AU"/>
              </w:rPr>
            </w:pPr>
            <w:r w:rsidRPr="008F3E5A">
              <w:rPr>
                <w:rFonts w:eastAsia="Times New Roman" w:cstheme="minorHAnsi"/>
                <w:bCs/>
                <w:color w:val="000000"/>
                <w:sz w:val="16"/>
                <w:szCs w:val="16"/>
                <w:lang w:eastAsia="en-AU"/>
              </w:rPr>
              <w:t>½–2</w:t>
            </w:r>
          </w:p>
        </w:tc>
        <w:tc>
          <w:tcPr>
            <w:tcW w:w="714" w:type="dxa"/>
          </w:tcPr>
          <w:p w14:paraId="09FAEAC0" w14:textId="77777777"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 w:val="16"/>
                <w:szCs w:val="16"/>
                <w:lang w:eastAsia="en-AU"/>
              </w:rPr>
            </w:pPr>
            <w:r w:rsidRPr="008F3E5A">
              <w:rPr>
                <w:rFonts w:eastAsia="Times New Roman" w:cstheme="minorHAnsi"/>
                <w:bCs/>
                <w:color w:val="000000"/>
                <w:sz w:val="16"/>
                <w:szCs w:val="16"/>
                <w:lang w:eastAsia="en-AU"/>
              </w:rPr>
              <w:t>1½–3</w:t>
            </w:r>
          </w:p>
        </w:tc>
        <w:tc>
          <w:tcPr>
            <w:tcW w:w="714" w:type="dxa"/>
          </w:tcPr>
          <w:p w14:paraId="7A0C742E" w14:textId="77777777"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 w:val="16"/>
                <w:szCs w:val="16"/>
                <w:lang w:eastAsia="en-AU"/>
              </w:rPr>
            </w:pPr>
            <w:r w:rsidRPr="008F3E5A">
              <w:rPr>
                <w:rFonts w:eastAsia="Times New Roman" w:cstheme="minorHAnsi"/>
                <w:bCs/>
                <w:color w:val="000000"/>
                <w:sz w:val="16"/>
                <w:szCs w:val="16"/>
                <w:lang w:eastAsia="en-AU"/>
              </w:rPr>
              <w:t>2½–4</w:t>
            </w:r>
          </w:p>
        </w:tc>
        <w:tc>
          <w:tcPr>
            <w:tcW w:w="714" w:type="dxa"/>
          </w:tcPr>
          <w:p w14:paraId="4AD1FDE6" w14:textId="77777777"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 w:val="16"/>
                <w:szCs w:val="16"/>
                <w:lang w:eastAsia="en-AU"/>
              </w:rPr>
            </w:pPr>
            <w:r w:rsidRPr="008F3E5A">
              <w:rPr>
                <w:rFonts w:eastAsia="Times New Roman" w:cstheme="minorHAnsi"/>
                <w:bCs/>
                <w:color w:val="000000"/>
                <w:sz w:val="16"/>
                <w:szCs w:val="16"/>
                <w:lang w:eastAsia="en-AU"/>
              </w:rPr>
              <w:t>3½–5</w:t>
            </w:r>
          </w:p>
        </w:tc>
        <w:tc>
          <w:tcPr>
            <w:tcW w:w="714" w:type="dxa"/>
          </w:tcPr>
          <w:p w14:paraId="75063DB0" w14:textId="77777777"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 w:val="16"/>
                <w:szCs w:val="16"/>
                <w:lang w:eastAsia="en-AU"/>
              </w:rPr>
            </w:pPr>
            <w:r w:rsidRPr="008F3E5A">
              <w:rPr>
                <w:rFonts w:eastAsia="Times New Roman" w:cstheme="minorHAnsi"/>
                <w:bCs/>
                <w:color w:val="000000"/>
                <w:sz w:val="16"/>
                <w:szCs w:val="16"/>
                <w:lang w:eastAsia="en-AU"/>
              </w:rPr>
              <w:t>4½–6</w:t>
            </w:r>
          </w:p>
        </w:tc>
        <w:tc>
          <w:tcPr>
            <w:tcW w:w="714" w:type="dxa"/>
          </w:tcPr>
          <w:p w14:paraId="0B7980AD" w14:textId="77777777"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 w:val="16"/>
                <w:szCs w:val="16"/>
                <w:lang w:eastAsia="en-AU"/>
              </w:rPr>
            </w:pPr>
            <w:r w:rsidRPr="008F3E5A">
              <w:rPr>
                <w:rFonts w:eastAsia="Times New Roman" w:cstheme="minorHAnsi"/>
                <w:bCs/>
                <w:color w:val="000000"/>
                <w:sz w:val="16"/>
                <w:szCs w:val="16"/>
                <w:lang w:eastAsia="en-AU"/>
              </w:rPr>
              <w:t>5½–7</w:t>
            </w:r>
          </w:p>
        </w:tc>
        <w:tc>
          <w:tcPr>
            <w:tcW w:w="714" w:type="dxa"/>
          </w:tcPr>
          <w:p w14:paraId="4F4A2A83" w14:textId="77777777"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 w:val="16"/>
                <w:szCs w:val="16"/>
                <w:lang w:eastAsia="en-AU"/>
              </w:rPr>
            </w:pPr>
            <w:r w:rsidRPr="008F3E5A">
              <w:rPr>
                <w:rFonts w:eastAsia="Times New Roman" w:cstheme="minorHAnsi"/>
                <w:bCs/>
                <w:color w:val="000000"/>
                <w:sz w:val="16"/>
                <w:szCs w:val="16"/>
                <w:lang w:eastAsia="en-AU"/>
              </w:rPr>
              <w:t>6½–8</w:t>
            </w:r>
          </w:p>
        </w:tc>
        <w:tc>
          <w:tcPr>
            <w:tcW w:w="737" w:type="dxa"/>
          </w:tcPr>
          <w:p w14:paraId="6B4DD03C" w14:textId="77777777"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 w:val="16"/>
                <w:szCs w:val="16"/>
                <w:lang w:eastAsia="en-AU"/>
              </w:rPr>
            </w:pPr>
            <w:r w:rsidRPr="008F3E5A">
              <w:rPr>
                <w:rFonts w:eastAsia="Times New Roman" w:cstheme="minorHAnsi"/>
                <w:bCs/>
                <w:color w:val="000000"/>
                <w:sz w:val="16"/>
                <w:szCs w:val="16"/>
                <w:lang w:eastAsia="en-AU"/>
              </w:rPr>
              <w:t>7½–9</w:t>
            </w:r>
          </w:p>
        </w:tc>
        <w:tc>
          <w:tcPr>
            <w:tcW w:w="737" w:type="dxa"/>
          </w:tcPr>
          <w:p w14:paraId="233A762D" w14:textId="77777777"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 w:val="16"/>
                <w:szCs w:val="16"/>
                <w:lang w:eastAsia="en-AU"/>
              </w:rPr>
            </w:pPr>
            <w:r w:rsidRPr="008F3E5A">
              <w:rPr>
                <w:rFonts w:eastAsia="Times New Roman" w:cstheme="minorHAnsi"/>
                <w:bCs/>
                <w:color w:val="000000"/>
                <w:sz w:val="16"/>
                <w:szCs w:val="16"/>
                <w:lang w:eastAsia="en-AU"/>
              </w:rPr>
              <w:t>8½–10</w:t>
            </w:r>
          </w:p>
        </w:tc>
        <w:tc>
          <w:tcPr>
            <w:tcW w:w="737" w:type="dxa"/>
          </w:tcPr>
          <w:p w14:paraId="14D450E0" w14:textId="77777777"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 w:val="16"/>
                <w:szCs w:val="16"/>
                <w:lang w:eastAsia="en-AU"/>
              </w:rPr>
            </w:pPr>
            <w:r w:rsidRPr="008F3E5A">
              <w:rPr>
                <w:rFonts w:eastAsia="Times New Roman" w:cstheme="minorHAnsi"/>
                <w:bCs/>
                <w:color w:val="000000"/>
                <w:sz w:val="16"/>
                <w:szCs w:val="16"/>
                <w:lang w:eastAsia="en-AU"/>
              </w:rPr>
              <w:t>9½-11</w:t>
            </w:r>
          </w:p>
        </w:tc>
        <w:tc>
          <w:tcPr>
            <w:tcW w:w="737" w:type="dxa"/>
          </w:tcPr>
          <w:p w14:paraId="302F6184" w14:textId="77777777"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 w:val="16"/>
                <w:szCs w:val="16"/>
                <w:lang w:eastAsia="en-AU"/>
              </w:rPr>
            </w:pPr>
            <w:r w:rsidRPr="008F3E5A">
              <w:rPr>
                <w:rFonts w:eastAsia="Times New Roman" w:cstheme="minorHAnsi"/>
                <w:bCs/>
                <w:color w:val="000000"/>
                <w:sz w:val="16"/>
                <w:szCs w:val="16"/>
                <w:lang w:eastAsia="en-AU"/>
              </w:rPr>
              <w:t>10½-12</w:t>
            </w:r>
          </w:p>
        </w:tc>
        <w:tc>
          <w:tcPr>
            <w:tcW w:w="737" w:type="dxa"/>
          </w:tcPr>
          <w:p w14:paraId="24BCCB03" w14:textId="77777777"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 w:val="16"/>
                <w:szCs w:val="16"/>
                <w:lang w:eastAsia="en-AU"/>
              </w:rPr>
            </w:pPr>
            <w:r w:rsidRPr="008F3E5A">
              <w:rPr>
                <w:rFonts w:eastAsia="Times New Roman" w:cstheme="minorHAnsi"/>
                <w:bCs/>
                <w:color w:val="000000"/>
                <w:sz w:val="16"/>
                <w:szCs w:val="16"/>
                <w:lang w:eastAsia="en-AU"/>
              </w:rPr>
              <w:t>11½-13</w:t>
            </w:r>
          </w:p>
        </w:tc>
        <w:tc>
          <w:tcPr>
            <w:tcW w:w="737" w:type="dxa"/>
          </w:tcPr>
          <w:p w14:paraId="79C5058F" w14:textId="77777777"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 w:val="16"/>
                <w:szCs w:val="16"/>
                <w:lang w:eastAsia="en-AU"/>
              </w:rPr>
            </w:pPr>
            <w:r w:rsidRPr="008F3E5A">
              <w:rPr>
                <w:rFonts w:eastAsia="Times New Roman" w:cstheme="minorHAnsi"/>
                <w:bCs/>
                <w:color w:val="000000"/>
                <w:sz w:val="16"/>
                <w:szCs w:val="16"/>
                <w:lang w:eastAsia="en-AU"/>
              </w:rPr>
              <w:t>12½-14</w:t>
            </w:r>
          </w:p>
        </w:tc>
        <w:tc>
          <w:tcPr>
            <w:tcW w:w="737" w:type="dxa"/>
          </w:tcPr>
          <w:p w14:paraId="16732621" w14:textId="61C0DFA1"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 w:val="16"/>
                <w:szCs w:val="16"/>
                <w:lang w:eastAsia="en-AU"/>
              </w:rPr>
            </w:pPr>
          </w:p>
        </w:tc>
      </w:tr>
      <w:tr w:rsidR="002C3D31" w:rsidRPr="00D072BB" w14:paraId="593CD7FE" w14:textId="77777777" w:rsidTr="00171FC4">
        <w:trPr>
          <w:trHeight w:val="340"/>
        </w:trPr>
        <w:tc>
          <w:tcPr>
            <w:cnfStyle w:val="001000000000" w:firstRow="0" w:lastRow="0" w:firstColumn="1" w:lastColumn="0" w:oddVBand="0" w:evenVBand="0" w:oddHBand="0" w:evenHBand="0" w:firstRowFirstColumn="0" w:firstRowLastColumn="0" w:lastRowFirstColumn="0" w:lastRowLastColumn="0"/>
            <w:tcW w:w="2127" w:type="dxa"/>
            <w:tcBorders>
              <w:bottom w:val="single" w:sz="12" w:space="0" w:color="008089" w:themeColor="accent2"/>
            </w:tcBorders>
            <w:vAlign w:val="center"/>
          </w:tcPr>
          <w:p w14:paraId="0D2EA5E3" w14:textId="77777777" w:rsidR="00774A77" w:rsidRPr="008F3E5A" w:rsidRDefault="00774A77" w:rsidP="00171FC4">
            <w:pPr>
              <w:suppressAutoHyphens w:val="0"/>
              <w:spacing w:before="0" w:after="0"/>
              <w:ind w:firstLine="142"/>
              <w:rPr>
                <w:rFonts w:eastAsia="Times New Roman" w:cstheme="minorHAnsi"/>
                <w:b w:val="0"/>
                <w:bCs/>
                <w:color w:val="000000"/>
                <w:sz w:val="16"/>
                <w:szCs w:val="16"/>
                <w:lang w:eastAsia="en-AU"/>
              </w:rPr>
            </w:pPr>
            <w:r w:rsidRPr="008F3E5A">
              <w:rPr>
                <w:rFonts w:eastAsia="Times New Roman" w:cstheme="minorHAnsi"/>
                <w:b w:val="0"/>
                <w:bCs/>
                <w:color w:val="000000"/>
                <w:sz w:val="16"/>
                <w:szCs w:val="16"/>
                <w:lang w:eastAsia="en-AU"/>
              </w:rPr>
              <w:t>LSAC</w:t>
            </w:r>
          </w:p>
        </w:tc>
        <w:tc>
          <w:tcPr>
            <w:tcW w:w="595" w:type="dxa"/>
            <w:tcBorders>
              <w:bottom w:val="single" w:sz="12" w:space="0" w:color="008089" w:themeColor="accent2"/>
            </w:tcBorders>
          </w:tcPr>
          <w:p w14:paraId="519EB587" w14:textId="3F5004E6"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n-AU"/>
              </w:rPr>
            </w:pPr>
            <w:r w:rsidRPr="008F3E5A">
              <w:rPr>
                <w:rFonts w:eastAsia="Times New Roman" w:cstheme="minorHAnsi"/>
                <w:bCs/>
                <w:color w:val="000000"/>
                <w:sz w:val="16"/>
                <w:szCs w:val="16"/>
                <w:lang w:eastAsia="en-AU"/>
              </w:rPr>
              <w:t>0-1</w:t>
            </w:r>
          </w:p>
        </w:tc>
        <w:tc>
          <w:tcPr>
            <w:tcW w:w="595" w:type="dxa"/>
            <w:tcBorders>
              <w:bottom w:val="single" w:sz="12" w:space="0" w:color="008089" w:themeColor="accent2"/>
            </w:tcBorders>
          </w:tcPr>
          <w:p w14:paraId="50A6E17F" w14:textId="7BD8B282"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n-AU"/>
              </w:rPr>
            </w:pPr>
          </w:p>
        </w:tc>
        <w:tc>
          <w:tcPr>
            <w:tcW w:w="595" w:type="dxa"/>
            <w:tcBorders>
              <w:bottom w:val="single" w:sz="12" w:space="0" w:color="008089" w:themeColor="accent2"/>
            </w:tcBorders>
          </w:tcPr>
          <w:p w14:paraId="2D259CBB" w14:textId="77777777"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n-AU"/>
              </w:rPr>
            </w:pPr>
            <w:r w:rsidRPr="008F3E5A">
              <w:rPr>
                <w:rFonts w:eastAsia="Times New Roman" w:cstheme="minorHAnsi"/>
                <w:bCs/>
                <w:color w:val="000000"/>
                <w:sz w:val="16"/>
                <w:szCs w:val="16"/>
                <w:lang w:eastAsia="en-AU"/>
              </w:rPr>
              <w:t>2-3</w:t>
            </w:r>
          </w:p>
        </w:tc>
        <w:tc>
          <w:tcPr>
            <w:tcW w:w="595" w:type="dxa"/>
            <w:tcBorders>
              <w:bottom w:val="single" w:sz="12" w:space="0" w:color="008089" w:themeColor="accent2"/>
            </w:tcBorders>
          </w:tcPr>
          <w:p w14:paraId="16FA7260" w14:textId="434525F4"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n-AU"/>
              </w:rPr>
            </w:pPr>
          </w:p>
        </w:tc>
        <w:tc>
          <w:tcPr>
            <w:tcW w:w="714" w:type="dxa"/>
            <w:tcBorders>
              <w:bottom w:val="single" w:sz="12" w:space="0" w:color="008089" w:themeColor="accent2"/>
            </w:tcBorders>
          </w:tcPr>
          <w:p w14:paraId="21028872" w14:textId="77777777"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n-AU"/>
              </w:rPr>
            </w:pPr>
            <w:r w:rsidRPr="008F3E5A">
              <w:rPr>
                <w:rFonts w:eastAsia="Times New Roman" w:cstheme="minorHAnsi"/>
                <w:bCs/>
                <w:color w:val="000000"/>
                <w:sz w:val="16"/>
                <w:szCs w:val="16"/>
                <w:lang w:eastAsia="en-AU"/>
              </w:rPr>
              <w:t>4-5</w:t>
            </w:r>
          </w:p>
        </w:tc>
        <w:tc>
          <w:tcPr>
            <w:tcW w:w="714" w:type="dxa"/>
            <w:tcBorders>
              <w:bottom w:val="single" w:sz="12" w:space="0" w:color="008089" w:themeColor="accent2"/>
            </w:tcBorders>
          </w:tcPr>
          <w:p w14:paraId="79394066" w14:textId="4ECDDDE0"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n-AU"/>
              </w:rPr>
            </w:pPr>
          </w:p>
        </w:tc>
        <w:tc>
          <w:tcPr>
            <w:tcW w:w="714" w:type="dxa"/>
            <w:tcBorders>
              <w:bottom w:val="single" w:sz="12" w:space="0" w:color="008089" w:themeColor="accent2"/>
            </w:tcBorders>
          </w:tcPr>
          <w:p w14:paraId="246871BB" w14:textId="77777777"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n-AU"/>
              </w:rPr>
            </w:pPr>
            <w:r w:rsidRPr="008F3E5A">
              <w:rPr>
                <w:rFonts w:eastAsia="Times New Roman" w:cstheme="minorHAnsi"/>
                <w:bCs/>
                <w:color w:val="000000"/>
                <w:sz w:val="16"/>
                <w:szCs w:val="16"/>
                <w:lang w:eastAsia="en-AU"/>
              </w:rPr>
              <w:t>6-7</w:t>
            </w:r>
          </w:p>
        </w:tc>
        <w:tc>
          <w:tcPr>
            <w:tcW w:w="714" w:type="dxa"/>
            <w:tcBorders>
              <w:bottom w:val="single" w:sz="12" w:space="0" w:color="008089" w:themeColor="accent2"/>
            </w:tcBorders>
          </w:tcPr>
          <w:p w14:paraId="55DFE355" w14:textId="4AC5CB37"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n-AU"/>
              </w:rPr>
            </w:pPr>
          </w:p>
        </w:tc>
        <w:tc>
          <w:tcPr>
            <w:tcW w:w="714" w:type="dxa"/>
            <w:tcBorders>
              <w:bottom w:val="single" w:sz="12" w:space="0" w:color="008089" w:themeColor="accent2"/>
            </w:tcBorders>
          </w:tcPr>
          <w:p w14:paraId="092109E6" w14:textId="77777777"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n-AU"/>
              </w:rPr>
            </w:pPr>
            <w:r w:rsidRPr="008F3E5A">
              <w:rPr>
                <w:rFonts w:eastAsia="Times New Roman" w:cstheme="minorHAnsi"/>
                <w:bCs/>
                <w:color w:val="000000"/>
                <w:sz w:val="16"/>
                <w:szCs w:val="16"/>
                <w:lang w:eastAsia="en-AU"/>
              </w:rPr>
              <w:t>8-9</w:t>
            </w:r>
          </w:p>
        </w:tc>
        <w:tc>
          <w:tcPr>
            <w:tcW w:w="714" w:type="dxa"/>
            <w:tcBorders>
              <w:bottom w:val="single" w:sz="12" w:space="0" w:color="008089" w:themeColor="accent2"/>
            </w:tcBorders>
          </w:tcPr>
          <w:p w14:paraId="5385841C" w14:textId="2111EBF4"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n-AU"/>
              </w:rPr>
            </w:pPr>
          </w:p>
        </w:tc>
        <w:tc>
          <w:tcPr>
            <w:tcW w:w="714" w:type="dxa"/>
            <w:tcBorders>
              <w:bottom w:val="single" w:sz="12" w:space="0" w:color="008089" w:themeColor="accent2"/>
            </w:tcBorders>
          </w:tcPr>
          <w:p w14:paraId="442A11EB" w14:textId="77777777"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n-AU"/>
              </w:rPr>
            </w:pPr>
            <w:r w:rsidRPr="008F3E5A">
              <w:rPr>
                <w:rFonts w:eastAsia="Times New Roman" w:cstheme="minorHAnsi"/>
                <w:bCs/>
                <w:color w:val="000000"/>
                <w:sz w:val="16"/>
                <w:szCs w:val="16"/>
                <w:lang w:eastAsia="en-AU"/>
              </w:rPr>
              <w:t>10-11</w:t>
            </w:r>
          </w:p>
        </w:tc>
        <w:tc>
          <w:tcPr>
            <w:tcW w:w="737" w:type="dxa"/>
            <w:tcBorders>
              <w:bottom w:val="single" w:sz="12" w:space="0" w:color="008089" w:themeColor="accent2"/>
            </w:tcBorders>
          </w:tcPr>
          <w:p w14:paraId="1CFE45DB" w14:textId="4795A37E"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n-AU"/>
              </w:rPr>
            </w:pPr>
          </w:p>
        </w:tc>
        <w:tc>
          <w:tcPr>
            <w:tcW w:w="737" w:type="dxa"/>
            <w:tcBorders>
              <w:bottom w:val="single" w:sz="12" w:space="0" w:color="008089" w:themeColor="accent2"/>
            </w:tcBorders>
          </w:tcPr>
          <w:p w14:paraId="61CAA219" w14:textId="77777777"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n-AU"/>
              </w:rPr>
            </w:pPr>
            <w:r w:rsidRPr="008F3E5A">
              <w:rPr>
                <w:rFonts w:eastAsia="Times New Roman" w:cstheme="minorHAnsi"/>
                <w:bCs/>
                <w:color w:val="000000"/>
                <w:sz w:val="16"/>
                <w:szCs w:val="16"/>
                <w:lang w:eastAsia="en-AU"/>
              </w:rPr>
              <w:t>12-13</w:t>
            </w:r>
          </w:p>
        </w:tc>
        <w:tc>
          <w:tcPr>
            <w:tcW w:w="737" w:type="dxa"/>
            <w:tcBorders>
              <w:bottom w:val="single" w:sz="12" w:space="0" w:color="008089" w:themeColor="accent2"/>
            </w:tcBorders>
          </w:tcPr>
          <w:p w14:paraId="35B9741F" w14:textId="52ADE6EC"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n-AU"/>
              </w:rPr>
            </w:pPr>
          </w:p>
        </w:tc>
        <w:tc>
          <w:tcPr>
            <w:tcW w:w="737" w:type="dxa"/>
            <w:tcBorders>
              <w:bottom w:val="single" w:sz="12" w:space="0" w:color="008089" w:themeColor="accent2"/>
            </w:tcBorders>
          </w:tcPr>
          <w:p w14:paraId="26A89757" w14:textId="77777777"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n-AU"/>
              </w:rPr>
            </w:pPr>
            <w:r w:rsidRPr="008F3E5A">
              <w:rPr>
                <w:rFonts w:eastAsia="Times New Roman" w:cstheme="minorHAnsi"/>
                <w:bCs/>
                <w:color w:val="000000"/>
                <w:sz w:val="16"/>
                <w:szCs w:val="16"/>
                <w:lang w:eastAsia="en-AU"/>
              </w:rPr>
              <w:t>14-15</w:t>
            </w:r>
          </w:p>
        </w:tc>
        <w:tc>
          <w:tcPr>
            <w:tcW w:w="737" w:type="dxa"/>
            <w:tcBorders>
              <w:bottom w:val="single" w:sz="12" w:space="0" w:color="008089" w:themeColor="accent2"/>
            </w:tcBorders>
          </w:tcPr>
          <w:p w14:paraId="2CC2A26C" w14:textId="7480D6E1"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n-AU"/>
              </w:rPr>
            </w:pPr>
          </w:p>
        </w:tc>
        <w:tc>
          <w:tcPr>
            <w:tcW w:w="737" w:type="dxa"/>
            <w:tcBorders>
              <w:bottom w:val="single" w:sz="12" w:space="0" w:color="008089" w:themeColor="accent2"/>
            </w:tcBorders>
          </w:tcPr>
          <w:p w14:paraId="41DDDD74" w14:textId="77777777"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n-AU"/>
              </w:rPr>
            </w:pPr>
            <w:r w:rsidRPr="008F3E5A">
              <w:rPr>
                <w:rFonts w:eastAsia="Times New Roman" w:cstheme="minorHAnsi"/>
                <w:bCs/>
                <w:color w:val="000000"/>
                <w:sz w:val="16"/>
                <w:szCs w:val="16"/>
                <w:lang w:eastAsia="en-AU"/>
              </w:rPr>
              <w:t>16-17</w:t>
            </w:r>
          </w:p>
        </w:tc>
        <w:tc>
          <w:tcPr>
            <w:tcW w:w="737" w:type="dxa"/>
            <w:tcBorders>
              <w:bottom w:val="single" w:sz="12" w:space="0" w:color="008089" w:themeColor="accent2"/>
            </w:tcBorders>
          </w:tcPr>
          <w:p w14:paraId="77858B45" w14:textId="77777777"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n-AU"/>
              </w:rPr>
            </w:pPr>
            <w:r w:rsidRPr="008F3E5A">
              <w:rPr>
                <w:rFonts w:eastAsia="Times New Roman" w:cstheme="minorHAnsi"/>
                <w:bCs/>
                <w:color w:val="000000"/>
                <w:sz w:val="16"/>
                <w:szCs w:val="16"/>
                <w:lang w:eastAsia="en-AU"/>
              </w:rPr>
              <w:t>17-18</w:t>
            </w:r>
          </w:p>
        </w:tc>
      </w:tr>
      <w:tr w:rsidR="00DC313F" w:rsidRPr="00D072BB" w14:paraId="47E17AA1" w14:textId="77777777" w:rsidTr="00DC313F">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127" w:type="dxa"/>
            <w:tcBorders>
              <w:top w:val="single" w:sz="12" w:space="0" w:color="008089" w:themeColor="accent2"/>
            </w:tcBorders>
            <w:vAlign w:val="center"/>
          </w:tcPr>
          <w:p w14:paraId="2DB0F4FE" w14:textId="63872DA1" w:rsidR="002C3D31" w:rsidRPr="008F3E5A" w:rsidRDefault="002C3D31" w:rsidP="00DC313F">
            <w:pPr>
              <w:suppressAutoHyphens w:val="0"/>
              <w:spacing w:before="0" w:after="0"/>
              <w:rPr>
                <w:rFonts w:eastAsia="Times New Roman" w:cstheme="minorHAnsi"/>
                <w:bCs/>
                <w:color w:val="000000"/>
                <w:sz w:val="16"/>
                <w:szCs w:val="16"/>
                <w:lang w:eastAsia="en-AU"/>
              </w:rPr>
            </w:pPr>
            <w:r w:rsidRPr="008F3E5A">
              <w:rPr>
                <w:rFonts w:eastAsia="Times New Roman" w:cstheme="minorHAnsi"/>
                <w:bCs/>
                <w:color w:val="000000"/>
                <w:sz w:val="16"/>
                <w:szCs w:val="16"/>
                <w:lang w:eastAsia="en-AU"/>
              </w:rPr>
              <w:t>K Cohort Ages</w:t>
            </w:r>
          </w:p>
        </w:tc>
        <w:tc>
          <w:tcPr>
            <w:tcW w:w="595" w:type="dxa"/>
            <w:tcBorders>
              <w:top w:val="single" w:sz="12" w:space="0" w:color="008089" w:themeColor="accent2"/>
            </w:tcBorders>
          </w:tcPr>
          <w:p w14:paraId="78B37083" w14:textId="77777777" w:rsidR="002C3D31" w:rsidRPr="008F3E5A" w:rsidRDefault="002C3D31"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 w:val="16"/>
                <w:szCs w:val="16"/>
                <w:lang w:eastAsia="en-AU"/>
              </w:rPr>
            </w:pPr>
          </w:p>
        </w:tc>
        <w:tc>
          <w:tcPr>
            <w:tcW w:w="595" w:type="dxa"/>
            <w:tcBorders>
              <w:top w:val="single" w:sz="12" w:space="0" w:color="008089" w:themeColor="accent2"/>
            </w:tcBorders>
          </w:tcPr>
          <w:p w14:paraId="16F0534B" w14:textId="77777777" w:rsidR="002C3D31" w:rsidRPr="008F3E5A" w:rsidRDefault="002C3D31"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c>
          <w:tcPr>
            <w:tcW w:w="595" w:type="dxa"/>
            <w:tcBorders>
              <w:top w:val="single" w:sz="12" w:space="0" w:color="008089" w:themeColor="accent2"/>
            </w:tcBorders>
          </w:tcPr>
          <w:p w14:paraId="1CB827E9" w14:textId="77777777" w:rsidR="002C3D31" w:rsidRPr="008F3E5A" w:rsidRDefault="002C3D31"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c>
          <w:tcPr>
            <w:tcW w:w="595" w:type="dxa"/>
            <w:tcBorders>
              <w:top w:val="single" w:sz="12" w:space="0" w:color="008089" w:themeColor="accent2"/>
            </w:tcBorders>
          </w:tcPr>
          <w:p w14:paraId="5FDFC9F1" w14:textId="77777777" w:rsidR="002C3D31" w:rsidRPr="008F3E5A" w:rsidRDefault="002C3D31"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c>
          <w:tcPr>
            <w:tcW w:w="714" w:type="dxa"/>
            <w:tcBorders>
              <w:top w:val="single" w:sz="12" w:space="0" w:color="008089" w:themeColor="accent2"/>
            </w:tcBorders>
          </w:tcPr>
          <w:p w14:paraId="27531A83" w14:textId="77777777" w:rsidR="002C3D31" w:rsidRPr="008F3E5A" w:rsidRDefault="002C3D31"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c>
          <w:tcPr>
            <w:tcW w:w="714" w:type="dxa"/>
            <w:tcBorders>
              <w:top w:val="single" w:sz="12" w:space="0" w:color="008089" w:themeColor="accent2"/>
            </w:tcBorders>
          </w:tcPr>
          <w:p w14:paraId="3A2CE603" w14:textId="77777777" w:rsidR="002C3D31" w:rsidRPr="008F3E5A" w:rsidRDefault="002C3D31"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c>
          <w:tcPr>
            <w:tcW w:w="714" w:type="dxa"/>
            <w:tcBorders>
              <w:top w:val="single" w:sz="12" w:space="0" w:color="008089" w:themeColor="accent2"/>
            </w:tcBorders>
          </w:tcPr>
          <w:p w14:paraId="6780D36F" w14:textId="77777777" w:rsidR="002C3D31" w:rsidRPr="008F3E5A" w:rsidRDefault="002C3D31"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c>
          <w:tcPr>
            <w:tcW w:w="714" w:type="dxa"/>
            <w:tcBorders>
              <w:top w:val="single" w:sz="12" w:space="0" w:color="008089" w:themeColor="accent2"/>
            </w:tcBorders>
          </w:tcPr>
          <w:p w14:paraId="543C3B11" w14:textId="77777777" w:rsidR="002C3D31" w:rsidRPr="008F3E5A" w:rsidRDefault="002C3D31"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c>
          <w:tcPr>
            <w:tcW w:w="714" w:type="dxa"/>
            <w:tcBorders>
              <w:top w:val="single" w:sz="12" w:space="0" w:color="008089" w:themeColor="accent2"/>
            </w:tcBorders>
          </w:tcPr>
          <w:p w14:paraId="25B2CAAD" w14:textId="77777777" w:rsidR="002C3D31" w:rsidRPr="008F3E5A" w:rsidRDefault="002C3D31"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c>
          <w:tcPr>
            <w:tcW w:w="714" w:type="dxa"/>
            <w:tcBorders>
              <w:top w:val="single" w:sz="12" w:space="0" w:color="008089" w:themeColor="accent2"/>
            </w:tcBorders>
          </w:tcPr>
          <w:p w14:paraId="57161DF9" w14:textId="77777777" w:rsidR="002C3D31" w:rsidRPr="008F3E5A" w:rsidRDefault="002C3D31"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c>
          <w:tcPr>
            <w:tcW w:w="714" w:type="dxa"/>
            <w:tcBorders>
              <w:top w:val="single" w:sz="12" w:space="0" w:color="008089" w:themeColor="accent2"/>
            </w:tcBorders>
          </w:tcPr>
          <w:p w14:paraId="0688AC1B" w14:textId="77777777" w:rsidR="002C3D31" w:rsidRPr="008F3E5A" w:rsidRDefault="002C3D31"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c>
          <w:tcPr>
            <w:tcW w:w="737" w:type="dxa"/>
            <w:tcBorders>
              <w:top w:val="single" w:sz="12" w:space="0" w:color="008089" w:themeColor="accent2"/>
            </w:tcBorders>
          </w:tcPr>
          <w:p w14:paraId="443F48B2" w14:textId="77777777" w:rsidR="002C3D31" w:rsidRPr="008F3E5A" w:rsidRDefault="002C3D31"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c>
          <w:tcPr>
            <w:tcW w:w="737" w:type="dxa"/>
            <w:tcBorders>
              <w:top w:val="single" w:sz="12" w:space="0" w:color="008089" w:themeColor="accent2"/>
            </w:tcBorders>
          </w:tcPr>
          <w:p w14:paraId="4AD4BA0B" w14:textId="77777777" w:rsidR="002C3D31" w:rsidRPr="008F3E5A" w:rsidRDefault="002C3D31"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c>
          <w:tcPr>
            <w:tcW w:w="737" w:type="dxa"/>
            <w:tcBorders>
              <w:top w:val="single" w:sz="12" w:space="0" w:color="008089" w:themeColor="accent2"/>
            </w:tcBorders>
          </w:tcPr>
          <w:p w14:paraId="5DF2089E" w14:textId="77777777" w:rsidR="002C3D31" w:rsidRPr="008F3E5A" w:rsidRDefault="002C3D31"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c>
          <w:tcPr>
            <w:tcW w:w="737" w:type="dxa"/>
            <w:tcBorders>
              <w:top w:val="single" w:sz="12" w:space="0" w:color="008089" w:themeColor="accent2"/>
            </w:tcBorders>
          </w:tcPr>
          <w:p w14:paraId="29418053" w14:textId="77777777" w:rsidR="002C3D31" w:rsidRPr="008F3E5A" w:rsidRDefault="002C3D31"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c>
          <w:tcPr>
            <w:tcW w:w="737" w:type="dxa"/>
            <w:tcBorders>
              <w:top w:val="single" w:sz="12" w:space="0" w:color="008089" w:themeColor="accent2"/>
            </w:tcBorders>
          </w:tcPr>
          <w:p w14:paraId="50E4AB58" w14:textId="77777777" w:rsidR="002C3D31" w:rsidRPr="008F3E5A" w:rsidRDefault="002C3D31"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c>
          <w:tcPr>
            <w:tcW w:w="737" w:type="dxa"/>
            <w:tcBorders>
              <w:top w:val="single" w:sz="12" w:space="0" w:color="008089" w:themeColor="accent2"/>
            </w:tcBorders>
          </w:tcPr>
          <w:p w14:paraId="6F8E3BD6" w14:textId="77777777" w:rsidR="002C3D31" w:rsidRPr="008F3E5A" w:rsidRDefault="002C3D31"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c>
          <w:tcPr>
            <w:tcW w:w="737" w:type="dxa"/>
            <w:tcBorders>
              <w:top w:val="single" w:sz="12" w:space="0" w:color="008089" w:themeColor="accent2"/>
            </w:tcBorders>
          </w:tcPr>
          <w:p w14:paraId="3E9A7E06" w14:textId="77777777" w:rsidR="002C3D31" w:rsidRPr="008F3E5A" w:rsidRDefault="002C3D31"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r>
      <w:tr w:rsidR="002C3D31" w:rsidRPr="00D072BB" w14:paraId="21A16984" w14:textId="77777777" w:rsidTr="00171FC4">
        <w:trPr>
          <w:trHeight w:val="340"/>
        </w:trPr>
        <w:tc>
          <w:tcPr>
            <w:cnfStyle w:val="001000000000" w:firstRow="0" w:lastRow="0" w:firstColumn="1" w:lastColumn="0" w:oddVBand="0" w:evenVBand="0" w:oddHBand="0" w:evenHBand="0" w:firstRowFirstColumn="0" w:firstRowLastColumn="0" w:lastRowFirstColumn="0" w:lastRowLastColumn="0"/>
            <w:tcW w:w="2127" w:type="dxa"/>
            <w:vAlign w:val="center"/>
            <w:hideMark/>
          </w:tcPr>
          <w:p w14:paraId="1B0A5B65" w14:textId="77777777" w:rsidR="00774A77" w:rsidRPr="008F3E5A" w:rsidRDefault="00774A77" w:rsidP="00171FC4">
            <w:pPr>
              <w:suppressAutoHyphens w:val="0"/>
              <w:spacing w:before="0" w:after="0"/>
              <w:ind w:firstLine="142"/>
              <w:rPr>
                <w:rFonts w:eastAsia="Times New Roman" w:cstheme="minorHAnsi"/>
                <w:b w:val="0"/>
                <w:bCs/>
                <w:color w:val="000000"/>
                <w:sz w:val="16"/>
                <w:szCs w:val="16"/>
                <w:lang w:eastAsia="en-AU"/>
              </w:rPr>
            </w:pPr>
            <w:r w:rsidRPr="008F3E5A">
              <w:rPr>
                <w:rFonts w:eastAsia="Times New Roman" w:cstheme="minorHAnsi"/>
                <w:b w:val="0"/>
                <w:bCs/>
                <w:color w:val="000000"/>
                <w:sz w:val="16"/>
                <w:szCs w:val="16"/>
                <w:lang w:eastAsia="en-AU"/>
              </w:rPr>
              <w:t>LSIC</w:t>
            </w:r>
          </w:p>
        </w:tc>
        <w:tc>
          <w:tcPr>
            <w:tcW w:w="595" w:type="dxa"/>
          </w:tcPr>
          <w:p w14:paraId="7760F9FF" w14:textId="77777777"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n-AU"/>
              </w:rPr>
            </w:pPr>
          </w:p>
        </w:tc>
        <w:tc>
          <w:tcPr>
            <w:tcW w:w="595" w:type="dxa"/>
          </w:tcPr>
          <w:p w14:paraId="5E639057" w14:textId="77777777"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p>
        </w:tc>
        <w:tc>
          <w:tcPr>
            <w:tcW w:w="595" w:type="dxa"/>
          </w:tcPr>
          <w:p w14:paraId="2CA5383E" w14:textId="77777777"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p>
        </w:tc>
        <w:tc>
          <w:tcPr>
            <w:tcW w:w="595" w:type="dxa"/>
          </w:tcPr>
          <w:p w14:paraId="596B65CF" w14:textId="77777777"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p>
        </w:tc>
        <w:tc>
          <w:tcPr>
            <w:tcW w:w="714" w:type="dxa"/>
          </w:tcPr>
          <w:p w14:paraId="082D9463" w14:textId="77777777"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8F3E5A">
              <w:rPr>
                <w:rFonts w:eastAsia="Times New Roman" w:cstheme="minorHAnsi"/>
                <w:color w:val="000000"/>
                <w:sz w:val="16"/>
                <w:szCs w:val="16"/>
                <w:lang w:eastAsia="en-AU"/>
              </w:rPr>
              <w:t>3½–5</w:t>
            </w:r>
          </w:p>
        </w:tc>
        <w:tc>
          <w:tcPr>
            <w:tcW w:w="714" w:type="dxa"/>
          </w:tcPr>
          <w:p w14:paraId="57A259CD" w14:textId="77777777"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8F3E5A">
              <w:rPr>
                <w:rFonts w:eastAsia="Times New Roman" w:cstheme="minorHAnsi"/>
                <w:color w:val="000000"/>
                <w:sz w:val="16"/>
                <w:szCs w:val="16"/>
                <w:lang w:eastAsia="en-AU"/>
              </w:rPr>
              <w:t>4½–6</w:t>
            </w:r>
          </w:p>
        </w:tc>
        <w:tc>
          <w:tcPr>
            <w:tcW w:w="714" w:type="dxa"/>
          </w:tcPr>
          <w:p w14:paraId="0A5C0463" w14:textId="77777777"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8F3E5A">
              <w:rPr>
                <w:rFonts w:eastAsia="Times New Roman" w:cstheme="minorHAnsi"/>
                <w:color w:val="000000"/>
                <w:sz w:val="16"/>
                <w:szCs w:val="16"/>
                <w:lang w:eastAsia="en-AU"/>
              </w:rPr>
              <w:t>5½–7</w:t>
            </w:r>
          </w:p>
        </w:tc>
        <w:tc>
          <w:tcPr>
            <w:tcW w:w="714" w:type="dxa"/>
          </w:tcPr>
          <w:p w14:paraId="0721078F" w14:textId="77777777"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8F3E5A">
              <w:rPr>
                <w:rFonts w:eastAsia="Times New Roman" w:cstheme="minorHAnsi"/>
                <w:color w:val="000000"/>
                <w:sz w:val="16"/>
                <w:szCs w:val="16"/>
                <w:lang w:eastAsia="en-AU"/>
              </w:rPr>
              <w:t>6½–8</w:t>
            </w:r>
          </w:p>
        </w:tc>
        <w:tc>
          <w:tcPr>
            <w:tcW w:w="714" w:type="dxa"/>
          </w:tcPr>
          <w:p w14:paraId="192BB844" w14:textId="77777777"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8F3E5A">
              <w:rPr>
                <w:rFonts w:eastAsia="Times New Roman" w:cstheme="minorHAnsi"/>
                <w:color w:val="000000"/>
                <w:sz w:val="16"/>
                <w:szCs w:val="16"/>
                <w:lang w:eastAsia="en-AU"/>
              </w:rPr>
              <w:t>7½–9</w:t>
            </w:r>
          </w:p>
        </w:tc>
        <w:tc>
          <w:tcPr>
            <w:tcW w:w="714" w:type="dxa"/>
          </w:tcPr>
          <w:p w14:paraId="3D48CED6" w14:textId="77777777"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8F3E5A">
              <w:rPr>
                <w:rFonts w:eastAsia="Times New Roman" w:cstheme="minorHAnsi"/>
                <w:color w:val="000000"/>
                <w:sz w:val="16"/>
                <w:szCs w:val="16"/>
                <w:lang w:eastAsia="en-AU"/>
              </w:rPr>
              <w:t>8½– 10</w:t>
            </w:r>
          </w:p>
        </w:tc>
        <w:tc>
          <w:tcPr>
            <w:tcW w:w="714" w:type="dxa"/>
          </w:tcPr>
          <w:p w14:paraId="2D33C22F" w14:textId="77777777"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8F3E5A">
              <w:rPr>
                <w:rFonts w:eastAsia="Times New Roman" w:cstheme="minorHAnsi"/>
                <w:color w:val="000000"/>
                <w:sz w:val="16"/>
                <w:szCs w:val="16"/>
                <w:lang w:eastAsia="en-AU"/>
              </w:rPr>
              <w:t>9½– 11</w:t>
            </w:r>
          </w:p>
        </w:tc>
        <w:tc>
          <w:tcPr>
            <w:tcW w:w="737" w:type="dxa"/>
          </w:tcPr>
          <w:p w14:paraId="35AD41C4" w14:textId="77777777"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8F3E5A">
              <w:rPr>
                <w:rFonts w:eastAsia="Times New Roman" w:cstheme="minorHAnsi"/>
                <w:color w:val="000000"/>
                <w:sz w:val="16"/>
                <w:szCs w:val="16"/>
                <w:lang w:eastAsia="en-AU"/>
              </w:rPr>
              <w:t>10½–12</w:t>
            </w:r>
          </w:p>
        </w:tc>
        <w:tc>
          <w:tcPr>
            <w:tcW w:w="737" w:type="dxa"/>
          </w:tcPr>
          <w:p w14:paraId="52C0DAFD" w14:textId="67EC0BB9"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8F3E5A">
              <w:rPr>
                <w:rFonts w:eastAsia="Times New Roman" w:cstheme="minorHAnsi"/>
                <w:color w:val="000000"/>
                <w:sz w:val="16"/>
                <w:szCs w:val="16"/>
                <w:lang w:eastAsia="en-AU"/>
              </w:rPr>
              <w:t>11½</w:t>
            </w:r>
            <w:r w:rsidR="0026315F" w:rsidRPr="008F3E5A">
              <w:rPr>
                <w:rFonts w:eastAsia="Times New Roman" w:cstheme="minorHAnsi"/>
                <w:color w:val="000000"/>
                <w:sz w:val="16"/>
                <w:szCs w:val="16"/>
                <w:lang w:eastAsia="en-AU"/>
              </w:rPr>
              <w:t>- 1</w:t>
            </w:r>
            <w:r w:rsidRPr="008F3E5A">
              <w:rPr>
                <w:rFonts w:eastAsia="Times New Roman" w:cstheme="minorHAnsi"/>
                <w:color w:val="000000"/>
                <w:sz w:val="16"/>
                <w:szCs w:val="16"/>
                <w:lang w:eastAsia="en-AU"/>
              </w:rPr>
              <w:t>3</w:t>
            </w:r>
          </w:p>
        </w:tc>
        <w:tc>
          <w:tcPr>
            <w:tcW w:w="737" w:type="dxa"/>
          </w:tcPr>
          <w:p w14:paraId="4B9DED22" w14:textId="77777777"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8F3E5A">
              <w:rPr>
                <w:rFonts w:eastAsia="Times New Roman" w:cstheme="minorHAnsi"/>
                <w:color w:val="000000"/>
                <w:sz w:val="16"/>
                <w:szCs w:val="16"/>
                <w:lang w:eastAsia="en-AU"/>
              </w:rPr>
              <w:t>12½- 14</w:t>
            </w:r>
          </w:p>
        </w:tc>
        <w:tc>
          <w:tcPr>
            <w:tcW w:w="737" w:type="dxa"/>
          </w:tcPr>
          <w:p w14:paraId="049F074C" w14:textId="77777777"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8F3E5A">
              <w:rPr>
                <w:rFonts w:eastAsia="Times New Roman" w:cstheme="minorHAnsi"/>
                <w:color w:val="000000"/>
                <w:sz w:val="16"/>
                <w:szCs w:val="16"/>
                <w:lang w:eastAsia="en-AU"/>
              </w:rPr>
              <w:t>13½- 15</w:t>
            </w:r>
          </w:p>
        </w:tc>
        <w:tc>
          <w:tcPr>
            <w:tcW w:w="737" w:type="dxa"/>
          </w:tcPr>
          <w:p w14:paraId="63E7AF32" w14:textId="77777777"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8F3E5A">
              <w:rPr>
                <w:rFonts w:eastAsia="Times New Roman" w:cstheme="minorHAnsi"/>
                <w:color w:val="000000"/>
                <w:sz w:val="16"/>
                <w:szCs w:val="16"/>
                <w:lang w:eastAsia="en-AU"/>
              </w:rPr>
              <w:t>14½- 16</w:t>
            </w:r>
          </w:p>
        </w:tc>
        <w:tc>
          <w:tcPr>
            <w:tcW w:w="737" w:type="dxa"/>
          </w:tcPr>
          <w:p w14:paraId="4A390108" w14:textId="77777777"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8F3E5A">
              <w:rPr>
                <w:rFonts w:eastAsia="Times New Roman" w:cstheme="minorHAnsi"/>
                <w:color w:val="000000"/>
                <w:sz w:val="16"/>
                <w:szCs w:val="16"/>
                <w:lang w:eastAsia="en-AU"/>
              </w:rPr>
              <w:t>15½- 17</w:t>
            </w:r>
          </w:p>
        </w:tc>
        <w:tc>
          <w:tcPr>
            <w:tcW w:w="737" w:type="dxa"/>
          </w:tcPr>
          <w:p w14:paraId="07E97104" w14:textId="77777777"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p>
        </w:tc>
      </w:tr>
      <w:tr w:rsidR="002C3D31" w:rsidRPr="00D072BB" w14:paraId="24409C76" w14:textId="77777777" w:rsidTr="00171FC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7" w:type="dxa"/>
            <w:tcBorders>
              <w:bottom w:val="single" w:sz="12" w:space="0" w:color="008089" w:themeColor="accent2"/>
            </w:tcBorders>
            <w:vAlign w:val="center"/>
            <w:hideMark/>
          </w:tcPr>
          <w:p w14:paraId="4859B63C" w14:textId="77777777" w:rsidR="00774A77" w:rsidRPr="008F3E5A" w:rsidRDefault="00774A77" w:rsidP="00171FC4">
            <w:pPr>
              <w:suppressAutoHyphens w:val="0"/>
              <w:spacing w:before="0" w:after="0"/>
              <w:ind w:firstLine="142"/>
              <w:rPr>
                <w:rFonts w:eastAsia="Times New Roman" w:cstheme="minorHAnsi"/>
                <w:b w:val="0"/>
                <w:bCs/>
                <w:color w:val="000000"/>
                <w:sz w:val="16"/>
                <w:szCs w:val="16"/>
                <w:lang w:eastAsia="en-AU"/>
              </w:rPr>
            </w:pPr>
            <w:r w:rsidRPr="008F3E5A">
              <w:rPr>
                <w:rFonts w:eastAsia="Times New Roman" w:cstheme="minorHAnsi"/>
                <w:b w:val="0"/>
                <w:bCs/>
                <w:color w:val="000000"/>
                <w:sz w:val="16"/>
                <w:szCs w:val="16"/>
                <w:lang w:eastAsia="en-AU"/>
              </w:rPr>
              <w:t>LSAC</w:t>
            </w:r>
          </w:p>
        </w:tc>
        <w:tc>
          <w:tcPr>
            <w:tcW w:w="595" w:type="dxa"/>
            <w:tcBorders>
              <w:bottom w:val="single" w:sz="12" w:space="0" w:color="008089" w:themeColor="accent2"/>
            </w:tcBorders>
            <w:hideMark/>
          </w:tcPr>
          <w:p w14:paraId="34B0E800" w14:textId="77777777"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r w:rsidRPr="008F3E5A">
              <w:rPr>
                <w:rFonts w:eastAsia="Times New Roman" w:cstheme="minorHAnsi"/>
                <w:bCs/>
                <w:color w:val="000000"/>
                <w:sz w:val="16"/>
                <w:szCs w:val="16"/>
                <w:lang w:eastAsia="en-AU"/>
              </w:rPr>
              <w:t>4-5</w:t>
            </w:r>
          </w:p>
        </w:tc>
        <w:tc>
          <w:tcPr>
            <w:tcW w:w="595" w:type="dxa"/>
            <w:tcBorders>
              <w:bottom w:val="single" w:sz="12" w:space="0" w:color="008089" w:themeColor="accent2"/>
            </w:tcBorders>
            <w:hideMark/>
          </w:tcPr>
          <w:p w14:paraId="01C1176E" w14:textId="0DC06C34"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c>
          <w:tcPr>
            <w:tcW w:w="595" w:type="dxa"/>
            <w:tcBorders>
              <w:bottom w:val="single" w:sz="12" w:space="0" w:color="008089" w:themeColor="accent2"/>
            </w:tcBorders>
            <w:hideMark/>
          </w:tcPr>
          <w:p w14:paraId="67AC78C0" w14:textId="2A03C11D"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r w:rsidRPr="008F3E5A">
              <w:rPr>
                <w:rFonts w:eastAsia="Times New Roman" w:cstheme="minorHAnsi"/>
                <w:color w:val="000000"/>
                <w:sz w:val="16"/>
                <w:szCs w:val="16"/>
                <w:lang w:eastAsia="en-AU"/>
              </w:rPr>
              <w:t>6-7</w:t>
            </w:r>
          </w:p>
        </w:tc>
        <w:tc>
          <w:tcPr>
            <w:tcW w:w="595" w:type="dxa"/>
            <w:tcBorders>
              <w:bottom w:val="single" w:sz="12" w:space="0" w:color="008089" w:themeColor="accent2"/>
            </w:tcBorders>
            <w:hideMark/>
          </w:tcPr>
          <w:p w14:paraId="5EA15AE2" w14:textId="6D142E2E"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c>
          <w:tcPr>
            <w:tcW w:w="714" w:type="dxa"/>
            <w:tcBorders>
              <w:bottom w:val="single" w:sz="12" w:space="0" w:color="008089" w:themeColor="accent2"/>
            </w:tcBorders>
            <w:hideMark/>
          </w:tcPr>
          <w:p w14:paraId="6F28679E" w14:textId="77777777"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r w:rsidRPr="008F3E5A">
              <w:rPr>
                <w:rFonts w:eastAsia="Times New Roman" w:cstheme="minorHAnsi"/>
                <w:color w:val="000000"/>
                <w:sz w:val="16"/>
                <w:szCs w:val="16"/>
                <w:lang w:eastAsia="en-AU"/>
              </w:rPr>
              <w:t>8-9</w:t>
            </w:r>
          </w:p>
        </w:tc>
        <w:tc>
          <w:tcPr>
            <w:tcW w:w="714" w:type="dxa"/>
            <w:tcBorders>
              <w:bottom w:val="single" w:sz="12" w:space="0" w:color="008089" w:themeColor="accent2"/>
            </w:tcBorders>
            <w:hideMark/>
          </w:tcPr>
          <w:p w14:paraId="7C1BF83A" w14:textId="3A3C80D7"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c>
          <w:tcPr>
            <w:tcW w:w="714" w:type="dxa"/>
            <w:tcBorders>
              <w:bottom w:val="single" w:sz="12" w:space="0" w:color="008089" w:themeColor="accent2"/>
            </w:tcBorders>
            <w:hideMark/>
          </w:tcPr>
          <w:p w14:paraId="580ED58F" w14:textId="77777777"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r w:rsidRPr="008F3E5A">
              <w:rPr>
                <w:rFonts w:eastAsia="Times New Roman" w:cstheme="minorHAnsi"/>
                <w:color w:val="000000"/>
                <w:sz w:val="16"/>
                <w:szCs w:val="16"/>
                <w:lang w:eastAsia="en-AU"/>
              </w:rPr>
              <w:t>10-11</w:t>
            </w:r>
          </w:p>
        </w:tc>
        <w:tc>
          <w:tcPr>
            <w:tcW w:w="714" w:type="dxa"/>
            <w:tcBorders>
              <w:bottom w:val="single" w:sz="12" w:space="0" w:color="008089" w:themeColor="accent2"/>
            </w:tcBorders>
            <w:hideMark/>
          </w:tcPr>
          <w:p w14:paraId="4C23BEF7" w14:textId="3E2781C3"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c>
          <w:tcPr>
            <w:tcW w:w="714" w:type="dxa"/>
            <w:tcBorders>
              <w:bottom w:val="single" w:sz="12" w:space="0" w:color="008089" w:themeColor="accent2"/>
            </w:tcBorders>
            <w:hideMark/>
          </w:tcPr>
          <w:p w14:paraId="1261F8C7" w14:textId="77777777"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r w:rsidRPr="008F3E5A">
              <w:rPr>
                <w:rFonts w:eastAsia="Times New Roman" w:cstheme="minorHAnsi"/>
                <w:color w:val="000000"/>
                <w:sz w:val="16"/>
                <w:szCs w:val="16"/>
                <w:lang w:eastAsia="en-AU"/>
              </w:rPr>
              <w:t>12-13</w:t>
            </w:r>
          </w:p>
        </w:tc>
        <w:tc>
          <w:tcPr>
            <w:tcW w:w="714" w:type="dxa"/>
            <w:tcBorders>
              <w:bottom w:val="single" w:sz="12" w:space="0" w:color="008089" w:themeColor="accent2"/>
            </w:tcBorders>
            <w:hideMark/>
          </w:tcPr>
          <w:p w14:paraId="5391A51C" w14:textId="0CA9DE86"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c>
          <w:tcPr>
            <w:tcW w:w="714" w:type="dxa"/>
            <w:tcBorders>
              <w:bottom w:val="single" w:sz="12" w:space="0" w:color="008089" w:themeColor="accent2"/>
            </w:tcBorders>
            <w:hideMark/>
          </w:tcPr>
          <w:p w14:paraId="15781391" w14:textId="77777777"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r w:rsidRPr="008F3E5A">
              <w:rPr>
                <w:rFonts w:eastAsia="Times New Roman" w:cstheme="minorHAnsi"/>
                <w:color w:val="000000"/>
                <w:sz w:val="16"/>
                <w:szCs w:val="16"/>
                <w:lang w:eastAsia="en-AU"/>
              </w:rPr>
              <w:t>14-15</w:t>
            </w:r>
          </w:p>
        </w:tc>
        <w:tc>
          <w:tcPr>
            <w:tcW w:w="737" w:type="dxa"/>
            <w:tcBorders>
              <w:bottom w:val="single" w:sz="12" w:space="0" w:color="008089" w:themeColor="accent2"/>
            </w:tcBorders>
            <w:hideMark/>
          </w:tcPr>
          <w:p w14:paraId="3A9366D6" w14:textId="6BCA757F"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c>
          <w:tcPr>
            <w:tcW w:w="737" w:type="dxa"/>
            <w:tcBorders>
              <w:bottom w:val="single" w:sz="12" w:space="0" w:color="008089" w:themeColor="accent2"/>
            </w:tcBorders>
            <w:hideMark/>
          </w:tcPr>
          <w:p w14:paraId="43DCEC52" w14:textId="77777777"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r w:rsidRPr="008F3E5A">
              <w:rPr>
                <w:rFonts w:eastAsia="Times New Roman" w:cstheme="minorHAnsi"/>
                <w:color w:val="000000"/>
                <w:sz w:val="16"/>
                <w:szCs w:val="16"/>
                <w:lang w:eastAsia="en-AU"/>
              </w:rPr>
              <w:t>16-17</w:t>
            </w:r>
          </w:p>
        </w:tc>
        <w:tc>
          <w:tcPr>
            <w:tcW w:w="737" w:type="dxa"/>
            <w:tcBorders>
              <w:bottom w:val="single" w:sz="12" w:space="0" w:color="008089" w:themeColor="accent2"/>
            </w:tcBorders>
            <w:hideMark/>
          </w:tcPr>
          <w:p w14:paraId="0D62D1B2" w14:textId="77777777"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c>
          <w:tcPr>
            <w:tcW w:w="737" w:type="dxa"/>
            <w:tcBorders>
              <w:bottom w:val="single" w:sz="12" w:space="0" w:color="008089" w:themeColor="accent2"/>
            </w:tcBorders>
            <w:hideMark/>
          </w:tcPr>
          <w:p w14:paraId="23134D38" w14:textId="77777777"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r w:rsidRPr="008F3E5A">
              <w:rPr>
                <w:rFonts w:eastAsia="Times New Roman" w:cstheme="minorHAnsi"/>
                <w:color w:val="000000"/>
                <w:sz w:val="16"/>
                <w:szCs w:val="16"/>
                <w:lang w:eastAsia="en-AU"/>
              </w:rPr>
              <w:t>18-19</w:t>
            </w:r>
          </w:p>
        </w:tc>
        <w:tc>
          <w:tcPr>
            <w:tcW w:w="737" w:type="dxa"/>
            <w:tcBorders>
              <w:bottom w:val="single" w:sz="12" w:space="0" w:color="008089" w:themeColor="accent2"/>
            </w:tcBorders>
            <w:hideMark/>
          </w:tcPr>
          <w:p w14:paraId="36860F9F" w14:textId="510A7987"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c>
          <w:tcPr>
            <w:tcW w:w="737" w:type="dxa"/>
            <w:tcBorders>
              <w:bottom w:val="single" w:sz="12" w:space="0" w:color="008089" w:themeColor="accent2"/>
            </w:tcBorders>
            <w:hideMark/>
          </w:tcPr>
          <w:p w14:paraId="50121C08" w14:textId="77777777"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r w:rsidRPr="008F3E5A">
              <w:rPr>
                <w:rFonts w:eastAsia="Times New Roman" w:cstheme="minorHAnsi"/>
                <w:color w:val="000000"/>
                <w:sz w:val="16"/>
                <w:szCs w:val="16"/>
                <w:lang w:eastAsia="en-AU"/>
              </w:rPr>
              <w:t>20-21</w:t>
            </w:r>
          </w:p>
        </w:tc>
        <w:tc>
          <w:tcPr>
            <w:tcW w:w="737" w:type="dxa"/>
            <w:tcBorders>
              <w:bottom w:val="single" w:sz="12" w:space="0" w:color="008089" w:themeColor="accent2"/>
            </w:tcBorders>
            <w:hideMark/>
          </w:tcPr>
          <w:p w14:paraId="61CA2D81" w14:textId="77777777"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r w:rsidRPr="008F3E5A">
              <w:rPr>
                <w:rFonts w:eastAsia="Times New Roman" w:cstheme="minorHAnsi"/>
                <w:color w:val="000000"/>
                <w:sz w:val="16"/>
                <w:szCs w:val="16"/>
                <w:lang w:eastAsia="en-AU"/>
              </w:rPr>
              <w:t>21-22</w:t>
            </w:r>
          </w:p>
        </w:tc>
      </w:tr>
      <w:tr w:rsidR="00DC313F" w:rsidRPr="00D072BB" w14:paraId="60052FDE" w14:textId="77777777" w:rsidTr="00DC313F">
        <w:trPr>
          <w:trHeight w:val="397"/>
        </w:trPr>
        <w:tc>
          <w:tcPr>
            <w:cnfStyle w:val="001000000000" w:firstRow="0" w:lastRow="0" w:firstColumn="1" w:lastColumn="0" w:oddVBand="0" w:evenVBand="0" w:oddHBand="0" w:evenHBand="0" w:firstRowFirstColumn="0" w:firstRowLastColumn="0" w:lastRowFirstColumn="0" w:lastRowLastColumn="0"/>
            <w:tcW w:w="2127" w:type="dxa"/>
            <w:tcBorders>
              <w:top w:val="single" w:sz="12" w:space="0" w:color="008089" w:themeColor="accent2"/>
            </w:tcBorders>
            <w:vAlign w:val="center"/>
          </w:tcPr>
          <w:p w14:paraId="15DBF01D" w14:textId="457F40F8" w:rsidR="002C3D31" w:rsidRPr="008F3E5A" w:rsidRDefault="002C3D31" w:rsidP="00DC313F">
            <w:pPr>
              <w:suppressAutoHyphens w:val="0"/>
              <w:spacing w:before="0" w:after="0"/>
              <w:rPr>
                <w:rFonts w:eastAsia="Times New Roman" w:cstheme="minorHAnsi"/>
                <w:bCs/>
                <w:color w:val="000000"/>
                <w:sz w:val="16"/>
                <w:szCs w:val="16"/>
                <w:lang w:eastAsia="en-AU"/>
              </w:rPr>
            </w:pPr>
            <w:r w:rsidRPr="008F3E5A">
              <w:rPr>
                <w:rFonts w:eastAsia="Times New Roman" w:cstheme="minorHAnsi"/>
                <w:bCs/>
                <w:color w:val="000000"/>
                <w:sz w:val="16"/>
                <w:szCs w:val="16"/>
                <w:lang w:eastAsia="en-AU"/>
              </w:rPr>
              <w:t>Computer</w:t>
            </w:r>
          </w:p>
        </w:tc>
        <w:tc>
          <w:tcPr>
            <w:tcW w:w="595" w:type="dxa"/>
            <w:tcBorders>
              <w:top w:val="single" w:sz="12" w:space="0" w:color="008089" w:themeColor="accent2"/>
            </w:tcBorders>
          </w:tcPr>
          <w:p w14:paraId="31974E5F" w14:textId="77777777" w:rsidR="002C3D31" w:rsidRPr="008F3E5A" w:rsidRDefault="002C3D31"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n-AU"/>
              </w:rPr>
            </w:pPr>
          </w:p>
        </w:tc>
        <w:tc>
          <w:tcPr>
            <w:tcW w:w="595" w:type="dxa"/>
            <w:tcBorders>
              <w:top w:val="single" w:sz="12" w:space="0" w:color="008089" w:themeColor="accent2"/>
            </w:tcBorders>
          </w:tcPr>
          <w:p w14:paraId="14A65114" w14:textId="77777777" w:rsidR="002C3D31" w:rsidRPr="008F3E5A" w:rsidRDefault="002C3D31"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p>
        </w:tc>
        <w:tc>
          <w:tcPr>
            <w:tcW w:w="595" w:type="dxa"/>
            <w:tcBorders>
              <w:top w:val="single" w:sz="12" w:space="0" w:color="008089" w:themeColor="accent2"/>
            </w:tcBorders>
          </w:tcPr>
          <w:p w14:paraId="4B813971" w14:textId="77777777" w:rsidR="002C3D31" w:rsidRPr="008F3E5A" w:rsidRDefault="002C3D31"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p>
        </w:tc>
        <w:tc>
          <w:tcPr>
            <w:tcW w:w="595" w:type="dxa"/>
            <w:tcBorders>
              <w:top w:val="single" w:sz="12" w:space="0" w:color="008089" w:themeColor="accent2"/>
            </w:tcBorders>
          </w:tcPr>
          <w:p w14:paraId="37858156" w14:textId="77777777" w:rsidR="002C3D31" w:rsidRPr="008F3E5A" w:rsidRDefault="002C3D31"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p>
        </w:tc>
        <w:tc>
          <w:tcPr>
            <w:tcW w:w="714" w:type="dxa"/>
            <w:tcBorders>
              <w:top w:val="single" w:sz="12" w:space="0" w:color="008089" w:themeColor="accent2"/>
            </w:tcBorders>
          </w:tcPr>
          <w:p w14:paraId="17BF9F8E" w14:textId="77777777" w:rsidR="002C3D31" w:rsidRPr="008F3E5A" w:rsidRDefault="002C3D31"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p>
        </w:tc>
        <w:tc>
          <w:tcPr>
            <w:tcW w:w="714" w:type="dxa"/>
            <w:tcBorders>
              <w:top w:val="single" w:sz="12" w:space="0" w:color="008089" w:themeColor="accent2"/>
            </w:tcBorders>
          </w:tcPr>
          <w:p w14:paraId="2D58BFDD" w14:textId="77777777" w:rsidR="002C3D31" w:rsidRPr="008F3E5A" w:rsidRDefault="002C3D31"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p>
        </w:tc>
        <w:tc>
          <w:tcPr>
            <w:tcW w:w="714" w:type="dxa"/>
            <w:tcBorders>
              <w:top w:val="single" w:sz="12" w:space="0" w:color="008089" w:themeColor="accent2"/>
            </w:tcBorders>
          </w:tcPr>
          <w:p w14:paraId="40C53A61" w14:textId="77777777" w:rsidR="002C3D31" w:rsidRPr="008F3E5A" w:rsidRDefault="002C3D31"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p>
        </w:tc>
        <w:tc>
          <w:tcPr>
            <w:tcW w:w="714" w:type="dxa"/>
            <w:tcBorders>
              <w:top w:val="single" w:sz="12" w:space="0" w:color="008089" w:themeColor="accent2"/>
            </w:tcBorders>
          </w:tcPr>
          <w:p w14:paraId="695D84CF" w14:textId="77777777" w:rsidR="002C3D31" w:rsidRPr="008F3E5A" w:rsidRDefault="002C3D31"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p>
        </w:tc>
        <w:tc>
          <w:tcPr>
            <w:tcW w:w="714" w:type="dxa"/>
            <w:tcBorders>
              <w:top w:val="single" w:sz="12" w:space="0" w:color="008089" w:themeColor="accent2"/>
            </w:tcBorders>
          </w:tcPr>
          <w:p w14:paraId="43BCF6C7" w14:textId="77777777" w:rsidR="002C3D31" w:rsidRPr="008F3E5A" w:rsidRDefault="002C3D31"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p>
        </w:tc>
        <w:tc>
          <w:tcPr>
            <w:tcW w:w="714" w:type="dxa"/>
            <w:tcBorders>
              <w:top w:val="single" w:sz="12" w:space="0" w:color="008089" w:themeColor="accent2"/>
            </w:tcBorders>
          </w:tcPr>
          <w:p w14:paraId="43541A9E" w14:textId="77777777" w:rsidR="002C3D31" w:rsidRPr="008F3E5A" w:rsidRDefault="002C3D31"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p>
        </w:tc>
        <w:tc>
          <w:tcPr>
            <w:tcW w:w="714" w:type="dxa"/>
            <w:tcBorders>
              <w:top w:val="single" w:sz="12" w:space="0" w:color="008089" w:themeColor="accent2"/>
            </w:tcBorders>
          </w:tcPr>
          <w:p w14:paraId="0C8DEF93" w14:textId="77777777" w:rsidR="002C3D31" w:rsidRPr="008F3E5A" w:rsidRDefault="002C3D31"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p>
        </w:tc>
        <w:tc>
          <w:tcPr>
            <w:tcW w:w="737" w:type="dxa"/>
            <w:tcBorders>
              <w:top w:val="single" w:sz="12" w:space="0" w:color="008089" w:themeColor="accent2"/>
            </w:tcBorders>
          </w:tcPr>
          <w:p w14:paraId="3C2C9B84" w14:textId="77777777" w:rsidR="002C3D31" w:rsidRPr="008F3E5A" w:rsidRDefault="002C3D31"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p>
        </w:tc>
        <w:tc>
          <w:tcPr>
            <w:tcW w:w="737" w:type="dxa"/>
            <w:tcBorders>
              <w:top w:val="single" w:sz="12" w:space="0" w:color="008089" w:themeColor="accent2"/>
            </w:tcBorders>
          </w:tcPr>
          <w:p w14:paraId="1656EAE0" w14:textId="77777777" w:rsidR="002C3D31" w:rsidRPr="008F3E5A" w:rsidRDefault="002C3D31"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p>
        </w:tc>
        <w:tc>
          <w:tcPr>
            <w:tcW w:w="737" w:type="dxa"/>
            <w:tcBorders>
              <w:top w:val="single" w:sz="12" w:space="0" w:color="008089" w:themeColor="accent2"/>
            </w:tcBorders>
          </w:tcPr>
          <w:p w14:paraId="1F7D57A3" w14:textId="77777777" w:rsidR="002C3D31" w:rsidRPr="008F3E5A" w:rsidRDefault="002C3D31"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p>
        </w:tc>
        <w:tc>
          <w:tcPr>
            <w:tcW w:w="737" w:type="dxa"/>
            <w:tcBorders>
              <w:top w:val="single" w:sz="12" w:space="0" w:color="008089" w:themeColor="accent2"/>
            </w:tcBorders>
          </w:tcPr>
          <w:p w14:paraId="2697CDE6" w14:textId="77777777" w:rsidR="002C3D31" w:rsidRPr="008F3E5A" w:rsidRDefault="002C3D31"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p>
        </w:tc>
        <w:tc>
          <w:tcPr>
            <w:tcW w:w="737" w:type="dxa"/>
            <w:tcBorders>
              <w:top w:val="single" w:sz="12" w:space="0" w:color="008089" w:themeColor="accent2"/>
            </w:tcBorders>
          </w:tcPr>
          <w:p w14:paraId="28C2C78C" w14:textId="77777777" w:rsidR="002C3D31" w:rsidRPr="008F3E5A" w:rsidRDefault="002C3D31"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p>
        </w:tc>
        <w:tc>
          <w:tcPr>
            <w:tcW w:w="737" w:type="dxa"/>
            <w:tcBorders>
              <w:top w:val="single" w:sz="12" w:space="0" w:color="008089" w:themeColor="accent2"/>
            </w:tcBorders>
          </w:tcPr>
          <w:p w14:paraId="536E1B47" w14:textId="77777777" w:rsidR="002C3D31" w:rsidRPr="008F3E5A" w:rsidRDefault="002C3D31"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p>
        </w:tc>
        <w:tc>
          <w:tcPr>
            <w:tcW w:w="737" w:type="dxa"/>
            <w:tcBorders>
              <w:top w:val="single" w:sz="12" w:space="0" w:color="008089" w:themeColor="accent2"/>
            </w:tcBorders>
          </w:tcPr>
          <w:p w14:paraId="42194F54" w14:textId="77777777" w:rsidR="002C3D31" w:rsidRPr="008F3E5A" w:rsidRDefault="002C3D31"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p>
        </w:tc>
      </w:tr>
      <w:tr w:rsidR="002C3D31" w:rsidRPr="00D072BB" w14:paraId="0F9033D8" w14:textId="77777777" w:rsidTr="003F014C">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27" w:type="dxa"/>
            <w:hideMark/>
          </w:tcPr>
          <w:p w14:paraId="7EB18992" w14:textId="25553778" w:rsidR="00F01451" w:rsidRPr="008F3E5A" w:rsidRDefault="00F01451" w:rsidP="002C3D31">
            <w:pPr>
              <w:suppressAutoHyphens w:val="0"/>
              <w:spacing w:before="0" w:after="0"/>
              <w:ind w:left="142"/>
              <w:rPr>
                <w:rFonts w:eastAsia="Times New Roman" w:cstheme="minorHAnsi"/>
                <w:bCs/>
                <w:color w:val="000000"/>
                <w:sz w:val="16"/>
                <w:szCs w:val="16"/>
                <w:lang w:eastAsia="en-AU"/>
              </w:rPr>
            </w:pPr>
            <w:r w:rsidRPr="008F3E5A">
              <w:rPr>
                <w:rFonts w:eastAsia="Times New Roman" w:cstheme="minorHAnsi"/>
                <w:bCs/>
                <w:color w:val="000000"/>
                <w:sz w:val="16"/>
                <w:szCs w:val="16"/>
                <w:lang w:eastAsia="en-AU"/>
              </w:rPr>
              <w:t>LSIC</w:t>
            </w:r>
          </w:p>
          <w:p w14:paraId="50634A48" w14:textId="71B80C2F" w:rsidR="00774A77" w:rsidRPr="008F3E5A" w:rsidRDefault="00892DDB" w:rsidP="002C3D31">
            <w:pPr>
              <w:suppressAutoHyphens w:val="0"/>
              <w:spacing w:before="0" w:after="0"/>
              <w:ind w:left="142"/>
              <w:rPr>
                <w:rFonts w:eastAsia="Times New Roman" w:cstheme="minorHAnsi"/>
                <w:b w:val="0"/>
                <w:bCs/>
                <w:color w:val="000000"/>
                <w:sz w:val="16"/>
                <w:szCs w:val="16"/>
                <w:lang w:eastAsia="en-AU"/>
              </w:rPr>
            </w:pPr>
            <w:r w:rsidRPr="008F3E5A">
              <w:rPr>
                <w:rFonts w:eastAsia="Times New Roman" w:cstheme="minorHAnsi"/>
                <w:b w:val="0"/>
                <w:bCs/>
                <w:color w:val="000000"/>
                <w:sz w:val="16"/>
                <w:szCs w:val="16"/>
                <w:lang w:eastAsia="en-AU"/>
              </w:rPr>
              <w:t xml:space="preserve">Does </w:t>
            </w:r>
            <w:r w:rsidR="00B26E47">
              <w:rPr>
                <w:rFonts w:eastAsia="Times New Roman" w:cstheme="minorHAnsi"/>
                <w:b w:val="0"/>
                <w:bCs/>
                <w:color w:val="000000"/>
                <w:sz w:val="16"/>
                <w:szCs w:val="16"/>
                <w:lang w:eastAsia="en-AU"/>
              </w:rPr>
              <w:t xml:space="preserve">the </w:t>
            </w:r>
            <w:r w:rsidRPr="008F3E5A">
              <w:rPr>
                <w:rFonts w:eastAsia="Times New Roman" w:cstheme="minorHAnsi"/>
                <w:b w:val="0"/>
                <w:bCs/>
                <w:color w:val="000000"/>
                <w:sz w:val="16"/>
                <w:szCs w:val="16"/>
                <w:lang w:eastAsia="en-AU"/>
              </w:rPr>
              <w:t xml:space="preserve">child use a computer at home? </w:t>
            </w:r>
          </w:p>
        </w:tc>
        <w:tc>
          <w:tcPr>
            <w:tcW w:w="595" w:type="dxa"/>
            <w:hideMark/>
          </w:tcPr>
          <w:p w14:paraId="0C258DDE" w14:textId="19E51B91"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 w:val="16"/>
                <w:szCs w:val="16"/>
                <w:lang w:eastAsia="en-AU"/>
              </w:rPr>
            </w:pPr>
          </w:p>
        </w:tc>
        <w:tc>
          <w:tcPr>
            <w:tcW w:w="595" w:type="dxa"/>
            <w:hideMark/>
          </w:tcPr>
          <w:p w14:paraId="17C02BBB" w14:textId="055F5642"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c>
          <w:tcPr>
            <w:tcW w:w="595" w:type="dxa"/>
            <w:hideMark/>
          </w:tcPr>
          <w:p w14:paraId="425A739C" w14:textId="357CC784"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c>
          <w:tcPr>
            <w:tcW w:w="595" w:type="dxa"/>
            <w:hideMark/>
          </w:tcPr>
          <w:p w14:paraId="2311F6E0" w14:textId="0EFEECDF"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c>
          <w:tcPr>
            <w:tcW w:w="714" w:type="dxa"/>
            <w:hideMark/>
          </w:tcPr>
          <w:p w14:paraId="0338A2A1" w14:textId="64D1D949"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c>
          <w:tcPr>
            <w:tcW w:w="714" w:type="dxa"/>
            <w:hideMark/>
          </w:tcPr>
          <w:p w14:paraId="2EC3B742" w14:textId="6189C126"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c>
          <w:tcPr>
            <w:tcW w:w="714" w:type="dxa"/>
            <w:hideMark/>
          </w:tcPr>
          <w:p w14:paraId="255A1E5F" w14:textId="7CC3C3C4"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c>
          <w:tcPr>
            <w:tcW w:w="714" w:type="dxa"/>
            <w:hideMark/>
          </w:tcPr>
          <w:p w14:paraId="0D4BE042" w14:textId="77777777"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r w:rsidRPr="008F3E5A">
              <w:rPr>
                <w:rFonts w:eastAsia="Times New Roman" w:cstheme="minorHAnsi"/>
                <w:color w:val="000000"/>
                <w:sz w:val="16"/>
                <w:szCs w:val="16"/>
                <w:lang w:eastAsia="en-AU"/>
              </w:rPr>
              <w:t>B&amp;K</w:t>
            </w:r>
          </w:p>
        </w:tc>
        <w:tc>
          <w:tcPr>
            <w:tcW w:w="714" w:type="dxa"/>
            <w:hideMark/>
          </w:tcPr>
          <w:p w14:paraId="32E6EADE" w14:textId="7D3A24CB"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c>
          <w:tcPr>
            <w:tcW w:w="714" w:type="dxa"/>
            <w:hideMark/>
          </w:tcPr>
          <w:p w14:paraId="5FCD048A" w14:textId="77777777"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r w:rsidRPr="008F3E5A">
              <w:rPr>
                <w:rFonts w:eastAsia="Times New Roman" w:cstheme="minorHAnsi"/>
                <w:color w:val="000000"/>
                <w:sz w:val="16"/>
                <w:szCs w:val="16"/>
                <w:lang w:eastAsia="en-AU"/>
              </w:rPr>
              <w:t>B&amp;K</w:t>
            </w:r>
          </w:p>
        </w:tc>
        <w:tc>
          <w:tcPr>
            <w:tcW w:w="714" w:type="dxa"/>
            <w:hideMark/>
          </w:tcPr>
          <w:p w14:paraId="5733FD52" w14:textId="3AA283D8"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c>
          <w:tcPr>
            <w:tcW w:w="737" w:type="dxa"/>
            <w:hideMark/>
          </w:tcPr>
          <w:p w14:paraId="008A0ECE" w14:textId="77777777"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r w:rsidRPr="008F3E5A">
              <w:rPr>
                <w:rFonts w:eastAsia="Times New Roman" w:cstheme="minorHAnsi"/>
                <w:color w:val="000000"/>
                <w:sz w:val="16"/>
                <w:szCs w:val="16"/>
                <w:lang w:eastAsia="en-AU"/>
              </w:rPr>
              <w:t>B&amp;K</w:t>
            </w:r>
          </w:p>
        </w:tc>
        <w:tc>
          <w:tcPr>
            <w:tcW w:w="737" w:type="dxa"/>
            <w:hideMark/>
          </w:tcPr>
          <w:p w14:paraId="4B66AA69" w14:textId="07A8D84E"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c>
          <w:tcPr>
            <w:tcW w:w="737" w:type="dxa"/>
            <w:hideMark/>
          </w:tcPr>
          <w:p w14:paraId="3CA4531D" w14:textId="77777777"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r w:rsidRPr="008F3E5A">
              <w:rPr>
                <w:rFonts w:eastAsia="Times New Roman" w:cstheme="minorHAnsi"/>
                <w:color w:val="000000"/>
                <w:sz w:val="16"/>
                <w:szCs w:val="16"/>
                <w:lang w:eastAsia="en-AU"/>
              </w:rPr>
              <w:t>B&amp;K</w:t>
            </w:r>
          </w:p>
        </w:tc>
        <w:tc>
          <w:tcPr>
            <w:tcW w:w="737" w:type="dxa"/>
            <w:hideMark/>
          </w:tcPr>
          <w:p w14:paraId="07156418" w14:textId="737ECBD9"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c>
          <w:tcPr>
            <w:tcW w:w="737" w:type="dxa"/>
            <w:hideMark/>
          </w:tcPr>
          <w:p w14:paraId="5AAD970D" w14:textId="625F47C7"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c>
          <w:tcPr>
            <w:tcW w:w="737" w:type="dxa"/>
            <w:hideMark/>
          </w:tcPr>
          <w:p w14:paraId="5088BF9D" w14:textId="7C51988C"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c>
          <w:tcPr>
            <w:tcW w:w="737" w:type="dxa"/>
            <w:hideMark/>
          </w:tcPr>
          <w:p w14:paraId="292BC779" w14:textId="61562B58"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r>
      <w:tr w:rsidR="002C3D31" w:rsidRPr="00D072BB" w14:paraId="6859B3B6" w14:textId="77777777" w:rsidTr="003F014C">
        <w:trPr>
          <w:trHeight w:val="340"/>
        </w:trPr>
        <w:tc>
          <w:tcPr>
            <w:cnfStyle w:val="001000000000" w:firstRow="0" w:lastRow="0" w:firstColumn="1" w:lastColumn="0" w:oddVBand="0" w:evenVBand="0" w:oddHBand="0" w:evenHBand="0" w:firstRowFirstColumn="0" w:firstRowLastColumn="0" w:lastRowFirstColumn="0" w:lastRowLastColumn="0"/>
            <w:tcW w:w="2127" w:type="dxa"/>
            <w:tcBorders>
              <w:bottom w:val="single" w:sz="12" w:space="0" w:color="008089" w:themeColor="accent2"/>
            </w:tcBorders>
            <w:hideMark/>
          </w:tcPr>
          <w:p w14:paraId="62BAAC96" w14:textId="2D5F0401" w:rsidR="00F01451" w:rsidRPr="008F3E5A" w:rsidRDefault="00F01451" w:rsidP="002C3D31">
            <w:pPr>
              <w:suppressAutoHyphens w:val="0"/>
              <w:spacing w:before="0" w:after="0"/>
              <w:ind w:left="142"/>
              <w:rPr>
                <w:rFonts w:eastAsia="Times New Roman" w:cstheme="minorHAnsi"/>
                <w:bCs/>
                <w:color w:val="000000"/>
                <w:sz w:val="16"/>
                <w:szCs w:val="16"/>
                <w:lang w:eastAsia="en-AU"/>
              </w:rPr>
            </w:pPr>
            <w:r w:rsidRPr="008F3E5A">
              <w:rPr>
                <w:rFonts w:eastAsia="Times New Roman" w:cstheme="minorHAnsi"/>
                <w:bCs/>
                <w:color w:val="000000"/>
                <w:sz w:val="16"/>
                <w:szCs w:val="16"/>
                <w:lang w:eastAsia="en-AU"/>
              </w:rPr>
              <w:t>LSAC</w:t>
            </w:r>
          </w:p>
          <w:p w14:paraId="2A219281" w14:textId="144602B1" w:rsidR="00774A77" w:rsidRPr="008F3E5A" w:rsidRDefault="00892DDB" w:rsidP="002C3D31">
            <w:pPr>
              <w:suppressAutoHyphens w:val="0"/>
              <w:spacing w:before="0" w:after="0"/>
              <w:ind w:left="142"/>
              <w:rPr>
                <w:rFonts w:eastAsia="Times New Roman" w:cstheme="minorHAnsi"/>
                <w:b w:val="0"/>
                <w:bCs/>
                <w:color w:val="000000"/>
                <w:sz w:val="16"/>
                <w:szCs w:val="16"/>
                <w:lang w:eastAsia="en-AU"/>
              </w:rPr>
            </w:pPr>
            <w:r w:rsidRPr="008F3E5A">
              <w:rPr>
                <w:rFonts w:eastAsia="Times New Roman" w:cstheme="minorHAnsi"/>
                <w:b w:val="0"/>
                <w:bCs/>
                <w:color w:val="000000"/>
                <w:sz w:val="16"/>
                <w:szCs w:val="16"/>
                <w:lang w:eastAsia="en-AU"/>
              </w:rPr>
              <w:t xml:space="preserve">Does </w:t>
            </w:r>
            <w:r w:rsidR="00B26E47">
              <w:rPr>
                <w:rFonts w:eastAsia="Times New Roman" w:cstheme="minorHAnsi"/>
                <w:b w:val="0"/>
                <w:bCs/>
                <w:color w:val="000000"/>
                <w:sz w:val="16"/>
                <w:szCs w:val="16"/>
                <w:lang w:eastAsia="en-AU"/>
              </w:rPr>
              <w:t xml:space="preserve">the </w:t>
            </w:r>
            <w:r w:rsidRPr="008F3E5A">
              <w:rPr>
                <w:rFonts w:eastAsia="Times New Roman" w:cstheme="minorHAnsi"/>
                <w:b w:val="0"/>
                <w:bCs/>
                <w:color w:val="000000"/>
                <w:sz w:val="16"/>
                <w:szCs w:val="16"/>
                <w:lang w:eastAsia="en-AU"/>
              </w:rPr>
              <w:t xml:space="preserve">child have access to a computer at home? </w:t>
            </w:r>
          </w:p>
        </w:tc>
        <w:tc>
          <w:tcPr>
            <w:tcW w:w="595" w:type="dxa"/>
            <w:tcBorders>
              <w:bottom w:val="single" w:sz="12" w:space="0" w:color="008089" w:themeColor="accent2"/>
            </w:tcBorders>
            <w:hideMark/>
          </w:tcPr>
          <w:p w14:paraId="64FE18B5" w14:textId="77777777"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8F3E5A">
              <w:rPr>
                <w:rFonts w:eastAsia="Times New Roman" w:cstheme="minorHAnsi"/>
                <w:color w:val="000000"/>
                <w:sz w:val="16"/>
                <w:szCs w:val="16"/>
                <w:lang w:eastAsia="en-AU"/>
              </w:rPr>
              <w:t>K</w:t>
            </w:r>
          </w:p>
        </w:tc>
        <w:tc>
          <w:tcPr>
            <w:tcW w:w="595" w:type="dxa"/>
            <w:tcBorders>
              <w:bottom w:val="single" w:sz="12" w:space="0" w:color="008089" w:themeColor="accent2"/>
            </w:tcBorders>
            <w:hideMark/>
          </w:tcPr>
          <w:p w14:paraId="0306BA4A" w14:textId="41C9ABCE"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p>
        </w:tc>
        <w:tc>
          <w:tcPr>
            <w:tcW w:w="595" w:type="dxa"/>
            <w:tcBorders>
              <w:bottom w:val="single" w:sz="12" w:space="0" w:color="008089" w:themeColor="accent2"/>
            </w:tcBorders>
            <w:hideMark/>
          </w:tcPr>
          <w:p w14:paraId="342556E4" w14:textId="77777777"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8F3E5A">
              <w:rPr>
                <w:rFonts w:eastAsia="Times New Roman" w:cstheme="minorHAnsi"/>
                <w:color w:val="000000"/>
                <w:sz w:val="16"/>
                <w:szCs w:val="16"/>
                <w:lang w:eastAsia="en-AU"/>
              </w:rPr>
              <w:t>K</w:t>
            </w:r>
          </w:p>
        </w:tc>
        <w:tc>
          <w:tcPr>
            <w:tcW w:w="595" w:type="dxa"/>
            <w:tcBorders>
              <w:bottom w:val="single" w:sz="12" w:space="0" w:color="008089" w:themeColor="accent2"/>
            </w:tcBorders>
            <w:hideMark/>
          </w:tcPr>
          <w:p w14:paraId="1783308A" w14:textId="70D0D9B2"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p>
        </w:tc>
        <w:tc>
          <w:tcPr>
            <w:tcW w:w="714" w:type="dxa"/>
            <w:tcBorders>
              <w:bottom w:val="single" w:sz="12" w:space="0" w:color="008089" w:themeColor="accent2"/>
            </w:tcBorders>
            <w:hideMark/>
          </w:tcPr>
          <w:p w14:paraId="1EE9E218" w14:textId="77777777"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8F3E5A">
              <w:rPr>
                <w:rFonts w:eastAsia="Times New Roman" w:cstheme="minorHAnsi"/>
                <w:color w:val="000000"/>
                <w:sz w:val="16"/>
                <w:szCs w:val="16"/>
                <w:lang w:eastAsia="en-AU"/>
              </w:rPr>
              <w:t>B&amp;K</w:t>
            </w:r>
          </w:p>
        </w:tc>
        <w:tc>
          <w:tcPr>
            <w:tcW w:w="714" w:type="dxa"/>
            <w:tcBorders>
              <w:bottom w:val="single" w:sz="12" w:space="0" w:color="008089" w:themeColor="accent2"/>
            </w:tcBorders>
            <w:hideMark/>
          </w:tcPr>
          <w:p w14:paraId="0D9382E5" w14:textId="173C7608"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p>
        </w:tc>
        <w:tc>
          <w:tcPr>
            <w:tcW w:w="714" w:type="dxa"/>
            <w:tcBorders>
              <w:bottom w:val="single" w:sz="12" w:space="0" w:color="008089" w:themeColor="accent2"/>
            </w:tcBorders>
            <w:hideMark/>
          </w:tcPr>
          <w:p w14:paraId="6F114C4D" w14:textId="77777777"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8F3E5A">
              <w:rPr>
                <w:rFonts w:eastAsia="Times New Roman" w:cstheme="minorHAnsi"/>
                <w:color w:val="000000"/>
                <w:sz w:val="16"/>
                <w:szCs w:val="16"/>
                <w:lang w:eastAsia="en-AU"/>
              </w:rPr>
              <w:t>B&amp;K</w:t>
            </w:r>
          </w:p>
        </w:tc>
        <w:tc>
          <w:tcPr>
            <w:tcW w:w="714" w:type="dxa"/>
            <w:tcBorders>
              <w:bottom w:val="single" w:sz="12" w:space="0" w:color="008089" w:themeColor="accent2"/>
            </w:tcBorders>
            <w:hideMark/>
          </w:tcPr>
          <w:p w14:paraId="05A92042" w14:textId="0588C7D5"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p>
        </w:tc>
        <w:tc>
          <w:tcPr>
            <w:tcW w:w="714" w:type="dxa"/>
            <w:tcBorders>
              <w:bottom w:val="single" w:sz="12" w:space="0" w:color="008089" w:themeColor="accent2"/>
            </w:tcBorders>
            <w:hideMark/>
          </w:tcPr>
          <w:p w14:paraId="4447483C" w14:textId="6B66EF52"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p>
        </w:tc>
        <w:tc>
          <w:tcPr>
            <w:tcW w:w="714" w:type="dxa"/>
            <w:tcBorders>
              <w:bottom w:val="single" w:sz="12" w:space="0" w:color="008089" w:themeColor="accent2"/>
            </w:tcBorders>
            <w:hideMark/>
          </w:tcPr>
          <w:p w14:paraId="7DAB11D7" w14:textId="66F81ECA"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p>
        </w:tc>
        <w:tc>
          <w:tcPr>
            <w:tcW w:w="714" w:type="dxa"/>
            <w:tcBorders>
              <w:bottom w:val="single" w:sz="12" w:space="0" w:color="008089" w:themeColor="accent2"/>
            </w:tcBorders>
            <w:hideMark/>
          </w:tcPr>
          <w:p w14:paraId="26D86276" w14:textId="57C20AEA"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p>
        </w:tc>
        <w:tc>
          <w:tcPr>
            <w:tcW w:w="737" w:type="dxa"/>
            <w:tcBorders>
              <w:bottom w:val="single" w:sz="12" w:space="0" w:color="008089" w:themeColor="accent2"/>
            </w:tcBorders>
            <w:hideMark/>
          </w:tcPr>
          <w:p w14:paraId="56461E5C" w14:textId="4A29A38D"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p>
        </w:tc>
        <w:tc>
          <w:tcPr>
            <w:tcW w:w="737" w:type="dxa"/>
            <w:tcBorders>
              <w:bottom w:val="single" w:sz="12" w:space="0" w:color="008089" w:themeColor="accent2"/>
            </w:tcBorders>
            <w:hideMark/>
          </w:tcPr>
          <w:p w14:paraId="5B0792ED" w14:textId="3A742B52"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p>
        </w:tc>
        <w:tc>
          <w:tcPr>
            <w:tcW w:w="737" w:type="dxa"/>
            <w:tcBorders>
              <w:bottom w:val="single" w:sz="12" w:space="0" w:color="008089" w:themeColor="accent2"/>
            </w:tcBorders>
            <w:hideMark/>
          </w:tcPr>
          <w:p w14:paraId="4C9C7054" w14:textId="15AEAD20"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p>
        </w:tc>
        <w:tc>
          <w:tcPr>
            <w:tcW w:w="737" w:type="dxa"/>
            <w:tcBorders>
              <w:bottom w:val="single" w:sz="12" w:space="0" w:color="008089" w:themeColor="accent2"/>
            </w:tcBorders>
            <w:hideMark/>
          </w:tcPr>
          <w:p w14:paraId="288E2560" w14:textId="69347146"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p>
        </w:tc>
        <w:tc>
          <w:tcPr>
            <w:tcW w:w="737" w:type="dxa"/>
            <w:tcBorders>
              <w:bottom w:val="single" w:sz="12" w:space="0" w:color="008089" w:themeColor="accent2"/>
            </w:tcBorders>
            <w:hideMark/>
          </w:tcPr>
          <w:p w14:paraId="703CAC10" w14:textId="1BEA83AB"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p>
        </w:tc>
        <w:tc>
          <w:tcPr>
            <w:tcW w:w="737" w:type="dxa"/>
            <w:tcBorders>
              <w:bottom w:val="single" w:sz="12" w:space="0" w:color="008089" w:themeColor="accent2"/>
            </w:tcBorders>
            <w:hideMark/>
          </w:tcPr>
          <w:p w14:paraId="62A1D9FF" w14:textId="0EC9E68E"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p>
        </w:tc>
        <w:tc>
          <w:tcPr>
            <w:tcW w:w="737" w:type="dxa"/>
            <w:tcBorders>
              <w:bottom w:val="single" w:sz="12" w:space="0" w:color="008089" w:themeColor="accent2"/>
            </w:tcBorders>
            <w:hideMark/>
          </w:tcPr>
          <w:p w14:paraId="7634F2F6" w14:textId="729E883C"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p>
        </w:tc>
      </w:tr>
      <w:tr w:rsidR="00DC313F" w:rsidRPr="00D072BB" w14:paraId="2020D31D" w14:textId="77777777" w:rsidTr="00DC313F">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127" w:type="dxa"/>
            <w:tcBorders>
              <w:top w:val="single" w:sz="12" w:space="0" w:color="008089" w:themeColor="accent2"/>
            </w:tcBorders>
            <w:vAlign w:val="center"/>
          </w:tcPr>
          <w:p w14:paraId="4F957661" w14:textId="25D79ABA" w:rsidR="002C3D31" w:rsidRPr="008F3E5A" w:rsidRDefault="002C3D31" w:rsidP="00DC313F">
            <w:pPr>
              <w:suppressAutoHyphens w:val="0"/>
              <w:spacing w:before="0" w:after="0"/>
              <w:rPr>
                <w:rFonts w:eastAsia="Times New Roman" w:cstheme="minorHAnsi"/>
                <w:bCs/>
                <w:color w:val="000000"/>
                <w:sz w:val="16"/>
                <w:szCs w:val="16"/>
                <w:lang w:eastAsia="en-AU"/>
              </w:rPr>
            </w:pPr>
            <w:r w:rsidRPr="008F3E5A">
              <w:rPr>
                <w:rFonts w:eastAsia="Times New Roman" w:cstheme="minorHAnsi"/>
                <w:bCs/>
                <w:color w:val="000000"/>
                <w:sz w:val="16"/>
                <w:szCs w:val="16"/>
                <w:lang w:eastAsia="en-AU"/>
              </w:rPr>
              <w:t>Internet</w:t>
            </w:r>
          </w:p>
        </w:tc>
        <w:tc>
          <w:tcPr>
            <w:tcW w:w="595" w:type="dxa"/>
            <w:tcBorders>
              <w:top w:val="single" w:sz="12" w:space="0" w:color="008089" w:themeColor="accent2"/>
            </w:tcBorders>
          </w:tcPr>
          <w:p w14:paraId="33EB50D0" w14:textId="77777777" w:rsidR="002C3D31" w:rsidRPr="008F3E5A" w:rsidRDefault="002C3D31"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000000"/>
                <w:sz w:val="16"/>
                <w:szCs w:val="16"/>
                <w:lang w:eastAsia="en-AU"/>
              </w:rPr>
            </w:pPr>
          </w:p>
        </w:tc>
        <w:tc>
          <w:tcPr>
            <w:tcW w:w="595" w:type="dxa"/>
            <w:tcBorders>
              <w:top w:val="single" w:sz="12" w:space="0" w:color="008089" w:themeColor="accent2"/>
            </w:tcBorders>
          </w:tcPr>
          <w:p w14:paraId="658812C7" w14:textId="77777777" w:rsidR="002C3D31" w:rsidRPr="008F3E5A" w:rsidRDefault="002C3D31"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c>
          <w:tcPr>
            <w:tcW w:w="595" w:type="dxa"/>
            <w:tcBorders>
              <w:top w:val="single" w:sz="12" w:space="0" w:color="008089" w:themeColor="accent2"/>
            </w:tcBorders>
          </w:tcPr>
          <w:p w14:paraId="3045469E" w14:textId="77777777" w:rsidR="002C3D31" w:rsidRPr="008F3E5A" w:rsidRDefault="002C3D31"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c>
          <w:tcPr>
            <w:tcW w:w="595" w:type="dxa"/>
            <w:tcBorders>
              <w:top w:val="single" w:sz="12" w:space="0" w:color="008089" w:themeColor="accent2"/>
            </w:tcBorders>
          </w:tcPr>
          <w:p w14:paraId="6CB2EB92" w14:textId="77777777" w:rsidR="002C3D31" w:rsidRPr="008F3E5A" w:rsidRDefault="002C3D31"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c>
          <w:tcPr>
            <w:tcW w:w="714" w:type="dxa"/>
            <w:tcBorders>
              <w:top w:val="single" w:sz="12" w:space="0" w:color="008089" w:themeColor="accent2"/>
            </w:tcBorders>
          </w:tcPr>
          <w:p w14:paraId="27042784" w14:textId="77777777" w:rsidR="002C3D31" w:rsidRPr="008F3E5A" w:rsidRDefault="002C3D31"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c>
          <w:tcPr>
            <w:tcW w:w="714" w:type="dxa"/>
            <w:tcBorders>
              <w:top w:val="single" w:sz="12" w:space="0" w:color="008089" w:themeColor="accent2"/>
            </w:tcBorders>
          </w:tcPr>
          <w:p w14:paraId="656CC6F2" w14:textId="77777777" w:rsidR="002C3D31" w:rsidRPr="008F3E5A" w:rsidRDefault="002C3D31"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c>
          <w:tcPr>
            <w:tcW w:w="714" w:type="dxa"/>
            <w:tcBorders>
              <w:top w:val="single" w:sz="12" w:space="0" w:color="008089" w:themeColor="accent2"/>
            </w:tcBorders>
          </w:tcPr>
          <w:p w14:paraId="19192382" w14:textId="77777777" w:rsidR="002C3D31" w:rsidRPr="008F3E5A" w:rsidRDefault="002C3D31"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c>
          <w:tcPr>
            <w:tcW w:w="714" w:type="dxa"/>
            <w:tcBorders>
              <w:top w:val="single" w:sz="12" w:space="0" w:color="008089" w:themeColor="accent2"/>
            </w:tcBorders>
          </w:tcPr>
          <w:p w14:paraId="7473F3C9" w14:textId="77777777" w:rsidR="002C3D31" w:rsidRPr="008F3E5A" w:rsidRDefault="002C3D31"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c>
          <w:tcPr>
            <w:tcW w:w="714" w:type="dxa"/>
            <w:tcBorders>
              <w:top w:val="single" w:sz="12" w:space="0" w:color="008089" w:themeColor="accent2"/>
            </w:tcBorders>
          </w:tcPr>
          <w:p w14:paraId="1F5C63C0" w14:textId="77777777" w:rsidR="002C3D31" w:rsidRPr="008F3E5A" w:rsidRDefault="002C3D31"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c>
          <w:tcPr>
            <w:tcW w:w="714" w:type="dxa"/>
            <w:tcBorders>
              <w:top w:val="single" w:sz="12" w:space="0" w:color="008089" w:themeColor="accent2"/>
            </w:tcBorders>
          </w:tcPr>
          <w:p w14:paraId="366B8ECC" w14:textId="77777777" w:rsidR="002C3D31" w:rsidRPr="008F3E5A" w:rsidRDefault="002C3D31"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c>
          <w:tcPr>
            <w:tcW w:w="714" w:type="dxa"/>
            <w:tcBorders>
              <w:top w:val="single" w:sz="12" w:space="0" w:color="008089" w:themeColor="accent2"/>
            </w:tcBorders>
          </w:tcPr>
          <w:p w14:paraId="5751FDFA" w14:textId="77777777" w:rsidR="002C3D31" w:rsidRPr="008F3E5A" w:rsidRDefault="002C3D31"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c>
          <w:tcPr>
            <w:tcW w:w="737" w:type="dxa"/>
            <w:tcBorders>
              <w:top w:val="single" w:sz="12" w:space="0" w:color="008089" w:themeColor="accent2"/>
            </w:tcBorders>
          </w:tcPr>
          <w:p w14:paraId="7F893FCD" w14:textId="77777777" w:rsidR="002C3D31" w:rsidRPr="008F3E5A" w:rsidRDefault="002C3D31"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c>
          <w:tcPr>
            <w:tcW w:w="737" w:type="dxa"/>
            <w:tcBorders>
              <w:top w:val="single" w:sz="12" w:space="0" w:color="008089" w:themeColor="accent2"/>
            </w:tcBorders>
          </w:tcPr>
          <w:p w14:paraId="4F618F76" w14:textId="77777777" w:rsidR="002C3D31" w:rsidRPr="008F3E5A" w:rsidRDefault="002C3D31"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c>
          <w:tcPr>
            <w:tcW w:w="737" w:type="dxa"/>
            <w:tcBorders>
              <w:top w:val="single" w:sz="12" w:space="0" w:color="008089" w:themeColor="accent2"/>
            </w:tcBorders>
          </w:tcPr>
          <w:p w14:paraId="6CC98299" w14:textId="77777777" w:rsidR="002C3D31" w:rsidRPr="008F3E5A" w:rsidRDefault="002C3D31"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c>
          <w:tcPr>
            <w:tcW w:w="737" w:type="dxa"/>
            <w:tcBorders>
              <w:top w:val="single" w:sz="12" w:space="0" w:color="008089" w:themeColor="accent2"/>
            </w:tcBorders>
          </w:tcPr>
          <w:p w14:paraId="09A41488" w14:textId="77777777" w:rsidR="002C3D31" w:rsidRPr="008F3E5A" w:rsidRDefault="002C3D31"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c>
          <w:tcPr>
            <w:tcW w:w="737" w:type="dxa"/>
            <w:tcBorders>
              <w:top w:val="single" w:sz="12" w:space="0" w:color="008089" w:themeColor="accent2"/>
            </w:tcBorders>
          </w:tcPr>
          <w:p w14:paraId="76B45D13" w14:textId="77777777" w:rsidR="002C3D31" w:rsidRPr="008F3E5A" w:rsidRDefault="002C3D31"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c>
          <w:tcPr>
            <w:tcW w:w="737" w:type="dxa"/>
            <w:tcBorders>
              <w:top w:val="single" w:sz="12" w:space="0" w:color="008089" w:themeColor="accent2"/>
            </w:tcBorders>
          </w:tcPr>
          <w:p w14:paraId="0063A089" w14:textId="77777777" w:rsidR="002C3D31" w:rsidRPr="008F3E5A" w:rsidRDefault="002C3D31"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c>
          <w:tcPr>
            <w:tcW w:w="737" w:type="dxa"/>
            <w:tcBorders>
              <w:top w:val="single" w:sz="12" w:space="0" w:color="008089" w:themeColor="accent2"/>
            </w:tcBorders>
          </w:tcPr>
          <w:p w14:paraId="09125A5A" w14:textId="77777777" w:rsidR="002C3D31" w:rsidRPr="008F3E5A" w:rsidRDefault="002C3D31"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r>
      <w:tr w:rsidR="002C3D31" w:rsidRPr="00D072BB" w14:paraId="6641A0E9" w14:textId="77777777" w:rsidTr="003F014C">
        <w:trPr>
          <w:trHeight w:val="340"/>
        </w:trPr>
        <w:tc>
          <w:tcPr>
            <w:cnfStyle w:val="001000000000" w:firstRow="0" w:lastRow="0" w:firstColumn="1" w:lastColumn="0" w:oddVBand="0" w:evenVBand="0" w:oddHBand="0" w:evenHBand="0" w:firstRowFirstColumn="0" w:firstRowLastColumn="0" w:lastRowFirstColumn="0" w:lastRowLastColumn="0"/>
            <w:tcW w:w="2127" w:type="dxa"/>
            <w:hideMark/>
          </w:tcPr>
          <w:p w14:paraId="508F05A8" w14:textId="2C9C90C6" w:rsidR="00F01451" w:rsidRPr="008F3E5A" w:rsidRDefault="00F01451" w:rsidP="002C3D31">
            <w:pPr>
              <w:suppressAutoHyphens w:val="0"/>
              <w:spacing w:before="0" w:after="0"/>
              <w:ind w:left="142"/>
              <w:rPr>
                <w:rFonts w:eastAsia="Times New Roman" w:cstheme="minorHAnsi"/>
                <w:bCs/>
                <w:color w:val="000000"/>
                <w:sz w:val="16"/>
                <w:szCs w:val="16"/>
                <w:lang w:eastAsia="en-AU"/>
              </w:rPr>
            </w:pPr>
            <w:r w:rsidRPr="008F3E5A">
              <w:rPr>
                <w:rFonts w:eastAsia="Times New Roman" w:cstheme="minorHAnsi"/>
                <w:bCs/>
                <w:color w:val="000000"/>
                <w:sz w:val="16"/>
                <w:szCs w:val="16"/>
                <w:lang w:eastAsia="en-AU"/>
              </w:rPr>
              <w:t>LSIC</w:t>
            </w:r>
          </w:p>
          <w:p w14:paraId="4BBBFF80" w14:textId="4A65BCAA" w:rsidR="00774A77" w:rsidRPr="008F3E5A" w:rsidRDefault="00892DDB" w:rsidP="002C3D31">
            <w:pPr>
              <w:suppressAutoHyphens w:val="0"/>
              <w:spacing w:before="0" w:after="0"/>
              <w:ind w:left="142"/>
              <w:rPr>
                <w:rFonts w:eastAsia="Times New Roman" w:cstheme="minorHAnsi"/>
                <w:b w:val="0"/>
                <w:bCs/>
                <w:color w:val="000000"/>
                <w:sz w:val="16"/>
                <w:szCs w:val="16"/>
                <w:lang w:eastAsia="en-AU"/>
              </w:rPr>
            </w:pPr>
            <w:r w:rsidRPr="008F3E5A">
              <w:rPr>
                <w:rFonts w:eastAsia="Times New Roman" w:cstheme="minorHAnsi"/>
                <w:b w:val="0"/>
                <w:bCs/>
                <w:color w:val="000000"/>
                <w:sz w:val="16"/>
                <w:szCs w:val="16"/>
                <w:lang w:eastAsia="en-AU"/>
              </w:rPr>
              <w:t xml:space="preserve">Does the child use the internet at home? </w:t>
            </w:r>
          </w:p>
        </w:tc>
        <w:tc>
          <w:tcPr>
            <w:tcW w:w="595" w:type="dxa"/>
            <w:hideMark/>
          </w:tcPr>
          <w:p w14:paraId="0645AA85" w14:textId="46DD5DE8"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6"/>
                <w:szCs w:val="16"/>
                <w:lang w:eastAsia="en-AU"/>
              </w:rPr>
            </w:pPr>
          </w:p>
        </w:tc>
        <w:tc>
          <w:tcPr>
            <w:tcW w:w="595" w:type="dxa"/>
            <w:hideMark/>
          </w:tcPr>
          <w:p w14:paraId="39AB5BB3" w14:textId="35686DB7"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p>
        </w:tc>
        <w:tc>
          <w:tcPr>
            <w:tcW w:w="595" w:type="dxa"/>
            <w:hideMark/>
          </w:tcPr>
          <w:p w14:paraId="7DE9C262" w14:textId="0245D68F"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p>
        </w:tc>
        <w:tc>
          <w:tcPr>
            <w:tcW w:w="595" w:type="dxa"/>
            <w:hideMark/>
          </w:tcPr>
          <w:p w14:paraId="0BD31A13" w14:textId="4C44CD97"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p>
        </w:tc>
        <w:tc>
          <w:tcPr>
            <w:tcW w:w="714" w:type="dxa"/>
            <w:hideMark/>
          </w:tcPr>
          <w:p w14:paraId="3C9BF0BE" w14:textId="0690090E"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p>
        </w:tc>
        <w:tc>
          <w:tcPr>
            <w:tcW w:w="714" w:type="dxa"/>
            <w:hideMark/>
          </w:tcPr>
          <w:p w14:paraId="456F7873" w14:textId="5EB8177B"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p>
        </w:tc>
        <w:tc>
          <w:tcPr>
            <w:tcW w:w="714" w:type="dxa"/>
            <w:hideMark/>
          </w:tcPr>
          <w:p w14:paraId="606C9BEE" w14:textId="5769A8C4"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p>
        </w:tc>
        <w:tc>
          <w:tcPr>
            <w:tcW w:w="714" w:type="dxa"/>
            <w:hideMark/>
          </w:tcPr>
          <w:p w14:paraId="41A6F697" w14:textId="77777777"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8F3E5A">
              <w:rPr>
                <w:rFonts w:eastAsia="Times New Roman" w:cstheme="minorHAnsi"/>
                <w:color w:val="000000"/>
                <w:sz w:val="16"/>
                <w:szCs w:val="16"/>
                <w:lang w:eastAsia="en-AU"/>
              </w:rPr>
              <w:t>B&amp;K</w:t>
            </w:r>
          </w:p>
        </w:tc>
        <w:tc>
          <w:tcPr>
            <w:tcW w:w="714" w:type="dxa"/>
            <w:hideMark/>
          </w:tcPr>
          <w:p w14:paraId="3D4EE5BC" w14:textId="0B7C544D"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p>
        </w:tc>
        <w:tc>
          <w:tcPr>
            <w:tcW w:w="714" w:type="dxa"/>
            <w:hideMark/>
          </w:tcPr>
          <w:p w14:paraId="16D01FD6" w14:textId="77777777"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8F3E5A">
              <w:rPr>
                <w:rFonts w:eastAsia="Times New Roman" w:cstheme="minorHAnsi"/>
                <w:color w:val="000000"/>
                <w:sz w:val="16"/>
                <w:szCs w:val="16"/>
                <w:lang w:eastAsia="en-AU"/>
              </w:rPr>
              <w:t>B&amp;K</w:t>
            </w:r>
          </w:p>
        </w:tc>
        <w:tc>
          <w:tcPr>
            <w:tcW w:w="714" w:type="dxa"/>
            <w:hideMark/>
          </w:tcPr>
          <w:p w14:paraId="4962139B" w14:textId="3BBAD36F"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p>
        </w:tc>
        <w:tc>
          <w:tcPr>
            <w:tcW w:w="737" w:type="dxa"/>
            <w:hideMark/>
          </w:tcPr>
          <w:p w14:paraId="52970A5B" w14:textId="77777777"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8F3E5A">
              <w:rPr>
                <w:rFonts w:eastAsia="Times New Roman" w:cstheme="minorHAnsi"/>
                <w:color w:val="000000"/>
                <w:sz w:val="16"/>
                <w:szCs w:val="16"/>
                <w:lang w:eastAsia="en-AU"/>
              </w:rPr>
              <w:t>B&amp;K</w:t>
            </w:r>
          </w:p>
        </w:tc>
        <w:tc>
          <w:tcPr>
            <w:tcW w:w="737" w:type="dxa"/>
            <w:hideMark/>
          </w:tcPr>
          <w:p w14:paraId="0775383A" w14:textId="094E0B6A"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p>
        </w:tc>
        <w:tc>
          <w:tcPr>
            <w:tcW w:w="737" w:type="dxa"/>
            <w:hideMark/>
          </w:tcPr>
          <w:p w14:paraId="36FAC384" w14:textId="77777777"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8F3E5A">
              <w:rPr>
                <w:rFonts w:eastAsia="Times New Roman" w:cstheme="minorHAnsi"/>
                <w:color w:val="000000"/>
                <w:sz w:val="16"/>
                <w:szCs w:val="16"/>
                <w:lang w:eastAsia="en-AU"/>
              </w:rPr>
              <w:t>B&amp;K</w:t>
            </w:r>
          </w:p>
        </w:tc>
        <w:tc>
          <w:tcPr>
            <w:tcW w:w="737" w:type="dxa"/>
            <w:hideMark/>
          </w:tcPr>
          <w:p w14:paraId="4D2B6C81" w14:textId="12189CEE"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p>
        </w:tc>
        <w:tc>
          <w:tcPr>
            <w:tcW w:w="737" w:type="dxa"/>
            <w:hideMark/>
          </w:tcPr>
          <w:p w14:paraId="15EE6AA1" w14:textId="77777777"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8F3E5A">
              <w:rPr>
                <w:rFonts w:eastAsia="Times New Roman" w:cstheme="minorHAnsi"/>
                <w:color w:val="000000"/>
                <w:sz w:val="16"/>
                <w:szCs w:val="16"/>
                <w:lang w:eastAsia="en-AU"/>
              </w:rPr>
              <w:t>B&amp;K</w:t>
            </w:r>
          </w:p>
        </w:tc>
        <w:tc>
          <w:tcPr>
            <w:tcW w:w="737" w:type="dxa"/>
            <w:hideMark/>
          </w:tcPr>
          <w:p w14:paraId="767D6D30" w14:textId="55490B82"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p>
        </w:tc>
        <w:tc>
          <w:tcPr>
            <w:tcW w:w="737" w:type="dxa"/>
            <w:hideMark/>
          </w:tcPr>
          <w:p w14:paraId="44D2CE50" w14:textId="6E4B6B24"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p>
        </w:tc>
      </w:tr>
      <w:tr w:rsidR="002C3D31" w:rsidRPr="00D072BB" w14:paraId="7D015127" w14:textId="77777777" w:rsidTr="003F014C">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27" w:type="dxa"/>
            <w:tcBorders>
              <w:bottom w:val="single" w:sz="12" w:space="0" w:color="008089" w:themeColor="accent2"/>
            </w:tcBorders>
            <w:hideMark/>
          </w:tcPr>
          <w:p w14:paraId="47A18322" w14:textId="532ABE6D" w:rsidR="00F01451" w:rsidRPr="008F3E5A" w:rsidRDefault="00F01451" w:rsidP="002C3D31">
            <w:pPr>
              <w:suppressAutoHyphens w:val="0"/>
              <w:spacing w:before="0" w:after="0"/>
              <w:ind w:left="142"/>
              <w:rPr>
                <w:rFonts w:eastAsia="Times New Roman" w:cstheme="minorHAnsi"/>
                <w:bCs/>
                <w:color w:val="000000"/>
                <w:sz w:val="16"/>
                <w:szCs w:val="16"/>
                <w:lang w:eastAsia="en-AU"/>
              </w:rPr>
            </w:pPr>
            <w:r w:rsidRPr="008F3E5A">
              <w:rPr>
                <w:rFonts w:eastAsia="Times New Roman" w:cstheme="minorHAnsi"/>
                <w:bCs/>
                <w:color w:val="000000"/>
                <w:sz w:val="16"/>
                <w:szCs w:val="16"/>
                <w:lang w:eastAsia="en-AU"/>
              </w:rPr>
              <w:t>LSAC</w:t>
            </w:r>
          </w:p>
          <w:p w14:paraId="7EC70047" w14:textId="5232F2B2" w:rsidR="00774A77" w:rsidRPr="008F3E5A" w:rsidRDefault="00892DDB" w:rsidP="002C3D31">
            <w:pPr>
              <w:suppressAutoHyphens w:val="0"/>
              <w:spacing w:before="0" w:after="0"/>
              <w:ind w:left="142"/>
              <w:rPr>
                <w:rFonts w:eastAsia="Times New Roman" w:cstheme="minorHAnsi"/>
                <w:b w:val="0"/>
                <w:bCs/>
                <w:color w:val="000000"/>
                <w:sz w:val="16"/>
                <w:szCs w:val="16"/>
                <w:lang w:eastAsia="en-AU"/>
              </w:rPr>
            </w:pPr>
            <w:r w:rsidRPr="008F3E5A">
              <w:rPr>
                <w:rFonts w:eastAsia="Times New Roman" w:cstheme="minorHAnsi"/>
                <w:b w:val="0"/>
                <w:bCs/>
                <w:color w:val="000000"/>
                <w:sz w:val="16"/>
                <w:szCs w:val="16"/>
                <w:lang w:eastAsia="en-AU"/>
              </w:rPr>
              <w:t>Do you (P1) have internet access at home?</w:t>
            </w:r>
          </w:p>
        </w:tc>
        <w:tc>
          <w:tcPr>
            <w:tcW w:w="595" w:type="dxa"/>
            <w:tcBorders>
              <w:bottom w:val="single" w:sz="12" w:space="0" w:color="008089" w:themeColor="accent2"/>
            </w:tcBorders>
            <w:hideMark/>
          </w:tcPr>
          <w:p w14:paraId="3362AABD" w14:textId="5E5A3A04"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c>
          <w:tcPr>
            <w:tcW w:w="595" w:type="dxa"/>
            <w:tcBorders>
              <w:bottom w:val="single" w:sz="12" w:space="0" w:color="008089" w:themeColor="accent2"/>
            </w:tcBorders>
            <w:hideMark/>
          </w:tcPr>
          <w:p w14:paraId="6B3CF3BE" w14:textId="467081B2"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c>
          <w:tcPr>
            <w:tcW w:w="595" w:type="dxa"/>
            <w:tcBorders>
              <w:bottom w:val="single" w:sz="12" w:space="0" w:color="008089" w:themeColor="accent2"/>
            </w:tcBorders>
            <w:hideMark/>
          </w:tcPr>
          <w:p w14:paraId="1C5FAD1F" w14:textId="652C6620"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c>
          <w:tcPr>
            <w:tcW w:w="595" w:type="dxa"/>
            <w:tcBorders>
              <w:bottom w:val="single" w:sz="12" w:space="0" w:color="008089" w:themeColor="accent2"/>
            </w:tcBorders>
            <w:hideMark/>
          </w:tcPr>
          <w:p w14:paraId="1D8143B9" w14:textId="7356B902"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c>
          <w:tcPr>
            <w:tcW w:w="714" w:type="dxa"/>
            <w:tcBorders>
              <w:bottom w:val="single" w:sz="12" w:space="0" w:color="008089" w:themeColor="accent2"/>
            </w:tcBorders>
            <w:hideMark/>
          </w:tcPr>
          <w:p w14:paraId="030FD24C" w14:textId="61046455"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c>
          <w:tcPr>
            <w:tcW w:w="714" w:type="dxa"/>
            <w:tcBorders>
              <w:bottom w:val="single" w:sz="12" w:space="0" w:color="008089" w:themeColor="accent2"/>
            </w:tcBorders>
            <w:hideMark/>
          </w:tcPr>
          <w:p w14:paraId="11036908" w14:textId="0089EC38"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c>
          <w:tcPr>
            <w:tcW w:w="714" w:type="dxa"/>
            <w:tcBorders>
              <w:bottom w:val="single" w:sz="12" w:space="0" w:color="008089" w:themeColor="accent2"/>
            </w:tcBorders>
            <w:hideMark/>
          </w:tcPr>
          <w:p w14:paraId="4AE10CF5" w14:textId="4637E3EE"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c>
          <w:tcPr>
            <w:tcW w:w="714" w:type="dxa"/>
            <w:tcBorders>
              <w:bottom w:val="single" w:sz="12" w:space="0" w:color="008089" w:themeColor="accent2"/>
            </w:tcBorders>
            <w:hideMark/>
          </w:tcPr>
          <w:p w14:paraId="36BAF490" w14:textId="692FF528"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c>
          <w:tcPr>
            <w:tcW w:w="714" w:type="dxa"/>
            <w:tcBorders>
              <w:bottom w:val="single" w:sz="12" w:space="0" w:color="008089" w:themeColor="accent2"/>
            </w:tcBorders>
            <w:hideMark/>
          </w:tcPr>
          <w:p w14:paraId="3D44FED2" w14:textId="77777777"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r w:rsidRPr="008F3E5A">
              <w:rPr>
                <w:rFonts w:eastAsia="Times New Roman" w:cstheme="minorHAnsi"/>
                <w:color w:val="000000"/>
                <w:sz w:val="16"/>
                <w:szCs w:val="16"/>
                <w:lang w:eastAsia="en-AU"/>
              </w:rPr>
              <w:t>B&amp;K</w:t>
            </w:r>
          </w:p>
        </w:tc>
        <w:tc>
          <w:tcPr>
            <w:tcW w:w="714" w:type="dxa"/>
            <w:tcBorders>
              <w:bottom w:val="single" w:sz="12" w:space="0" w:color="008089" w:themeColor="accent2"/>
            </w:tcBorders>
            <w:hideMark/>
          </w:tcPr>
          <w:p w14:paraId="1AF09535" w14:textId="6FDCE0B6"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c>
          <w:tcPr>
            <w:tcW w:w="714" w:type="dxa"/>
            <w:tcBorders>
              <w:bottom w:val="single" w:sz="12" w:space="0" w:color="008089" w:themeColor="accent2"/>
            </w:tcBorders>
            <w:hideMark/>
          </w:tcPr>
          <w:p w14:paraId="1A98E0B5" w14:textId="77777777"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r w:rsidRPr="008F3E5A">
              <w:rPr>
                <w:rFonts w:eastAsia="Times New Roman" w:cstheme="minorHAnsi"/>
                <w:color w:val="000000"/>
                <w:sz w:val="16"/>
                <w:szCs w:val="16"/>
                <w:lang w:eastAsia="en-AU"/>
              </w:rPr>
              <w:t>B&amp;K</w:t>
            </w:r>
          </w:p>
        </w:tc>
        <w:tc>
          <w:tcPr>
            <w:tcW w:w="737" w:type="dxa"/>
            <w:tcBorders>
              <w:bottom w:val="single" w:sz="12" w:space="0" w:color="008089" w:themeColor="accent2"/>
            </w:tcBorders>
            <w:hideMark/>
          </w:tcPr>
          <w:p w14:paraId="75F13A0C" w14:textId="07A59683"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c>
          <w:tcPr>
            <w:tcW w:w="737" w:type="dxa"/>
            <w:tcBorders>
              <w:bottom w:val="single" w:sz="12" w:space="0" w:color="008089" w:themeColor="accent2"/>
            </w:tcBorders>
            <w:hideMark/>
          </w:tcPr>
          <w:p w14:paraId="424CC456" w14:textId="77777777"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r w:rsidRPr="008F3E5A">
              <w:rPr>
                <w:rFonts w:eastAsia="Times New Roman" w:cstheme="minorHAnsi"/>
                <w:color w:val="000000"/>
                <w:sz w:val="16"/>
                <w:szCs w:val="16"/>
                <w:lang w:eastAsia="en-AU"/>
              </w:rPr>
              <w:t>B</w:t>
            </w:r>
          </w:p>
        </w:tc>
        <w:tc>
          <w:tcPr>
            <w:tcW w:w="737" w:type="dxa"/>
            <w:tcBorders>
              <w:bottom w:val="single" w:sz="12" w:space="0" w:color="008089" w:themeColor="accent2"/>
            </w:tcBorders>
            <w:hideMark/>
          </w:tcPr>
          <w:p w14:paraId="1614F954" w14:textId="768BE4BF"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c>
          <w:tcPr>
            <w:tcW w:w="737" w:type="dxa"/>
            <w:tcBorders>
              <w:bottom w:val="single" w:sz="12" w:space="0" w:color="008089" w:themeColor="accent2"/>
            </w:tcBorders>
            <w:hideMark/>
          </w:tcPr>
          <w:p w14:paraId="3DADB613" w14:textId="6FD36653"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c>
          <w:tcPr>
            <w:tcW w:w="737" w:type="dxa"/>
            <w:tcBorders>
              <w:bottom w:val="single" w:sz="12" w:space="0" w:color="008089" w:themeColor="accent2"/>
            </w:tcBorders>
            <w:hideMark/>
          </w:tcPr>
          <w:p w14:paraId="4C2ED756" w14:textId="1C097092"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c>
          <w:tcPr>
            <w:tcW w:w="737" w:type="dxa"/>
            <w:tcBorders>
              <w:bottom w:val="single" w:sz="12" w:space="0" w:color="008089" w:themeColor="accent2"/>
            </w:tcBorders>
            <w:hideMark/>
          </w:tcPr>
          <w:p w14:paraId="3C07CF51" w14:textId="3130529A"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c>
          <w:tcPr>
            <w:tcW w:w="737" w:type="dxa"/>
            <w:tcBorders>
              <w:bottom w:val="single" w:sz="12" w:space="0" w:color="008089" w:themeColor="accent2"/>
            </w:tcBorders>
            <w:hideMark/>
          </w:tcPr>
          <w:p w14:paraId="12A91E6F" w14:textId="25DDB550"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r>
      <w:tr w:rsidR="00DC313F" w:rsidRPr="00D072BB" w14:paraId="6547CE8C" w14:textId="77777777" w:rsidTr="00DC313F">
        <w:trPr>
          <w:trHeight w:val="397"/>
        </w:trPr>
        <w:tc>
          <w:tcPr>
            <w:cnfStyle w:val="001000000000" w:firstRow="0" w:lastRow="0" w:firstColumn="1" w:lastColumn="0" w:oddVBand="0" w:evenVBand="0" w:oddHBand="0" w:evenHBand="0" w:firstRowFirstColumn="0" w:firstRowLastColumn="0" w:lastRowFirstColumn="0" w:lastRowLastColumn="0"/>
            <w:tcW w:w="2127" w:type="dxa"/>
            <w:tcBorders>
              <w:top w:val="single" w:sz="12" w:space="0" w:color="008089" w:themeColor="accent2"/>
            </w:tcBorders>
            <w:vAlign w:val="center"/>
          </w:tcPr>
          <w:p w14:paraId="02F10570" w14:textId="65BAC727" w:rsidR="002C3D31" w:rsidRPr="008F3E5A" w:rsidRDefault="002C3D31" w:rsidP="00DC313F">
            <w:pPr>
              <w:suppressAutoHyphens w:val="0"/>
              <w:spacing w:before="0" w:after="0"/>
              <w:rPr>
                <w:rFonts w:eastAsia="Times New Roman" w:cstheme="minorHAnsi"/>
                <w:bCs/>
                <w:color w:val="000000"/>
                <w:sz w:val="16"/>
                <w:szCs w:val="16"/>
                <w:lang w:eastAsia="en-AU"/>
              </w:rPr>
            </w:pPr>
            <w:r w:rsidRPr="008F3E5A">
              <w:rPr>
                <w:rFonts w:eastAsia="Times New Roman" w:cstheme="minorHAnsi"/>
                <w:bCs/>
                <w:color w:val="000000"/>
                <w:sz w:val="16"/>
                <w:szCs w:val="16"/>
                <w:lang w:eastAsia="en-AU"/>
              </w:rPr>
              <w:t>Mobile phone</w:t>
            </w:r>
          </w:p>
        </w:tc>
        <w:tc>
          <w:tcPr>
            <w:tcW w:w="595" w:type="dxa"/>
            <w:tcBorders>
              <w:top w:val="single" w:sz="12" w:space="0" w:color="008089" w:themeColor="accent2"/>
            </w:tcBorders>
          </w:tcPr>
          <w:p w14:paraId="736A4A3D" w14:textId="77777777" w:rsidR="002C3D31" w:rsidRPr="008F3E5A" w:rsidRDefault="002C3D31"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6"/>
                <w:szCs w:val="16"/>
                <w:lang w:eastAsia="en-AU"/>
              </w:rPr>
            </w:pPr>
          </w:p>
        </w:tc>
        <w:tc>
          <w:tcPr>
            <w:tcW w:w="595" w:type="dxa"/>
            <w:tcBorders>
              <w:top w:val="single" w:sz="12" w:space="0" w:color="008089" w:themeColor="accent2"/>
            </w:tcBorders>
          </w:tcPr>
          <w:p w14:paraId="4FAEFAFA" w14:textId="77777777" w:rsidR="002C3D31" w:rsidRPr="008F3E5A" w:rsidRDefault="002C3D31"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p>
        </w:tc>
        <w:tc>
          <w:tcPr>
            <w:tcW w:w="595" w:type="dxa"/>
            <w:tcBorders>
              <w:top w:val="single" w:sz="12" w:space="0" w:color="008089" w:themeColor="accent2"/>
            </w:tcBorders>
          </w:tcPr>
          <w:p w14:paraId="06DF1A1F" w14:textId="77777777" w:rsidR="002C3D31" w:rsidRPr="008F3E5A" w:rsidRDefault="002C3D31"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p>
        </w:tc>
        <w:tc>
          <w:tcPr>
            <w:tcW w:w="595" w:type="dxa"/>
            <w:tcBorders>
              <w:top w:val="single" w:sz="12" w:space="0" w:color="008089" w:themeColor="accent2"/>
            </w:tcBorders>
          </w:tcPr>
          <w:p w14:paraId="37F9CDCF" w14:textId="77777777" w:rsidR="002C3D31" w:rsidRPr="008F3E5A" w:rsidRDefault="002C3D31"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p>
        </w:tc>
        <w:tc>
          <w:tcPr>
            <w:tcW w:w="714" w:type="dxa"/>
            <w:tcBorders>
              <w:top w:val="single" w:sz="12" w:space="0" w:color="008089" w:themeColor="accent2"/>
            </w:tcBorders>
          </w:tcPr>
          <w:p w14:paraId="05596109" w14:textId="77777777" w:rsidR="002C3D31" w:rsidRPr="008F3E5A" w:rsidRDefault="002C3D31"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p>
        </w:tc>
        <w:tc>
          <w:tcPr>
            <w:tcW w:w="714" w:type="dxa"/>
            <w:tcBorders>
              <w:top w:val="single" w:sz="12" w:space="0" w:color="008089" w:themeColor="accent2"/>
            </w:tcBorders>
          </w:tcPr>
          <w:p w14:paraId="50EC39C9" w14:textId="77777777" w:rsidR="002C3D31" w:rsidRPr="008F3E5A" w:rsidRDefault="002C3D31"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p>
        </w:tc>
        <w:tc>
          <w:tcPr>
            <w:tcW w:w="714" w:type="dxa"/>
            <w:tcBorders>
              <w:top w:val="single" w:sz="12" w:space="0" w:color="008089" w:themeColor="accent2"/>
            </w:tcBorders>
          </w:tcPr>
          <w:p w14:paraId="1171B19C" w14:textId="77777777" w:rsidR="002C3D31" w:rsidRPr="008F3E5A" w:rsidRDefault="002C3D31"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p>
        </w:tc>
        <w:tc>
          <w:tcPr>
            <w:tcW w:w="714" w:type="dxa"/>
            <w:tcBorders>
              <w:top w:val="single" w:sz="12" w:space="0" w:color="008089" w:themeColor="accent2"/>
            </w:tcBorders>
          </w:tcPr>
          <w:p w14:paraId="51B75C20" w14:textId="77777777" w:rsidR="002C3D31" w:rsidRPr="008F3E5A" w:rsidRDefault="002C3D31"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p>
        </w:tc>
        <w:tc>
          <w:tcPr>
            <w:tcW w:w="714" w:type="dxa"/>
            <w:tcBorders>
              <w:top w:val="single" w:sz="12" w:space="0" w:color="008089" w:themeColor="accent2"/>
            </w:tcBorders>
          </w:tcPr>
          <w:p w14:paraId="02562925" w14:textId="77777777" w:rsidR="002C3D31" w:rsidRPr="008F3E5A" w:rsidRDefault="002C3D31"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p>
        </w:tc>
        <w:tc>
          <w:tcPr>
            <w:tcW w:w="714" w:type="dxa"/>
            <w:tcBorders>
              <w:top w:val="single" w:sz="12" w:space="0" w:color="008089" w:themeColor="accent2"/>
            </w:tcBorders>
          </w:tcPr>
          <w:p w14:paraId="3E752B09" w14:textId="77777777" w:rsidR="002C3D31" w:rsidRPr="008F3E5A" w:rsidRDefault="002C3D31"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p>
        </w:tc>
        <w:tc>
          <w:tcPr>
            <w:tcW w:w="714" w:type="dxa"/>
            <w:tcBorders>
              <w:top w:val="single" w:sz="12" w:space="0" w:color="008089" w:themeColor="accent2"/>
            </w:tcBorders>
          </w:tcPr>
          <w:p w14:paraId="3000D3C3" w14:textId="77777777" w:rsidR="002C3D31" w:rsidRPr="008F3E5A" w:rsidRDefault="002C3D31"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p>
        </w:tc>
        <w:tc>
          <w:tcPr>
            <w:tcW w:w="737" w:type="dxa"/>
            <w:tcBorders>
              <w:top w:val="single" w:sz="12" w:space="0" w:color="008089" w:themeColor="accent2"/>
            </w:tcBorders>
          </w:tcPr>
          <w:p w14:paraId="2AC8A201" w14:textId="77777777" w:rsidR="002C3D31" w:rsidRPr="008F3E5A" w:rsidRDefault="002C3D31"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p>
        </w:tc>
        <w:tc>
          <w:tcPr>
            <w:tcW w:w="737" w:type="dxa"/>
            <w:tcBorders>
              <w:top w:val="single" w:sz="12" w:space="0" w:color="008089" w:themeColor="accent2"/>
            </w:tcBorders>
          </w:tcPr>
          <w:p w14:paraId="6DFBC2BF" w14:textId="77777777" w:rsidR="002C3D31" w:rsidRPr="008F3E5A" w:rsidRDefault="002C3D31"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p>
        </w:tc>
        <w:tc>
          <w:tcPr>
            <w:tcW w:w="737" w:type="dxa"/>
            <w:tcBorders>
              <w:top w:val="single" w:sz="12" w:space="0" w:color="008089" w:themeColor="accent2"/>
            </w:tcBorders>
          </w:tcPr>
          <w:p w14:paraId="6E6B170A" w14:textId="77777777" w:rsidR="002C3D31" w:rsidRPr="008F3E5A" w:rsidRDefault="002C3D31"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p>
        </w:tc>
        <w:tc>
          <w:tcPr>
            <w:tcW w:w="737" w:type="dxa"/>
            <w:tcBorders>
              <w:top w:val="single" w:sz="12" w:space="0" w:color="008089" w:themeColor="accent2"/>
            </w:tcBorders>
          </w:tcPr>
          <w:p w14:paraId="1D5FCC00" w14:textId="77777777" w:rsidR="002C3D31" w:rsidRPr="008F3E5A" w:rsidRDefault="002C3D31"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p>
        </w:tc>
        <w:tc>
          <w:tcPr>
            <w:tcW w:w="737" w:type="dxa"/>
            <w:tcBorders>
              <w:top w:val="single" w:sz="12" w:space="0" w:color="008089" w:themeColor="accent2"/>
            </w:tcBorders>
          </w:tcPr>
          <w:p w14:paraId="7F21EF18" w14:textId="77777777" w:rsidR="002C3D31" w:rsidRPr="008F3E5A" w:rsidRDefault="002C3D31"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p>
        </w:tc>
        <w:tc>
          <w:tcPr>
            <w:tcW w:w="737" w:type="dxa"/>
            <w:tcBorders>
              <w:top w:val="single" w:sz="12" w:space="0" w:color="008089" w:themeColor="accent2"/>
            </w:tcBorders>
          </w:tcPr>
          <w:p w14:paraId="53DE566A" w14:textId="77777777" w:rsidR="002C3D31" w:rsidRPr="008F3E5A" w:rsidRDefault="002C3D31"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p>
        </w:tc>
        <w:tc>
          <w:tcPr>
            <w:tcW w:w="737" w:type="dxa"/>
            <w:tcBorders>
              <w:top w:val="single" w:sz="12" w:space="0" w:color="008089" w:themeColor="accent2"/>
            </w:tcBorders>
          </w:tcPr>
          <w:p w14:paraId="13A61387" w14:textId="77777777" w:rsidR="002C3D31" w:rsidRPr="008F3E5A" w:rsidRDefault="002C3D31"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p>
        </w:tc>
      </w:tr>
      <w:tr w:rsidR="002C3D31" w:rsidRPr="00D072BB" w14:paraId="27933A85" w14:textId="77777777" w:rsidTr="003F014C">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27" w:type="dxa"/>
            <w:hideMark/>
          </w:tcPr>
          <w:p w14:paraId="1E441CEE" w14:textId="2AC7FC68" w:rsidR="00F01451" w:rsidRPr="008F3E5A" w:rsidRDefault="00F01451" w:rsidP="002C3D31">
            <w:pPr>
              <w:suppressAutoHyphens w:val="0"/>
              <w:spacing w:before="0" w:after="0"/>
              <w:ind w:left="142"/>
              <w:rPr>
                <w:rFonts w:eastAsia="Times New Roman" w:cstheme="minorHAnsi"/>
                <w:bCs/>
                <w:color w:val="000000"/>
                <w:sz w:val="16"/>
                <w:szCs w:val="16"/>
                <w:lang w:eastAsia="en-AU"/>
              </w:rPr>
            </w:pPr>
            <w:r w:rsidRPr="008F3E5A">
              <w:rPr>
                <w:rFonts w:eastAsia="Times New Roman" w:cstheme="minorHAnsi"/>
                <w:bCs/>
                <w:color w:val="000000"/>
                <w:sz w:val="16"/>
                <w:szCs w:val="16"/>
                <w:lang w:eastAsia="en-AU"/>
              </w:rPr>
              <w:t>LSIC</w:t>
            </w:r>
          </w:p>
          <w:p w14:paraId="4FDAB843" w14:textId="0B60360F" w:rsidR="00774A77" w:rsidRPr="008F3E5A" w:rsidRDefault="00892DDB" w:rsidP="002C3D31">
            <w:pPr>
              <w:suppressAutoHyphens w:val="0"/>
              <w:spacing w:before="0" w:after="0"/>
              <w:ind w:left="142"/>
              <w:rPr>
                <w:rFonts w:eastAsia="Times New Roman" w:cstheme="minorHAnsi"/>
                <w:b w:val="0"/>
                <w:bCs/>
                <w:color w:val="000000"/>
                <w:sz w:val="16"/>
                <w:szCs w:val="16"/>
                <w:lang w:eastAsia="en-AU"/>
              </w:rPr>
            </w:pPr>
            <w:r w:rsidRPr="008F3E5A">
              <w:rPr>
                <w:rFonts w:eastAsia="Times New Roman" w:cstheme="minorHAnsi"/>
                <w:b w:val="0"/>
                <w:bCs/>
                <w:color w:val="000000"/>
                <w:sz w:val="16"/>
                <w:szCs w:val="16"/>
                <w:lang w:eastAsia="en-AU"/>
              </w:rPr>
              <w:t xml:space="preserve">Does the child own or use a mobile? </w:t>
            </w:r>
            <w:r w:rsidR="008D3F0C" w:rsidRPr="008F3E5A">
              <w:rPr>
                <w:rFonts w:eastAsia="Times New Roman" w:cstheme="minorHAnsi"/>
                <w:b w:val="0"/>
                <w:bCs/>
                <w:color w:val="000000"/>
                <w:sz w:val="16"/>
                <w:szCs w:val="16"/>
                <w:lang w:eastAsia="en-AU"/>
              </w:rPr>
              <w:t>Yes,</w:t>
            </w:r>
            <w:r w:rsidRPr="008F3E5A">
              <w:rPr>
                <w:rFonts w:eastAsia="Times New Roman" w:cstheme="minorHAnsi"/>
                <w:b w:val="0"/>
                <w:bCs/>
                <w:color w:val="000000"/>
                <w:sz w:val="16"/>
                <w:szCs w:val="16"/>
                <w:lang w:eastAsia="en-AU"/>
              </w:rPr>
              <w:t xml:space="preserve"> their own </w:t>
            </w:r>
          </w:p>
        </w:tc>
        <w:tc>
          <w:tcPr>
            <w:tcW w:w="595" w:type="dxa"/>
            <w:hideMark/>
          </w:tcPr>
          <w:p w14:paraId="14DBCA1E" w14:textId="45818FF6"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000000"/>
                <w:sz w:val="16"/>
                <w:szCs w:val="16"/>
                <w:lang w:eastAsia="en-AU"/>
              </w:rPr>
            </w:pPr>
          </w:p>
        </w:tc>
        <w:tc>
          <w:tcPr>
            <w:tcW w:w="595" w:type="dxa"/>
            <w:hideMark/>
          </w:tcPr>
          <w:p w14:paraId="4EE5AA54" w14:textId="167C984D"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c>
          <w:tcPr>
            <w:tcW w:w="595" w:type="dxa"/>
            <w:hideMark/>
          </w:tcPr>
          <w:p w14:paraId="5BC432A7" w14:textId="44EB83D6"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c>
          <w:tcPr>
            <w:tcW w:w="595" w:type="dxa"/>
            <w:hideMark/>
          </w:tcPr>
          <w:p w14:paraId="10D81E37" w14:textId="1A2D759F"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c>
          <w:tcPr>
            <w:tcW w:w="714" w:type="dxa"/>
            <w:hideMark/>
          </w:tcPr>
          <w:p w14:paraId="4E0BECE3" w14:textId="5D06162C"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c>
          <w:tcPr>
            <w:tcW w:w="714" w:type="dxa"/>
            <w:hideMark/>
          </w:tcPr>
          <w:p w14:paraId="3A8B9030" w14:textId="4D8D85C7"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c>
          <w:tcPr>
            <w:tcW w:w="714" w:type="dxa"/>
            <w:hideMark/>
          </w:tcPr>
          <w:p w14:paraId="17276578" w14:textId="4951FD6E"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c>
          <w:tcPr>
            <w:tcW w:w="714" w:type="dxa"/>
            <w:hideMark/>
          </w:tcPr>
          <w:p w14:paraId="5D6C72E0" w14:textId="69745281"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c>
          <w:tcPr>
            <w:tcW w:w="714" w:type="dxa"/>
            <w:hideMark/>
          </w:tcPr>
          <w:p w14:paraId="247FE3C1" w14:textId="2E8E0E22"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c>
          <w:tcPr>
            <w:tcW w:w="714" w:type="dxa"/>
            <w:hideMark/>
          </w:tcPr>
          <w:p w14:paraId="59511790" w14:textId="1AC0FE14"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c>
          <w:tcPr>
            <w:tcW w:w="714" w:type="dxa"/>
            <w:hideMark/>
          </w:tcPr>
          <w:p w14:paraId="1701CED9" w14:textId="78E002EE"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c>
          <w:tcPr>
            <w:tcW w:w="737" w:type="dxa"/>
            <w:hideMark/>
          </w:tcPr>
          <w:p w14:paraId="3B692503" w14:textId="77777777"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r w:rsidRPr="008F3E5A">
              <w:rPr>
                <w:rFonts w:eastAsia="Times New Roman" w:cstheme="minorHAnsi"/>
                <w:color w:val="000000"/>
                <w:sz w:val="16"/>
                <w:szCs w:val="16"/>
                <w:lang w:eastAsia="en-AU"/>
              </w:rPr>
              <w:t>B&amp;K</w:t>
            </w:r>
          </w:p>
        </w:tc>
        <w:tc>
          <w:tcPr>
            <w:tcW w:w="737" w:type="dxa"/>
            <w:hideMark/>
          </w:tcPr>
          <w:p w14:paraId="4BBDB72F" w14:textId="44DD511B"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c>
          <w:tcPr>
            <w:tcW w:w="737" w:type="dxa"/>
            <w:hideMark/>
          </w:tcPr>
          <w:p w14:paraId="482970C6" w14:textId="77777777"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r w:rsidRPr="008F3E5A">
              <w:rPr>
                <w:rFonts w:eastAsia="Times New Roman" w:cstheme="minorHAnsi"/>
                <w:color w:val="000000"/>
                <w:sz w:val="16"/>
                <w:szCs w:val="16"/>
                <w:lang w:eastAsia="en-AU"/>
              </w:rPr>
              <w:t>B&amp;K</w:t>
            </w:r>
          </w:p>
        </w:tc>
        <w:tc>
          <w:tcPr>
            <w:tcW w:w="737" w:type="dxa"/>
            <w:hideMark/>
          </w:tcPr>
          <w:p w14:paraId="78D82894" w14:textId="797D6155"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c>
          <w:tcPr>
            <w:tcW w:w="737" w:type="dxa"/>
            <w:hideMark/>
          </w:tcPr>
          <w:p w14:paraId="1799AF01" w14:textId="77777777"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r w:rsidRPr="008F3E5A">
              <w:rPr>
                <w:rFonts w:eastAsia="Times New Roman" w:cstheme="minorHAnsi"/>
                <w:color w:val="000000"/>
                <w:sz w:val="16"/>
                <w:szCs w:val="16"/>
                <w:lang w:eastAsia="en-AU"/>
              </w:rPr>
              <w:t>B&amp;K</w:t>
            </w:r>
          </w:p>
        </w:tc>
        <w:tc>
          <w:tcPr>
            <w:tcW w:w="737" w:type="dxa"/>
            <w:hideMark/>
          </w:tcPr>
          <w:p w14:paraId="7DDB68F0" w14:textId="5A0BE2A1"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c>
          <w:tcPr>
            <w:tcW w:w="737" w:type="dxa"/>
            <w:hideMark/>
          </w:tcPr>
          <w:p w14:paraId="6555CC80" w14:textId="150211EF" w:rsidR="00774A77" w:rsidRPr="008F3E5A" w:rsidRDefault="00774A77" w:rsidP="002C3D31">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lang w:eastAsia="en-AU"/>
              </w:rPr>
            </w:pPr>
          </w:p>
        </w:tc>
      </w:tr>
      <w:tr w:rsidR="002C3D31" w:rsidRPr="00D072BB" w14:paraId="4D5948E5" w14:textId="77777777" w:rsidTr="003F014C">
        <w:trPr>
          <w:trHeight w:val="340"/>
        </w:trPr>
        <w:tc>
          <w:tcPr>
            <w:cnfStyle w:val="001000000000" w:firstRow="0" w:lastRow="0" w:firstColumn="1" w:lastColumn="0" w:oddVBand="0" w:evenVBand="0" w:oddHBand="0" w:evenHBand="0" w:firstRowFirstColumn="0" w:firstRowLastColumn="0" w:lastRowFirstColumn="0" w:lastRowLastColumn="0"/>
            <w:tcW w:w="2127" w:type="dxa"/>
            <w:tcBorders>
              <w:bottom w:val="single" w:sz="12" w:space="0" w:color="008089" w:themeColor="accent2"/>
            </w:tcBorders>
            <w:hideMark/>
          </w:tcPr>
          <w:p w14:paraId="793D6AD3" w14:textId="2D66C214" w:rsidR="00F01451" w:rsidRPr="008F3E5A" w:rsidRDefault="00F01451" w:rsidP="002C3D31">
            <w:pPr>
              <w:suppressAutoHyphens w:val="0"/>
              <w:spacing w:before="0" w:after="0"/>
              <w:ind w:left="142"/>
              <w:rPr>
                <w:rFonts w:eastAsia="Times New Roman" w:cstheme="minorHAnsi"/>
                <w:bCs/>
                <w:color w:val="000000"/>
                <w:sz w:val="16"/>
                <w:szCs w:val="16"/>
                <w:lang w:eastAsia="en-AU"/>
              </w:rPr>
            </w:pPr>
            <w:r w:rsidRPr="008F3E5A">
              <w:rPr>
                <w:rFonts w:eastAsia="Times New Roman" w:cstheme="minorHAnsi"/>
                <w:bCs/>
                <w:color w:val="000000"/>
                <w:sz w:val="16"/>
                <w:szCs w:val="16"/>
                <w:lang w:eastAsia="en-AU"/>
              </w:rPr>
              <w:t>LSAC</w:t>
            </w:r>
          </w:p>
          <w:p w14:paraId="5638C8FF" w14:textId="1E1243FF" w:rsidR="00774A77" w:rsidRPr="008F3E5A" w:rsidRDefault="00892DDB" w:rsidP="002C3D31">
            <w:pPr>
              <w:suppressAutoHyphens w:val="0"/>
              <w:spacing w:before="0" w:after="0"/>
              <w:ind w:left="142"/>
              <w:rPr>
                <w:rFonts w:eastAsia="Times New Roman" w:cstheme="minorHAnsi"/>
                <w:b w:val="0"/>
                <w:bCs/>
                <w:color w:val="000000"/>
                <w:sz w:val="16"/>
                <w:szCs w:val="16"/>
                <w:lang w:eastAsia="en-AU"/>
              </w:rPr>
            </w:pPr>
            <w:r w:rsidRPr="008F3E5A">
              <w:rPr>
                <w:rFonts w:eastAsia="Times New Roman" w:cstheme="minorHAnsi"/>
                <w:b w:val="0"/>
                <w:bCs/>
                <w:color w:val="000000"/>
                <w:sz w:val="16"/>
                <w:szCs w:val="16"/>
                <w:lang w:eastAsia="en-AU"/>
              </w:rPr>
              <w:t xml:space="preserve">Does the child own or use a mobile? </w:t>
            </w:r>
            <w:r w:rsidR="008D3F0C" w:rsidRPr="008F3E5A">
              <w:rPr>
                <w:rFonts w:eastAsia="Times New Roman" w:cstheme="minorHAnsi"/>
                <w:b w:val="0"/>
                <w:bCs/>
                <w:color w:val="000000"/>
                <w:sz w:val="16"/>
                <w:szCs w:val="16"/>
                <w:lang w:eastAsia="en-AU"/>
              </w:rPr>
              <w:t>Yes,</w:t>
            </w:r>
            <w:r w:rsidRPr="008F3E5A">
              <w:rPr>
                <w:rFonts w:eastAsia="Times New Roman" w:cstheme="minorHAnsi"/>
                <w:b w:val="0"/>
                <w:bCs/>
                <w:color w:val="000000"/>
                <w:sz w:val="16"/>
                <w:szCs w:val="16"/>
                <w:lang w:eastAsia="en-AU"/>
              </w:rPr>
              <w:t xml:space="preserve"> their own</w:t>
            </w:r>
            <w:r w:rsidR="00CC29AE" w:rsidRPr="008F3E5A">
              <w:rPr>
                <w:rFonts w:eastAsia="Times New Roman" w:cstheme="minorHAnsi"/>
                <w:b w:val="0"/>
                <w:bCs/>
                <w:color w:val="000000"/>
                <w:sz w:val="16"/>
                <w:szCs w:val="16"/>
                <w:lang w:eastAsia="en-AU"/>
              </w:rPr>
              <w:t xml:space="preserve"> </w:t>
            </w:r>
          </w:p>
        </w:tc>
        <w:tc>
          <w:tcPr>
            <w:tcW w:w="595" w:type="dxa"/>
            <w:tcBorders>
              <w:bottom w:val="single" w:sz="12" w:space="0" w:color="008089" w:themeColor="accent2"/>
            </w:tcBorders>
            <w:hideMark/>
          </w:tcPr>
          <w:p w14:paraId="5B83BFD1" w14:textId="0B76B054"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p>
        </w:tc>
        <w:tc>
          <w:tcPr>
            <w:tcW w:w="595" w:type="dxa"/>
            <w:tcBorders>
              <w:bottom w:val="single" w:sz="12" w:space="0" w:color="008089" w:themeColor="accent2"/>
            </w:tcBorders>
            <w:hideMark/>
          </w:tcPr>
          <w:p w14:paraId="6862A551" w14:textId="63574A53"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p>
        </w:tc>
        <w:tc>
          <w:tcPr>
            <w:tcW w:w="595" w:type="dxa"/>
            <w:tcBorders>
              <w:bottom w:val="single" w:sz="12" w:space="0" w:color="008089" w:themeColor="accent2"/>
            </w:tcBorders>
            <w:hideMark/>
          </w:tcPr>
          <w:p w14:paraId="2B6CFFF3" w14:textId="26CB3AC1"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p>
        </w:tc>
        <w:tc>
          <w:tcPr>
            <w:tcW w:w="595" w:type="dxa"/>
            <w:tcBorders>
              <w:bottom w:val="single" w:sz="12" w:space="0" w:color="008089" w:themeColor="accent2"/>
            </w:tcBorders>
            <w:hideMark/>
          </w:tcPr>
          <w:p w14:paraId="0FA3D9DB" w14:textId="5D99C777"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p>
        </w:tc>
        <w:tc>
          <w:tcPr>
            <w:tcW w:w="714" w:type="dxa"/>
            <w:tcBorders>
              <w:bottom w:val="single" w:sz="12" w:space="0" w:color="008089" w:themeColor="accent2"/>
            </w:tcBorders>
            <w:hideMark/>
          </w:tcPr>
          <w:p w14:paraId="1BE97277" w14:textId="6F8619C3"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p>
        </w:tc>
        <w:tc>
          <w:tcPr>
            <w:tcW w:w="714" w:type="dxa"/>
            <w:tcBorders>
              <w:bottom w:val="single" w:sz="12" w:space="0" w:color="008089" w:themeColor="accent2"/>
            </w:tcBorders>
            <w:hideMark/>
          </w:tcPr>
          <w:p w14:paraId="65D8F2C7" w14:textId="06973F83"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p>
        </w:tc>
        <w:tc>
          <w:tcPr>
            <w:tcW w:w="714" w:type="dxa"/>
            <w:tcBorders>
              <w:bottom w:val="single" w:sz="12" w:space="0" w:color="008089" w:themeColor="accent2"/>
            </w:tcBorders>
            <w:hideMark/>
          </w:tcPr>
          <w:p w14:paraId="4EE6BB4C" w14:textId="736C26D4"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p>
        </w:tc>
        <w:tc>
          <w:tcPr>
            <w:tcW w:w="714" w:type="dxa"/>
            <w:tcBorders>
              <w:bottom w:val="single" w:sz="12" w:space="0" w:color="008089" w:themeColor="accent2"/>
            </w:tcBorders>
            <w:hideMark/>
          </w:tcPr>
          <w:p w14:paraId="04AC27E2" w14:textId="171A9398"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p>
        </w:tc>
        <w:tc>
          <w:tcPr>
            <w:tcW w:w="714" w:type="dxa"/>
            <w:tcBorders>
              <w:bottom w:val="single" w:sz="12" w:space="0" w:color="008089" w:themeColor="accent2"/>
            </w:tcBorders>
            <w:hideMark/>
          </w:tcPr>
          <w:p w14:paraId="5B82B156" w14:textId="77777777"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8F3E5A">
              <w:rPr>
                <w:rFonts w:eastAsia="Times New Roman" w:cstheme="minorHAnsi"/>
                <w:color w:val="000000"/>
                <w:sz w:val="16"/>
                <w:szCs w:val="16"/>
                <w:lang w:eastAsia="en-AU"/>
              </w:rPr>
              <w:t>B&amp;K</w:t>
            </w:r>
          </w:p>
        </w:tc>
        <w:tc>
          <w:tcPr>
            <w:tcW w:w="714" w:type="dxa"/>
            <w:tcBorders>
              <w:bottom w:val="single" w:sz="12" w:space="0" w:color="008089" w:themeColor="accent2"/>
            </w:tcBorders>
            <w:hideMark/>
          </w:tcPr>
          <w:p w14:paraId="3FDA1ED6" w14:textId="719CFC5E"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p>
        </w:tc>
        <w:tc>
          <w:tcPr>
            <w:tcW w:w="714" w:type="dxa"/>
            <w:tcBorders>
              <w:bottom w:val="single" w:sz="12" w:space="0" w:color="008089" w:themeColor="accent2"/>
            </w:tcBorders>
            <w:hideMark/>
          </w:tcPr>
          <w:p w14:paraId="2DDDD57B" w14:textId="2E8A8D4C"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8F3E5A">
              <w:rPr>
                <w:rFonts w:eastAsia="Times New Roman" w:cstheme="minorHAnsi"/>
                <w:color w:val="000000"/>
                <w:sz w:val="16"/>
                <w:szCs w:val="16"/>
                <w:lang w:eastAsia="en-AU"/>
              </w:rPr>
              <w:t>B&amp;K</w:t>
            </w:r>
          </w:p>
        </w:tc>
        <w:tc>
          <w:tcPr>
            <w:tcW w:w="737" w:type="dxa"/>
            <w:tcBorders>
              <w:bottom w:val="single" w:sz="12" w:space="0" w:color="008089" w:themeColor="accent2"/>
            </w:tcBorders>
            <w:hideMark/>
          </w:tcPr>
          <w:p w14:paraId="32538C14" w14:textId="145B6CDC"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p>
        </w:tc>
        <w:tc>
          <w:tcPr>
            <w:tcW w:w="737" w:type="dxa"/>
            <w:tcBorders>
              <w:bottom w:val="single" w:sz="12" w:space="0" w:color="008089" w:themeColor="accent2"/>
            </w:tcBorders>
            <w:hideMark/>
          </w:tcPr>
          <w:p w14:paraId="4A319E2D" w14:textId="77777777"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8F3E5A">
              <w:rPr>
                <w:rFonts w:eastAsia="Times New Roman" w:cstheme="minorHAnsi"/>
                <w:color w:val="000000"/>
                <w:sz w:val="16"/>
                <w:szCs w:val="16"/>
                <w:lang w:eastAsia="en-AU"/>
              </w:rPr>
              <w:t>B</w:t>
            </w:r>
          </w:p>
        </w:tc>
        <w:tc>
          <w:tcPr>
            <w:tcW w:w="737" w:type="dxa"/>
            <w:tcBorders>
              <w:bottom w:val="single" w:sz="12" w:space="0" w:color="008089" w:themeColor="accent2"/>
            </w:tcBorders>
            <w:hideMark/>
          </w:tcPr>
          <w:p w14:paraId="6C8E060D" w14:textId="0B1C985B"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p>
        </w:tc>
        <w:tc>
          <w:tcPr>
            <w:tcW w:w="737" w:type="dxa"/>
            <w:tcBorders>
              <w:bottom w:val="single" w:sz="12" w:space="0" w:color="008089" w:themeColor="accent2"/>
            </w:tcBorders>
            <w:hideMark/>
          </w:tcPr>
          <w:p w14:paraId="1F8B1B88" w14:textId="77777777"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8F3E5A">
              <w:rPr>
                <w:rFonts w:eastAsia="Times New Roman" w:cstheme="minorHAnsi"/>
                <w:color w:val="000000"/>
                <w:sz w:val="16"/>
                <w:szCs w:val="16"/>
                <w:lang w:eastAsia="en-AU"/>
              </w:rPr>
              <w:t>B</w:t>
            </w:r>
          </w:p>
        </w:tc>
        <w:tc>
          <w:tcPr>
            <w:tcW w:w="737" w:type="dxa"/>
            <w:tcBorders>
              <w:bottom w:val="single" w:sz="12" w:space="0" w:color="008089" w:themeColor="accent2"/>
            </w:tcBorders>
            <w:hideMark/>
          </w:tcPr>
          <w:p w14:paraId="36ABFF28" w14:textId="630D9D71"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p>
        </w:tc>
        <w:tc>
          <w:tcPr>
            <w:tcW w:w="737" w:type="dxa"/>
            <w:tcBorders>
              <w:bottom w:val="single" w:sz="12" w:space="0" w:color="008089" w:themeColor="accent2"/>
            </w:tcBorders>
            <w:hideMark/>
          </w:tcPr>
          <w:p w14:paraId="7F6877B2" w14:textId="1C5DF5B5"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p>
        </w:tc>
        <w:tc>
          <w:tcPr>
            <w:tcW w:w="737" w:type="dxa"/>
            <w:tcBorders>
              <w:bottom w:val="single" w:sz="12" w:space="0" w:color="008089" w:themeColor="accent2"/>
            </w:tcBorders>
            <w:hideMark/>
          </w:tcPr>
          <w:p w14:paraId="65C4E385" w14:textId="5BA7EBAE" w:rsidR="00774A77" w:rsidRPr="008F3E5A" w:rsidRDefault="00774A77" w:rsidP="002C3D31">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p>
        </w:tc>
      </w:tr>
    </w:tbl>
    <w:p w14:paraId="754E6263" w14:textId="77777777" w:rsidR="004C63EC" w:rsidRPr="004C63EC" w:rsidRDefault="00774A77" w:rsidP="004C63EC">
      <w:pPr>
        <w:pStyle w:val="Sourcenotes"/>
        <w:rPr>
          <w:lang w:val="en-US"/>
        </w:rPr>
      </w:pPr>
      <w:r>
        <w:rPr>
          <w:lang w:val="en-US"/>
        </w:rPr>
        <w:t>Source: LSAC Data user Guide 2023, LSIC Data User Guide 2023, LSAC Release 9.1 C2 Data Dictionary, LSIC Data Dictionary Release 13.</w:t>
      </w:r>
    </w:p>
    <w:p w14:paraId="5B217111" w14:textId="77777777" w:rsidR="00D5041D" w:rsidRDefault="00D5041D" w:rsidP="00287012">
      <w:pPr>
        <w:sectPr w:rsidR="00D5041D" w:rsidSect="00CC606C">
          <w:pgSz w:w="16838" w:h="11906" w:orient="landscape" w:code="9"/>
          <w:pgMar w:top="1021" w:right="1021" w:bottom="1021" w:left="1021" w:header="340" w:footer="397" w:gutter="0"/>
          <w:cols w:space="113"/>
          <w:docGrid w:linePitch="360"/>
        </w:sectPr>
      </w:pPr>
    </w:p>
    <w:p w14:paraId="2CFB71D1" w14:textId="77777777" w:rsidR="000075AC" w:rsidRPr="000075AC" w:rsidRDefault="000075AC" w:rsidP="000075AC">
      <w:pPr>
        <w:sectPr w:rsidR="000075AC" w:rsidRPr="000075AC" w:rsidSect="003908B2">
          <w:pgSz w:w="11906" w:h="16838" w:code="9"/>
          <w:pgMar w:top="1021" w:right="1021" w:bottom="1021" w:left="1021" w:header="340" w:footer="397" w:gutter="0"/>
          <w:cols w:num="2" w:space="113" w:equalWidth="0">
            <w:col w:w="851" w:space="113"/>
            <w:col w:w="8900"/>
          </w:cols>
          <w:docGrid w:linePitch="360"/>
        </w:sectPr>
      </w:pPr>
      <w:bookmarkStart w:id="25" w:name="_Hlk159929398"/>
    </w:p>
    <w:bookmarkEnd w:id="25"/>
    <w:p w14:paraId="454A3432" w14:textId="59201877" w:rsidR="00570E53" w:rsidRDefault="00570E53" w:rsidP="00570E53">
      <w:pPr>
        <w:pStyle w:val="AppendixHeading1"/>
      </w:pPr>
      <w:r>
        <w:t xml:space="preserve">Children online </w:t>
      </w:r>
      <w:r w:rsidR="00E2566B">
        <w:t>–</w:t>
      </w:r>
      <w:r>
        <w:t xml:space="preserve"> </w:t>
      </w:r>
      <w:r w:rsidR="00E2566B">
        <w:t>other research</w:t>
      </w:r>
    </w:p>
    <w:p w14:paraId="4AC130C3" w14:textId="77777777" w:rsidR="00570E53" w:rsidRDefault="00570E53" w:rsidP="00570E53">
      <w:pPr>
        <w:sectPr w:rsidR="00570E53" w:rsidSect="00570E53">
          <w:type w:val="continuous"/>
          <w:pgSz w:w="11906" w:h="16838" w:code="9"/>
          <w:pgMar w:top="1021" w:right="1021" w:bottom="1021" w:left="1021" w:header="340" w:footer="397" w:gutter="0"/>
          <w:cols w:space="708"/>
          <w:docGrid w:linePitch="360"/>
        </w:sectPr>
      </w:pPr>
    </w:p>
    <w:p w14:paraId="7078976E" w14:textId="6753EB48" w:rsidR="000C0894" w:rsidRDefault="00DE314A" w:rsidP="000C083C">
      <w:r>
        <w:t>T</w:t>
      </w:r>
      <w:r w:rsidR="00373620">
        <w:t>he</w:t>
      </w:r>
      <w:r w:rsidR="000C083C">
        <w:t xml:space="preserve"> ACMA,</w:t>
      </w:r>
      <w:r w:rsidR="004A062C">
        <w:t xml:space="preserve"> </w:t>
      </w:r>
      <w:r w:rsidR="00373620">
        <w:t>eSafety Commissioner</w:t>
      </w:r>
      <w:r w:rsidR="00026EE6">
        <w:t xml:space="preserve"> and Telstra</w:t>
      </w:r>
      <w:r w:rsidR="00727CDD">
        <w:t xml:space="preserve"> Foundation</w:t>
      </w:r>
      <w:r w:rsidR="00026EE6">
        <w:t xml:space="preserve"> all provide </w:t>
      </w:r>
      <w:r w:rsidR="00B577BD">
        <w:t>relevant</w:t>
      </w:r>
      <w:r w:rsidR="00BC7BF7">
        <w:t xml:space="preserve"> snapshot</w:t>
      </w:r>
      <w:r w:rsidR="00B577BD">
        <w:t>s</w:t>
      </w:r>
      <w:r w:rsidR="00BC7BF7">
        <w:t xml:space="preserve"> of Australian children</w:t>
      </w:r>
      <w:r w:rsidR="00935954">
        <w:t xml:space="preserve"> online</w:t>
      </w:r>
      <w:r w:rsidR="0056089D">
        <w:t>.</w:t>
      </w:r>
      <w:r w:rsidR="00935954">
        <w:t xml:space="preserve"> </w:t>
      </w:r>
      <w:r w:rsidR="004370F7">
        <w:t>Here w</w:t>
      </w:r>
      <w:r w:rsidR="000C083C">
        <w:t>e summarise</w:t>
      </w:r>
      <w:r w:rsidR="00BC7BF7">
        <w:t xml:space="preserve"> some of their</w:t>
      </w:r>
      <w:r w:rsidR="00935954">
        <w:t xml:space="preserve"> </w:t>
      </w:r>
      <w:r w:rsidR="00BC7BF7">
        <w:t>research</w:t>
      </w:r>
      <w:r w:rsidR="00A536F6">
        <w:t xml:space="preserve">, and the data </w:t>
      </w:r>
      <w:r w:rsidR="009E0F87">
        <w:t xml:space="preserve">that </w:t>
      </w:r>
      <w:r w:rsidR="00B577BD">
        <w:t>was</w:t>
      </w:r>
      <w:r w:rsidR="009E0F87">
        <w:t xml:space="preserve"> used.</w:t>
      </w:r>
    </w:p>
    <w:p w14:paraId="694A33BF" w14:textId="476E123E" w:rsidR="00DB7A3D" w:rsidRPr="00B51889" w:rsidRDefault="00727CDD" w:rsidP="00B51889">
      <w:pPr>
        <w:pStyle w:val="Heading2"/>
      </w:pPr>
      <w:r w:rsidRPr="00B51889">
        <w:t>eSafety Commissioner</w:t>
      </w:r>
    </w:p>
    <w:p w14:paraId="5EB01820" w14:textId="6C5E1657" w:rsidR="00570E53" w:rsidRPr="00AB18E1" w:rsidRDefault="0082037B" w:rsidP="00DB7A3D">
      <w:pPr>
        <w:pStyle w:val="Box1Heading"/>
        <w:rPr>
          <w:sz w:val="28"/>
          <w:szCs w:val="28"/>
        </w:rPr>
      </w:pPr>
      <w:r w:rsidRPr="00AB18E1">
        <w:rPr>
          <w:sz w:val="28"/>
          <w:szCs w:val="28"/>
          <w:lang w:val="en-US"/>
        </w:rPr>
        <w:t xml:space="preserve">Mind the </w:t>
      </w:r>
      <w:r w:rsidRPr="00AB18E1">
        <w:rPr>
          <w:color w:val="auto"/>
          <w:sz w:val="28"/>
          <w:szCs w:val="28"/>
          <w:lang w:val="en-US"/>
        </w:rPr>
        <w:t>gap</w:t>
      </w:r>
      <w:r w:rsidR="002C60E9" w:rsidRPr="002C60E9">
        <w:rPr>
          <w:color w:val="auto"/>
          <w:sz w:val="28"/>
          <w:szCs w:val="28"/>
          <w:lang w:val="en-US"/>
        </w:rPr>
        <w:t xml:space="preserve"> </w:t>
      </w:r>
      <w:sdt>
        <w:sdtPr>
          <w:rPr>
            <w:color w:val="auto"/>
            <w:sz w:val="28"/>
            <w:szCs w:val="28"/>
            <w:lang w:val="en-US"/>
          </w:rPr>
          <w:id w:val="-501436146"/>
          <w:citation/>
        </w:sdtPr>
        <w:sdtEndPr/>
        <w:sdtContent>
          <w:r w:rsidR="002C60E9" w:rsidRPr="002C60E9">
            <w:rPr>
              <w:color w:val="auto"/>
              <w:sz w:val="28"/>
              <w:szCs w:val="28"/>
              <w:lang w:val="en-US"/>
            </w:rPr>
            <w:fldChar w:fldCharType="begin"/>
          </w:r>
          <w:r w:rsidR="002C60E9">
            <w:rPr>
              <w:color w:val="auto"/>
              <w:sz w:val="28"/>
              <w:szCs w:val="28"/>
              <w:lang w:val="en-US"/>
            </w:rPr>
            <w:instrText xml:space="preserve">CITATION eSa22 \n  \t  \l 1033 </w:instrText>
          </w:r>
          <w:r w:rsidR="002C60E9" w:rsidRPr="002C60E9">
            <w:rPr>
              <w:color w:val="auto"/>
              <w:sz w:val="28"/>
              <w:szCs w:val="28"/>
              <w:lang w:val="en-US"/>
            </w:rPr>
            <w:fldChar w:fldCharType="separate"/>
          </w:r>
          <w:r w:rsidR="00C6500F" w:rsidRPr="00C6500F">
            <w:rPr>
              <w:noProof/>
              <w:color w:val="auto"/>
              <w:sz w:val="28"/>
              <w:szCs w:val="28"/>
              <w:lang w:val="en-US"/>
            </w:rPr>
            <w:t>(2022)</w:t>
          </w:r>
          <w:r w:rsidR="002C60E9" w:rsidRPr="002C60E9">
            <w:rPr>
              <w:color w:val="auto"/>
              <w:sz w:val="28"/>
              <w:szCs w:val="28"/>
              <w:lang w:val="en-US"/>
            </w:rPr>
            <w:fldChar w:fldCharType="end"/>
          </w:r>
        </w:sdtContent>
      </w:sdt>
    </w:p>
    <w:p w14:paraId="249A797D" w14:textId="211B6D38" w:rsidR="00613EB7" w:rsidRPr="00613EB7" w:rsidRDefault="00613EB7" w:rsidP="00613EB7">
      <w:pPr>
        <w:pStyle w:val="Box1Text"/>
        <w:rPr>
          <w:b/>
          <w:u w:val="single"/>
        </w:rPr>
      </w:pPr>
      <w:r w:rsidRPr="00613EB7">
        <w:rPr>
          <w:b/>
          <w:u w:val="single"/>
        </w:rPr>
        <w:t>About</w:t>
      </w:r>
    </w:p>
    <w:p w14:paraId="55337F89" w14:textId="1D19BF47" w:rsidR="00613EB7" w:rsidRPr="00D67918" w:rsidRDefault="000C0894" w:rsidP="00613EB7">
      <w:pPr>
        <w:pStyle w:val="Box1Bullet1"/>
        <w:rPr>
          <w:sz w:val="22"/>
        </w:rPr>
      </w:pPr>
      <w:r w:rsidRPr="00D67918">
        <w:rPr>
          <w:sz w:val="22"/>
          <w:lang w:val="en-US"/>
        </w:rPr>
        <w:t>E</w:t>
      </w:r>
      <w:r w:rsidRPr="00D67918">
        <w:rPr>
          <w:sz w:val="22"/>
        </w:rPr>
        <w:t>xplores</w:t>
      </w:r>
      <w:r w:rsidR="00613EB7" w:rsidRPr="00D67918">
        <w:rPr>
          <w:sz w:val="22"/>
        </w:rPr>
        <w:t xml:space="preserve"> the opportunities and risks that the internet presents for children in Australia</w:t>
      </w:r>
      <w:r w:rsidR="005B73E6">
        <w:rPr>
          <w:sz w:val="22"/>
          <w:lang w:val="en-AU"/>
        </w:rPr>
        <w:t>.</w:t>
      </w:r>
    </w:p>
    <w:p w14:paraId="33B07D6B" w14:textId="77777777" w:rsidR="00476CFB" w:rsidRPr="00613EB7" w:rsidRDefault="00476CFB" w:rsidP="004226BC">
      <w:pPr>
        <w:pStyle w:val="Box1Text"/>
        <w:rPr>
          <w:b/>
          <w:u w:val="single"/>
          <w:lang w:val="en-US"/>
        </w:rPr>
      </w:pPr>
      <w:r w:rsidRPr="00613EB7">
        <w:rPr>
          <w:b/>
          <w:u w:val="single"/>
          <w:lang w:val="en-US"/>
        </w:rPr>
        <w:t>Findings</w:t>
      </w:r>
    </w:p>
    <w:p w14:paraId="14C832C3" w14:textId="54182D58" w:rsidR="00613EB7" w:rsidRPr="00D67918" w:rsidRDefault="00613EB7" w:rsidP="009A36D7">
      <w:pPr>
        <w:pStyle w:val="Box1Bullet1"/>
        <w:rPr>
          <w:sz w:val="22"/>
        </w:rPr>
      </w:pPr>
      <w:r w:rsidRPr="00D67918">
        <w:rPr>
          <w:sz w:val="22"/>
        </w:rPr>
        <w:t>Young people engage in a wide range of online activities and experience many benefits from using the internet</w:t>
      </w:r>
      <w:r w:rsidRPr="00D67918">
        <w:rPr>
          <w:sz w:val="22"/>
          <w:lang w:val="en-US"/>
        </w:rPr>
        <w:t xml:space="preserve">. </w:t>
      </w:r>
      <w:r w:rsidRPr="00D67918">
        <w:rPr>
          <w:sz w:val="22"/>
        </w:rPr>
        <w:t>Many children have gone online for health information</w:t>
      </w:r>
      <w:r w:rsidR="005B73E6">
        <w:rPr>
          <w:sz w:val="22"/>
          <w:lang w:val="en-AU"/>
        </w:rPr>
        <w:t>,</w:t>
      </w:r>
      <w:r w:rsidRPr="00D67918">
        <w:rPr>
          <w:sz w:val="22"/>
          <w:lang w:val="en-US"/>
        </w:rPr>
        <w:t xml:space="preserve"> </w:t>
      </w:r>
      <w:r w:rsidRPr="00D67918">
        <w:rPr>
          <w:sz w:val="22"/>
        </w:rPr>
        <w:t>emotional support from friends or mental health support services.</w:t>
      </w:r>
    </w:p>
    <w:p w14:paraId="5F5021DA" w14:textId="77777777" w:rsidR="00613EB7" w:rsidRPr="00D67918" w:rsidRDefault="00613EB7" w:rsidP="00613EB7">
      <w:pPr>
        <w:pStyle w:val="Box1Bullet1"/>
        <w:rPr>
          <w:sz w:val="22"/>
        </w:rPr>
      </w:pPr>
      <w:r w:rsidRPr="00D67918">
        <w:rPr>
          <w:sz w:val="22"/>
        </w:rPr>
        <w:t xml:space="preserve">Close to half of the children surveyed were treated in a hurtful or nasty way online in the past year. </w:t>
      </w:r>
    </w:p>
    <w:p w14:paraId="202F9F2F" w14:textId="77777777" w:rsidR="00613EB7" w:rsidRPr="00D67918" w:rsidRDefault="00613EB7" w:rsidP="00613EB7">
      <w:pPr>
        <w:pStyle w:val="Box1Bullet1"/>
        <w:rPr>
          <w:sz w:val="22"/>
        </w:rPr>
      </w:pPr>
      <w:r w:rsidRPr="00D67918">
        <w:rPr>
          <w:sz w:val="22"/>
        </w:rPr>
        <w:t xml:space="preserve">A quarter of the children had treated someone in a hurtful or nasty way online. </w:t>
      </w:r>
    </w:p>
    <w:p w14:paraId="5DFA92A2" w14:textId="77777777" w:rsidR="00613EB7" w:rsidRPr="00D67918" w:rsidRDefault="00613EB7" w:rsidP="00613EB7">
      <w:pPr>
        <w:pStyle w:val="Box1Bullet1"/>
        <w:rPr>
          <w:sz w:val="22"/>
        </w:rPr>
      </w:pPr>
      <w:r w:rsidRPr="00D67918">
        <w:rPr>
          <w:sz w:val="22"/>
        </w:rPr>
        <w:t>One in ten children have been the target of hate speech online.</w:t>
      </w:r>
    </w:p>
    <w:p w14:paraId="70D83268" w14:textId="77777777" w:rsidR="00613EB7" w:rsidRPr="00D67918" w:rsidRDefault="00613EB7" w:rsidP="00613EB7">
      <w:pPr>
        <w:pStyle w:val="Box1Bullet1"/>
        <w:rPr>
          <w:sz w:val="22"/>
        </w:rPr>
      </w:pPr>
      <w:r w:rsidRPr="00D67918">
        <w:rPr>
          <w:sz w:val="22"/>
        </w:rPr>
        <w:t>Almost all children did something in response to a negative online experience – most commonly telling their parents.</w:t>
      </w:r>
    </w:p>
    <w:p w14:paraId="3112ACA7" w14:textId="77777777" w:rsidR="00613EB7" w:rsidRPr="00613EB7" w:rsidRDefault="00066DA6" w:rsidP="00613EB7">
      <w:pPr>
        <w:pStyle w:val="Box1Text"/>
        <w:rPr>
          <w:b/>
          <w:u w:val="single"/>
        </w:rPr>
      </w:pPr>
      <w:r w:rsidRPr="00613EB7">
        <w:rPr>
          <w:b/>
          <w:u w:val="single"/>
        </w:rPr>
        <w:t>Data</w:t>
      </w:r>
    </w:p>
    <w:p w14:paraId="347659A9" w14:textId="6FDD5710" w:rsidR="000C0894" w:rsidRPr="002C60E9" w:rsidRDefault="00476CFB" w:rsidP="000C0894">
      <w:pPr>
        <w:pStyle w:val="Box1Bullet1"/>
        <w:rPr>
          <w:sz w:val="22"/>
          <w:szCs w:val="22"/>
          <w:lang w:val="en-US"/>
        </w:rPr>
      </w:pPr>
      <w:r w:rsidRPr="002C60E9">
        <w:rPr>
          <w:sz w:val="22"/>
          <w:szCs w:val="22"/>
        </w:rPr>
        <w:t xml:space="preserve">Online survey of 3,590 children in Australia aged 8–17, conducted July–September 2021. </w:t>
      </w:r>
      <w:r w:rsidR="00C5734F" w:rsidRPr="00AB18E1">
        <w:rPr>
          <w:color w:val="000000"/>
          <w:sz w:val="22"/>
          <w:szCs w:val="22"/>
        </w:rPr>
        <w:t>Data relates to the period July 2020 to September 2021</w:t>
      </w:r>
      <w:r w:rsidR="00C5734F">
        <w:rPr>
          <w:color w:val="000000"/>
          <w:sz w:val="22"/>
          <w:szCs w:val="22"/>
          <w:lang w:val="en-US"/>
        </w:rPr>
        <w:t>.</w:t>
      </w:r>
    </w:p>
    <w:p w14:paraId="130853A0" w14:textId="7520F5F8" w:rsidR="007D5648" w:rsidRDefault="00A95005" w:rsidP="002C15D1">
      <w:r>
        <w:br w:type="column"/>
      </w:r>
    </w:p>
    <w:p w14:paraId="6CB9FD20" w14:textId="4F234A6F" w:rsidR="002C15D1" w:rsidRPr="0067284C" w:rsidRDefault="0082037B" w:rsidP="002C15D1">
      <w:pPr>
        <w:pStyle w:val="Box1Heading"/>
        <w:rPr>
          <w:sz w:val="28"/>
          <w:szCs w:val="28"/>
        </w:rPr>
      </w:pPr>
      <w:r w:rsidRPr="0067284C">
        <w:rPr>
          <w:sz w:val="28"/>
          <w:szCs w:val="28"/>
          <w:lang w:val="en-US"/>
        </w:rPr>
        <w:t>Children and social media</w:t>
      </w:r>
      <w:r w:rsidR="00AB18E1">
        <w:rPr>
          <w:sz w:val="28"/>
          <w:szCs w:val="28"/>
          <w:lang w:val="en-US"/>
        </w:rPr>
        <w:t xml:space="preserve"> </w:t>
      </w:r>
      <w:sdt>
        <w:sdtPr>
          <w:rPr>
            <w:sz w:val="28"/>
            <w:szCs w:val="28"/>
            <w:lang w:val="en-US"/>
          </w:rPr>
          <w:id w:val="-1126386167"/>
          <w:citation/>
        </w:sdtPr>
        <w:sdtEndPr/>
        <w:sdtContent>
          <w:r w:rsidR="00AB18E1">
            <w:rPr>
              <w:sz w:val="28"/>
              <w:szCs w:val="28"/>
              <w:lang w:val="en-US"/>
            </w:rPr>
            <w:fldChar w:fldCharType="begin"/>
          </w:r>
          <w:r w:rsidR="00AB18E1">
            <w:rPr>
              <w:sz w:val="28"/>
              <w:szCs w:val="28"/>
              <w:lang w:val="en-US"/>
            </w:rPr>
            <w:instrText xml:space="preserve">CITATION eSa241 \n  \t  \l 1033 </w:instrText>
          </w:r>
          <w:r w:rsidR="00AB18E1">
            <w:rPr>
              <w:sz w:val="28"/>
              <w:szCs w:val="28"/>
              <w:lang w:val="en-US"/>
            </w:rPr>
            <w:fldChar w:fldCharType="separate"/>
          </w:r>
          <w:r w:rsidR="00C6500F" w:rsidRPr="00C6500F">
            <w:rPr>
              <w:noProof/>
              <w:sz w:val="28"/>
              <w:szCs w:val="28"/>
              <w:lang w:val="en-US"/>
            </w:rPr>
            <w:t>(2024)</w:t>
          </w:r>
          <w:r w:rsidR="00AB18E1">
            <w:rPr>
              <w:sz w:val="28"/>
              <w:szCs w:val="28"/>
              <w:lang w:val="en-US"/>
            </w:rPr>
            <w:fldChar w:fldCharType="end"/>
          </w:r>
        </w:sdtContent>
      </w:sdt>
    </w:p>
    <w:p w14:paraId="36309FC6" w14:textId="6C4803D4" w:rsidR="002C15D1" w:rsidRPr="00613EB7" w:rsidRDefault="002C15D1" w:rsidP="002C15D1">
      <w:pPr>
        <w:pStyle w:val="Box1Text"/>
        <w:rPr>
          <w:b/>
          <w:u w:val="single"/>
        </w:rPr>
      </w:pPr>
      <w:r w:rsidRPr="00613EB7">
        <w:rPr>
          <w:b/>
          <w:u w:val="single"/>
        </w:rPr>
        <w:t>About</w:t>
      </w:r>
    </w:p>
    <w:p w14:paraId="026E3F2F" w14:textId="59FAD9EF" w:rsidR="002C15D1" w:rsidRPr="00D67918" w:rsidRDefault="002C15D1" w:rsidP="002C15D1">
      <w:pPr>
        <w:pStyle w:val="Box1Bullet1"/>
        <w:rPr>
          <w:sz w:val="22"/>
        </w:rPr>
      </w:pPr>
      <w:r w:rsidRPr="00D67918">
        <w:rPr>
          <w:sz w:val="22"/>
          <w:lang w:val="en-US"/>
        </w:rPr>
        <w:t>E</w:t>
      </w:r>
      <w:r w:rsidRPr="00D67918">
        <w:rPr>
          <w:sz w:val="22"/>
        </w:rPr>
        <w:t xml:space="preserve">xplores </w:t>
      </w:r>
      <w:r w:rsidR="007505F7">
        <w:rPr>
          <w:sz w:val="22"/>
          <w:lang w:val="en-US"/>
        </w:rPr>
        <w:t>children’s experience with social media</w:t>
      </w:r>
      <w:r w:rsidR="005B73E6">
        <w:rPr>
          <w:sz w:val="22"/>
          <w:lang w:val="en-US"/>
        </w:rPr>
        <w:t>.</w:t>
      </w:r>
    </w:p>
    <w:p w14:paraId="5A7A8FCA" w14:textId="77777777" w:rsidR="002C15D1" w:rsidRPr="00613EB7" w:rsidRDefault="002C15D1" w:rsidP="002C15D1">
      <w:pPr>
        <w:pStyle w:val="Box1Text"/>
        <w:rPr>
          <w:b/>
          <w:u w:val="single"/>
          <w:lang w:val="en-US"/>
        </w:rPr>
      </w:pPr>
      <w:r w:rsidRPr="00613EB7">
        <w:rPr>
          <w:b/>
          <w:u w:val="single"/>
          <w:lang w:val="en-US"/>
        </w:rPr>
        <w:t>Findings</w:t>
      </w:r>
    </w:p>
    <w:p w14:paraId="592C502D" w14:textId="77777777" w:rsidR="002B0833" w:rsidRPr="0067284C" w:rsidRDefault="002B0833" w:rsidP="005137B4">
      <w:pPr>
        <w:pStyle w:val="Box1Bullet1"/>
        <w:rPr>
          <w:sz w:val="22"/>
        </w:rPr>
      </w:pPr>
      <w:r w:rsidRPr="002C60E9">
        <w:rPr>
          <w:sz w:val="22"/>
          <w:lang w:val="en-US"/>
        </w:rPr>
        <w:t>84% of ch</w:t>
      </w:r>
      <w:r w:rsidRPr="00AB18E1">
        <w:rPr>
          <w:sz w:val="22"/>
          <w:lang w:val="en-US"/>
        </w:rPr>
        <w:t>ildren have used a social media or messag</w:t>
      </w:r>
      <w:r w:rsidRPr="0067284C">
        <w:rPr>
          <w:sz w:val="22"/>
          <w:lang w:val="en-US"/>
        </w:rPr>
        <w:t xml:space="preserve">ing service. </w:t>
      </w:r>
    </w:p>
    <w:p w14:paraId="1B658C80" w14:textId="0188FE71" w:rsidR="002C15D1" w:rsidRPr="0067284C" w:rsidRDefault="007505F7" w:rsidP="005137B4">
      <w:pPr>
        <w:pStyle w:val="Box1Bullet1"/>
        <w:rPr>
          <w:sz w:val="22"/>
        </w:rPr>
      </w:pPr>
      <w:r w:rsidRPr="002C60E9">
        <w:rPr>
          <w:sz w:val="22"/>
          <w:lang w:val="en-US"/>
        </w:rPr>
        <w:t>13% of ch</w:t>
      </w:r>
      <w:r w:rsidRPr="00AB18E1">
        <w:rPr>
          <w:sz w:val="22"/>
          <w:lang w:val="en-US"/>
        </w:rPr>
        <w:t xml:space="preserve">ildren had at least one social </w:t>
      </w:r>
      <w:r w:rsidRPr="0067284C">
        <w:rPr>
          <w:sz w:val="22"/>
          <w:lang w:val="en-US"/>
        </w:rPr>
        <w:t>media account shutdown for being under the age limit (13+)</w:t>
      </w:r>
      <w:r w:rsidR="005B73E6">
        <w:rPr>
          <w:sz w:val="22"/>
          <w:lang w:val="en-US"/>
        </w:rPr>
        <w:t>.</w:t>
      </w:r>
    </w:p>
    <w:p w14:paraId="6FFCC0B0" w14:textId="77777777" w:rsidR="002C15D1" w:rsidRPr="00613EB7" w:rsidRDefault="002C15D1" w:rsidP="002C15D1">
      <w:pPr>
        <w:pStyle w:val="Box1Text"/>
        <w:rPr>
          <w:b/>
          <w:u w:val="single"/>
        </w:rPr>
      </w:pPr>
      <w:r w:rsidRPr="00613EB7">
        <w:rPr>
          <w:b/>
          <w:u w:val="single"/>
        </w:rPr>
        <w:t>Data</w:t>
      </w:r>
    </w:p>
    <w:p w14:paraId="4E791679" w14:textId="6C2EADCB" w:rsidR="002C15D1" w:rsidRPr="003C6AE8" w:rsidRDefault="007505F7" w:rsidP="002C15D1">
      <w:pPr>
        <w:pStyle w:val="Box1Bullet1"/>
        <w:rPr>
          <w:sz w:val="22"/>
          <w:szCs w:val="22"/>
          <w:lang w:val="en-US"/>
        </w:rPr>
      </w:pPr>
      <w:r>
        <w:rPr>
          <w:sz w:val="22"/>
          <w:szCs w:val="22"/>
          <w:lang w:val="en-US"/>
        </w:rPr>
        <w:t>A 2024 survey of 1,049 children aged 8 to 12 years.</w:t>
      </w:r>
    </w:p>
    <w:p w14:paraId="373B609E" w14:textId="77777777" w:rsidR="00CB0B3E" w:rsidRDefault="00CB0B3E" w:rsidP="00CB0B3E"/>
    <w:p w14:paraId="7BF65A92" w14:textId="2A70B082" w:rsidR="00CB0B3E" w:rsidRPr="0067284C" w:rsidRDefault="00CB0B3E" w:rsidP="00CB0B3E">
      <w:pPr>
        <w:pStyle w:val="Box1Heading"/>
        <w:rPr>
          <w:sz w:val="28"/>
          <w:szCs w:val="28"/>
        </w:rPr>
      </w:pPr>
      <w:r w:rsidRPr="0067284C">
        <w:rPr>
          <w:sz w:val="28"/>
          <w:szCs w:val="28"/>
          <w:lang w:val="en-US"/>
        </w:rPr>
        <w:t>How children use internet enabled devices</w:t>
      </w:r>
      <w:r w:rsidR="00AB18E1">
        <w:rPr>
          <w:sz w:val="28"/>
          <w:szCs w:val="28"/>
          <w:lang w:val="en-US"/>
        </w:rPr>
        <w:t xml:space="preserve"> </w:t>
      </w:r>
      <w:sdt>
        <w:sdtPr>
          <w:rPr>
            <w:sz w:val="28"/>
            <w:szCs w:val="28"/>
            <w:lang w:val="en-US"/>
          </w:rPr>
          <w:id w:val="-367224288"/>
          <w:citation/>
        </w:sdtPr>
        <w:sdtEndPr/>
        <w:sdtContent>
          <w:r w:rsidR="00AB18E1">
            <w:rPr>
              <w:sz w:val="28"/>
              <w:szCs w:val="28"/>
              <w:lang w:val="en-US"/>
            </w:rPr>
            <w:fldChar w:fldCharType="begin"/>
          </w:r>
          <w:r w:rsidR="00AB18E1">
            <w:rPr>
              <w:sz w:val="28"/>
              <w:szCs w:val="28"/>
              <w:lang w:val="en-US"/>
            </w:rPr>
            <w:instrText xml:space="preserve">CITATION eSa24 \n  \t  \l 1033 </w:instrText>
          </w:r>
          <w:r w:rsidR="00AB18E1">
            <w:rPr>
              <w:sz w:val="28"/>
              <w:szCs w:val="28"/>
              <w:lang w:val="en-US"/>
            </w:rPr>
            <w:fldChar w:fldCharType="separate"/>
          </w:r>
          <w:r w:rsidR="00C6500F" w:rsidRPr="00C6500F">
            <w:rPr>
              <w:noProof/>
              <w:sz w:val="28"/>
              <w:szCs w:val="28"/>
              <w:lang w:val="en-US"/>
            </w:rPr>
            <w:t>(2024)</w:t>
          </w:r>
          <w:r w:rsidR="00AB18E1">
            <w:rPr>
              <w:sz w:val="28"/>
              <w:szCs w:val="28"/>
              <w:lang w:val="en-US"/>
            </w:rPr>
            <w:fldChar w:fldCharType="end"/>
          </w:r>
        </w:sdtContent>
      </w:sdt>
    </w:p>
    <w:p w14:paraId="34FD96B0" w14:textId="082E75F6" w:rsidR="00CB0B3E" w:rsidRPr="002C60E9" w:rsidRDefault="00CB0B3E" w:rsidP="00CB0B3E">
      <w:pPr>
        <w:pStyle w:val="Box1Text"/>
        <w:rPr>
          <w:b/>
          <w:u w:val="single"/>
        </w:rPr>
      </w:pPr>
      <w:r w:rsidRPr="002C60E9">
        <w:rPr>
          <w:b/>
          <w:u w:val="single"/>
        </w:rPr>
        <w:t>About</w:t>
      </w:r>
    </w:p>
    <w:p w14:paraId="7F8ABD51" w14:textId="7105BE81" w:rsidR="00CB0B3E" w:rsidRPr="0067284C" w:rsidRDefault="00CB0B3E" w:rsidP="00CB0B3E">
      <w:pPr>
        <w:pStyle w:val="Box1Bullet1"/>
        <w:rPr>
          <w:sz w:val="22"/>
          <w:szCs w:val="22"/>
        </w:rPr>
      </w:pPr>
      <w:r w:rsidRPr="00AB18E1">
        <w:rPr>
          <w:sz w:val="22"/>
          <w:szCs w:val="22"/>
          <w:lang w:val="en-US"/>
        </w:rPr>
        <w:t>E</w:t>
      </w:r>
      <w:r w:rsidRPr="00AB18E1">
        <w:rPr>
          <w:sz w:val="22"/>
          <w:szCs w:val="22"/>
        </w:rPr>
        <w:t xml:space="preserve">xplores </w:t>
      </w:r>
      <w:r w:rsidRPr="00AB18E1">
        <w:rPr>
          <w:sz w:val="22"/>
          <w:szCs w:val="22"/>
          <w:lang w:val="en-US"/>
        </w:rPr>
        <w:t xml:space="preserve">children’s </w:t>
      </w:r>
      <w:r w:rsidR="00784052" w:rsidRPr="00AB18E1">
        <w:rPr>
          <w:sz w:val="22"/>
          <w:szCs w:val="22"/>
          <w:lang w:val="en-US"/>
        </w:rPr>
        <w:t xml:space="preserve">ownership and uptake </w:t>
      </w:r>
      <w:r w:rsidR="00784052" w:rsidRPr="0067284C">
        <w:rPr>
          <w:sz w:val="22"/>
          <w:szCs w:val="22"/>
          <w:lang w:val="en-US"/>
        </w:rPr>
        <w:t>of internet enabled devices</w:t>
      </w:r>
    </w:p>
    <w:p w14:paraId="088DD566" w14:textId="77777777" w:rsidR="00CB0B3E" w:rsidRPr="0067284C" w:rsidRDefault="00CB0B3E" w:rsidP="00CB0B3E">
      <w:pPr>
        <w:pStyle w:val="Box1Text"/>
        <w:rPr>
          <w:b/>
          <w:u w:val="single"/>
          <w:lang w:val="en-US"/>
        </w:rPr>
      </w:pPr>
      <w:r w:rsidRPr="0067284C">
        <w:rPr>
          <w:b/>
          <w:u w:val="single"/>
          <w:lang w:val="en-US"/>
        </w:rPr>
        <w:t>Findings</w:t>
      </w:r>
    </w:p>
    <w:p w14:paraId="44405F07" w14:textId="764FE8CC" w:rsidR="00CB0B3E" w:rsidRPr="0067284C" w:rsidRDefault="00BE4C4A" w:rsidP="00CB0B3E">
      <w:pPr>
        <w:pStyle w:val="Box1Bullet1"/>
        <w:rPr>
          <w:sz w:val="22"/>
          <w:szCs w:val="22"/>
        </w:rPr>
      </w:pPr>
      <w:r w:rsidRPr="0067284C">
        <w:rPr>
          <w:sz w:val="22"/>
          <w:szCs w:val="22"/>
          <w:lang w:val="en-US"/>
        </w:rPr>
        <w:t>50% of children had their own smartphone</w:t>
      </w:r>
    </w:p>
    <w:p w14:paraId="562FEB8E" w14:textId="7E3DE1A9" w:rsidR="00BE4C4A" w:rsidRPr="0067284C" w:rsidRDefault="00BE4C4A" w:rsidP="00BE4C4A">
      <w:pPr>
        <w:pStyle w:val="Box1Bullet1"/>
        <w:rPr>
          <w:sz w:val="22"/>
          <w:szCs w:val="22"/>
        </w:rPr>
      </w:pPr>
      <w:r w:rsidRPr="0067284C">
        <w:rPr>
          <w:sz w:val="22"/>
          <w:szCs w:val="22"/>
          <w:lang w:val="en-US"/>
        </w:rPr>
        <w:t>58% of children had their own tablet</w:t>
      </w:r>
    </w:p>
    <w:p w14:paraId="38A20534" w14:textId="3B3901DA" w:rsidR="00BE4C4A" w:rsidRPr="0067284C" w:rsidRDefault="00BE4C4A" w:rsidP="00BE4C4A">
      <w:pPr>
        <w:pStyle w:val="Box1Bullet1"/>
        <w:rPr>
          <w:sz w:val="22"/>
          <w:szCs w:val="22"/>
        </w:rPr>
      </w:pPr>
      <w:r w:rsidRPr="0067284C">
        <w:rPr>
          <w:sz w:val="22"/>
          <w:szCs w:val="22"/>
          <w:lang w:val="en-US"/>
        </w:rPr>
        <w:t>41% of children had their own laptop</w:t>
      </w:r>
    </w:p>
    <w:p w14:paraId="5C64B8FD" w14:textId="77777777" w:rsidR="00BE4C4A" w:rsidRPr="0067284C" w:rsidRDefault="00BE4C4A" w:rsidP="00BE4C4A">
      <w:pPr>
        <w:pStyle w:val="Box1Bullet1"/>
        <w:rPr>
          <w:b/>
          <w:sz w:val="22"/>
          <w:szCs w:val="22"/>
          <w:u w:val="single"/>
        </w:rPr>
      </w:pPr>
      <w:r w:rsidRPr="002C60E9">
        <w:rPr>
          <w:sz w:val="22"/>
          <w:szCs w:val="22"/>
          <w:lang w:val="en-US"/>
        </w:rPr>
        <w:t>39% of ch</w:t>
      </w:r>
      <w:r w:rsidRPr="00AB18E1">
        <w:rPr>
          <w:sz w:val="22"/>
          <w:szCs w:val="22"/>
          <w:lang w:val="en-US"/>
        </w:rPr>
        <w:t>ildren had their own gaming console.</w:t>
      </w:r>
    </w:p>
    <w:p w14:paraId="7F63AA77" w14:textId="686DA87B" w:rsidR="00CB0B3E" w:rsidRPr="0067284C" w:rsidRDefault="00CB0B3E" w:rsidP="0067284C">
      <w:pPr>
        <w:pStyle w:val="Box1Bullet1"/>
        <w:numPr>
          <w:ilvl w:val="0"/>
          <w:numId w:val="0"/>
        </w:numPr>
        <w:ind w:left="567" w:hanging="283"/>
        <w:rPr>
          <w:b/>
          <w:sz w:val="22"/>
          <w:szCs w:val="22"/>
          <w:u w:val="single"/>
        </w:rPr>
      </w:pPr>
      <w:r w:rsidRPr="0067284C">
        <w:rPr>
          <w:b/>
          <w:sz w:val="22"/>
          <w:szCs w:val="22"/>
          <w:u w:val="single"/>
        </w:rPr>
        <w:t>Data</w:t>
      </w:r>
    </w:p>
    <w:p w14:paraId="0902262F" w14:textId="73C87D3F" w:rsidR="007D5648" w:rsidRPr="0067284C" w:rsidRDefault="00CB0B3E" w:rsidP="0067284C">
      <w:pPr>
        <w:pStyle w:val="Box1Bullet1"/>
        <w:rPr>
          <w:sz w:val="22"/>
          <w:szCs w:val="22"/>
          <w:lang w:val="en-US"/>
        </w:rPr>
      </w:pPr>
      <w:r w:rsidRPr="002C60E9">
        <w:rPr>
          <w:sz w:val="22"/>
          <w:szCs w:val="22"/>
          <w:lang w:val="en-US"/>
        </w:rPr>
        <w:t>A 2024 su</w:t>
      </w:r>
      <w:r w:rsidRPr="00AB18E1">
        <w:rPr>
          <w:sz w:val="22"/>
          <w:szCs w:val="22"/>
          <w:lang w:val="en-US"/>
        </w:rPr>
        <w:t>rvey of 1,</w:t>
      </w:r>
      <w:r w:rsidR="00BE4C4A" w:rsidRPr="00AB18E1">
        <w:rPr>
          <w:sz w:val="22"/>
          <w:szCs w:val="22"/>
          <w:lang w:val="en-US"/>
        </w:rPr>
        <w:t xml:space="preserve">504 </w:t>
      </w:r>
      <w:r w:rsidRPr="00AB18E1">
        <w:rPr>
          <w:sz w:val="22"/>
          <w:szCs w:val="22"/>
          <w:lang w:val="en-US"/>
        </w:rPr>
        <w:t>children aged 8 to 1</w:t>
      </w:r>
      <w:r w:rsidR="00BE4C4A" w:rsidRPr="00AB18E1">
        <w:rPr>
          <w:sz w:val="22"/>
          <w:szCs w:val="22"/>
          <w:lang w:val="en-US"/>
        </w:rPr>
        <w:t>5</w:t>
      </w:r>
      <w:r w:rsidRPr="00AB18E1">
        <w:rPr>
          <w:sz w:val="22"/>
          <w:szCs w:val="22"/>
          <w:lang w:val="en-US"/>
        </w:rPr>
        <w:t xml:space="preserve"> years</w:t>
      </w:r>
      <w:r w:rsidRPr="0067284C">
        <w:rPr>
          <w:sz w:val="22"/>
          <w:szCs w:val="22"/>
          <w:lang w:val="en-US"/>
        </w:rPr>
        <w:t>.</w:t>
      </w:r>
    </w:p>
    <w:p w14:paraId="3E5608CD" w14:textId="77777777" w:rsidR="007D5648" w:rsidRDefault="007D5648">
      <w:pPr>
        <w:suppressAutoHyphens w:val="0"/>
        <w:rPr>
          <w:rFonts w:asciiTheme="majorHAnsi" w:eastAsiaTheme="majorEastAsia" w:hAnsiTheme="majorHAnsi" w:cstheme="majorBidi"/>
          <w:b/>
          <w:color w:val="6D7989" w:themeColor="accent4" w:themeShade="BF"/>
          <w:sz w:val="32"/>
          <w:szCs w:val="24"/>
        </w:rPr>
      </w:pPr>
      <w:r>
        <w:br w:type="page"/>
      </w:r>
    </w:p>
    <w:p w14:paraId="29B8952D" w14:textId="0FC2C6EC" w:rsidR="00185271" w:rsidRDefault="00185271" w:rsidP="00B51889">
      <w:pPr>
        <w:pStyle w:val="Heading2"/>
      </w:pPr>
      <w:r>
        <w:lastRenderedPageBreak/>
        <w:t>ACMA</w:t>
      </w:r>
    </w:p>
    <w:p w14:paraId="293FA063" w14:textId="23225D34" w:rsidR="00185271" w:rsidRPr="00024494" w:rsidRDefault="00185271" w:rsidP="00185271">
      <w:pPr>
        <w:pStyle w:val="Box1Heading"/>
        <w:rPr>
          <w:sz w:val="28"/>
        </w:rPr>
      </w:pPr>
      <w:r w:rsidRPr="00024494">
        <w:rPr>
          <w:sz w:val="28"/>
        </w:rPr>
        <w:t>Kids and mobiles</w:t>
      </w:r>
      <w:sdt>
        <w:sdtPr>
          <w:rPr>
            <w:sz w:val="28"/>
            <w:lang w:val="en-US"/>
          </w:rPr>
          <w:id w:val="-1899431247"/>
          <w:citation/>
        </w:sdtPr>
        <w:sdtEndPr/>
        <w:sdtContent>
          <w:r w:rsidR="0067284C" w:rsidRPr="00024494">
            <w:rPr>
              <w:sz w:val="28"/>
              <w:lang w:val="en-US"/>
            </w:rPr>
            <w:fldChar w:fldCharType="begin"/>
          </w:r>
          <w:r w:rsidR="0067284C" w:rsidRPr="00024494">
            <w:rPr>
              <w:sz w:val="28"/>
              <w:lang w:val="en-US"/>
            </w:rPr>
            <w:instrText xml:space="preserve">CITATION ACM201 \n  \t  \l 1033 </w:instrText>
          </w:r>
          <w:r w:rsidR="0067284C" w:rsidRPr="00024494">
            <w:rPr>
              <w:sz w:val="28"/>
              <w:lang w:val="en-US"/>
            </w:rPr>
            <w:fldChar w:fldCharType="separate"/>
          </w:r>
          <w:r w:rsidR="00C6500F">
            <w:rPr>
              <w:noProof/>
              <w:sz w:val="28"/>
              <w:lang w:val="en-US"/>
            </w:rPr>
            <w:t xml:space="preserve"> </w:t>
          </w:r>
          <w:r w:rsidR="00C6500F" w:rsidRPr="00C6500F">
            <w:rPr>
              <w:noProof/>
              <w:sz w:val="28"/>
              <w:lang w:val="en-US"/>
            </w:rPr>
            <w:t>(2020)</w:t>
          </w:r>
          <w:r w:rsidR="0067284C" w:rsidRPr="00024494">
            <w:rPr>
              <w:sz w:val="28"/>
              <w:lang w:val="en-US"/>
            </w:rPr>
            <w:fldChar w:fldCharType="end"/>
          </w:r>
        </w:sdtContent>
      </w:sdt>
    </w:p>
    <w:p w14:paraId="08F8C2EB" w14:textId="77777777" w:rsidR="00185271" w:rsidRPr="00935954" w:rsidRDefault="00185271" w:rsidP="00185271">
      <w:pPr>
        <w:pStyle w:val="Box1Heading"/>
        <w:rPr>
          <w:u w:val="single"/>
          <w:lang w:val="en-US"/>
        </w:rPr>
      </w:pPr>
      <w:r w:rsidRPr="00935954">
        <w:rPr>
          <w:u w:val="single"/>
          <w:lang w:val="en-US"/>
        </w:rPr>
        <w:t>About</w:t>
      </w:r>
    </w:p>
    <w:p w14:paraId="4A5A79C0" w14:textId="538C64E3" w:rsidR="00185271" w:rsidRPr="00D67918" w:rsidRDefault="00185271" w:rsidP="00185271">
      <w:pPr>
        <w:pStyle w:val="Box1Bullet1"/>
        <w:rPr>
          <w:sz w:val="22"/>
        </w:rPr>
      </w:pPr>
      <w:r w:rsidRPr="00D67918">
        <w:rPr>
          <w:sz w:val="22"/>
          <w:lang w:val="en-US"/>
        </w:rPr>
        <w:t>Analyses</w:t>
      </w:r>
      <w:r w:rsidRPr="00D67918">
        <w:rPr>
          <w:sz w:val="22"/>
        </w:rPr>
        <w:t xml:space="preserve"> </w:t>
      </w:r>
      <w:r w:rsidRPr="00D67918">
        <w:rPr>
          <w:sz w:val="22"/>
          <w:lang w:val="en-US"/>
        </w:rPr>
        <w:t xml:space="preserve">the </w:t>
      </w:r>
      <w:r w:rsidRPr="00D67918">
        <w:rPr>
          <w:sz w:val="22"/>
        </w:rPr>
        <w:t>use and ownership of mobile phones by Australian children aged 6 to 13 from 2015</w:t>
      </w:r>
      <w:r w:rsidR="00423524">
        <w:rPr>
          <w:rFonts w:ascii="Arial" w:hAnsi="Arial" w:cs="Arial"/>
          <w:color w:val="444444"/>
          <w:shd w:val="clear" w:color="auto" w:fill="FFFFFF"/>
        </w:rPr>
        <w:t>–</w:t>
      </w:r>
      <w:r w:rsidRPr="00D67918">
        <w:rPr>
          <w:sz w:val="22"/>
        </w:rPr>
        <w:t>20.</w:t>
      </w:r>
    </w:p>
    <w:p w14:paraId="0BFDA66D" w14:textId="77777777" w:rsidR="00185271" w:rsidRDefault="00185271" w:rsidP="00185271">
      <w:pPr>
        <w:pStyle w:val="Box1Heading"/>
        <w:rPr>
          <w:u w:val="single"/>
          <w:lang w:val="en-US"/>
        </w:rPr>
      </w:pPr>
      <w:r w:rsidRPr="00935954">
        <w:rPr>
          <w:u w:val="single"/>
          <w:lang w:val="en-US"/>
        </w:rPr>
        <w:t>Findings</w:t>
      </w:r>
    </w:p>
    <w:p w14:paraId="1CE657C0" w14:textId="77777777" w:rsidR="00185271" w:rsidRPr="00D67918" w:rsidRDefault="00185271" w:rsidP="00185271">
      <w:pPr>
        <w:pStyle w:val="Box1Bullet1"/>
        <w:rPr>
          <w:sz w:val="22"/>
        </w:rPr>
      </w:pPr>
      <w:r w:rsidRPr="00D67918">
        <w:rPr>
          <w:sz w:val="22"/>
        </w:rPr>
        <w:t>In 2020, just under half (46%) of Australian children aged 6 to 13 used a mobile phone, up from 41% in 2015.</w:t>
      </w:r>
    </w:p>
    <w:p w14:paraId="4BC12469" w14:textId="77777777" w:rsidR="00185271" w:rsidRPr="00D67918" w:rsidRDefault="00185271" w:rsidP="00185271">
      <w:pPr>
        <w:pStyle w:val="Box1Bullet1"/>
        <w:rPr>
          <w:sz w:val="22"/>
        </w:rPr>
      </w:pPr>
      <w:r w:rsidRPr="00D67918">
        <w:rPr>
          <w:sz w:val="22"/>
        </w:rPr>
        <w:t>In the 12 months to June 2020, 1 in 3 children (33%) aged 6 to 13 owned the mobile phone they use, unchanged for the last few years.</w:t>
      </w:r>
    </w:p>
    <w:p w14:paraId="4B9EAACF" w14:textId="77777777" w:rsidR="00185271" w:rsidRPr="00D67918" w:rsidRDefault="00185271" w:rsidP="00185271">
      <w:pPr>
        <w:pStyle w:val="Box1Bullet1"/>
        <w:rPr>
          <w:sz w:val="22"/>
        </w:rPr>
      </w:pPr>
      <w:r w:rsidRPr="00D67918">
        <w:rPr>
          <w:sz w:val="22"/>
          <w:lang w:val="en-US"/>
        </w:rPr>
        <w:t>Similar proportions of children living in capital cities (47%) and regional areas (45%) accessed a mobile phone in the 12 months to June 2020.</w:t>
      </w:r>
    </w:p>
    <w:p w14:paraId="210B98CC" w14:textId="77777777" w:rsidR="00185271" w:rsidRPr="004226BC" w:rsidRDefault="00185271" w:rsidP="00185271">
      <w:pPr>
        <w:pStyle w:val="Box1Bullet1"/>
        <w:numPr>
          <w:ilvl w:val="0"/>
          <w:numId w:val="0"/>
        </w:numPr>
        <w:ind w:left="284"/>
        <w:rPr>
          <w:b/>
          <w:sz w:val="22"/>
        </w:rPr>
      </w:pPr>
      <w:r w:rsidRPr="004226BC">
        <w:rPr>
          <w:b/>
          <w:sz w:val="22"/>
          <w:u w:val="single"/>
        </w:rPr>
        <w:t>Data</w:t>
      </w:r>
    </w:p>
    <w:p w14:paraId="54F19C88" w14:textId="1027C72D" w:rsidR="00185271" w:rsidRPr="00D67918" w:rsidRDefault="00185271" w:rsidP="00185271">
      <w:pPr>
        <w:pStyle w:val="Box1Bullet1"/>
        <w:rPr>
          <w:sz w:val="22"/>
        </w:rPr>
      </w:pPr>
      <w:r w:rsidRPr="00D67918">
        <w:rPr>
          <w:sz w:val="22"/>
        </w:rPr>
        <w:t xml:space="preserve">Roy Morgan </w:t>
      </w:r>
      <w:r w:rsidR="00F64593">
        <w:rPr>
          <w:sz w:val="22"/>
          <w:lang w:val="en-US"/>
        </w:rPr>
        <w:t xml:space="preserve">Research’s </w:t>
      </w:r>
      <w:r w:rsidRPr="00D67918">
        <w:rPr>
          <w:sz w:val="22"/>
        </w:rPr>
        <w:t>Young Australians Survey</w:t>
      </w:r>
      <w:r>
        <w:rPr>
          <w:sz w:val="22"/>
          <w:lang w:val="en-US"/>
        </w:rPr>
        <w:t>. A</w:t>
      </w:r>
      <w:r w:rsidRPr="00D67918">
        <w:rPr>
          <w:sz w:val="22"/>
        </w:rPr>
        <w:t xml:space="preserve"> </w:t>
      </w:r>
      <w:r>
        <w:rPr>
          <w:sz w:val="22"/>
          <w:lang w:val="en-US"/>
        </w:rPr>
        <w:t xml:space="preserve">survey of </w:t>
      </w:r>
      <w:r w:rsidRPr="00D67918">
        <w:rPr>
          <w:sz w:val="22"/>
        </w:rPr>
        <w:t>~2,500 Australian children aged 6 to 13</w:t>
      </w:r>
      <w:r>
        <w:rPr>
          <w:sz w:val="22"/>
          <w:lang w:val="en-US"/>
        </w:rPr>
        <w:t>.</w:t>
      </w:r>
    </w:p>
    <w:p w14:paraId="540EDFC0" w14:textId="77777777" w:rsidR="00185271" w:rsidRPr="00D67918" w:rsidRDefault="00185271" w:rsidP="00185271">
      <w:pPr>
        <w:pStyle w:val="Box1Bullet1"/>
        <w:rPr>
          <w:sz w:val="22"/>
        </w:rPr>
      </w:pPr>
      <w:r>
        <w:rPr>
          <w:sz w:val="22"/>
          <w:lang w:val="en-US"/>
        </w:rPr>
        <w:t>Data relates to the period</w:t>
      </w:r>
      <w:r w:rsidRPr="00D67918">
        <w:rPr>
          <w:sz w:val="22"/>
        </w:rPr>
        <w:t xml:space="preserve"> July 2014 to June 2020</w:t>
      </w:r>
      <w:r>
        <w:rPr>
          <w:sz w:val="22"/>
          <w:lang w:val="en-US"/>
        </w:rPr>
        <w:t>.</w:t>
      </w:r>
    </w:p>
    <w:p w14:paraId="3B5A7DD0" w14:textId="785CBDCB" w:rsidR="000C0894" w:rsidRDefault="007D5648" w:rsidP="00B51889">
      <w:pPr>
        <w:pStyle w:val="Heading2"/>
        <w:rPr>
          <w:lang w:val="en-US"/>
        </w:rPr>
      </w:pPr>
      <w:r>
        <w:rPr>
          <w:lang w:val="en-US"/>
        </w:rPr>
        <w:br w:type="column"/>
      </w:r>
      <w:r w:rsidR="00727CDD">
        <w:rPr>
          <w:lang w:val="en-US"/>
        </w:rPr>
        <w:t>Telstra Foundation</w:t>
      </w:r>
    </w:p>
    <w:p w14:paraId="1999711A" w14:textId="17243258" w:rsidR="000C0894" w:rsidRPr="0067284C" w:rsidRDefault="000C0894" w:rsidP="000C0894">
      <w:pPr>
        <w:pStyle w:val="Box1Heading"/>
        <w:rPr>
          <w:sz w:val="28"/>
          <w:szCs w:val="28"/>
        </w:rPr>
      </w:pPr>
      <w:r w:rsidRPr="0067284C">
        <w:rPr>
          <w:sz w:val="28"/>
          <w:szCs w:val="28"/>
          <w:lang w:val="en-US"/>
        </w:rPr>
        <w:t>Australian Youth Digital Index</w:t>
      </w:r>
      <w:r w:rsidR="0067284C" w:rsidRPr="0067284C">
        <w:rPr>
          <w:sz w:val="28"/>
          <w:szCs w:val="28"/>
          <w:lang w:val="en-US"/>
        </w:rPr>
        <w:t xml:space="preserve"> </w:t>
      </w:r>
      <w:sdt>
        <w:sdtPr>
          <w:rPr>
            <w:sz w:val="28"/>
            <w:szCs w:val="28"/>
            <w:lang w:val="en-US"/>
          </w:rPr>
          <w:id w:val="-831908344"/>
          <w:citation/>
        </w:sdtPr>
        <w:sdtEndPr/>
        <w:sdtContent>
          <w:r w:rsidR="0067284C" w:rsidRPr="0067284C">
            <w:rPr>
              <w:sz w:val="28"/>
              <w:szCs w:val="28"/>
              <w:lang w:val="en-US"/>
            </w:rPr>
            <w:fldChar w:fldCharType="begin"/>
          </w:r>
          <w:r w:rsidR="0067284C" w:rsidRPr="0067284C">
            <w:rPr>
              <w:sz w:val="28"/>
              <w:szCs w:val="28"/>
              <w:lang w:val="en-US"/>
            </w:rPr>
            <w:instrText xml:space="preserve">CITATION Tel24 \n  \t  \l 1033 </w:instrText>
          </w:r>
          <w:r w:rsidR="0067284C" w:rsidRPr="0067284C">
            <w:rPr>
              <w:sz w:val="28"/>
              <w:szCs w:val="28"/>
              <w:lang w:val="en-US"/>
            </w:rPr>
            <w:fldChar w:fldCharType="separate"/>
          </w:r>
          <w:r w:rsidR="00C6500F" w:rsidRPr="00C6500F">
            <w:rPr>
              <w:noProof/>
              <w:sz w:val="28"/>
              <w:szCs w:val="28"/>
              <w:lang w:val="en-US"/>
            </w:rPr>
            <w:t>(2024)</w:t>
          </w:r>
          <w:r w:rsidR="0067284C" w:rsidRPr="0067284C">
            <w:rPr>
              <w:sz w:val="28"/>
              <w:szCs w:val="28"/>
              <w:lang w:val="en-US"/>
            </w:rPr>
            <w:fldChar w:fldCharType="end"/>
          </w:r>
        </w:sdtContent>
      </w:sdt>
    </w:p>
    <w:p w14:paraId="2E94B26F" w14:textId="77777777" w:rsidR="000C0894" w:rsidRPr="00680665" w:rsidRDefault="00F52FC5" w:rsidP="00F52FC5">
      <w:pPr>
        <w:pStyle w:val="Box1Text"/>
        <w:rPr>
          <w:b/>
          <w:u w:val="single"/>
        </w:rPr>
      </w:pPr>
      <w:r w:rsidRPr="00680665">
        <w:rPr>
          <w:b/>
          <w:u w:val="single"/>
        </w:rPr>
        <w:t>About</w:t>
      </w:r>
    </w:p>
    <w:p w14:paraId="198E2AD0" w14:textId="77777777" w:rsidR="00F52FC5" w:rsidRPr="00D67918" w:rsidRDefault="00F52FC5" w:rsidP="00F52FC5">
      <w:pPr>
        <w:pStyle w:val="Box1Bullet1"/>
        <w:rPr>
          <w:sz w:val="22"/>
        </w:rPr>
      </w:pPr>
      <w:r w:rsidRPr="00D67918">
        <w:rPr>
          <w:sz w:val="22"/>
        </w:rPr>
        <w:t>Identifies and monitors the key drivers, issues, and opportunities that relate to young people’s relationships with digital technology.</w:t>
      </w:r>
    </w:p>
    <w:p w14:paraId="7E0D22E8" w14:textId="77777777" w:rsidR="00D36A5E" w:rsidRPr="00D67918" w:rsidRDefault="00293128" w:rsidP="00F52FC5">
      <w:pPr>
        <w:pStyle w:val="Box1Bullet1"/>
        <w:rPr>
          <w:sz w:val="22"/>
        </w:rPr>
      </w:pPr>
      <w:r w:rsidRPr="00D67918">
        <w:rPr>
          <w:sz w:val="22"/>
          <w:lang w:val="en-AU"/>
        </w:rPr>
        <w:t>Funded by Telstra foundation, Telstra’s philanthropic arm and youth and technology unit.</w:t>
      </w:r>
    </w:p>
    <w:p w14:paraId="59012B12" w14:textId="77777777" w:rsidR="00F52FC5" w:rsidRPr="00680665" w:rsidRDefault="00F52FC5" w:rsidP="00F52FC5">
      <w:pPr>
        <w:pStyle w:val="Box1Text"/>
        <w:rPr>
          <w:b/>
          <w:u w:val="single"/>
        </w:rPr>
      </w:pPr>
      <w:r w:rsidRPr="00680665">
        <w:rPr>
          <w:b/>
          <w:u w:val="single"/>
        </w:rPr>
        <w:t>Findings</w:t>
      </w:r>
    </w:p>
    <w:p w14:paraId="1CDE3712" w14:textId="7060BED7" w:rsidR="00D36A5E" w:rsidRPr="00D67918" w:rsidRDefault="00D36A5E" w:rsidP="00D36A5E">
      <w:pPr>
        <w:pStyle w:val="Box1Bullet1"/>
        <w:rPr>
          <w:sz w:val="22"/>
        </w:rPr>
      </w:pPr>
      <w:r w:rsidRPr="00D67918">
        <w:rPr>
          <w:sz w:val="22"/>
        </w:rPr>
        <w:t>Of young people that had access to a smartphone in 2024, 90%</w:t>
      </w:r>
      <w:r w:rsidRPr="00D67918">
        <w:rPr>
          <w:sz w:val="22"/>
          <w:lang w:val="en-AU"/>
        </w:rPr>
        <w:t xml:space="preserve"> </w:t>
      </w:r>
      <w:r w:rsidR="005B73E6">
        <w:rPr>
          <w:sz w:val="22"/>
          <w:lang w:val="en-AU"/>
        </w:rPr>
        <w:t>had</w:t>
      </w:r>
      <w:r w:rsidR="005B73E6" w:rsidRPr="00D67918">
        <w:rPr>
          <w:sz w:val="22"/>
          <w:lang w:val="en-AU"/>
        </w:rPr>
        <w:t xml:space="preserve"> </w:t>
      </w:r>
      <w:r w:rsidRPr="00D67918">
        <w:rPr>
          <w:sz w:val="22"/>
        </w:rPr>
        <w:t xml:space="preserve">their own and 10% accessed a shared device. </w:t>
      </w:r>
    </w:p>
    <w:p w14:paraId="13F365BD" w14:textId="77777777" w:rsidR="00D36A5E" w:rsidRPr="00D67918" w:rsidRDefault="00D36A5E" w:rsidP="00D36A5E">
      <w:pPr>
        <w:pStyle w:val="Box1Bullet1"/>
        <w:rPr>
          <w:sz w:val="22"/>
          <w:szCs w:val="22"/>
        </w:rPr>
      </w:pPr>
      <w:r w:rsidRPr="00D67918">
        <w:rPr>
          <w:sz w:val="22"/>
          <w:szCs w:val="22"/>
        </w:rPr>
        <w:t xml:space="preserve">Approximately 94% of Australian youth had access to Wi-Fi at home in 2024. Around 68% had access to mobile data. </w:t>
      </w:r>
    </w:p>
    <w:p w14:paraId="7B92BFF9" w14:textId="77777777" w:rsidR="00D36A5E" w:rsidRPr="00D67918" w:rsidRDefault="00D36A5E" w:rsidP="00D36A5E">
      <w:pPr>
        <w:pStyle w:val="Box1Bullet1"/>
        <w:rPr>
          <w:sz w:val="22"/>
          <w:szCs w:val="22"/>
        </w:rPr>
      </w:pPr>
      <w:r w:rsidRPr="00D67918">
        <w:rPr>
          <w:sz w:val="22"/>
          <w:szCs w:val="22"/>
        </w:rPr>
        <w:t>Of the young people who had access to a smartphone, 94% used it to get online at least daily.</w:t>
      </w:r>
    </w:p>
    <w:p w14:paraId="47DBBC20" w14:textId="77777777" w:rsidR="00F52FC5" w:rsidRDefault="00D36A5E" w:rsidP="00D67918">
      <w:pPr>
        <w:pStyle w:val="Box1Bullet1"/>
      </w:pPr>
      <w:r w:rsidRPr="00D67918">
        <w:rPr>
          <w:sz w:val="22"/>
          <w:szCs w:val="22"/>
        </w:rPr>
        <w:t>Nearly all young people (94%) feel safe online.</w:t>
      </w:r>
    </w:p>
    <w:p w14:paraId="53CCFD74" w14:textId="77777777" w:rsidR="00F52FC5" w:rsidRPr="00680665" w:rsidRDefault="00F52FC5" w:rsidP="00F52FC5">
      <w:pPr>
        <w:pStyle w:val="Box1Text"/>
        <w:rPr>
          <w:b/>
          <w:u w:val="single"/>
        </w:rPr>
      </w:pPr>
      <w:r w:rsidRPr="00680665">
        <w:rPr>
          <w:b/>
          <w:u w:val="single"/>
        </w:rPr>
        <w:t>Data</w:t>
      </w:r>
    </w:p>
    <w:p w14:paraId="6C6A10FA" w14:textId="36A3284E" w:rsidR="00620ABE" w:rsidRPr="005137B4" w:rsidRDefault="00D36A5E" w:rsidP="00680665">
      <w:pPr>
        <w:pStyle w:val="Box1Bullet1"/>
        <w:rPr>
          <w:sz w:val="22"/>
          <w:szCs w:val="22"/>
        </w:rPr>
      </w:pPr>
      <w:r w:rsidRPr="00D67918">
        <w:rPr>
          <w:sz w:val="22"/>
          <w:szCs w:val="22"/>
          <w:lang w:val="en-AU"/>
        </w:rPr>
        <w:t>The quantitative data is based on a nationally representative online</w:t>
      </w:r>
      <w:r w:rsidR="001432FC">
        <w:rPr>
          <w:sz w:val="22"/>
          <w:szCs w:val="22"/>
          <w:lang w:val="en-AU"/>
        </w:rPr>
        <w:t xml:space="preserve"> </w:t>
      </w:r>
      <w:r w:rsidRPr="00D67918">
        <w:rPr>
          <w:sz w:val="22"/>
          <w:szCs w:val="22"/>
          <w:lang w:val="en-AU"/>
        </w:rPr>
        <w:t>survey of over 4,700 young people aged 8 to 25</w:t>
      </w:r>
      <w:r w:rsidR="00620ABE">
        <w:rPr>
          <w:sz w:val="22"/>
          <w:szCs w:val="22"/>
          <w:lang w:val="en-AU"/>
        </w:rPr>
        <w:t>. Data relates to the period</w:t>
      </w:r>
      <w:r w:rsidR="00B97577">
        <w:rPr>
          <w:sz w:val="22"/>
          <w:szCs w:val="22"/>
          <w:lang w:val="en-AU"/>
        </w:rPr>
        <w:t xml:space="preserve"> from 1 July to 1 August 2024.</w:t>
      </w:r>
      <w:r w:rsidRPr="00D67918">
        <w:rPr>
          <w:sz w:val="22"/>
          <w:szCs w:val="22"/>
          <w:lang w:val="en-AU"/>
        </w:rPr>
        <w:t xml:space="preserve"> </w:t>
      </w:r>
    </w:p>
    <w:p w14:paraId="7A241F35" w14:textId="07769CCD" w:rsidR="000C0894" w:rsidRPr="00D67918" w:rsidRDefault="00D36A5E" w:rsidP="00680665">
      <w:pPr>
        <w:pStyle w:val="Box1Bullet1"/>
        <w:rPr>
          <w:sz w:val="22"/>
          <w:szCs w:val="22"/>
        </w:rPr>
      </w:pPr>
      <w:r w:rsidRPr="00D67918">
        <w:rPr>
          <w:sz w:val="22"/>
          <w:szCs w:val="22"/>
          <w:lang w:val="en-AU"/>
        </w:rPr>
        <w:t>Qualitative fieldwork was also undertaken to get an understanding of the experiences of a diverse group of young people.</w:t>
      </w:r>
    </w:p>
    <w:p w14:paraId="56CE2CD0" w14:textId="77777777" w:rsidR="00570E53" w:rsidRDefault="00570E53" w:rsidP="00570E53">
      <w:pPr>
        <w:pStyle w:val="AppendixHeading1"/>
        <w:numPr>
          <w:ilvl w:val="0"/>
          <w:numId w:val="0"/>
        </w:numPr>
        <w:sectPr w:rsidR="00570E53" w:rsidSect="00570E53">
          <w:type w:val="continuous"/>
          <w:pgSz w:w="11906" w:h="16838" w:code="9"/>
          <w:pgMar w:top="1021" w:right="1021" w:bottom="1021" w:left="1021" w:header="340" w:footer="397" w:gutter="0"/>
          <w:cols w:num="2" w:space="708"/>
          <w:docGrid w:linePitch="360"/>
        </w:sectPr>
      </w:pPr>
    </w:p>
    <w:p w14:paraId="3E9A0B71" w14:textId="77777777" w:rsidR="00B64E6C" w:rsidRDefault="00DC23F1" w:rsidP="00A75F75">
      <w:pPr>
        <w:pStyle w:val="Heading1"/>
      </w:pPr>
      <w:r>
        <w:lastRenderedPageBreak/>
        <w:t>References</w:t>
      </w:r>
    </w:p>
    <w:p w14:paraId="08656E4F" w14:textId="77777777" w:rsidR="00C6500F" w:rsidRDefault="00B62EEB" w:rsidP="00C6500F">
      <w:pPr>
        <w:pStyle w:val="Bibliography"/>
        <w:ind w:left="720" w:hanging="720"/>
        <w:rPr>
          <w:noProof/>
          <w:sz w:val="24"/>
          <w:szCs w:val="24"/>
          <w:lang w:val="en-US"/>
        </w:rPr>
      </w:pPr>
      <w:r>
        <w:fldChar w:fldCharType="begin"/>
      </w:r>
      <w:r>
        <w:rPr>
          <w:lang w:val="en-US"/>
        </w:rPr>
        <w:instrText xml:space="preserve"> BIBLIOGRAPHY  \l 1033 </w:instrText>
      </w:r>
      <w:r>
        <w:fldChar w:fldCharType="separate"/>
      </w:r>
      <w:r w:rsidR="00C6500F">
        <w:rPr>
          <w:noProof/>
          <w:lang w:val="en-US"/>
        </w:rPr>
        <w:t>ACCAN. (2016). Communications Affordability Policy. Retrieved from https://view.officeapps.live.com/op/view.aspx?src=https%3A%2F%2Faccan.org.au%2FACCAN%2520Affordable%2520Communications%2520Policy.docx&amp;wdOrigin=BROWSELINK</w:t>
      </w:r>
    </w:p>
    <w:p w14:paraId="364575E9" w14:textId="77777777" w:rsidR="00C6500F" w:rsidRDefault="00C6500F" w:rsidP="00C6500F">
      <w:pPr>
        <w:pStyle w:val="Bibliography"/>
        <w:ind w:left="720" w:hanging="720"/>
        <w:rPr>
          <w:noProof/>
          <w:lang w:val="en-US"/>
        </w:rPr>
      </w:pPr>
      <w:r>
        <w:rPr>
          <w:noProof/>
          <w:lang w:val="en-US"/>
        </w:rPr>
        <w:t>ACCC. (2023). Regional Mobile Infrastructure Inquiry 2022-23. Retrieved from https://www.accc.gov.au/system/files/Regional%20Mobile%20Infrastructure%20Inquiry%20final%20report.pdf?ref=0&amp;download=y</w:t>
      </w:r>
    </w:p>
    <w:p w14:paraId="21C941BD" w14:textId="77777777" w:rsidR="00C6500F" w:rsidRDefault="00C6500F" w:rsidP="00C6500F">
      <w:pPr>
        <w:pStyle w:val="Bibliography"/>
        <w:ind w:left="720" w:hanging="720"/>
        <w:rPr>
          <w:noProof/>
          <w:lang w:val="en-US"/>
        </w:rPr>
      </w:pPr>
      <w:r>
        <w:rPr>
          <w:noProof/>
          <w:lang w:val="en-US"/>
        </w:rPr>
        <w:t>ACMA. (2014). Reconnecting the Customer - Tracking consumer outcomes. Retrieved from https://www.acma.gov.au/sites/default/files/2019-08/research-tracking-consumer-outcomes-2014.pdf</w:t>
      </w:r>
    </w:p>
    <w:p w14:paraId="40EBBE2F" w14:textId="77777777" w:rsidR="00C6500F" w:rsidRDefault="00C6500F" w:rsidP="00C6500F">
      <w:pPr>
        <w:pStyle w:val="Bibliography"/>
        <w:ind w:left="720" w:hanging="720"/>
        <w:rPr>
          <w:noProof/>
          <w:lang w:val="en-US"/>
        </w:rPr>
      </w:pPr>
      <w:r>
        <w:rPr>
          <w:noProof/>
          <w:lang w:val="en-US"/>
        </w:rPr>
        <w:t xml:space="preserve">ACMA. (2020). </w:t>
      </w:r>
      <w:r>
        <w:rPr>
          <w:i/>
          <w:iCs/>
          <w:noProof/>
          <w:lang w:val="en-US"/>
        </w:rPr>
        <w:t>Kids and mobiles: How Australian children are using mobile phones.</w:t>
      </w:r>
      <w:r>
        <w:rPr>
          <w:noProof/>
          <w:lang w:val="en-US"/>
        </w:rPr>
        <w:t xml:space="preserve"> Retrieved from https://www.acma.gov.au/publications/2020-12/report/kids-and-mobiles-how-australian-children-are-using-mobile-phones</w:t>
      </w:r>
    </w:p>
    <w:p w14:paraId="2EEBF8B4" w14:textId="77777777" w:rsidR="00C6500F" w:rsidRDefault="00C6500F" w:rsidP="00C6500F">
      <w:pPr>
        <w:pStyle w:val="Bibliography"/>
        <w:ind w:left="720" w:hanging="720"/>
        <w:rPr>
          <w:noProof/>
          <w:lang w:val="en-US"/>
        </w:rPr>
      </w:pPr>
      <w:r>
        <w:rPr>
          <w:noProof/>
          <w:lang w:val="en-US"/>
        </w:rPr>
        <w:t>ACMA. (2020). Mobile-only Australia: living without a fixed line at home. Retrieved from https://www.acma.gov.au/publications/2020-12/report/mobile-only-australia-living-without-fixed-line-home</w:t>
      </w:r>
    </w:p>
    <w:p w14:paraId="2DB0CCE3" w14:textId="77777777" w:rsidR="00C6500F" w:rsidRDefault="00C6500F" w:rsidP="00C6500F">
      <w:pPr>
        <w:pStyle w:val="Bibliography"/>
        <w:ind w:left="720" w:hanging="720"/>
        <w:rPr>
          <w:noProof/>
          <w:lang w:val="en-US"/>
        </w:rPr>
      </w:pPr>
      <w:r>
        <w:rPr>
          <w:noProof/>
          <w:lang w:val="en-US"/>
        </w:rPr>
        <w:t>ADII. (2023). Measuring Australia’s Digital Divide: Australian Digital Inclusion Index: 2023. doi:10.25916/528s-ny91</w:t>
      </w:r>
    </w:p>
    <w:p w14:paraId="72B0DC7B" w14:textId="77777777" w:rsidR="00C6500F" w:rsidRDefault="00C6500F" w:rsidP="00C6500F">
      <w:pPr>
        <w:pStyle w:val="Bibliography"/>
        <w:ind w:left="720" w:hanging="720"/>
        <w:rPr>
          <w:noProof/>
          <w:lang w:val="en-US"/>
        </w:rPr>
      </w:pPr>
      <w:r>
        <w:rPr>
          <w:noProof/>
          <w:lang w:val="en-US"/>
        </w:rPr>
        <w:t>BCARR. (2024). Use of digital technologies among First Nations Children - Findings from the Longitudinal Study of Indigenous Children. Retrieved from https://www.infrastructure.gov.au/sites/default/files/documents/use-of-digital-technologies-among-first-nations-children-findings-from-the-longitudinal-study-of-indigenous-children-november2024.pdf</w:t>
      </w:r>
    </w:p>
    <w:p w14:paraId="0607477C" w14:textId="77777777" w:rsidR="00C6500F" w:rsidRDefault="00C6500F" w:rsidP="00C6500F">
      <w:pPr>
        <w:pStyle w:val="Bibliography"/>
        <w:ind w:left="720" w:hanging="720"/>
        <w:rPr>
          <w:noProof/>
          <w:lang w:val="en-US"/>
        </w:rPr>
      </w:pPr>
      <w:r>
        <w:rPr>
          <w:noProof/>
          <w:lang w:val="en-US"/>
        </w:rPr>
        <w:t>BCARR. (Forthcoming). Digital Exclusion in Australia - Evidence from the Household Income and Labour Dynamics in Australia (HILDA) survey.</w:t>
      </w:r>
    </w:p>
    <w:p w14:paraId="604E09A1" w14:textId="77777777" w:rsidR="00C6500F" w:rsidRDefault="00C6500F" w:rsidP="00C6500F">
      <w:pPr>
        <w:pStyle w:val="Bibliography"/>
        <w:ind w:left="720" w:hanging="720"/>
        <w:rPr>
          <w:noProof/>
          <w:lang w:val="en-US"/>
        </w:rPr>
      </w:pPr>
      <w:r>
        <w:rPr>
          <w:noProof/>
          <w:lang w:val="en-US"/>
        </w:rPr>
        <w:t xml:space="preserve">eSafety Commissioner. (2022). </w:t>
      </w:r>
      <w:r>
        <w:rPr>
          <w:i/>
          <w:iCs/>
          <w:noProof/>
          <w:lang w:val="en-US"/>
        </w:rPr>
        <w:t>Mind the Gap: Parental awareness of children's exposure to risks online.</w:t>
      </w:r>
      <w:r>
        <w:rPr>
          <w:noProof/>
          <w:lang w:val="en-US"/>
        </w:rPr>
        <w:t xml:space="preserve"> Retrieved from https://www.esafety.gov.au/sites/default/files/2022-02/Mind%20the%20Gap%20%20-%20Parental%20awareness%20of%20children%27s%20exposure%20to%20risks%20online%20-%20FINAL.pdf?v=1743720019807</w:t>
      </w:r>
    </w:p>
    <w:p w14:paraId="2CD45E6D" w14:textId="77777777" w:rsidR="00C6500F" w:rsidRDefault="00C6500F" w:rsidP="00C6500F">
      <w:pPr>
        <w:pStyle w:val="Bibliography"/>
        <w:ind w:left="720" w:hanging="720"/>
        <w:rPr>
          <w:noProof/>
          <w:lang w:val="en-US"/>
        </w:rPr>
      </w:pPr>
      <w:r>
        <w:rPr>
          <w:noProof/>
          <w:lang w:val="en-US"/>
        </w:rPr>
        <w:t xml:space="preserve">eSafety Commissioner. (2024). </w:t>
      </w:r>
      <w:r>
        <w:rPr>
          <w:i/>
          <w:iCs/>
          <w:noProof/>
          <w:lang w:val="en-US"/>
        </w:rPr>
        <w:t>Children and social media.</w:t>
      </w:r>
      <w:r>
        <w:rPr>
          <w:noProof/>
          <w:lang w:val="en-US"/>
        </w:rPr>
        <w:t xml:space="preserve"> Retrieved from https://www.esafety.gov.au/research/children-and-social-media/infographic</w:t>
      </w:r>
    </w:p>
    <w:p w14:paraId="6A373584" w14:textId="77777777" w:rsidR="00C6500F" w:rsidRDefault="00C6500F" w:rsidP="00C6500F">
      <w:pPr>
        <w:pStyle w:val="Bibliography"/>
        <w:ind w:left="720" w:hanging="720"/>
        <w:rPr>
          <w:noProof/>
          <w:lang w:val="en-US"/>
        </w:rPr>
      </w:pPr>
      <w:r>
        <w:rPr>
          <w:noProof/>
          <w:lang w:val="en-US"/>
        </w:rPr>
        <w:t xml:space="preserve">eSafety Commissioner. (2024). </w:t>
      </w:r>
      <w:r>
        <w:rPr>
          <w:i/>
          <w:iCs/>
          <w:noProof/>
          <w:lang w:val="en-US"/>
        </w:rPr>
        <w:t>How children use internet-enabled devices.</w:t>
      </w:r>
      <w:r>
        <w:rPr>
          <w:noProof/>
          <w:lang w:val="en-US"/>
        </w:rPr>
        <w:t xml:space="preserve"> Retrieved from https://www.esafety.gov.au/research/children-and-social-media/internet-enabled-devices-infographic</w:t>
      </w:r>
    </w:p>
    <w:p w14:paraId="630CF273" w14:textId="77777777" w:rsidR="00C6500F" w:rsidRDefault="00C6500F" w:rsidP="00C6500F">
      <w:pPr>
        <w:pStyle w:val="Bibliography"/>
        <w:ind w:left="720" w:hanging="720"/>
        <w:rPr>
          <w:noProof/>
          <w:lang w:val="en-US"/>
        </w:rPr>
      </w:pPr>
      <w:r>
        <w:rPr>
          <w:noProof/>
          <w:lang w:val="en-US"/>
        </w:rPr>
        <w:t>Featherstone, D., Ormond-Parker, L., Parkinson, S., Hegarty, K., Hawkins, L., Thomas, J., . . . Ganley, L. (2024). Mapping the Digital Gap: 2024 Outcomes Report. Retrieved from https://apo.org.au/sites/default/files/resource-files/2024-12/apo-nid329174_1.pdf</w:t>
      </w:r>
    </w:p>
    <w:p w14:paraId="02BE1C65" w14:textId="77777777" w:rsidR="00C6500F" w:rsidRDefault="00C6500F" w:rsidP="00C6500F">
      <w:pPr>
        <w:pStyle w:val="Bibliography"/>
        <w:ind w:left="720" w:hanging="720"/>
        <w:rPr>
          <w:noProof/>
          <w:lang w:val="en-US"/>
        </w:rPr>
      </w:pPr>
      <w:r>
        <w:rPr>
          <w:i/>
          <w:iCs/>
          <w:noProof/>
          <w:lang w:val="en-US"/>
        </w:rPr>
        <w:t>Mobile Telephony</w:t>
      </w:r>
      <w:r>
        <w:rPr>
          <w:noProof/>
          <w:lang w:val="en-US"/>
        </w:rPr>
        <w:t>. (n.d.). Retrieved from Old Australian Telephones: https://oldaustraliantelephones.weebly.com/mobile-telephony.html</w:t>
      </w:r>
    </w:p>
    <w:p w14:paraId="5253F069" w14:textId="77777777" w:rsidR="00C6500F" w:rsidRDefault="00C6500F" w:rsidP="00C6500F">
      <w:pPr>
        <w:pStyle w:val="Bibliography"/>
        <w:ind w:left="720" w:hanging="720"/>
        <w:rPr>
          <w:noProof/>
          <w:lang w:val="en-US"/>
        </w:rPr>
      </w:pPr>
      <w:r>
        <w:rPr>
          <w:noProof/>
          <w:lang w:val="en-US"/>
        </w:rPr>
        <w:t>Mohal, J., Lansangan, C., Gasser, C., Howell, L., Hockey, P., Duffy, J., . . . Mundy, L. (2023). Growing Up in Australia: The Longitudinal Study of Australian Children – Data User Guide, Release 9.1C2. doi:doi:10.26193/QR4L6Q</w:t>
      </w:r>
    </w:p>
    <w:p w14:paraId="793ABBF1" w14:textId="77777777" w:rsidR="00C6500F" w:rsidRDefault="00C6500F" w:rsidP="00C6500F">
      <w:pPr>
        <w:pStyle w:val="Bibliography"/>
        <w:ind w:left="720" w:hanging="720"/>
        <w:rPr>
          <w:noProof/>
          <w:lang w:val="en-US"/>
        </w:rPr>
      </w:pPr>
      <w:r>
        <w:rPr>
          <w:noProof/>
          <w:lang w:val="en-US"/>
        </w:rPr>
        <w:lastRenderedPageBreak/>
        <w:t>National Indigenous Australians Agency. (2024). First Nations Digital Inclusion Plan (2023-26). Retrieved from https://www.niaa.gov.au/sites/default/files/documents/publications/first-nations-digital-inclusion-plan-2023-2026_0.pdf</w:t>
      </w:r>
    </w:p>
    <w:p w14:paraId="5D490E8D" w14:textId="77777777" w:rsidR="00C6500F" w:rsidRDefault="00C6500F" w:rsidP="00C6500F">
      <w:pPr>
        <w:pStyle w:val="Bibliography"/>
        <w:ind w:left="720" w:hanging="720"/>
        <w:rPr>
          <w:noProof/>
          <w:lang w:val="en-US"/>
        </w:rPr>
      </w:pPr>
      <w:r>
        <w:rPr>
          <w:noProof/>
          <w:lang w:val="en-US"/>
        </w:rPr>
        <w:t>PHIDU. (2021). Single parent families with children aged less than 15 years, 2021. Retrieved from https://phidu.torrens.edu.au/notes-on-the-data/demographic-social/single-parent-families</w:t>
      </w:r>
    </w:p>
    <w:p w14:paraId="56C016C1" w14:textId="77777777" w:rsidR="00C6500F" w:rsidRDefault="00C6500F" w:rsidP="00C6500F">
      <w:pPr>
        <w:pStyle w:val="Bibliography"/>
        <w:ind w:left="720" w:hanging="720"/>
        <w:rPr>
          <w:noProof/>
          <w:lang w:val="en-US"/>
        </w:rPr>
      </w:pPr>
      <w:r>
        <w:rPr>
          <w:noProof/>
          <w:lang w:val="en-US"/>
        </w:rPr>
        <w:t xml:space="preserve">Telstra. (2024). </w:t>
      </w:r>
      <w:r>
        <w:rPr>
          <w:i/>
          <w:iCs/>
          <w:noProof/>
          <w:lang w:val="en-US"/>
        </w:rPr>
        <w:t>Pre-paid community mobile plan</w:t>
      </w:r>
      <w:r>
        <w:rPr>
          <w:noProof/>
          <w:lang w:val="en-US"/>
        </w:rPr>
        <w:t>. Retrieved from Telstra: https://www.telstra.com.au/mobile-phones/prepaid-mobiles/prepaid-community-plan</w:t>
      </w:r>
    </w:p>
    <w:p w14:paraId="2235DAA8" w14:textId="77777777" w:rsidR="00C6500F" w:rsidRDefault="00C6500F" w:rsidP="00C6500F">
      <w:pPr>
        <w:pStyle w:val="Bibliography"/>
        <w:ind w:left="720" w:hanging="720"/>
        <w:rPr>
          <w:noProof/>
          <w:lang w:val="en-US"/>
        </w:rPr>
      </w:pPr>
      <w:r>
        <w:rPr>
          <w:noProof/>
          <w:lang w:val="en-US"/>
        </w:rPr>
        <w:t xml:space="preserve">Telstra Foundation. (2024). </w:t>
      </w:r>
      <w:r>
        <w:rPr>
          <w:i/>
          <w:iCs/>
          <w:noProof/>
          <w:lang w:val="en-US"/>
        </w:rPr>
        <w:t>Australian Youth Digital Index.</w:t>
      </w:r>
      <w:r>
        <w:rPr>
          <w:noProof/>
          <w:lang w:val="en-US"/>
        </w:rPr>
        <w:t xml:space="preserve"> Retrieved from https://australianyouthdigitalindex.com/wp-content/uploads/2024/11/AYDI-Report_Landscape_T_FA.pdf</w:t>
      </w:r>
    </w:p>
    <w:p w14:paraId="67584D4C" w14:textId="0D5EED0B" w:rsidR="00AD7703" w:rsidRDefault="00B62EEB" w:rsidP="00C6500F">
      <w:r>
        <w:fldChar w:fldCharType="end"/>
      </w:r>
      <w:bookmarkEnd w:id="2"/>
    </w:p>
    <w:sectPr w:rsidR="00AD7703" w:rsidSect="00570E53">
      <w:pgSz w:w="11906" w:h="16838" w:code="9"/>
      <w:pgMar w:top="1021" w:right="1021" w:bottom="1021" w:left="1021" w:header="340" w:footer="39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0FA9C79" w16cex:dateUtc="2025-03-13T03:52:00Z"/>
  <w16cex:commentExtensible w16cex:durableId="08D49BC8" w16cex:dateUtc="2025-03-19T23:14:00Z"/>
  <w16cex:commentExtensible w16cex:durableId="3D0AFB7F" w16cex:dateUtc="2025-03-19T23:17:00Z"/>
  <w16cex:commentExtensible w16cex:durableId="03ADB3DB" w16cex:dateUtc="2025-03-13T04:01:00Z"/>
  <w16cex:commentExtensible w16cex:durableId="30CD28B9" w16cex:dateUtc="2025-03-13T04:09:00Z"/>
  <w16cex:commentExtensible w16cex:durableId="60349B6E" w16cex:dateUtc="2025-03-13T05:13:00Z"/>
  <w16cex:commentExtensible w16cex:durableId="09DF494E" w16cex:dateUtc="2025-03-13T04:11:00Z"/>
  <w16cex:commentExtensible w16cex:durableId="15C89B44" w16cex:dateUtc="2025-03-13T05:20:00Z"/>
  <w16cex:commentExtensible w16cex:durableId="41D96CC3" w16cex:dateUtc="2025-03-13T05:23:00Z"/>
  <w16cex:commentExtensible w16cex:durableId="202999D7" w16cex:dateUtc="2025-03-13T05:31:00Z"/>
  <w16cex:commentExtensible w16cex:durableId="765F0474" w16cex:dateUtc="2025-03-13T05:35:00Z"/>
  <w16cex:commentExtensible w16cex:durableId="104D89EF" w16cex:dateUtc="2025-03-13T06:13:00Z"/>
  <w16cex:commentExtensible w16cex:durableId="00314453" w16cex:dateUtc="2025-03-13T06:31:00Z"/>
  <w16cex:commentExtensible w16cex:durableId="2553FF96" w16cex:dateUtc="2025-03-13T06:35:00Z"/>
  <w16cex:commentExtensible w16cex:durableId="3CA52C62" w16cex:dateUtc="2025-03-13T03:36:00Z"/>
  <w16cex:commentExtensible w16cex:durableId="4FB9A31B" w16cex:dateUtc="2025-03-13T07:01:00Z"/>
  <w16cex:commentExtensible w16cex:durableId="12E476AD" w16cex:dateUtc="2025-03-13T06:57:00Z"/>
  <w16cex:commentExtensible w16cex:durableId="5489ABFD" w16cex:dateUtc="2025-03-13T03:32:00Z"/>
  <w16cex:commentExtensible w16cex:durableId="65B6F23C" w16cex:dateUtc="2025-03-13T03: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E15A1" w14:textId="77777777" w:rsidR="007D7F29" w:rsidRDefault="007D7F29" w:rsidP="008456D5">
      <w:pPr>
        <w:spacing w:before="0" w:after="0"/>
      </w:pPr>
      <w:r>
        <w:separator/>
      </w:r>
    </w:p>
  </w:endnote>
  <w:endnote w:type="continuationSeparator" w:id="0">
    <w:p w14:paraId="338C1CA3" w14:textId="77777777" w:rsidR="007D7F29" w:rsidRDefault="007D7F29" w:rsidP="008456D5">
      <w:pPr>
        <w:spacing w:before="0" w:after="0"/>
      </w:pPr>
      <w:r>
        <w:continuationSeparator/>
      </w:r>
    </w:p>
  </w:endnote>
  <w:endnote w:type="continuationNotice" w:id="1">
    <w:p w14:paraId="4BF1A75B" w14:textId="77777777" w:rsidR="007D7F29" w:rsidRDefault="007D7F2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A4ED6" w14:textId="713DA7F8" w:rsidR="007D7F29" w:rsidRPr="003C67CE" w:rsidRDefault="00C6500F" w:rsidP="00D86E40">
    <w:pPr>
      <w:pStyle w:val="SecurityMarker"/>
      <w:ind w:left="0"/>
    </w:pPr>
    <w:fldSimple w:instr=" STYLEREF  &quot;Security Marker&quot;  \* MERGEFORMAT ">
      <w:r w:rsidR="00CA5C61">
        <w:rPr>
          <w:noProof/>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CC712" w14:textId="77777777" w:rsidR="007D7F29" w:rsidRDefault="007D7F29" w:rsidP="00BA24FB">
    <w:pPr>
      <w:pStyle w:val="Footer"/>
      <w:spacing w:before="360"/>
    </w:pPr>
  </w:p>
  <w:p w14:paraId="34DDCEEA" w14:textId="77777777" w:rsidR="007D7F29" w:rsidRDefault="00CA5C61" w:rsidP="00827492">
    <w:pPr>
      <w:pStyle w:val="SecurityMarker"/>
    </w:pPr>
    <w:sdt>
      <w:sdtPr>
        <w:alias w:val="Status"/>
        <w:tag w:val=""/>
        <w:id w:val="-1420637097"/>
        <w:placeholder>
          <w:docPart w:val="822AC435001246CA9ADFC9A811C5BDE8"/>
        </w:placeholder>
        <w:dataBinding w:prefixMappings="xmlns:ns0='http://purl.org/dc/elements/1.1/' xmlns:ns1='http://schemas.openxmlformats.org/package/2006/metadata/core-properties' " w:xpath="/ns1:coreProperties[1]/ns1:contentStatus[1]" w:storeItemID="{6C3C8BC8-F283-45AE-878A-BAB7291924A1}"/>
        <w:text/>
      </w:sdtPr>
      <w:sdtEndPr/>
      <w:sdtContent>
        <w:r w:rsidR="007D7F29">
          <w:t>OFFICIAL / OFFICIAL: SENSITIVE / PROTECTEDSELECT THE CLASSIFICATION MARKER ABOVE THAT APPLIES TO YOUR DOCUMENT, THEN DELETE THE OTHERS AND THIS TEXT&gt;</w:t>
        </w:r>
      </w:sdtContent>
    </w:sdt>
    <w:r w:rsidR="007D7F29">
      <w:rPr>
        <w:noProof/>
        <w:lang w:eastAsia="en-AU"/>
      </w:rPr>
      <mc:AlternateContent>
        <mc:Choice Requires="wps">
          <w:drawing>
            <wp:inline distT="0" distB="0" distL="0" distR="0" wp14:anchorId="1FA96993" wp14:editId="4143FF93">
              <wp:extent cx="1007640" cy="720000"/>
              <wp:effectExtent l="0" t="0" r="0" b="0"/>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720000"/>
                      </a:xfrm>
                      <a:prstGeom prst="rect">
                        <a:avLst/>
                      </a:prstGeom>
                      <a:noFill/>
                      <a:ln w="6350">
                        <a:noFill/>
                      </a:ln>
                    </wps:spPr>
                    <wps:txbx>
                      <w:txbxContent>
                        <w:p w14:paraId="1A9B27FC" w14:textId="77777777" w:rsidR="007D7F29" w:rsidRDefault="007D7F29" w:rsidP="00BA24FB">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4D59B8F3" w14:textId="77777777" w:rsidR="007D7F29" w:rsidRPr="00077FE0" w:rsidRDefault="007D7F29" w:rsidP="00827492">
                          <w:pPr>
                            <w:pStyle w:val="SecurityMarker"/>
                          </w:pPr>
                        </w:p>
                      </w:txbxContent>
                    </wps:txbx>
                    <wps:bodyPr rot="0" spcFirstLastPara="0" vertOverflow="overflow" horzOverflow="overflow" vert="horz" wrap="square" lIns="0" tIns="0" rIns="648000" bIns="252000" numCol="1" spcCol="0" rtlCol="0" fromWordArt="0" anchor="b" anchorCtr="0" forceAA="0" compatLnSpc="1">
                      <a:prstTxWarp prst="textNoShape">
                        <a:avLst/>
                      </a:prstTxWarp>
                      <a:noAutofit/>
                    </wps:bodyPr>
                  </wps:wsp>
                </a:graphicData>
              </a:graphic>
            </wp:inline>
          </w:drawing>
        </mc:Choice>
        <mc:Fallback>
          <w:pict>
            <v:shapetype w14:anchorId="1FA96993" id="_x0000_t202" coordsize="21600,21600" o:spt="202" path="m,l,21600r21600,l21600,xe">
              <v:stroke joinstyle="miter"/>
              <v:path gradientshapeok="t" o:connecttype="rect"/>
            </v:shapetype>
            <v:shape id="Text Box 10" o:spid="_x0000_s1026" type="#_x0000_t202" style="width:79.35pt;height:56.7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" filled="f" stroked="f" strokeweight=".5pt">
              <v:textbox inset="0,0,18mm,7mm">
                <w:txbxContent>
                  <w:p w14:paraId="1A9B27FC" w14:textId="77777777" w:rsidR="007D7F29" w:rsidRDefault="007D7F29" w:rsidP="00BA24FB">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4D59B8F3" w14:textId="77777777" w:rsidR="007D7F29" w:rsidRPr="00077FE0" w:rsidRDefault="007D7F29" w:rsidP="00827492">
                    <w:pPr>
                      <w:pStyle w:val="SecurityMarke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E730D" w14:textId="6F9D0E9A" w:rsidR="007D7F29" w:rsidRPr="003C67CE" w:rsidRDefault="00C6500F" w:rsidP="00D86E40">
    <w:pPr>
      <w:pStyle w:val="SecurityMarker"/>
      <w:ind w:left="0"/>
    </w:pPr>
    <w:fldSimple w:instr=" STYLEREF  &quot;Security Marker&quot;  \* MERGEFORMAT ">
      <w:r w:rsidR="00CA5C61">
        <w:rPr>
          <w:noProof/>
        </w:rPr>
        <w:t>OFFICIAL</w:t>
      </w:r>
    </w:fldSimple>
  </w:p>
  <w:p w14:paraId="3A00A159" w14:textId="77777777" w:rsidR="007D7F29" w:rsidRDefault="007D7F29" w:rsidP="00C3007A">
    <w:pPr>
      <w:framePr w:w="11907" w:h="284" w:hSpace="181" w:wrap="around" w:vAnchor="page" w:hAnchor="page" w:yAlign="bottom"/>
      <w:spacing w:before="0" w:after="0"/>
    </w:pPr>
    <w:r>
      <w:rPr>
        <w:noProof/>
        <w:lang w:eastAsia="en-AU"/>
      </w:rPr>
      <w:drawing>
        <wp:inline distT="0" distB="0" distL="0" distR="0" wp14:anchorId="28F3E8C4" wp14:editId="3035797A">
          <wp:extent cx="7887942" cy="187656"/>
          <wp:effectExtent l="0" t="0" r="0" b="3175"/>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87942" cy="187656"/>
                  </a:xfrm>
                  <a:prstGeom prst="rect">
                    <a:avLst/>
                  </a:prstGeom>
                  <a:noFill/>
                  <a:ln>
                    <a:noFill/>
                  </a:ln>
                </pic:spPr>
              </pic:pic>
            </a:graphicData>
          </a:graphic>
        </wp:inline>
      </w:drawing>
    </w:r>
  </w:p>
  <w:p w14:paraId="453AB530" w14:textId="0F5985B0" w:rsidR="007D7F29" w:rsidRPr="00654E6E" w:rsidRDefault="00CA5C61" w:rsidP="005A6DAA">
    <w:pPr>
      <w:pStyle w:val="Footer"/>
      <w:tabs>
        <w:tab w:val="clear" w:pos="4513"/>
        <w:tab w:val="clear" w:pos="9026"/>
        <w:tab w:val="center" w:pos="4820"/>
        <w:tab w:val="right" w:pos="14742"/>
      </w:tabs>
      <w:spacing w:after="160"/>
      <w:rPr>
        <w:color w:val="auto"/>
      </w:rPr>
    </w:pPr>
    <w:sdt>
      <w:sdtPr>
        <w:rPr>
          <w:color w:val="auto"/>
          <w:sz w:val="18"/>
          <w:szCs w:val="18"/>
          <w:lang w:val="en-US"/>
        </w:rPr>
        <w:alias w:val="Title"/>
        <w:tag w:val=""/>
        <w:id w:val="874962478"/>
        <w:dataBinding w:prefixMappings="xmlns:ns0='http://purl.org/dc/elements/1.1/' xmlns:ns1='http://schemas.openxmlformats.org/package/2006/metadata/core-properties' " w:xpath="/ns1:coreProperties[1]/ns0:title[1]" w:storeItemID="{6C3C8BC8-F283-45AE-878A-BAB7291924A1}"/>
        <w:text/>
      </w:sdtPr>
      <w:sdtEndPr/>
      <w:sdtContent>
        <w:r w:rsidR="00AD2669">
          <w:rPr>
            <w:color w:val="auto"/>
            <w:sz w:val="18"/>
            <w:szCs w:val="18"/>
            <w:lang w:val="en-US"/>
          </w:rPr>
          <w:t>Australian youth online</w:t>
        </w:r>
      </w:sdtContent>
    </w:sdt>
    <w:r w:rsidR="007D7F29" w:rsidRPr="00654E6E">
      <w:rPr>
        <w:color w:val="auto"/>
        <w:sz w:val="18"/>
        <w:szCs w:val="18"/>
        <w:lang w:val="en-US"/>
      </w:rPr>
      <w:tab/>
    </w:r>
    <w:r w:rsidR="007D7F29" w:rsidRPr="00654E6E">
      <w:rPr>
        <w:color w:val="auto"/>
        <w:sz w:val="18"/>
        <w:szCs w:val="18"/>
        <w:lang w:val="en-US"/>
      </w:rPr>
      <w:tab/>
      <w:t xml:space="preserve">Page </w:t>
    </w:r>
    <w:r w:rsidR="007D7F29" w:rsidRPr="00654E6E">
      <w:rPr>
        <w:color w:val="auto"/>
        <w:sz w:val="18"/>
        <w:szCs w:val="18"/>
        <w:lang w:val="en-US"/>
      </w:rPr>
      <w:fldChar w:fldCharType="begin"/>
    </w:r>
    <w:r w:rsidR="007D7F29" w:rsidRPr="00654E6E">
      <w:rPr>
        <w:color w:val="auto"/>
        <w:sz w:val="18"/>
        <w:szCs w:val="18"/>
        <w:lang w:val="en-US"/>
      </w:rPr>
      <w:instrText xml:space="preserve"> PAGE   \* MERGEFORMAT </w:instrText>
    </w:r>
    <w:r w:rsidR="007D7F29" w:rsidRPr="00654E6E">
      <w:rPr>
        <w:color w:val="auto"/>
        <w:sz w:val="18"/>
        <w:szCs w:val="18"/>
        <w:lang w:val="en-US"/>
      </w:rPr>
      <w:fldChar w:fldCharType="separate"/>
    </w:r>
    <w:r w:rsidR="007D7F29">
      <w:rPr>
        <w:color w:val="auto"/>
        <w:sz w:val="18"/>
        <w:szCs w:val="18"/>
        <w:lang w:val="en-US"/>
      </w:rPr>
      <w:t>2</w:t>
    </w:r>
    <w:r w:rsidR="007D7F29" w:rsidRPr="00654E6E">
      <w:rPr>
        <w:noProof/>
        <w:color w:val="auto"/>
        <w:sz w:val="18"/>
        <w:szCs w:val="18"/>
        <w:lang w:val="en-US"/>
      </w:rPr>
      <w:fldChar w:fldCharType="end"/>
    </w:r>
    <w:r w:rsidR="007D7F29" w:rsidRPr="00654E6E">
      <w:rPr>
        <w:noProof/>
        <w:color w:val="auto"/>
        <w:sz w:val="18"/>
        <w:szCs w:val="18"/>
        <w:lang w:val="en-US"/>
      </w:rPr>
      <w:t xml:space="preserve"> of </w:t>
    </w:r>
    <w:r w:rsidR="007D7F29" w:rsidRPr="00654E6E">
      <w:rPr>
        <w:noProof/>
        <w:color w:val="auto"/>
        <w:sz w:val="18"/>
        <w:szCs w:val="18"/>
        <w:lang w:val="en-US"/>
      </w:rPr>
      <w:fldChar w:fldCharType="begin"/>
    </w:r>
    <w:r w:rsidR="007D7F29" w:rsidRPr="00654E6E">
      <w:rPr>
        <w:noProof/>
        <w:color w:val="auto"/>
        <w:sz w:val="18"/>
        <w:szCs w:val="18"/>
        <w:lang w:val="en-US"/>
      </w:rPr>
      <w:instrText xml:space="preserve"> NUMPAGES   \* MERGEFORMAT </w:instrText>
    </w:r>
    <w:r w:rsidR="007D7F29" w:rsidRPr="00654E6E">
      <w:rPr>
        <w:noProof/>
        <w:color w:val="auto"/>
        <w:sz w:val="18"/>
        <w:szCs w:val="18"/>
        <w:lang w:val="en-US"/>
      </w:rPr>
      <w:fldChar w:fldCharType="separate"/>
    </w:r>
    <w:r w:rsidR="007D7F29">
      <w:rPr>
        <w:noProof/>
        <w:color w:val="auto"/>
        <w:sz w:val="18"/>
        <w:szCs w:val="18"/>
        <w:lang w:val="en-US"/>
      </w:rPr>
      <w:t>12</w:t>
    </w:r>
    <w:r w:rsidR="007D7F29" w:rsidRPr="00654E6E">
      <w:rPr>
        <w:noProof/>
        <w:color w:val="auto"/>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C3921" w14:textId="77777777" w:rsidR="007D7F29" w:rsidRPr="005912BE" w:rsidRDefault="007D7F29" w:rsidP="005912BE">
      <w:pPr>
        <w:spacing w:before="300"/>
        <w:rPr>
          <w:color w:val="008089" w:themeColor="accent2"/>
        </w:rPr>
      </w:pPr>
      <w:r w:rsidRPr="004063DE">
        <w:rPr>
          <w:color w:val="004044" w:themeColor="accent2" w:themeShade="80"/>
        </w:rPr>
        <w:t>----------</w:t>
      </w:r>
    </w:p>
  </w:footnote>
  <w:footnote w:type="continuationSeparator" w:id="0">
    <w:p w14:paraId="4CF819BC" w14:textId="77777777" w:rsidR="007D7F29" w:rsidRDefault="007D7F29" w:rsidP="008456D5">
      <w:pPr>
        <w:spacing w:before="0" w:after="0"/>
      </w:pPr>
      <w:r>
        <w:continuationSeparator/>
      </w:r>
    </w:p>
  </w:footnote>
  <w:footnote w:type="continuationNotice" w:id="1">
    <w:p w14:paraId="50B078CA" w14:textId="77777777" w:rsidR="007D7F29" w:rsidRDefault="007D7F29">
      <w:pPr>
        <w:spacing w:before="0" w:after="0"/>
      </w:pPr>
    </w:p>
  </w:footnote>
  <w:footnote w:id="2">
    <w:p w14:paraId="5950994B" w14:textId="04F9AB10" w:rsidR="007D7F29" w:rsidRPr="0015465B" w:rsidRDefault="007D7F29" w:rsidP="00D102D1">
      <w:pPr>
        <w:pStyle w:val="FootnoteText"/>
        <w:ind w:left="0" w:firstLine="0"/>
        <w:rPr>
          <w:lang w:val="en-US"/>
        </w:rPr>
      </w:pPr>
      <w:r>
        <w:rPr>
          <w:rStyle w:val="FootnoteReference"/>
        </w:rPr>
        <w:footnoteRef/>
      </w:r>
      <w:r>
        <w:t xml:space="preserve"> Information was collected in consecutive years (2020, 2021) to capture information on COVID-19. Refer to Appendix A for further details. </w:t>
      </w:r>
    </w:p>
  </w:footnote>
  <w:footnote w:id="3">
    <w:p w14:paraId="0CC4534F" w14:textId="7720AB76" w:rsidR="007D7F29" w:rsidRPr="000B2DA5" w:rsidRDefault="007D7F29" w:rsidP="00D102D1">
      <w:pPr>
        <w:pStyle w:val="FootnoteText"/>
        <w:ind w:left="0" w:firstLine="0"/>
        <w:rPr>
          <w:lang w:val="en-US"/>
        </w:rPr>
      </w:pPr>
      <w:r>
        <w:rPr>
          <w:rStyle w:val="FootnoteReference"/>
        </w:rPr>
        <w:footnoteRef/>
      </w:r>
      <w:r>
        <w:t xml:space="preserve"> LSAC does not specify the type of internet connection accessed and could refer to any available technology type (e.g. mobile, fixed line, satellite).</w:t>
      </w:r>
    </w:p>
  </w:footnote>
  <w:footnote w:id="4">
    <w:p w14:paraId="2C6A5437" w14:textId="381CAC3C" w:rsidR="007D7F29" w:rsidRPr="000B2DA5" w:rsidRDefault="007D7F29" w:rsidP="00D102D1">
      <w:pPr>
        <w:pStyle w:val="FootnoteText"/>
        <w:ind w:left="0" w:firstLine="0"/>
        <w:rPr>
          <w:lang w:val="en-US"/>
        </w:rPr>
      </w:pPr>
      <w:r>
        <w:rPr>
          <w:rStyle w:val="FootnoteReference"/>
        </w:rPr>
        <w:footnoteRef/>
      </w:r>
      <w:r>
        <w:t xml:space="preserve"> </w:t>
      </w:r>
      <w:r>
        <w:rPr>
          <w:lang w:val="en-US"/>
        </w:rPr>
        <w:t>LSAC does not specify the type of computer accessed.</w:t>
      </w:r>
    </w:p>
  </w:footnote>
  <w:footnote w:id="5">
    <w:p w14:paraId="62ECCE25" w14:textId="476EEE6E" w:rsidR="007D7F29" w:rsidRPr="005F49AD" w:rsidRDefault="007D7F29" w:rsidP="00D102D1">
      <w:pPr>
        <w:pStyle w:val="FootnoteText"/>
        <w:ind w:left="0" w:firstLine="0"/>
        <w:rPr>
          <w:lang w:val="en-US"/>
        </w:rPr>
      </w:pPr>
      <w:r>
        <w:rPr>
          <w:rStyle w:val="FootnoteReference"/>
        </w:rPr>
        <w:footnoteRef/>
      </w:r>
      <w:r>
        <w:t xml:space="preserve"> These shares represent p</w:t>
      </w:r>
      <w:r>
        <w:rPr>
          <w:lang w:val="en-US"/>
        </w:rPr>
        <w:t>rimary caregivers who indicated that there is internet access at home. Our analysis of internet access is therefore only indicative that a connection is present, whether children are allowed to use the internet at home is unknown.</w:t>
      </w:r>
    </w:p>
  </w:footnote>
  <w:footnote w:id="6">
    <w:p w14:paraId="20BC05DA" w14:textId="77777777" w:rsidR="007D7F29" w:rsidRPr="000F2C1D" w:rsidRDefault="007D7F29" w:rsidP="00D102D1">
      <w:pPr>
        <w:pStyle w:val="FootnoteText"/>
        <w:ind w:left="0" w:firstLine="0"/>
        <w:rPr>
          <w:lang w:val="en-US"/>
        </w:rPr>
      </w:pPr>
      <w:r>
        <w:rPr>
          <w:rStyle w:val="FootnoteReference"/>
        </w:rPr>
        <w:footnoteRef/>
      </w:r>
      <w:r>
        <w:t xml:space="preserve"> </w:t>
      </w:r>
      <w:r>
        <w:rPr>
          <w:lang w:val="en-US"/>
        </w:rPr>
        <w:t>This refers only to access to a mobile phone, not ownership of a mobile phone. In 2014, 53% of children owned their own phone.</w:t>
      </w:r>
    </w:p>
  </w:footnote>
  <w:footnote w:id="7">
    <w:p w14:paraId="705E4B8B" w14:textId="77777777" w:rsidR="007D7F29" w:rsidRPr="00DB7D05" w:rsidRDefault="007D7F29" w:rsidP="00D102D1">
      <w:pPr>
        <w:pStyle w:val="FootnoteText"/>
        <w:ind w:left="0" w:firstLine="0"/>
        <w:rPr>
          <w:lang w:val="en-US"/>
        </w:rPr>
      </w:pPr>
      <w:r>
        <w:rPr>
          <w:rStyle w:val="FootnoteReference"/>
        </w:rPr>
        <w:footnoteRef/>
      </w:r>
      <w:r>
        <w:t xml:space="preserve"> In 2012, 97% of children in major cities had internet access, compared to 90% of remote children. In 2014, 98% of children in major cities had internet access compared to 92% of remote children.</w:t>
      </w:r>
    </w:p>
  </w:footnote>
  <w:footnote w:id="8">
    <w:p w14:paraId="73A381B2" w14:textId="0D6E70E9" w:rsidR="007D7F29" w:rsidRPr="002A569E" w:rsidRDefault="007D7F29" w:rsidP="00D102D1">
      <w:pPr>
        <w:pStyle w:val="FootnoteText"/>
        <w:ind w:left="0" w:firstLine="0"/>
        <w:rPr>
          <w:lang w:val="en-US"/>
        </w:rPr>
      </w:pPr>
      <w:r>
        <w:rPr>
          <w:rStyle w:val="FootnoteReference"/>
        </w:rPr>
        <w:footnoteRef/>
      </w:r>
      <w:r>
        <w:t xml:space="preserve"> L</w:t>
      </w:r>
      <w:r>
        <w:rPr>
          <w:lang w:val="en-US"/>
        </w:rPr>
        <w:t>SIC is a longitudinal study of Aboriginal and/or Torres Strait Islander children in Australia from 2008 to 2020. It is not nationally representative; however, it has a large sample of regional and remotely located Aboriginal and/or Torres Strait Islander children.</w:t>
      </w:r>
    </w:p>
  </w:footnote>
  <w:footnote w:id="9">
    <w:p w14:paraId="0B1AE407" w14:textId="77777777" w:rsidR="007D7F29" w:rsidRPr="0084746E" w:rsidRDefault="007D7F29" w:rsidP="00D102D1">
      <w:pPr>
        <w:pStyle w:val="FootnoteText"/>
        <w:ind w:left="0" w:firstLine="0"/>
        <w:rPr>
          <w:lang w:val="en-US"/>
        </w:rPr>
      </w:pPr>
      <w:r>
        <w:rPr>
          <w:rStyle w:val="FootnoteReference"/>
        </w:rPr>
        <w:footnoteRef/>
      </w:r>
      <w:r>
        <w:t xml:space="preserve"> </w:t>
      </w:r>
      <w:r>
        <w:rPr>
          <w:lang w:val="en-US"/>
        </w:rPr>
        <w:t>Includes both a biological or non-biological parent.</w:t>
      </w:r>
    </w:p>
  </w:footnote>
  <w:footnote w:id="10">
    <w:p w14:paraId="6A39D2FB" w14:textId="7D52AB89" w:rsidR="007D7F29" w:rsidRPr="00C60319" w:rsidRDefault="007D7F29" w:rsidP="00D102D1">
      <w:pPr>
        <w:pStyle w:val="FootnoteText"/>
        <w:ind w:left="0" w:firstLine="0"/>
        <w:rPr>
          <w:lang w:val="en-US"/>
        </w:rPr>
      </w:pPr>
      <w:r>
        <w:rPr>
          <w:rStyle w:val="FootnoteReference"/>
        </w:rPr>
        <w:footnoteRef/>
      </w:r>
      <w:r>
        <w:t xml:space="preserve"> This does not refer to children’s ownership of mobile phones, rather their access, be it to a parent, guardian, sibling, friends’ or their own device. </w:t>
      </w:r>
    </w:p>
  </w:footnote>
  <w:footnote w:id="11">
    <w:p w14:paraId="3E187F28" w14:textId="6368AFFD" w:rsidR="007D7F29" w:rsidRPr="00864C67" w:rsidRDefault="007D7F29" w:rsidP="00D102D1">
      <w:pPr>
        <w:pStyle w:val="FootnoteText"/>
        <w:ind w:left="0" w:firstLine="0"/>
        <w:rPr>
          <w:lang w:val="en-US"/>
        </w:rPr>
      </w:pPr>
      <w:r>
        <w:rPr>
          <w:rStyle w:val="FootnoteReference"/>
        </w:rPr>
        <w:footnoteRef/>
      </w:r>
      <w:r>
        <w:t xml:space="preserve"> This analysis is not restricted to children without internet access at home. Sample size limitations would not permit the regression to be run on that group.</w:t>
      </w:r>
    </w:p>
  </w:footnote>
  <w:footnote w:id="12">
    <w:p w14:paraId="4813E967" w14:textId="40CDC8F1" w:rsidR="007D7F29" w:rsidRPr="00A1699A" w:rsidRDefault="007D7F29" w:rsidP="00D102D1">
      <w:pPr>
        <w:pStyle w:val="FootnoteText"/>
        <w:ind w:left="0" w:firstLine="0"/>
        <w:rPr>
          <w:lang w:val="en-US"/>
        </w:rPr>
      </w:pPr>
      <w:r>
        <w:rPr>
          <w:rStyle w:val="FootnoteReference"/>
        </w:rPr>
        <w:footnoteRef/>
      </w:r>
      <w:r>
        <w:t xml:space="preserve"> </w:t>
      </w:r>
      <w:r>
        <w:rPr>
          <w:lang w:val="en-US"/>
        </w:rPr>
        <w:t xml:space="preserve">Average over years 2012 to 2016. This figure decreased over time but remains significant. Comparatively, </w:t>
      </w:r>
      <w:r w:rsidRPr="0036652C">
        <w:rPr>
          <w:lang w:val="en-US"/>
        </w:rPr>
        <w:t xml:space="preserve">12% </w:t>
      </w:r>
      <w:r>
        <w:rPr>
          <w:lang w:val="en-US"/>
        </w:rPr>
        <w:t xml:space="preserve">adult Australians were mobile-only in 2020 </w:t>
      </w:r>
      <w:sdt>
        <w:sdtPr>
          <w:rPr>
            <w:lang w:val="en-US"/>
          </w:rPr>
          <w:id w:val="612554350"/>
          <w:citation/>
        </w:sdtPr>
        <w:sdtEndPr/>
        <w:sdtContent>
          <w:r>
            <w:rPr>
              <w:lang w:val="en-US"/>
            </w:rPr>
            <w:fldChar w:fldCharType="begin"/>
          </w:r>
          <w:r>
            <w:rPr>
              <w:lang w:val="en-US"/>
            </w:rPr>
            <w:instrText xml:space="preserve"> CITATION ACM20 \l 1033 </w:instrText>
          </w:r>
          <w:r>
            <w:rPr>
              <w:lang w:val="en-US"/>
            </w:rPr>
            <w:fldChar w:fldCharType="separate"/>
          </w:r>
          <w:r w:rsidR="00C6500F">
            <w:rPr>
              <w:noProof/>
              <w:lang w:val="en-US"/>
            </w:rPr>
            <w:t>(ACMA, 2020)</w:t>
          </w:r>
          <w:r>
            <w:rPr>
              <w:lang w:val="en-US"/>
            </w:rPr>
            <w:fldChar w:fldCharType="end"/>
          </w:r>
        </w:sdtContent>
      </w:sdt>
      <w:r>
        <w:rPr>
          <w:lang w:val="en-US"/>
        </w:rPr>
        <w:t>.</w:t>
      </w:r>
    </w:p>
  </w:footnote>
  <w:footnote w:id="13">
    <w:p w14:paraId="475FD75A" w14:textId="359FDFA1" w:rsidR="007D7F29" w:rsidRPr="00085C9B" w:rsidRDefault="007D7F29" w:rsidP="00D102D1">
      <w:pPr>
        <w:pStyle w:val="FootnoteText"/>
        <w:ind w:left="0" w:firstLine="0"/>
        <w:rPr>
          <w:lang w:val="en-US"/>
        </w:rPr>
      </w:pPr>
      <w:r w:rsidRPr="00745579">
        <w:rPr>
          <w:rStyle w:val="FootnoteReference"/>
        </w:rPr>
        <w:footnoteRef/>
      </w:r>
      <w:r w:rsidRPr="00745579">
        <w:t xml:space="preserve"> ‘</w:t>
      </w:r>
      <w:r w:rsidRPr="00745579">
        <w:rPr>
          <w:lang w:val="en-US"/>
        </w:rPr>
        <w:t xml:space="preserve">Rarely’ includes </w:t>
      </w:r>
      <w:r>
        <w:rPr>
          <w:lang w:val="en-US"/>
        </w:rPr>
        <w:t xml:space="preserve">aggregated </w:t>
      </w:r>
      <w:r w:rsidRPr="00745579">
        <w:rPr>
          <w:lang w:val="en-US"/>
        </w:rPr>
        <w:t>responses of ‘rarely’ and ‘very rarely’. Often includes responses of ‘often’ and ‘very often’.</w:t>
      </w:r>
    </w:p>
  </w:footnote>
  <w:footnote w:id="14">
    <w:p w14:paraId="42D56E50" w14:textId="13DA8FF2" w:rsidR="007D7F29" w:rsidRPr="008A0EED" w:rsidRDefault="007D7F29" w:rsidP="00D102D1">
      <w:pPr>
        <w:pStyle w:val="FootnoteText"/>
        <w:ind w:left="0" w:firstLine="0"/>
        <w:rPr>
          <w:lang w:val="en-US"/>
        </w:rPr>
      </w:pPr>
      <w:r>
        <w:rPr>
          <w:rStyle w:val="FootnoteReference"/>
        </w:rPr>
        <w:footnoteRef/>
      </w:r>
      <w:r>
        <w:t xml:space="preserve"> When holding age constant (at 14</w:t>
      </w:r>
      <w:r>
        <w:rPr>
          <w:rFonts w:ascii="Arial" w:hAnsi="Arial" w:cs="Arial"/>
          <w:color w:val="444444"/>
          <w:shd w:val="clear" w:color="auto" w:fill="FFFFFF"/>
        </w:rPr>
        <w:t>–</w:t>
      </w:r>
      <w:r>
        <w:t>15 years), the share of parents with rules in place actually increased between 2012 and 2016</w:t>
      </w:r>
      <w:r>
        <w:rPr>
          <w:rStyle w:val="FootnoteReference"/>
        </w:rPr>
        <w:footnoteRef/>
      </w:r>
      <w:r>
        <w:t>. This indicates that the relaxation of rules around children’s internet activity has not happened as a result of time passing, rather the ageing of the sample.</w:t>
      </w:r>
    </w:p>
  </w:footnote>
  <w:footnote w:id="15">
    <w:p w14:paraId="10F5CC01" w14:textId="77777777" w:rsidR="007D7F29" w:rsidRPr="004405FC" w:rsidRDefault="007D7F29" w:rsidP="00023B4C">
      <w:pPr>
        <w:pStyle w:val="Sourcenotes"/>
        <w:rPr>
          <w:lang w:val="en-US"/>
        </w:rPr>
      </w:pPr>
      <w:r w:rsidRPr="00056867">
        <w:rPr>
          <w:rStyle w:val="FootnoteReference"/>
        </w:rPr>
        <w:footnoteRef/>
      </w:r>
      <w:r w:rsidRPr="00023B4C">
        <w:t xml:space="preserve"> Wave 10</w:t>
      </w:r>
      <w:r>
        <w:rPr>
          <w:lang w:val="en-US"/>
        </w:rPr>
        <w:t xml:space="preserve"> of LSAC</w:t>
      </w:r>
      <w:r w:rsidRPr="00023B4C">
        <w:t>, collected in 2023</w:t>
      </w:r>
      <w:r>
        <w:rPr>
          <w:lang w:val="en-US"/>
        </w:rPr>
        <w:t>,</w:t>
      </w:r>
      <w:r w:rsidRPr="00023B4C">
        <w:t xml:space="preserve"> is available</w:t>
      </w:r>
      <w:r>
        <w:rPr>
          <w:lang w:val="en-US"/>
        </w:rPr>
        <w:t xml:space="preserve"> for use</w:t>
      </w:r>
      <w:r w:rsidRPr="00023B4C">
        <w:t xml:space="preserve"> but has not been analysed in this report</w:t>
      </w:r>
      <w:r>
        <w:rPr>
          <w:lang w:val="en-US"/>
        </w:rPr>
        <w:t>.</w:t>
      </w:r>
    </w:p>
  </w:footnote>
  <w:footnote w:id="16">
    <w:p w14:paraId="558C1FB7" w14:textId="31A291FB" w:rsidR="007D7F29" w:rsidRPr="005137B4" w:rsidRDefault="007D7F29">
      <w:pPr>
        <w:pStyle w:val="FootnoteText"/>
        <w:rPr>
          <w:lang w:val="en-US"/>
        </w:rPr>
      </w:pPr>
      <w:r>
        <w:rPr>
          <w:rStyle w:val="FootnoteReference"/>
        </w:rPr>
        <w:footnoteRef/>
      </w:r>
      <w:r>
        <w:t xml:space="preserve"> For more information on the LSAC study and sample visit: </w:t>
      </w:r>
      <w:hyperlink r:id="rId1" w:history="1">
        <w:r w:rsidRPr="002C60E9">
          <w:rPr>
            <w:rStyle w:val="Hyperlink"/>
            <w:lang w:val="en-US"/>
          </w:rPr>
          <w:t>https://aifs.gov.au/growing-australia/study/sample</w:t>
        </w:r>
      </w:hyperlink>
    </w:p>
  </w:footnote>
  <w:footnote w:id="17">
    <w:p w14:paraId="40A00D24" w14:textId="77777777" w:rsidR="007D7F29" w:rsidRPr="00120A21" w:rsidRDefault="007D7F29" w:rsidP="00D102D1">
      <w:pPr>
        <w:pStyle w:val="FootnoteText"/>
        <w:ind w:left="0" w:firstLine="0"/>
        <w:rPr>
          <w:lang w:val="en-US"/>
        </w:rPr>
      </w:pPr>
      <w:r>
        <w:rPr>
          <w:rStyle w:val="FootnoteReference"/>
        </w:rPr>
        <w:footnoteRef/>
      </w:r>
      <w:r>
        <w:t xml:space="preserve"> </w:t>
      </w:r>
      <w:r>
        <w:rPr>
          <w:lang w:val="en-US"/>
        </w:rPr>
        <w:t xml:space="preserve">All shares and descriptive statistics </w:t>
      </w:r>
      <w:r w:rsidRPr="00120A21">
        <w:rPr>
          <w:lang w:val="en-US"/>
        </w:rPr>
        <w:t>provided in this paper are based on completed responses and exclude</w:t>
      </w:r>
      <w:r>
        <w:rPr>
          <w:lang w:val="en-US"/>
        </w:rPr>
        <w:t xml:space="preserve"> ‘missing’, </w:t>
      </w:r>
      <w:r w:rsidRPr="00120A21">
        <w:rPr>
          <w:lang w:val="en-US"/>
        </w:rPr>
        <w:t>‘don’t know’ and ‘refused’ responses.</w:t>
      </w:r>
    </w:p>
  </w:footnote>
  <w:footnote w:id="18">
    <w:p w14:paraId="5725028E" w14:textId="77777777" w:rsidR="007D7F29" w:rsidRPr="00CD7D35" w:rsidRDefault="007D7F29" w:rsidP="00D102D1">
      <w:pPr>
        <w:pStyle w:val="FootnoteText"/>
        <w:ind w:left="0" w:firstLine="0"/>
        <w:rPr>
          <w:rFonts w:cstheme="minorHAnsi"/>
          <w:lang w:val="en-US"/>
        </w:rPr>
      </w:pPr>
      <w:r w:rsidRPr="00CD7D35">
        <w:rPr>
          <w:rStyle w:val="FootnoteReference"/>
          <w:rFonts w:cstheme="minorHAnsi"/>
        </w:rPr>
        <w:footnoteRef/>
      </w:r>
      <w:r w:rsidRPr="00CD7D35">
        <w:rPr>
          <w:rFonts w:cstheme="minorHAnsi"/>
        </w:rPr>
        <w:t xml:space="preserve"> S</w:t>
      </w:r>
      <w:r w:rsidRPr="00CD7D35">
        <w:rPr>
          <w:rFonts w:cstheme="minorHAnsi"/>
          <w:color w:val="000000"/>
          <w:shd w:val="clear" w:color="auto" w:fill="FFFFFF"/>
        </w:rPr>
        <w:t>ocio-Economic Indexes for Areas (SEIFA) are area-based deciles, calculated by dividing the areas, ordered by disadvantage, into 10 equally sized groups. Decile 1 contains the most disadvantaged areas.</w:t>
      </w:r>
      <w:r>
        <w:rPr>
          <w:rFonts w:cstheme="minorHAnsi"/>
          <w:color w:val="000000"/>
          <w:shd w:val="clear" w:color="auto" w:fill="FFFFFF"/>
        </w:rPr>
        <w:t xml:space="preserve"> Our analysis categorises the deciles into three groups, the lowest 25%, the middle 50% and highest 75%.</w:t>
      </w:r>
    </w:p>
  </w:footnote>
  <w:footnote w:id="19">
    <w:p w14:paraId="41DFF1AE" w14:textId="3AB20186" w:rsidR="007D7F29" w:rsidRPr="00696328" w:rsidRDefault="007D7F29" w:rsidP="00D102D1">
      <w:pPr>
        <w:pStyle w:val="FootnoteText"/>
        <w:ind w:left="0" w:firstLine="0"/>
        <w:rPr>
          <w:lang w:val="en-US"/>
        </w:rPr>
      </w:pPr>
      <w:r>
        <w:rPr>
          <w:rStyle w:val="FootnoteReference"/>
        </w:rPr>
        <w:footnoteRef/>
      </w:r>
      <w:r>
        <w:t xml:space="preserve"> </w:t>
      </w:r>
      <w:r>
        <w:rPr>
          <w:lang w:val="en-US"/>
        </w:rPr>
        <w:t>LSAC slightly oversamples Aboriginal and/or Torres Strait Islander children. In the 2021 Census 3</w:t>
      </w:r>
      <w:r w:rsidRPr="00696328">
        <w:rPr>
          <w:lang w:val="en-US"/>
        </w:rPr>
        <w:t>.8% of the total Australian population</w:t>
      </w:r>
      <w:r>
        <w:rPr>
          <w:lang w:val="en-US"/>
        </w:rPr>
        <w:t xml:space="preserve"> were Aboriginal and/or Torres Strait Islander.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492DA" w14:textId="6A9A9800" w:rsidR="007D7F29" w:rsidRDefault="007D7F29" w:rsidP="00D86E40">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EED29" w14:textId="6F2ABFE8" w:rsidR="007D7F29" w:rsidRDefault="007D7F29" w:rsidP="00546218">
    <w:pPr>
      <w:pStyle w:val="Header"/>
      <w:spacing w:after="13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F8765" w14:textId="1687412F" w:rsidR="007D7F29" w:rsidRDefault="007D7F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A1B31" w14:textId="764081D9" w:rsidR="007D7F29" w:rsidRPr="003C67CE" w:rsidRDefault="00C6500F" w:rsidP="0042391F">
    <w:pPr>
      <w:pStyle w:val="SecurityMarker"/>
      <w:ind w:left="0"/>
    </w:pPr>
    <w:fldSimple w:instr=" STYLEREF  &quot;Security Marker&quot;  \* MERGEFORMAT ">
      <w:r w:rsidR="00CA5C61">
        <w:rPr>
          <w:noProof/>
        </w:rPr>
        <w:t>OFFICIAL</w:t>
      </w:r>
    </w:fldSimple>
  </w:p>
  <w:p w14:paraId="48B20D61" w14:textId="77777777" w:rsidR="007D7F29" w:rsidRDefault="007D7F29" w:rsidP="00D86E40">
    <w:pPr>
      <w:pStyle w:val="Header"/>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242B9" w14:textId="47C61E5A" w:rsidR="007D7F29" w:rsidRDefault="007D7F2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2681A" w14:textId="0B82DEDA" w:rsidR="007D7F29" w:rsidRDefault="007D7F2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A0213" w14:textId="7EF220FA" w:rsidR="007D7F29" w:rsidRPr="003C67CE" w:rsidRDefault="00C6500F" w:rsidP="00D86E40">
    <w:pPr>
      <w:pStyle w:val="SecurityMarker"/>
      <w:ind w:left="0"/>
    </w:pPr>
    <w:fldSimple w:instr=" STYLEREF  &quot;Security Marker&quot;  \* MERGEFORMAT ">
      <w:r w:rsidR="00CA5C61">
        <w:rPr>
          <w:noProof/>
        </w:rPr>
        <w:t>OFFICIAL</w:t>
      </w:r>
    </w:fldSimple>
  </w:p>
  <w:p w14:paraId="24BE3CCA" w14:textId="77777777" w:rsidR="007D7F29" w:rsidRPr="00D86E40" w:rsidRDefault="007D7F29" w:rsidP="00D86E4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97A07" w14:textId="69F8DEA9" w:rsidR="007D7F29" w:rsidRDefault="00CA5C61" w:rsidP="00827492">
    <w:pPr>
      <w:pStyle w:val="SecurityMarker"/>
    </w:pPr>
    <w:r>
      <w:rPr>
        <w:noProof/>
      </w:rPr>
      <w:pict w14:anchorId="39CA1A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left:0;text-align:left;margin-left:0;margin-top:0;width:397.35pt;height:298pt;z-index:251658240"/>
      </w:pict>
    </w:r>
  </w:p>
  <w:sdt>
    <w:sdtPr>
      <w:alias w:val="Status"/>
      <w:tag w:val=""/>
      <w:id w:val="-1075507228"/>
      <w:dataBinding w:prefixMappings="xmlns:ns0='http://purl.org/dc/elements/1.1/' xmlns:ns1='http://schemas.openxmlformats.org/package/2006/metadata/core-properties' " w:xpath="/ns1:coreProperties[1]/ns1:contentStatus[1]" w:storeItemID="{6C3C8BC8-F283-45AE-878A-BAB7291924A1}"/>
      <w:text/>
    </w:sdtPr>
    <w:sdtEndPr/>
    <w:sdtContent>
      <w:p w14:paraId="1CAB498B" w14:textId="77777777" w:rsidR="007D7F29" w:rsidRDefault="007D7F29" w:rsidP="00827492">
        <w:pPr>
          <w:pStyle w:val="SecurityMarker"/>
        </w:pPr>
        <w:r>
          <w:t>OFFICIAL / OFFICIAL: SENSITIVE / PROTECTEDSELECT THE CLASSIFICATION MARKER ABOVE THAT APPLIES TO YOUR DOCUMENT, THEN DELETE THE OTHERS AND THIS TEXT&gt;</w:t>
        </w:r>
      </w:p>
    </w:sdtContent>
  </w:sdt>
  <w:p w14:paraId="72311BA8" w14:textId="50AF52B3" w:rsidR="007D7F29" w:rsidRDefault="00C6500F" w:rsidP="00BA24FB">
    <w:pPr>
      <w:pStyle w:val="Header"/>
      <w:spacing w:after="720"/>
    </w:pPr>
    <w:fldSimple w:instr=" STYLEREF  &quot;Heading 1&quot; \l  \* MERGEFORMAT ">
      <w:r>
        <w:rPr>
          <w:noProof/>
        </w:rPr>
        <w:t>References</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862F7"/>
    <w:multiLevelType w:val="hybridMultilevel"/>
    <w:tmpl w:val="C5A025D4"/>
    <w:lvl w:ilvl="0" w:tplc="0C090001">
      <w:start w:val="1"/>
      <w:numFmt w:val="bullet"/>
      <w:lvlText w:val=""/>
      <w:lvlJc w:val="left"/>
      <w:pPr>
        <w:ind w:left="-3107" w:hanging="360"/>
      </w:pPr>
      <w:rPr>
        <w:rFonts w:ascii="Symbol" w:hAnsi="Symbol" w:hint="default"/>
      </w:rPr>
    </w:lvl>
    <w:lvl w:ilvl="1" w:tplc="0C090003" w:tentative="1">
      <w:start w:val="1"/>
      <w:numFmt w:val="bullet"/>
      <w:lvlText w:val="o"/>
      <w:lvlJc w:val="left"/>
      <w:pPr>
        <w:ind w:left="-2387" w:hanging="360"/>
      </w:pPr>
      <w:rPr>
        <w:rFonts w:ascii="Courier New" w:hAnsi="Courier New" w:cs="Courier New" w:hint="default"/>
      </w:rPr>
    </w:lvl>
    <w:lvl w:ilvl="2" w:tplc="0C090005" w:tentative="1">
      <w:start w:val="1"/>
      <w:numFmt w:val="bullet"/>
      <w:lvlText w:val=""/>
      <w:lvlJc w:val="left"/>
      <w:pPr>
        <w:ind w:left="-1667" w:hanging="360"/>
      </w:pPr>
      <w:rPr>
        <w:rFonts w:ascii="Wingdings" w:hAnsi="Wingdings" w:hint="default"/>
      </w:rPr>
    </w:lvl>
    <w:lvl w:ilvl="3" w:tplc="0C090001" w:tentative="1">
      <w:start w:val="1"/>
      <w:numFmt w:val="bullet"/>
      <w:lvlText w:val=""/>
      <w:lvlJc w:val="left"/>
      <w:pPr>
        <w:ind w:left="-947" w:hanging="360"/>
      </w:pPr>
      <w:rPr>
        <w:rFonts w:ascii="Symbol" w:hAnsi="Symbol" w:hint="default"/>
      </w:rPr>
    </w:lvl>
    <w:lvl w:ilvl="4" w:tplc="0C090003" w:tentative="1">
      <w:start w:val="1"/>
      <w:numFmt w:val="bullet"/>
      <w:lvlText w:val="o"/>
      <w:lvlJc w:val="left"/>
      <w:pPr>
        <w:ind w:left="-227" w:hanging="360"/>
      </w:pPr>
      <w:rPr>
        <w:rFonts w:ascii="Courier New" w:hAnsi="Courier New" w:cs="Courier New" w:hint="default"/>
      </w:rPr>
    </w:lvl>
    <w:lvl w:ilvl="5" w:tplc="0C090005" w:tentative="1">
      <w:start w:val="1"/>
      <w:numFmt w:val="bullet"/>
      <w:lvlText w:val=""/>
      <w:lvlJc w:val="left"/>
      <w:pPr>
        <w:ind w:left="493" w:hanging="360"/>
      </w:pPr>
      <w:rPr>
        <w:rFonts w:ascii="Wingdings" w:hAnsi="Wingdings" w:hint="default"/>
      </w:rPr>
    </w:lvl>
    <w:lvl w:ilvl="6" w:tplc="0C090001" w:tentative="1">
      <w:start w:val="1"/>
      <w:numFmt w:val="bullet"/>
      <w:lvlText w:val=""/>
      <w:lvlJc w:val="left"/>
      <w:pPr>
        <w:ind w:left="1213" w:hanging="360"/>
      </w:pPr>
      <w:rPr>
        <w:rFonts w:ascii="Symbol" w:hAnsi="Symbol" w:hint="default"/>
      </w:rPr>
    </w:lvl>
    <w:lvl w:ilvl="7" w:tplc="0C090003" w:tentative="1">
      <w:start w:val="1"/>
      <w:numFmt w:val="bullet"/>
      <w:lvlText w:val="o"/>
      <w:lvlJc w:val="left"/>
      <w:pPr>
        <w:ind w:left="1933" w:hanging="360"/>
      </w:pPr>
      <w:rPr>
        <w:rFonts w:ascii="Courier New" w:hAnsi="Courier New" w:cs="Courier New" w:hint="default"/>
      </w:rPr>
    </w:lvl>
    <w:lvl w:ilvl="8" w:tplc="0C090005" w:tentative="1">
      <w:start w:val="1"/>
      <w:numFmt w:val="bullet"/>
      <w:lvlText w:val=""/>
      <w:lvlJc w:val="left"/>
      <w:pPr>
        <w:ind w:left="2653" w:hanging="360"/>
      </w:pPr>
      <w:rPr>
        <w:rFonts w:ascii="Wingdings" w:hAnsi="Wingdings" w:hint="default"/>
      </w:rPr>
    </w:lvl>
  </w:abstractNum>
  <w:abstractNum w:abstractNumId="1"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160FCB"/>
    <w:multiLevelType w:val="hybridMultilevel"/>
    <w:tmpl w:val="FD66EE9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621AED"/>
    <w:multiLevelType w:val="multilevel"/>
    <w:tmpl w:val="C2EED61A"/>
    <w:numStyleLink w:val="NumberedHeadings"/>
  </w:abstractNum>
  <w:abstractNum w:abstractNumId="4" w15:restartNumberingAfterBreak="0">
    <w:nsid w:val="1B653037"/>
    <w:multiLevelType w:val="hybridMultilevel"/>
    <w:tmpl w:val="EB8C00EC"/>
    <w:lvl w:ilvl="0" w:tplc="B016B05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0D70E1D"/>
    <w:multiLevelType w:val="hybridMultilevel"/>
    <w:tmpl w:val="6826DF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3969"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9F36E91"/>
    <w:multiLevelType w:val="hybridMultilevel"/>
    <w:tmpl w:val="B100BC3C"/>
    <w:lvl w:ilvl="0" w:tplc="0C090017">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AA51938"/>
    <w:multiLevelType w:val="multilevel"/>
    <w:tmpl w:val="298C34E4"/>
    <w:numStyleLink w:val="AppendixNumbers"/>
  </w:abstractNum>
  <w:abstractNum w:abstractNumId="9"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F7D613F"/>
    <w:multiLevelType w:val="hybridMultilevel"/>
    <w:tmpl w:val="6FE2A75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04B3107"/>
    <w:multiLevelType w:val="hybridMultilevel"/>
    <w:tmpl w:val="1884EFF0"/>
    <w:lvl w:ilvl="0" w:tplc="3A2E685C">
      <w:start w:val="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47926D1F"/>
    <w:multiLevelType w:val="hybridMultilevel"/>
    <w:tmpl w:val="0624DD6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9C80DD3"/>
    <w:multiLevelType w:val="hybridMultilevel"/>
    <w:tmpl w:val="4E66F4AC"/>
    <w:lvl w:ilvl="0" w:tplc="9758A848">
      <w:start w:val="2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2"/>
  </w:num>
  <w:num w:numId="2">
    <w:abstractNumId w:val="17"/>
  </w:num>
  <w:num w:numId="3">
    <w:abstractNumId w:val="1"/>
  </w:num>
  <w:num w:numId="4">
    <w:abstractNumId w:val="9"/>
  </w:num>
  <w:num w:numId="5">
    <w:abstractNumId w:val="3"/>
  </w:num>
  <w:num w:numId="6">
    <w:abstractNumId w:val="6"/>
  </w:num>
  <w:num w:numId="7">
    <w:abstractNumId w:val="8"/>
    <w:lvlOverride w:ilvl="0">
      <w:lvl w:ilvl="0">
        <w:start w:val="1"/>
        <w:numFmt w:val="upperLetter"/>
        <w:pStyle w:val="AppendixHeading1"/>
        <w:suff w:val="space"/>
        <w:lvlText w:val="Appendix %1 –"/>
        <w:lvlJc w:val="left"/>
        <w:pPr>
          <w:ind w:left="3969" w:firstLine="0"/>
        </w:pPr>
        <w:rPr>
          <w:rFonts w:hint="default"/>
        </w:rPr>
      </w:lvl>
    </w:lvlOverride>
  </w:num>
  <w:num w:numId="8">
    <w:abstractNumId w:val="15"/>
  </w:num>
  <w:num w:numId="9">
    <w:abstractNumId w:val="16"/>
  </w:num>
  <w:num w:numId="10">
    <w:abstractNumId w:val="16"/>
  </w:num>
  <w:num w:numId="11">
    <w:abstractNumId w:val="13"/>
  </w:num>
  <w:num w:numId="12">
    <w:abstractNumId w:val="4"/>
  </w:num>
  <w:num w:numId="13">
    <w:abstractNumId w:val="7"/>
  </w:num>
  <w:num w:numId="14">
    <w:abstractNumId w:val="2"/>
  </w:num>
  <w:num w:numId="15">
    <w:abstractNumId w:val="10"/>
  </w:num>
  <w:num w:numId="16">
    <w:abstractNumId w:val="14"/>
  </w:num>
  <w:num w:numId="17">
    <w:abstractNumId w:val="0"/>
  </w:num>
  <w:num w:numId="18">
    <w:abstractNumId w:val="11"/>
  </w:num>
  <w:num w:numId="19">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020"/>
    <w:rsid w:val="000023CA"/>
    <w:rsid w:val="00005309"/>
    <w:rsid w:val="000075AC"/>
    <w:rsid w:val="0001202F"/>
    <w:rsid w:val="0001430B"/>
    <w:rsid w:val="00015238"/>
    <w:rsid w:val="00016F6B"/>
    <w:rsid w:val="00020409"/>
    <w:rsid w:val="000235B1"/>
    <w:rsid w:val="00023B4C"/>
    <w:rsid w:val="00023DE0"/>
    <w:rsid w:val="00024494"/>
    <w:rsid w:val="00024F04"/>
    <w:rsid w:val="00025D02"/>
    <w:rsid w:val="000269E7"/>
    <w:rsid w:val="00026EE6"/>
    <w:rsid w:val="00027CEE"/>
    <w:rsid w:val="000312E3"/>
    <w:rsid w:val="00031ACD"/>
    <w:rsid w:val="00035087"/>
    <w:rsid w:val="0004089E"/>
    <w:rsid w:val="00041198"/>
    <w:rsid w:val="00041240"/>
    <w:rsid w:val="00042149"/>
    <w:rsid w:val="00043C2D"/>
    <w:rsid w:val="00052126"/>
    <w:rsid w:val="0005268B"/>
    <w:rsid w:val="00052952"/>
    <w:rsid w:val="00052A96"/>
    <w:rsid w:val="00054168"/>
    <w:rsid w:val="00056867"/>
    <w:rsid w:val="00056CC6"/>
    <w:rsid w:val="00061F97"/>
    <w:rsid w:val="00062BE8"/>
    <w:rsid w:val="00062FD5"/>
    <w:rsid w:val="000654EC"/>
    <w:rsid w:val="000659A0"/>
    <w:rsid w:val="00065ED9"/>
    <w:rsid w:val="000665A8"/>
    <w:rsid w:val="00066DA6"/>
    <w:rsid w:val="0007320F"/>
    <w:rsid w:val="000739B9"/>
    <w:rsid w:val="000749C1"/>
    <w:rsid w:val="000755E3"/>
    <w:rsid w:val="00075698"/>
    <w:rsid w:val="0007772B"/>
    <w:rsid w:val="00082F47"/>
    <w:rsid w:val="00083C27"/>
    <w:rsid w:val="00084A08"/>
    <w:rsid w:val="00085622"/>
    <w:rsid w:val="00085A84"/>
    <w:rsid w:val="00085C9B"/>
    <w:rsid w:val="000864D8"/>
    <w:rsid w:val="00086858"/>
    <w:rsid w:val="000909C5"/>
    <w:rsid w:val="000923FB"/>
    <w:rsid w:val="00093D1D"/>
    <w:rsid w:val="000A0A20"/>
    <w:rsid w:val="000A0BD1"/>
    <w:rsid w:val="000A1F85"/>
    <w:rsid w:val="000A2DC3"/>
    <w:rsid w:val="000A2F54"/>
    <w:rsid w:val="000A7EB4"/>
    <w:rsid w:val="000B2DA5"/>
    <w:rsid w:val="000B304F"/>
    <w:rsid w:val="000B37E1"/>
    <w:rsid w:val="000B6FAD"/>
    <w:rsid w:val="000C083C"/>
    <w:rsid w:val="000C084C"/>
    <w:rsid w:val="000C0894"/>
    <w:rsid w:val="000C1897"/>
    <w:rsid w:val="000C1DEE"/>
    <w:rsid w:val="000C1E93"/>
    <w:rsid w:val="000C2E8B"/>
    <w:rsid w:val="000C694F"/>
    <w:rsid w:val="000D0437"/>
    <w:rsid w:val="000D3E90"/>
    <w:rsid w:val="000D54E2"/>
    <w:rsid w:val="000D591D"/>
    <w:rsid w:val="000D6018"/>
    <w:rsid w:val="000E14B8"/>
    <w:rsid w:val="000E24BA"/>
    <w:rsid w:val="000E3EE6"/>
    <w:rsid w:val="000E3FA1"/>
    <w:rsid w:val="000E5674"/>
    <w:rsid w:val="000E7752"/>
    <w:rsid w:val="000F0FC8"/>
    <w:rsid w:val="000F2C1D"/>
    <w:rsid w:val="00102B56"/>
    <w:rsid w:val="0010332C"/>
    <w:rsid w:val="001041F2"/>
    <w:rsid w:val="00104F20"/>
    <w:rsid w:val="00110330"/>
    <w:rsid w:val="0011234E"/>
    <w:rsid w:val="0011684D"/>
    <w:rsid w:val="00120A21"/>
    <w:rsid w:val="0012169E"/>
    <w:rsid w:val="00123832"/>
    <w:rsid w:val="00123BA5"/>
    <w:rsid w:val="00125E7D"/>
    <w:rsid w:val="00126A57"/>
    <w:rsid w:val="00134144"/>
    <w:rsid w:val="001349C6"/>
    <w:rsid w:val="00137F90"/>
    <w:rsid w:val="00140551"/>
    <w:rsid w:val="001432FC"/>
    <w:rsid w:val="0014492A"/>
    <w:rsid w:val="001479A6"/>
    <w:rsid w:val="00147CC2"/>
    <w:rsid w:val="00150136"/>
    <w:rsid w:val="001527AA"/>
    <w:rsid w:val="00153705"/>
    <w:rsid w:val="0015465B"/>
    <w:rsid w:val="0016527C"/>
    <w:rsid w:val="00165563"/>
    <w:rsid w:val="00171195"/>
    <w:rsid w:val="00171FC4"/>
    <w:rsid w:val="00174EF7"/>
    <w:rsid w:val="00176512"/>
    <w:rsid w:val="00177280"/>
    <w:rsid w:val="00177D2C"/>
    <w:rsid w:val="001803E3"/>
    <w:rsid w:val="001826A6"/>
    <w:rsid w:val="00182AD0"/>
    <w:rsid w:val="001832D5"/>
    <w:rsid w:val="00185271"/>
    <w:rsid w:val="001860D4"/>
    <w:rsid w:val="001944B6"/>
    <w:rsid w:val="001946F7"/>
    <w:rsid w:val="00195FB7"/>
    <w:rsid w:val="00196A34"/>
    <w:rsid w:val="00197FFE"/>
    <w:rsid w:val="001A0667"/>
    <w:rsid w:val="001A0766"/>
    <w:rsid w:val="001A13BE"/>
    <w:rsid w:val="001A3E94"/>
    <w:rsid w:val="001A6491"/>
    <w:rsid w:val="001A7E3C"/>
    <w:rsid w:val="001B3003"/>
    <w:rsid w:val="001B45F6"/>
    <w:rsid w:val="001B46CB"/>
    <w:rsid w:val="001B6533"/>
    <w:rsid w:val="001B73F1"/>
    <w:rsid w:val="001C1F4D"/>
    <w:rsid w:val="001C36C4"/>
    <w:rsid w:val="001C42D6"/>
    <w:rsid w:val="001C58A5"/>
    <w:rsid w:val="001C7725"/>
    <w:rsid w:val="001D15E1"/>
    <w:rsid w:val="001D5432"/>
    <w:rsid w:val="001D59E3"/>
    <w:rsid w:val="001D6995"/>
    <w:rsid w:val="001D7CB8"/>
    <w:rsid w:val="001E0BA3"/>
    <w:rsid w:val="001E10A2"/>
    <w:rsid w:val="001E2B67"/>
    <w:rsid w:val="001E3BA4"/>
    <w:rsid w:val="001E73E3"/>
    <w:rsid w:val="001F09CB"/>
    <w:rsid w:val="001F1CA7"/>
    <w:rsid w:val="001F2A42"/>
    <w:rsid w:val="001F59FA"/>
    <w:rsid w:val="001F6168"/>
    <w:rsid w:val="001F7135"/>
    <w:rsid w:val="00200A7F"/>
    <w:rsid w:val="00201123"/>
    <w:rsid w:val="002012F9"/>
    <w:rsid w:val="00201E1B"/>
    <w:rsid w:val="00202251"/>
    <w:rsid w:val="002032D1"/>
    <w:rsid w:val="00205A59"/>
    <w:rsid w:val="00206DF0"/>
    <w:rsid w:val="0021019B"/>
    <w:rsid w:val="002108C7"/>
    <w:rsid w:val="00210C02"/>
    <w:rsid w:val="00211C78"/>
    <w:rsid w:val="00212C9B"/>
    <w:rsid w:val="00212E55"/>
    <w:rsid w:val="00214BC5"/>
    <w:rsid w:val="00214D16"/>
    <w:rsid w:val="00214DDC"/>
    <w:rsid w:val="00215481"/>
    <w:rsid w:val="0021578A"/>
    <w:rsid w:val="002158F9"/>
    <w:rsid w:val="00215CB6"/>
    <w:rsid w:val="002168E2"/>
    <w:rsid w:val="00216AED"/>
    <w:rsid w:val="00217A33"/>
    <w:rsid w:val="00217B4F"/>
    <w:rsid w:val="00217BF6"/>
    <w:rsid w:val="00217E46"/>
    <w:rsid w:val="00222595"/>
    <w:rsid w:val="00223B0C"/>
    <w:rsid w:val="002254D5"/>
    <w:rsid w:val="0022611D"/>
    <w:rsid w:val="00226CE4"/>
    <w:rsid w:val="00227380"/>
    <w:rsid w:val="002279F9"/>
    <w:rsid w:val="00227EF2"/>
    <w:rsid w:val="00230786"/>
    <w:rsid w:val="00232F9B"/>
    <w:rsid w:val="0023367F"/>
    <w:rsid w:val="00235AC0"/>
    <w:rsid w:val="00243DF5"/>
    <w:rsid w:val="002442D8"/>
    <w:rsid w:val="00244986"/>
    <w:rsid w:val="00244DF4"/>
    <w:rsid w:val="002469D3"/>
    <w:rsid w:val="00246D59"/>
    <w:rsid w:val="002474BF"/>
    <w:rsid w:val="00247F10"/>
    <w:rsid w:val="0025026B"/>
    <w:rsid w:val="00250EF7"/>
    <w:rsid w:val="002539F4"/>
    <w:rsid w:val="00255E0A"/>
    <w:rsid w:val="002561B9"/>
    <w:rsid w:val="00256200"/>
    <w:rsid w:val="002622AA"/>
    <w:rsid w:val="0026315F"/>
    <w:rsid w:val="00263219"/>
    <w:rsid w:val="0026422C"/>
    <w:rsid w:val="00265574"/>
    <w:rsid w:val="00265D3F"/>
    <w:rsid w:val="00273582"/>
    <w:rsid w:val="0027383F"/>
    <w:rsid w:val="00274057"/>
    <w:rsid w:val="00275372"/>
    <w:rsid w:val="002756C8"/>
    <w:rsid w:val="002774CA"/>
    <w:rsid w:val="00280A38"/>
    <w:rsid w:val="00281968"/>
    <w:rsid w:val="00284164"/>
    <w:rsid w:val="00286299"/>
    <w:rsid w:val="00287012"/>
    <w:rsid w:val="00291050"/>
    <w:rsid w:val="00291453"/>
    <w:rsid w:val="00292278"/>
    <w:rsid w:val="00292CB5"/>
    <w:rsid w:val="00293128"/>
    <w:rsid w:val="002946C2"/>
    <w:rsid w:val="002960E1"/>
    <w:rsid w:val="0029610E"/>
    <w:rsid w:val="0029706E"/>
    <w:rsid w:val="002A5665"/>
    <w:rsid w:val="002A569E"/>
    <w:rsid w:val="002B0833"/>
    <w:rsid w:val="002B0C97"/>
    <w:rsid w:val="002B149D"/>
    <w:rsid w:val="002B2486"/>
    <w:rsid w:val="002B27C5"/>
    <w:rsid w:val="002B2AD5"/>
    <w:rsid w:val="002B3569"/>
    <w:rsid w:val="002B51F1"/>
    <w:rsid w:val="002B7197"/>
    <w:rsid w:val="002C15D1"/>
    <w:rsid w:val="002C2646"/>
    <w:rsid w:val="002C39C4"/>
    <w:rsid w:val="002C3D31"/>
    <w:rsid w:val="002C60E9"/>
    <w:rsid w:val="002C60F6"/>
    <w:rsid w:val="002C7739"/>
    <w:rsid w:val="002D01AA"/>
    <w:rsid w:val="002D08AC"/>
    <w:rsid w:val="002D1534"/>
    <w:rsid w:val="002D261F"/>
    <w:rsid w:val="002D5DF8"/>
    <w:rsid w:val="002E1ADA"/>
    <w:rsid w:val="002E448F"/>
    <w:rsid w:val="002E4C85"/>
    <w:rsid w:val="002E6242"/>
    <w:rsid w:val="002E7FB9"/>
    <w:rsid w:val="002F1D7B"/>
    <w:rsid w:val="002F2536"/>
    <w:rsid w:val="002F2959"/>
    <w:rsid w:val="002F2BED"/>
    <w:rsid w:val="002F32F2"/>
    <w:rsid w:val="002F3D0C"/>
    <w:rsid w:val="002F3E83"/>
    <w:rsid w:val="002F69C5"/>
    <w:rsid w:val="003017B8"/>
    <w:rsid w:val="00302183"/>
    <w:rsid w:val="00302572"/>
    <w:rsid w:val="00303B7C"/>
    <w:rsid w:val="00303BAB"/>
    <w:rsid w:val="00305255"/>
    <w:rsid w:val="00307537"/>
    <w:rsid w:val="0030771F"/>
    <w:rsid w:val="003079E5"/>
    <w:rsid w:val="00307BF4"/>
    <w:rsid w:val="00310A25"/>
    <w:rsid w:val="00315059"/>
    <w:rsid w:val="003161CE"/>
    <w:rsid w:val="00317F36"/>
    <w:rsid w:val="00324345"/>
    <w:rsid w:val="00325A00"/>
    <w:rsid w:val="003261CF"/>
    <w:rsid w:val="00334C88"/>
    <w:rsid w:val="0033576B"/>
    <w:rsid w:val="00336A1E"/>
    <w:rsid w:val="0034078B"/>
    <w:rsid w:val="00341871"/>
    <w:rsid w:val="00341BA1"/>
    <w:rsid w:val="00344EFF"/>
    <w:rsid w:val="0034550A"/>
    <w:rsid w:val="003457D7"/>
    <w:rsid w:val="003503CD"/>
    <w:rsid w:val="003503D5"/>
    <w:rsid w:val="00350ED8"/>
    <w:rsid w:val="00351DAB"/>
    <w:rsid w:val="00357FA3"/>
    <w:rsid w:val="00360CE3"/>
    <w:rsid w:val="00361219"/>
    <w:rsid w:val="003631FF"/>
    <w:rsid w:val="00364159"/>
    <w:rsid w:val="00365D30"/>
    <w:rsid w:val="0036652C"/>
    <w:rsid w:val="00366CB1"/>
    <w:rsid w:val="00370552"/>
    <w:rsid w:val="00370BE7"/>
    <w:rsid w:val="003711A4"/>
    <w:rsid w:val="00371A1E"/>
    <w:rsid w:val="003720E9"/>
    <w:rsid w:val="00373620"/>
    <w:rsid w:val="00373A7E"/>
    <w:rsid w:val="00374574"/>
    <w:rsid w:val="00377F04"/>
    <w:rsid w:val="00380097"/>
    <w:rsid w:val="0038069C"/>
    <w:rsid w:val="0038520C"/>
    <w:rsid w:val="00386080"/>
    <w:rsid w:val="003908B2"/>
    <w:rsid w:val="00394112"/>
    <w:rsid w:val="00395714"/>
    <w:rsid w:val="0039599D"/>
    <w:rsid w:val="00395AEF"/>
    <w:rsid w:val="003A012E"/>
    <w:rsid w:val="003A0148"/>
    <w:rsid w:val="003A02DF"/>
    <w:rsid w:val="003A0396"/>
    <w:rsid w:val="003A1617"/>
    <w:rsid w:val="003A24C1"/>
    <w:rsid w:val="003A45F9"/>
    <w:rsid w:val="003B2660"/>
    <w:rsid w:val="003B2814"/>
    <w:rsid w:val="003B2BEF"/>
    <w:rsid w:val="003C0C4D"/>
    <w:rsid w:val="003C13D8"/>
    <w:rsid w:val="003C26B5"/>
    <w:rsid w:val="003C4288"/>
    <w:rsid w:val="003C4B45"/>
    <w:rsid w:val="003C625A"/>
    <w:rsid w:val="003C70ED"/>
    <w:rsid w:val="003D007D"/>
    <w:rsid w:val="003D0545"/>
    <w:rsid w:val="003D0EF0"/>
    <w:rsid w:val="003D7FCA"/>
    <w:rsid w:val="003E02B7"/>
    <w:rsid w:val="003E146A"/>
    <w:rsid w:val="003E1BD6"/>
    <w:rsid w:val="003E3A84"/>
    <w:rsid w:val="003E6458"/>
    <w:rsid w:val="003F014C"/>
    <w:rsid w:val="003F0CCE"/>
    <w:rsid w:val="003F33D1"/>
    <w:rsid w:val="003F3BBA"/>
    <w:rsid w:val="003F6265"/>
    <w:rsid w:val="003F6391"/>
    <w:rsid w:val="003F6D95"/>
    <w:rsid w:val="003F775D"/>
    <w:rsid w:val="004030E5"/>
    <w:rsid w:val="0040421E"/>
    <w:rsid w:val="004045A0"/>
    <w:rsid w:val="00405A23"/>
    <w:rsid w:val="00406334"/>
    <w:rsid w:val="004063DE"/>
    <w:rsid w:val="00413C0E"/>
    <w:rsid w:val="00414535"/>
    <w:rsid w:val="0041728E"/>
    <w:rsid w:val="00420F04"/>
    <w:rsid w:val="004224E4"/>
    <w:rsid w:val="004226BC"/>
    <w:rsid w:val="00423209"/>
    <w:rsid w:val="00423524"/>
    <w:rsid w:val="0042391F"/>
    <w:rsid w:val="00423986"/>
    <w:rsid w:val="0042468A"/>
    <w:rsid w:val="004253EB"/>
    <w:rsid w:val="00425B15"/>
    <w:rsid w:val="00425FA0"/>
    <w:rsid w:val="0042632A"/>
    <w:rsid w:val="00426F13"/>
    <w:rsid w:val="00427CB5"/>
    <w:rsid w:val="004303C5"/>
    <w:rsid w:val="00431655"/>
    <w:rsid w:val="0043325F"/>
    <w:rsid w:val="004343D3"/>
    <w:rsid w:val="00434FDF"/>
    <w:rsid w:val="0043671F"/>
    <w:rsid w:val="00436EC8"/>
    <w:rsid w:val="004370F7"/>
    <w:rsid w:val="004405FC"/>
    <w:rsid w:val="00440D6F"/>
    <w:rsid w:val="0044143F"/>
    <w:rsid w:val="00441FB6"/>
    <w:rsid w:val="00444C32"/>
    <w:rsid w:val="004464A2"/>
    <w:rsid w:val="00453636"/>
    <w:rsid w:val="004556FF"/>
    <w:rsid w:val="00456DC0"/>
    <w:rsid w:val="004633F0"/>
    <w:rsid w:val="00464D65"/>
    <w:rsid w:val="00465119"/>
    <w:rsid w:val="00467AC1"/>
    <w:rsid w:val="004704DD"/>
    <w:rsid w:val="00472171"/>
    <w:rsid w:val="00475D6A"/>
    <w:rsid w:val="004762E9"/>
    <w:rsid w:val="00476848"/>
    <w:rsid w:val="00476CFB"/>
    <w:rsid w:val="00477A61"/>
    <w:rsid w:val="00477E77"/>
    <w:rsid w:val="00481134"/>
    <w:rsid w:val="00483F6B"/>
    <w:rsid w:val="00486FFD"/>
    <w:rsid w:val="00487725"/>
    <w:rsid w:val="0049001A"/>
    <w:rsid w:val="004937C1"/>
    <w:rsid w:val="004942AE"/>
    <w:rsid w:val="004A015A"/>
    <w:rsid w:val="004A062C"/>
    <w:rsid w:val="004A0829"/>
    <w:rsid w:val="004A2521"/>
    <w:rsid w:val="004A2767"/>
    <w:rsid w:val="004A2D94"/>
    <w:rsid w:val="004A3726"/>
    <w:rsid w:val="004A39F2"/>
    <w:rsid w:val="004A41F0"/>
    <w:rsid w:val="004A4BF9"/>
    <w:rsid w:val="004A7CE3"/>
    <w:rsid w:val="004B082F"/>
    <w:rsid w:val="004B1EE9"/>
    <w:rsid w:val="004B3BF9"/>
    <w:rsid w:val="004B4A68"/>
    <w:rsid w:val="004B5034"/>
    <w:rsid w:val="004B5539"/>
    <w:rsid w:val="004C1D57"/>
    <w:rsid w:val="004C2291"/>
    <w:rsid w:val="004C2B32"/>
    <w:rsid w:val="004C5670"/>
    <w:rsid w:val="004C63EC"/>
    <w:rsid w:val="004C6727"/>
    <w:rsid w:val="004D3C0E"/>
    <w:rsid w:val="004D4D67"/>
    <w:rsid w:val="004D6C12"/>
    <w:rsid w:val="004D73CD"/>
    <w:rsid w:val="004D7EAC"/>
    <w:rsid w:val="004E09C3"/>
    <w:rsid w:val="004E22DB"/>
    <w:rsid w:val="004E2B83"/>
    <w:rsid w:val="004E52E7"/>
    <w:rsid w:val="004E6123"/>
    <w:rsid w:val="004F23D5"/>
    <w:rsid w:val="004F31D8"/>
    <w:rsid w:val="004F3362"/>
    <w:rsid w:val="004F7396"/>
    <w:rsid w:val="004F779A"/>
    <w:rsid w:val="004F78BE"/>
    <w:rsid w:val="004F7AB2"/>
    <w:rsid w:val="005010B7"/>
    <w:rsid w:val="005071D1"/>
    <w:rsid w:val="00512041"/>
    <w:rsid w:val="00512BBA"/>
    <w:rsid w:val="00512D03"/>
    <w:rsid w:val="005137B4"/>
    <w:rsid w:val="00513B4D"/>
    <w:rsid w:val="005142EB"/>
    <w:rsid w:val="005144BB"/>
    <w:rsid w:val="005160BB"/>
    <w:rsid w:val="00521176"/>
    <w:rsid w:val="0052198F"/>
    <w:rsid w:val="005219E7"/>
    <w:rsid w:val="00524A87"/>
    <w:rsid w:val="00530E8D"/>
    <w:rsid w:val="00530E92"/>
    <w:rsid w:val="00532480"/>
    <w:rsid w:val="0053283B"/>
    <w:rsid w:val="00532DB6"/>
    <w:rsid w:val="00533F56"/>
    <w:rsid w:val="005349C6"/>
    <w:rsid w:val="00535938"/>
    <w:rsid w:val="0053628B"/>
    <w:rsid w:val="00536BF4"/>
    <w:rsid w:val="005404D6"/>
    <w:rsid w:val="00541213"/>
    <w:rsid w:val="00541518"/>
    <w:rsid w:val="00543845"/>
    <w:rsid w:val="00544EE8"/>
    <w:rsid w:val="0054509A"/>
    <w:rsid w:val="00546218"/>
    <w:rsid w:val="00550440"/>
    <w:rsid w:val="00550501"/>
    <w:rsid w:val="005522B1"/>
    <w:rsid w:val="0055497C"/>
    <w:rsid w:val="00555E9D"/>
    <w:rsid w:val="00557100"/>
    <w:rsid w:val="0056089D"/>
    <w:rsid w:val="005618EA"/>
    <w:rsid w:val="00563397"/>
    <w:rsid w:val="0056541C"/>
    <w:rsid w:val="005701DB"/>
    <w:rsid w:val="00570E53"/>
    <w:rsid w:val="0057412A"/>
    <w:rsid w:val="00574F00"/>
    <w:rsid w:val="0057502D"/>
    <w:rsid w:val="00575C18"/>
    <w:rsid w:val="00576752"/>
    <w:rsid w:val="005767C3"/>
    <w:rsid w:val="00576940"/>
    <w:rsid w:val="00576F06"/>
    <w:rsid w:val="005804FA"/>
    <w:rsid w:val="00581140"/>
    <w:rsid w:val="00582A1A"/>
    <w:rsid w:val="0058443C"/>
    <w:rsid w:val="00584F05"/>
    <w:rsid w:val="0058608C"/>
    <w:rsid w:val="0058792B"/>
    <w:rsid w:val="005912BE"/>
    <w:rsid w:val="00592EAF"/>
    <w:rsid w:val="00593C3C"/>
    <w:rsid w:val="0059435D"/>
    <w:rsid w:val="005975F6"/>
    <w:rsid w:val="005978B9"/>
    <w:rsid w:val="005A19AB"/>
    <w:rsid w:val="005A1D4F"/>
    <w:rsid w:val="005A1FA6"/>
    <w:rsid w:val="005A34D4"/>
    <w:rsid w:val="005A40C1"/>
    <w:rsid w:val="005A49AE"/>
    <w:rsid w:val="005A5A2D"/>
    <w:rsid w:val="005A5D5E"/>
    <w:rsid w:val="005A6352"/>
    <w:rsid w:val="005A6DAA"/>
    <w:rsid w:val="005A748B"/>
    <w:rsid w:val="005B115D"/>
    <w:rsid w:val="005B373F"/>
    <w:rsid w:val="005B3FFB"/>
    <w:rsid w:val="005B5437"/>
    <w:rsid w:val="005B5505"/>
    <w:rsid w:val="005B60CC"/>
    <w:rsid w:val="005B67DF"/>
    <w:rsid w:val="005B73E6"/>
    <w:rsid w:val="005B7E58"/>
    <w:rsid w:val="005B7E9B"/>
    <w:rsid w:val="005C0975"/>
    <w:rsid w:val="005C309E"/>
    <w:rsid w:val="005C5321"/>
    <w:rsid w:val="005C5911"/>
    <w:rsid w:val="005D2F2E"/>
    <w:rsid w:val="005D46E5"/>
    <w:rsid w:val="005D764A"/>
    <w:rsid w:val="005E3014"/>
    <w:rsid w:val="005E6AC6"/>
    <w:rsid w:val="005F0351"/>
    <w:rsid w:val="005F0473"/>
    <w:rsid w:val="005F074B"/>
    <w:rsid w:val="005F1104"/>
    <w:rsid w:val="005F2933"/>
    <w:rsid w:val="005F49AD"/>
    <w:rsid w:val="005F7417"/>
    <w:rsid w:val="005F794B"/>
    <w:rsid w:val="005F7E7B"/>
    <w:rsid w:val="006041E2"/>
    <w:rsid w:val="006049A9"/>
    <w:rsid w:val="00604CB7"/>
    <w:rsid w:val="006079EF"/>
    <w:rsid w:val="00607A17"/>
    <w:rsid w:val="00610B5B"/>
    <w:rsid w:val="0061166E"/>
    <w:rsid w:val="00613EB7"/>
    <w:rsid w:val="006161AE"/>
    <w:rsid w:val="00616435"/>
    <w:rsid w:val="00620ABE"/>
    <w:rsid w:val="00621441"/>
    <w:rsid w:val="00622B79"/>
    <w:rsid w:val="00624DC4"/>
    <w:rsid w:val="0062782C"/>
    <w:rsid w:val="00630177"/>
    <w:rsid w:val="00632668"/>
    <w:rsid w:val="00634424"/>
    <w:rsid w:val="0063503E"/>
    <w:rsid w:val="00635452"/>
    <w:rsid w:val="00643727"/>
    <w:rsid w:val="00643B15"/>
    <w:rsid w:val="00646420"/>
    <w:rsid w:val="0064761C"/>
    <w:rsid w:val="006526A5"/>
    <w:rsid w:val="0065411E"/>
    <w:rsid w:val="00655452"/>
    <w:rsid w:val="006559B1"/>
    <w:rsid w:val="00656CDA"/>
    <w:rsid w:val="00661D48"/>
    <w:rsid w:val="00661EE1"/>
    <w:rsid w:val="006637F4"/>
    <w:rsid w:val="0066548B"/>
    <w:rsid w:val="00666D51"/>
    <w:rsid w:val="0066741A"/>
    <w:rsid w:val="00670A2F"/>
    <w:rsid w:val="006714F4"/>
    <w:rsid w:val="0067284C"/>
    <w:rsid w:val="0067512F"/>
    <w:rsid w:val="006804D2"/>
    <w:rsid w:val="00680665"/>
    <w:rsid w:val="00681DA1"/>
    <w:rsid w:val="006832AF"/>
    <w:rsid w:val="00683B0D"/>
    <w:rsid w:val="00684000"/>
    <w:rsid w:val="00684631"/>
    <w:rsid w:val="00685025"/>
    <w:rsid w:val="00687609"/>
    <w:rsid w:val="0069248B"/>
    <w:rsid w:val="00693C92"/>
    <w:rsid w:val="00693F25"/>
    <w:rsid w:val="00696328"/>
    <w:rsid w:val="00696BA9"/>
    <w:rsid w:val="00696D9E"/>
    <w:rsid w:val="006A09B8"/>
    <w:rsid w:val="006A3B69"/>
    <w:rsid w:val="006A4D72"/>
    <w:rsid w:val="006A4EF7"/>
    <w:rsid w:val="006A5770"/>
    <w:rsid w:val="006A7F52"/>
    <w:rsid w:val="006B233D"/>
    <w:rsid w:val="006B360D"/>
    <w:rsid w:val="006B4712"/>
    <w:rsid w:val="006B746C"/>
    <w:rsid w:val="006B7B67"/>
    <w:rsid w:val="006C0C18"/>
    <w:rsid w:val="006C0CED"/>
    <w:rsid w:val="006C3B3C"/>
    <w:rsid w:val="006C5611"/>
    <w:rsid w:val="006C654A"/>
    <w:rsid w:val="006C799B"/>
    <w:rsid w:val="006D1A54"/>
    <w:rsid w:val="006D1C21"/>
    <w:rsid w:val="006D5327"/>
    <w:rsid w:val="006D601B"/>
    <w:rsid w:val="006D682D"/>
    <w:rsid w:val="006D6DE3"/>
    <w:rsid w:val="006D7045"/>
    <w:rsid w:val="006D71D7"/>
    <w:rsid w:val="006E1ECA"/>
    <w:rsid w:val="006E2C9B"/>
    <w:rsid w:val="006E47F7"/>
    <w:rsid w:val="006E5582"/>
    <w:rsid w:val="006F0451"/>
    <w:rsid w:val="006F57D0"/>
    <w:rsid w:val="006F6DC4"/>
    <w:rsid w:val="007000F0"/>
    <w:rsid w:val="00701000"/>
    <w:rsid w:val="00705369"/>
    <w:rsid w:val="0070542E"/>
    <w:rsid w:val="007120EA"/>
    <w:rsid w:val="00713E29"/>
    <w:rsid w:val="00720EA9"/>
    <w:rsid w:val="00722659"/>
    <w:rsid w:val="0072439B"/>
    <w:rsid w:val="00726936"/>
    <w:rsid w:val="00727CDD"/>
    <w:rsid w:val="00731211"/>
    <w:rsid w:val="0073123E"/>
    <w:rsid w:val="0073372A"/>
    <w:rsid w:val="007352F3"/>
    <w:rsid w:val="00740289"/>
    <w:rsid w:val="007441EE"/>
    <w:rsid w:val="00745579"/>
    <w:rsid w:val="00745E08"/>
    <w:rsid w:val="007463F9"/>
    <w:rsid w:val="00750437"/>
    <w:rsid w:val="007505F7"/>
    <w:rsid w:val="00751EB8"/>
    <w:rsid w:val="00752871"/>
    <w:rsid w:val="00752951"/>
    <w:rsid w:val="0075539F"/>
    <w:rsid w:val="00756A91"/>
    <w:rsid w:val="00757B66"/>
    <w:rsid w:val="00761E63"/>
    <w:rsid w:val="007620E5"/>
    <w:rsid w:val="00762C1D"/>
    <w:rsid w:val="00762D9A"/>
    <w:rsid w:val="00763004"/>
    <w:rsid w:val="00764BBC"/>
    <w:rsid w:val="00764EF2"/>
    <w:rsid w:val="007657DD"/>
    <w:rsid w:val="00766556"/>
    <w:rsid w:val="00771245"/>
    <w:rsid w:val="00771D18"/>
    <w:rsid w:val="00771FD0"/>
    <w:rsid w:val="007730CC"/>
    <w:rsid w:val="00774A2D"/>
    <w:rsid w:val="00774A77"/>
    <w:rsid w:val="00777427"/>
    <w:rsid w:val="00777D98"/>
    <w:rsid w:val="00780510"/>
    <w:rsid w:val="0078259F"/>
    <w:rsid w:val="007837EA"/>
    <w:rsid w:val="00784052"/>
    <w:rsid w:val="007845C5"/>
    <w:rsid w:val="00786F41"/>
    <w:rsid w:val="00787623"/>
    <w:rsid w:val="00795DED"/>
    <w:rsid w:val="00795F04"/>
    <w:rsid w:val="007963B3"/>
    <w:rsid w:val="00796C6B"/>
    <w:rsid w:val="00797536"/>
    <w:rsid w:val="007A05BE"/>
    <w:rsid w:val="007A35B2"/>
    <w:rsid w:val="007A4778"/>
    <w:rsid w:val="007A51A5"/>
    <w:rsid w:val="007A5FDB"/>
    <w:rsid w:val="007A636B"/>
    <w:rsid w:val="007A744E"/>
    <w:rsid w:val="007A7922"/>
    <w:rsid w:val="007B0E1C"/>
    <w:rsid w:val="007B21E8"/>
    <w:rsid w:val="007B3547"/>
    <w:rsid w:val="007B371B"/>
    <w:rsid w:val="007B56AF"/>
    <w:rsid w:val="007B5E25"/>
    <w:rsid w:val="007B68FA"/>
    <w:rsid w:val="007C3F02"/>
    <w:rsid w:val="007C4748"/>
    <w:rsid w:val="007C4911"/>
    <w:rsid w:val="007D1F52"/>
    <w:rsid w:val="007D30CA"/>
    <w:rsid w:val="007D40AA"/>
    <w:rsid w:val="007D51BD"/>
    <w:rsid w:val="007D5648"/>
    <w:rsid w:val="007D787B"/>
    <w:rsid w:val="007D7F29"/>
    <w:rsid w:val="007E004E"/>
    <w:rsid w:val="007E0147"/>
    <w:rsid w:val="007E1839"/>
    <w:rsid w:val="007E5A13"/>
    <w:rsid w:val="007E5BF4"/>
    <w:rsid w:val="007E73A2"/>
    <w:rsid w:val="007F1071"/>
    <w:rsid w:val="007F13C3"/>
    <w:rsid w:val="007F18B8"/>
    <w:rsid w:val="007F4603"/>
    <w:rsid w:val="007F55E6"/>
    <w:rsid w:val="007F7659"/>
    <w:rsid w:val="008000EA"/>
    <w:rsid w:val="00804D62"/>
    <w:rsid w:val="00805244"/>
    <w:rsid w:val="00805699"/>
    <w:rsid w:val="008067A1"/>
    <w:rsid w:val="00810DCC"/>
    <w:rsid w:val="008119A7"/>
    <w:rsid w:val="00813D67"/>
    <w:rsid w:val="008158AF"/>
    <w:rsid w:val="00815AC7"/>
    <w:rsid w:val="00816509"/>
    <w:rsid w:val="00817D2F"/>
    <w:rsid w:val="0082037B"/>
    <w:rsid w:val="008261FC"/>
    <w:rsid w:val="008265BC"/>
    <w:rsid w:val="00827492"/>
    <w:rsid w:val="0083034D"/>
    <w:rsid w:val="00832956"/>
    <w:rsid w:val="00833DEE"/>
    <w:rsid w:val="00835CFB"/>
    <w:rsid w:val="008401BA"/>
    <w:rsid w:val="0084160B"/>
    <w:rsid w:val="0084500A"/>
    <w:rsid w:val="008456D5"/>
    <w:rsid w:val="00845C59"/>
    <w:rsid w:val="0084634B"/>
    <w:rsid w:val="0084746E"/>
    <w:rsid w:val="00852CAC"/>
    <w:rsid w:val="00852F28"/>
    <w:rsid w:val="00854CE6"/>
    <w:rsid w:val="00855DAA"/>
    <w:rsid w:val="00857553"/>
    <w:rsid w:val="008577D5"/>
    <w:rsid w:val="008639B0"/>
    <w:rsid w:val="00864C67"/>
    <w:rsid w:val="00866D28"/>
    <w:rsid w:val="00870B43"/>
    <w:rsid w:val="00871C8F"/>
    <w:rsid w:val="008731EB"/>
    <w:rsid w:val="00874DAB"/>
    <w:rsid w:val="00875719"/>
    <w:rsid w:val="0087678F"/>
    <w:rsid w:val="00876EEA"/>
    <w:rsid w:val="00880742"/>
    <w:rsid w:val="00880852"/>
    <w:rsid w:val="008844CC"/>
    <w:rsid w:val="00890D1F"/>
    <w:rsid w:val="00890FC8"/>
    <w:rsid w:val="00892DDB"/>
    <w:rsid w:val="008931B2"/>
    <w:rsid w:val="00897C33"/>
    <w:rsid w:val="008A02FD"/>
    <w:rsid w:val="008A0EED"/>
    <w:rsid w:val="008A12B0"/>
    <w:rsid w:val="008A1887"/>
    <w:rsid w:val="008A3831"/>
    <w:rsid w:val="008A3964"/>
    <w:rsid w:val="008A39D7"/>
    <w:rsid w:val="008A565F"/>
    <w:rsid w:val="008A66DF"/>
    <w:rsid w:val="008A7C9C"/>
    <w:rsid w:val="008B008C"/>
    <w:rsid w:val="008B66C9"/>
    <w:rsid w:val="008B6A81"/>
    <w:rsid w:val="008B6F0C"/>
    <w:rsid w:val="008C0811"/>
    <w:rsid w:val="008C124B"/>
    <w:rsid w:val="008C2CD0"/>
    <w:rsid w:val="008C3F32"/>
    <w:rsid w:val="008C4E43"/>
    <w:rsid w:val="008C738B"/>
    <w:rsid w:val="008D08D4"/>
    <w:rsid w:val="008D20AF"/>
    <w:rsid w:val="008D3F0C"/>
    <w:rsid w:val="008E0D7D"/>
    <w:rsid w:val="008E1585"/>
    <w:rsid w:val="008E1B51"/>
    <w:rsid w:val="008E1FD0"/>
    <w:rsid w:val="008E2A0D"/>
    <w:rsid w:val="008E2ED7"/>
    <w:rsid w:val="008E3D11"/>
    <w:rsid w:val="008E7480"/>
    <w:rsid w:val="008E7875"/>
    <w:rsid w:val="008F3E5A"/>
    <w:rsid w:val="008F4DC4"/>
    <w:rsid w:val="00902A6A"/>
    <w:rsid w:val="00903784"/>
    <w:rsid w:val="00903DC0"/>
    <w:rsid w:val="00905677"/>
    <w:rsid w:val="00907907"/>
    <w:rsid w:val="00910A5A"/>
    <w:rsid w:val="00911038"/>
    <w:rsid w:val="00911663"/>
    <w:rsid w:val="009125D1"/>
    <w:rsid w:val="0091394E"/>
    <w:rsid w:val="0091530E"/>
    <w:rsid w:val="00915599"/>
    <w:rsid w:val="00916259"/>
    <w:rsid w:val="00917832"/>
    <w:rsid w:val="00917A5E"/>
    <w:rsid w:val="0092075D"/>
    <w:rsid w:val="00921600"/>
    <w:rsid w:val="0092296B"/>
    <w:rsid w:val="00924457"/>
    <w:rsid w:val="00926A95"/>
    <w:rsid w:val="00930372"/>
    <w:rsid w:val="0093059D"/>
    <w:rsid w:val="00931594"/>
    <w:rsid w:val="00931CFB"/>
    <w:rsid w:val="0093287C"/>
    <w:rsid w:val="00935092"/>
    <w:rsid w:val="00935954"/>
    <w:rsid w:val="00937588"/>
    <w:rsid w:val="00940281"/>
    <w:rsid w:val="009405F9"/>
    <w:rsid w:val="00944E22"/>
    <w:rsid w:val="009469B4"/>
    <w:rsid w:val="00950428"/>
    <w:rsid w:val="00950D60"/>
    <w:rsid w:val="00950E86"/>
    <w:rsid w:val="00951CB1"/>
    <w:rsid w:val="009547F6"/>
    <w:rsid w:val="0095626D"/>
    <w:rsid w:val="009567C2"/>
    <w:rsid w:val="00957826"/>
    <w:rsid w:val="0096012B"/>
    <w:rsid w:val="00961DAB"/>
    <w:rsid w:val="009654D8"/>
    <w:rsid w:val="009659FB"/>
    <w:rsid w:val="00965EF1"/>
    <w:rsid w:val="0096625A"/>
    <w:rsid w:val="00966FB3"/>
    <w:rsid w:val="00970860"/>
    <w:rsid w:val="00970A65"/>
    <w:rsid w:val="0097656F"/>
    <w:rsid w:val="009828B9"/>
    <w:rsid w:val="00982DF4"/>
    <w:rsid w:val="00982EC1"/>
    <w:rsid w:val="00986D2A"/>
    <w:rsid w:val="009915B1"/>
    <w:rsid w:val="00992711"/>
    <w:rsid w:val="0099579C"/>
    <w:rsid w:val="00995BD7"/>
    <w:rsid w:val="009975CF"/>
    <w:rsid w:val="009A25FE"/>
    <w:rsid w:val="009A36D7"/>
    <w:rsid w:val="009A4AEA"/>
    <w:rsid w:val="009A6BD8"/>
    <w:rsid w:val="009B00F2"/>
    <w:rsid w:val="009B1C61"/>
    <w:rsid w:val="009B28FE"/>
    <w:rsid w:val="009B311A"/>
    <w:rsid w:val="009B4485"/>
    <w:rsid w:val="009B6404"/>
    <w:rsid w:val="009B731D"/>
    <w:rsid w:val="009C004C"/>
    <w:rsid w:val="009C1A01"/>
    <w:rsid w:val="009C375A"/>
    <w:rsid w:val="009C4FDF"/>
    <w:rsid w:val="009C675C"/>
    <w:rsid w:val="009C7A47"/>
    <w:rsid w:val="009D2F91"/>
    <w:rsid w:val="009D3CDA"/>
    <w:rsid w:val="009D3E28"/>
    <w:rsid w:val="009D657F"/>
    <w:rsid w:val="009D7CCE"/>
    <w:rsid w:val="009E0F87"/>
    <w:rsid w:val="009E2914"/>
    <w:rsid w:val="009E2DE7"/>
    <w:rsid w:val="009E3546"/>
    <w:rsid w:val="009E3FF2"/>
    <w:rsid w:val="009E7CDF"/>
    <w:rsid w:val="009F0142"/>
    <w:rsid w:val="009F0362"/>
    <w:rsid w:val="009F109A"/>
    <w:rsid w:val="009F16A6"/>
    <w:rsid w:val="009F198E"/>
    <w:rsid w:val="009F3020"/>
    <w:rsid w:val="009F3928"/>
    <w:rsid w:val="009F3DD1"/>
    <w:rsid w:val="009F500E"/>
    <w:rsid w:val="009F5BDB"/>
    <w:rsid w:val="009F6441"/>
    <w:rsid w:val="00A00419"/>
    <w:rsid w:val="00A00D10"/>
    <w:rsid w:val="00A00D21"/>
    <w:rsid w:val="00A00F40"/>
    <w:rsid w:val="00A01356"/>
    <w:rsid w:val="00A034BE"/>
    <w:rsid w:val="00A058F8"/>
    <w:rsid w:val="00A06623"/>
    <w:rsid w:val="00A070A2"/>
    <w:rsid w:val="00A136B1"/>
    <w:rsid w:val="00A14897"/>
    <w:rsid w:val="00A149DA"/>
    <w:rsid w:val="00A14A26"/>
    <w:rsid w:val="00A1699A"/>
    <w:rsid w:val="00A169B2"/>
    <w:rsid w:val="00A171E0"/>
    <w:rsid w:val="00A17AEF"/>
    <w:rsid w:val="00A22882"/>
    <w:rsid w:val="00A229EA"/>
    <w:rsid w:val="00A235D6"/>
    <w:rsid w:val="00A270AA"/>
    <w:rsid w:val="00A30C21"/>
    <w:rsid w:val="00A310EB"/>
    <w:rsid w:val="00A32D03"/>
    <w:rsid w:val="00A334FC"/>
    <w:rsid w:val="00A354FF"/>
    <w:rsid w:val="00A3580B"/>
    <w:rsid w:val="00A36225"/>
    <w:rsid w:val="00A3769F"/>
    <w:rsid w:val="00A416D8"/>
    <w:rsid w:val="00A43382"/>
    <w:rsid w:val="00A433A7"/>
    <w:rsid w:val="00A454EE"/>
    <w:rsid w:val="00A4665F"/>
    <w:rsid w:val="00A46AA2"/>
    <w:rsid w:val="00A47FD0"/>
    <w:rsid w:val="00A536F6"/>
    <w:rsid w:val="00A55963"/>
    <w:rsid w:val="00A559FF"/>
    <w:rsid w:val="00A5653F"/>
    <w:rsid w:val="00A568AA"/>
    <w:rsid w:val="00A608D5"/>
    <w:rsid w:val="00A62BA3"/>
    <w:rsid w:val="00A62F85"/>
    <w:rsid w:val="00A64ACE"/>
    <w:rsid w:val="00A66696"/>
    <w:rsid w:val="00A6687E"/>
    <w:rsid w:val="00A70270"/>
    <w:rsid w:val="00A73573"/>
    <w:rsid w:val="00A75F75"/>
    <w:rsid w:val="00A80BAC"/>
    <w:rsid w:val="00A871ED"/>
    <w:rsid w:val="00A9196B"/>
    <w:rsid w:val="00A95005"/>
    <w:rsid w:val="00A95970"/>
    <w:rsid w:val="00A97067"/>
    <w:rsid w:val="00A97A9A"/>
    <w:rsid w:val="00AA1117"/>
    <w:rsid w:val="00AA4D52"/>
    <w:rsid w:val="00AA57A8"/>
    <w:rsid w:val="00AA5A0A"/>
    <w:rsid w:val="00AA6CE7"/>
    <w:rsid w:val="00AA7C4F"/>
    <w:rsid w:val="00AB1709"/>
    <w:rsid w:val="00AB18E1"/>
    <w:rsid w:val="00AB69A1"/>
    <w:rsid w:val="00AB7018"/>
    <w:rsid w:val="00AB7C3E"/>
    <w:rsid w:val="00AC04F7"/>
    <w:rsid w:val="00AC1283"/>
    <w:rsid w:val="00AC1302"/>
    <w:rsid w:val="00AC13ED"/>
    <w:rsid w:val="00AC1A4C"/>
    <w:rsid w:val="00AC1D39"/>
    <w:rsid w:val="00AC4E65"/>
    <w:rsid w:val="00AC79B6"/>
    <w:rsid w:val="00AD0ABD"/>
    <w:rsid w:val="00AD145A"/>
    <w:rsid w:val="00AD1853"/>
    <w:rsid w:val="00AD1D2D"/>
    <w:rsid w:val="00AD2669"/>
    <w:rsid w:val="00AD6F1E"/>
    <w:rsid w:val="00AD7703"/>
    <w:rsid w:val="00AE2AB8"/>
    <w:rsid w:val="00AE6397"/>
    <w:rsid w:val="00AE74DD"/>
    <w:rsid w:val="00AE7E56"/>
    <w:rsid w:val="00AF28F7"/>
    <w:rsid w:val="00AF3CD7"/>
    <w:rsid w:val="00AF6A17"/>
    <w:rsid w:val="00B00DD6"/>
    <w:rsid w:val="00B0167D"/>
    <w:rsid w:val="00B041EC"/>
    <w:rsid w:val="00B04FC2"/>
    <w:rsid w:val="00B05037"/>
    <w:rsid w:val="00B067B8"/>
    <w:rsid w:val="00B06D96"/>
    <w:rsid w:val="00B10DA5"/>
    <w:rsid w:val="00B1459C"/>
    <w:rsid w:val="00B1614F"/>
    <w:rsid w:val="00B16C90"/>
    <w:rsid w:val="00B17C97"/>
    <w:rsid w:val="00B206EB"/>
    <w:rsid w:val="00B20D5F"/>
    <w:rsid w:val="00B2283E"/>
    <w:rsid w:val="00B23B37"/>
    <w:rsid w:val="00B25CD4"/>
    <w:rsid w:val="00B2688E"/>
    <w:rsid w:val="00B26E47"/>
    <w:rsid w:val="00B34EAC"/>
    <w:rsid w:val="00B3587B"/>
    <w:rsid w:val="00B358BF"/>
    <w:rsid w:val="00B36832"/>
    <w:rsid w:val="00B37519"/>
    <w:rsid w:val="00B3760C"/>
    <w:rsid w:val="00B4024B"/>
    <w:rsid w:val="00B421B6"/>
    <w:rsid w:val="00B42AC2"/>
    <w:rsid w:val="00B43B1C"/>
    <w:rsid w:val="00B43B99"/>
    <w:rsid w:val="00B44084"/>
    <w:rsid w:val="00B46804"/>
    <w:rsid w:val="00B469DD"/>
    <w:rsid w:val="00B500B1"/>
    <w:rsid w:val="00B51889"/>
    <w:rsid w:val="00B53D5C"/>
    <w:rsid w:val="00B549BE"/>
    <w:rsid w:val="00B54E13"/>
    <w:rsid w:val="00B5588E"/>
    <w:rsid w:val="00B56A68"/>
    <w:rsid w:val="00B577BD"/>
    <w:rsid w:val="00B629FF"/>
    <w:rsid w:val="00B62E02"/>
    <w:rsid w:val="00B62EEB"/>
    <w:rsid w:val="00B6316D"/>
    <w:rsid w:val="00B64E6C"/>
    <w:rsid w:val="00B64FDA"/>
    <w:rsid w:val="00B6622D"/>
    <w:rsid w:val="00B662E0"/>
    <w:rsid w:val="00B67000"/>
    <w:rsid w:val="00B70C22"/>
    <w:rsid w:val="00B72D5B"/>
    <w:rsid w:val="00B73020"/>
    <w:rsid w:val="00B75843"/>
    <w:rsid w:val="00B8245A"/>
    <w:rsid w:val="00B83C4F"/>
    <w:rsid w:val="00B87DD9"/>
    <w:rsid w:val="00B900A6"/>
    <w:rsid w:val="00B90351"/>
    <w:rsid w:val="00B9079B"/>
    <w:rsid w:val="00B90A4E"/>
    <w:rsid w:val="00B91CF2"/>
    <w:rsid w:val="00B93008"/>
    <w:rsid w:val="00B96B62"/>
    <w:rsid w:val="00B97577"/>
    <w:rsid w:val="00BA151B"/>
    <w:rsid w:val="00BA24FB"/>
    <w:rsid w:val="00BB1F92"/>
    <w:rsid w:val="00BB24E0"/>
    <w:rsid w:val="00BB3AAC"/>
    <w:rsid w:val="00BB56C9"/>
    <w:rsid w:val="00BB607C"/>
    <w:rsid w:val="00BB784F"/>
    <w:rsid w:val="00BC0ABB"/>
    <w:rsid w:val="00BC1FB2"/>
    <w:rsid w:val="00BC4A41"/>
    <w:rsid w:val="00BC79F4"/>
    <w:rsid w:val="00BC7BF7"/>
    <w:rsid w:val="00BD240E"/>
    <w:rsid w:val="00BD277C"/>
    <w:rsid w:val="00BD35E8"/>
    <w:rsid w:val="00BD4F8E"/>
    <w:rsid w:val="00BD4FA5"/>
    <w:rsid w:val="00BD575E"/>
    <w:rsid w:val="00BD59CD"/>
    <w:rsid w:val="00BD67BE"/>
    <w:rsid w:val="00BE0708"/>
    <w:rsid w:val="00BE081E"/>
    <w:rsid w:val="00BE1B9E"/>
    <w:rsid w:val="00BE2040"/>
    <w:rsid w:val="00BE33D0"/>
    <w:rsid w:val="00BE4C4A"/>
    <w:rsid w:val="00BE6D63"/>
    <w:rsid w:val="00BE7F54"/>
    <w:rsid w:val="00BF3307"/>
    <w:rsid w:val="00BF36B1"/>
    <w:rsid w:val="00BF446F"/>
    <w:rsid w:val="00BF4949"/>
    <w:rsid w:val="00BF5BEC"/>
    <w:rsid w:val="00C00597"/>
    <w:rsid w:val="00C00CD9"/>
    <w:rsid w:val="00C016E4"/>
    <w:rsid w:val="00C03A18"/>
    <w:rsid w:val="00C05A5C"/>
    <w:rsid w:val="00C05D37"/>
    <w:rsid w:val="00C109E3"/>
    <w:rsid w:val="00C147CF"/>
    <w:rsid w:val="00C14B52"/>
    <w:rsid w:val="00C151F5"/>
    <w:rsid w:val="00C16149"/>
    <w:rsid w:val="00C16873"/>
    <w:rsid w:val="00C17E1C"/>
    <w:rsid w:val="00C17EA6"/>
    <w:rsid w:val="00C20333"/>
    <w:rsid w:val="00C220DA"/>
    <w:rsid w:val="00C22897"/>
    <w:rsid w:val="00C2315F"/>
    <w:rsid w:val="00C2335B"/>
    <w:rsid w:val="00C24361"/>
    <w:rsid w:val="00C24F7E"/>
    <w:rsid w:val="00C27B8D"/>
    <w:rsid w:val="00C3007A"/>
    <w:rsid w:val="00C315B4"/>
    <w:rsid w:val="00C32084"/>
    <w:rsid w:val="00C32FBC"/>
    <w:rsid w:val="00C33A32"/>
    <w:rsid w:val="00C33A77"/>
    <w:rsid w:val="00C34399"/>
    <w:rsid w:val="00C4192C"/>
    <w:rsid w:val="00C431C0"/>
    <w:rsid w:val="00C4492B"/>
    <w:rsid w:val="00C47B30"/>
    <w:rsid w:val="00C502FE"/>
    <w:rsid w:val="00C51AD7"/>
    <w:rsid w:val="00C51CB6"/>
    <w:rsid w:val="00C52C01"/>
    <w:rsid w:val="00C53549"/>
    <w:rsid w:val="00C554AB"/>
    <w:rsid w:val="00C56AE1"/>
    <w:rsid w:val="00C5734F"/>
    <w:rsid w:val="00C60067"/>
    <w:rsid w:val="00C60319"/>
    <w:rsid w:val="00C639D5"/>
    <w:rsid w:val="00C6432A"/>
    <w:rsid w:val="00C6500F"/>
    <w:rsid w:val="00C65B2C"/>
    <w:rsid w:val="00C67330"/>
    <w:rsid w:val="00C70EBF"/>
    <w:rsid w:val="00C716CA"/>
    <w:rsid w:val="00C71BCA"/>
    <w:rsid w:val="00C7293C"/>
    <w:rsid w:val="00C7376C"/>
    <w:rsid w:val="00C74A8E"/>
    <w:rsid w:val="00C750C7"/>
    <w:rsid w:val="00C815D9"/>
    <w:rsid w:val="00C83B88"/>
    <w:rsid w:val="00C83C02"/>
    <w:rsid w:val="00C90B75"/>
    <w:rsid w:val="00C923AE"/>
    <w:rsid w:val="00C952CC"/>
    <w:rsid w:val="00C970F8"/>
    <w:rsid w:val="00C974FD"/>
    <w:rsid w:val="00C978AF"/>
    <w:rsid w:val="00CA5542"/>
    <w:rsid w:val="00CA5C61"/>
    <w:rsid w:val="00CA5CD6"/>
    <w:rsid w:val="00CA6D55"/>
    <w:rsid w:val="00CB0B3E"/>
    <w:rsid w:val="00CB5A4C"/>
    <w:rsid w:val="00CB5BF6"/>
    <w:rsid w:val="00CB79F0"/>
    <w:rsid w:val="00CC04F1"/>
    <w:rsid w:val="00CC2268"/>
    <w:rsid w:val="00CC29AE"/>
    <w:rsid w:val="00CC5E6B"/>
    <w:rsid w:val="00CC606C"/>
    <w:rsid w:val="00CC6361"/>
    <w:rsid w:val="00CC7037"/>
    <w:rsid w:val="00CD14C9"/>
    <w:rsid w:val="00CD233E"/>
    <w:rsid w:val="00CD2CCD"/>
    <w:rsid w:val="00CD4614"/>
    <w:rsid w:val="00CD4808"/>
    <w:rsid w:val="00CD4AB3"/>
    <w:rsid w:val="00CD6C9C"/>
    <w:rsid w:val="00CD7D35"/>
    <w:rsid w:val="00CE118D"/>
    <w:rsid w:val="00CE47DC"/>
    <w:rsid w:val="00CE5169"/>
    <w:rsid w:val="00CE593E"/>
    <w:rsid w:val="00CE6384"/>
    <w:rsid w:val="00CE75B9"/>
    <w:rsid w:val="00CF1D4A"/>
    <w:rsid w:val="00CF2426"/>
    <w:rsid w:val="00CF2583"/>
    <w:rsid w:val="00CF59AC"/>
    <w:rsid w:val="00CF6181"/>
    <w:rsid w:val="00CF6CFD"/>
    <w:rsid w:val="00CF7952"/>
    <w:rsid w:val="00CF7D34"/>
    <w:rsid w:val="00D01399"/>
    <w:rsid w:val="00D03CB0"/>
    <w:rsid w:val="00D03E6D"/>
    <w:rsid w:val="00D0455D"/>
    <w:rsid w:val="00D0495F"/>
    <w:rsid w:val="00D064F3"/>
    <w:rsid w:val="00D072BB"/>
    <w:rsid w:val="00D102D1"/>
    <w:rsid w:val="00D10785"/>
    <w:rsid w:val="00D11838"/>
    <w:rsid w:val="00D126F0"/>
    <w:rsid w:val="00D1326A"/>
    <w:rsid w:val="00D13BDE"/>
    <w:rsid w:val="00D169BA"/>
    <w:rsid w:val="00D174E3"/>
    <w:rsid w:val="00D174ED"/>
    <w:rsid w:val="00D21BA4"/>
    <w:rsid w:val="00D24342"/>
    <w:rsid w:val="00D2453E"/>
    <w:rsid w:val="00D245B1"/>
    <w:rsid w:val="00D261FD"/>
    <w:rsid w:val="00D26265"/>
    <w:rsid w:val="00D26B59"/>
    <w:rsid w:val="00D26E26"/>
    <w:rsid w:val="00D30787"/>
    <w:rsid w:val="00D31013"/>
    <w:rsid w:val="00D31A57"/>
    <w:rsid w:val="00D32DD5"/>
    <w:rsid w:val="00D35E69"/>
    <w:rsid w:val="00D3624E"/>
    <w:rsid w:val="00D36A5E"/>
    <w:rsid w:val="00D404BF"/>
    <w:rsid w:val="00D40F3E"/>
    <w:rsid w:val="00D43E1D"/>
    <w:rsid w:val="00D44422"/>
    <w:rsid w:val="00D44A16"/>
    <w:rsid w:val="00D475E5"/>
    <w:rsid w:val="00D5007C"/>
    <w:rsid w:val="00D500ED"/>
    <w:rsid w:val="00D5041D"/>
    <w:rsid w:val="00D50E17"/>
    <w:rsid w:val="00D5234E"/>
    <w:rsid w:val="00D54B69"/>
    <w:rsid w:val="00D54EEA"/>
    <w:rsid w:val="00D5655E"/>
    <w:rsid w:val="00D61819"/>
    <w:rsid w:val="00D6286E"/>
    <w:rsid w:val="00D63C19"/>
    <w:rsid w:val="00D6440C"/>
    <w:rsid w:val="00D67918"/>
    <w:rsid w:val="00D70359"/>
    <w:rsid w:val="00D7097C"/>
    <w:rsid w:val="00D75C01"/>
    <w:rsid w:val="00D81754"/>
    <w:rsid w:val="00D81AB2"/>
    <w:rsid w:val="00D83CB7"/>
    <w:rsid w:val="00D85AB5"/>
    <w:rsid w:val="00D85F41"/>
    <w:rsid w:val="00D86E40"/>
    <w:rsid w:val="00D87AD8"/>
    <w:rsid w:val="00D92A0C"/>
    <w:rsid w:val="00D9350F"/>
    <w:rsid w:val="00D937BB"/>
    <w:rsid w:val="00D93B90"/>
    <w:rsid w:val="00D93D6C"/>
    <w:rsid w:val="00DA2AB6"/>
    <w:rsid w:val="00DA72AF"/>
    <w:rsid w:val="00DB0B03"/>
    <w:rsid w:val="00DB28F8"/>
    <w:rsid w:val="00DB3E76"/>
    <w:rsid w:val="00DB57D2"/>
    <w:rsid w:val="00DB5D32"/>
    <w:rsid w:val="00DB6F9B"/>
    <w:rsid w:val="00DB705B"/>
    <w:rsid w:val="00DB7A3D"/>
    <w:rsid w:val="00DB7D05"/>
    <w:rsid w:val="00DC0C3E"/>
    <w:rsid w:val="00DC12E1"/>
    <w:rsid w:val="00DC23F1"/>
    <w:rsid w:val="00DC313F"/>
    <w:rsid w:val="00DC377F"/>
    <w:rsid w:val="00DC66DB"/>
    <w:rsid w:val="00DC7F6B"/>
    <w:rsid w:val="00DD033B"/>
    <w:rsid w:val="00DD32AB"/>
    <w:rsid w:val="00DD68D4"/>
    <w:rsid w:val="00DE07A2"/>
    <w:rsid w:val="00DE0958"/>
    <w:rsid w:val="00DE1782"/>
    <w:rsid w:val="00DE314A"/>
    <w:rsid w:val="00DE324C"/>
    <w:rsid w:val="00DE4362"/>
    <w:rsid w:val="00DE4FE2"/>
    <w:rsid w:val="00DE5FBB"/>
    <w:rsid w:val="00DE6AD8"/>
    <w:rsid w:val="00DE77C0"/>
    <w:rsid w:val="00DF16E2"/>
    <w:rsid w:val="00DF42F4"/>
    <w:rsid w:val="00DF4C2B"/>
    <w:rsid w:val="00DF4F00"/>
    <w:rsid w:val="00DF51D9"/>
    <w:rsid w:val="00DF5BE6"/>
    <w:rsid w:val="00DF6470"/>
    <w:rsid w:val="00DF64AD"/>
    <w:rsid w:val="00DF7CC9"/>
    <w:rsid w:val="00E009BF"/>
    <w:rsid w:val="00E018E5"/>
    <w:rsid w:val="00E022DA"/>
    <w:rsid w:val="00E02B50"/>
    <w:rsid w:val="00E04908"/>
    <w:rsid w:val="00E057B6"/>
    <w:rsid w:val="00E058A4"/>
    <w:rsid w:val="00E05ADB"/>
    <w:rsid w:val="00E0746D"/>
    <w:rsid w:val="00E0782B"/>
    <w:rsid w:val="00E0785B"/>
    <w:rsid w:val="00E10339"/>
    <w:rsid w:val="00E103E9"/>
    <w:rsid w:val="00E1072C"/>
    <w:rsid w:val="00E11547"/>
    <w:rsid w:val="00E1499D"/>
    <w:rsid w:val="00E15E31"/>
    <w:rsid w:val="00E16647"/>
    <w:rsid w:val="00E17C68"/>
    <w:rsid w:val="00E203E7"/>
    <w:rsid w:val="00E23718"/>
    <w:rsid w:val="00E24851"/>
    <w:rsid w:val="00E24B60"/>
    <w:rsid w:val="00E24F7F"/>
    <w:rsid w:val="00E2566B"/>
    <w:rsid w:val="00E27B57"/>
    <w:rsid w:val="00E30B82"/>
    <w:rsid w:val="00E30D7A"/>
    <w:rsid w:val="00E323BA"/>
    <w:rsid w:val="00E34D71"/>
    <w:rsid w:val="00E35E84"/>
    <w:rsid w:val="00E37C81"/>
    <w:rsid w:val="00E37F9F"/>
    <w:rsid w:val="00E40ED7"/>
    <w:rsid w:val="00E45160"/>
    <w:rsid w:val="00E47097"/>
    <w:rsid w:val="00E47125"/>
    <w:rsid w:val="00E50D64"/>
    <w:rsid w:val="00E51FF6"/>
    <w:rsid w:val="00E52A2A"/>
    <w:rsid w:val="00E5325B"/>
    <w:rsid w:val="00E536F1"/>
    <w:rsid w:val="00E560EF"/>
    <w:rsid w:val="00E60A57"/>
    <w:rsid w:val="00E60DD2"/>
    <w:rsid w:val="00E64DB4"/>
    <w:rsid w:val="00E65324"/>
    <w:rsid w:val="00E65ADF"/>
    <w:rsid w:val="00E7005D"/>
    <w:rsid w:val="00E7056A"/>
    <w:rsid w:val="00E71610"/>
    <w:rsid w:val="00E71DF5"/>
    <w:rsid w:val="00E7314A"/>
    <w:rsid w:val="00E73F3B"/>
    <w:rsid w:val="00E75748"/>
    <w:rsid w:val="00E761FA"/>
    <w:rsid w:val="00E76E6F"/>
    <w:rsid w:val="00E8098A"/>
    <w:rsid w:val="00E908CE"/>
    <w:rsid w:val="00E946C4"/>
    <w:rsid w:val="00E94FA9"/>
    <w:rsid w:val="00E960D1"/>
    <w:rsid w:val="00E96ECE"/>
    <w:rsid w:val="00E970D3"/>
    <w:rsid w:val="00EA02D1"/>
    <w:rsid w:val="00EA0DCF"/>
    <w:rsid w:val="00EA1514"/>
    <w:rsid w:val="00EA3274"/>
    <w:rsid w:val="00EA4069"/>
    <w:rsid w:val="00EA478E"/>
    <w:rsid w:val="00EA506F"/>
    <w:rsid w:val="00EA5F35"/>
    <w:rsid w:val="00EA6231"/>
    <w:rsid w:val="00EA6CE6"/>
    <w:rsid w:val="00EB0972"/>
    <w:rsid w:val="00EB0BAC"/>
    <w:rsid w:val="00EB38AD"/>
    <w:rsid w:val="00EB73AB"/>
    <w:rsid w:val="00EC0ADB"/>
    <w:rsid w:val="00EC193E"/>
    <w:rsid w:val="00EC235A"/>
    <w:rsid w:val="00EC2E1B"/>
    <w:rsid w:val="00EC330F"/>
    <w:rsid w:val="00EC5410"/>
    <w:rsid w:val="00ED0961"/>
    <w:rsid w:val="00ED0ED5"/>
    <w:rsid w:val="00ED0ED6"/>
    <w:rsid w:val="00ED0F04"/>
    <w:rsid w:val="00ED4927"/>
    <w:rsid w:val="00ED6849"/>
    <w:rsid w:val="00ED6A2C"/>
    <w:rsid w:val="00ED7F14"/>
    <w:rsid w:val="00EE03DF"/>
    <w:rsid w:val="00EE1BEA"/>
    <w:rsid w:val="00EE245A"/>
    <w:rsid w:val="00EE2610"/>
    <w:rsid w:val="00EE2F2A"/>
    <w:rsid w:val="00EE562C"/>
    <w:rsid w:val="00EE70FE"/>
    <w:rsid w:val="00EE77F7"/>
    <w:rsid w:val="00EF1C94"/>
    <w:rsid w:val="00EF4DFE"/>
    <w:rsid w:val="00EF5C5E"/>
    <w:rsid w:val="00EF7A5E"/>
    <w:rsid w:val="00F0109D"/>
    <w:rsid w:val="00F011BB"/>
    <w:rsid w:val="00F01451"/>
    <w:rsid w:val="00F02CC5"/>
    <w:rsid w:val="00F04509"/>
    <w:rsid w:val="00F046C5"/>
    <w:rsid w:val="00F05BAE"/>
    <w:rsid w:val="00F1086E"/>
    <w:rsid w:val="00F12BE9"/>
    <w:rsid w:val="00F1428D"/>
    <w:rsid w:val="00F15CB0"/>
    <w:rsid w:val="00F1707F"/>
    <w:rsid w:val="00F203E0"/>
    <w:rsid w:val="00F22361"/>
    <w:rsid w:val="00F23185"/>
    <w:rsid w:val="00F2733F"/>
    <w:rsid w:val="00F27876"/>
    <w:rsid w:val="00F27B8E"/>
    <w:rsid w:val="00F33EF2"/>
    <w:rsid w:val="00F34252"/>
    <w:rsid w:val="00F34449"/>
    <w:rsid w:val="00F352CF"/>
    <w:rsid w:val="00F374F7"/>
    <w:rsid w:val="00F43BD0"/>
    <w:rsid w:val="00F468B2"/>
    <w:rsid w:val="00F47D68"/>
    <w:rsid w:val="00F51242"/>
    <w:rsid w:val="00F52FC5"/>
    <w:rsid w:val="00F5493C"/>
    <w:rsid w:val="00F54C45"/>
    <w:rsid w:val="00F561EB"/>
    <w:rsid w:val="00F61166"/>
    <w:rsid w:val="00F61BE7"/>
    <w:rsid w:val="00F63976"/>
    <w:rsid w:val="00F64307"/>
    <w:rsid w:val="00F64593"/>
    <w:rsid w:val="00F66434"/>
    <w:rsid w:val="00F66A16"/>
    <w:rsid w:val="00F66F27"/>
    <w:rsid w:val="00F67CDB"/>
    <w:rsid w:val="00F7142C"/>
    <w:rsid w:val="00F72AF1"/>
    <w:rsid w:val="00F7336E"/>
    <w:rsid w:val="00F73B4D"/>
    <w:rsid w:val="00F73E40"/>
    <w:rsid w:val="00F75A4B"/>
    <w:rsid w:val="00F770DA"/>
    <w:rsid w:val="00F806B1"/>
    <w:rsid w:val="00F8123C"/>
    <w:rsid w:val="00F833AF"/>
    <w:rsid w:val="00F8366E"/>
    <w:rsid w:val="00F8380D"/>
    <w:rsid w:val="00F8391E"/>
    <w:rsid w:val="00F85711"/>
    <w:rsid w:val="00F87E53"/>
    <w:rsid w:val="00F9040B"/>
    <w:rsid w:val="00F9126B"/>
    <w:rsid w:val="00F916C8"/>
    <w:rsid w:val="00F92D73"/>
    <w:rsid w:val="00F93F59"/>
    <w:rsid w:val="00F961D9"/>
    <w:rsid w:val="00F96F3E"/>
    <w:rsid w:val="00FA6130"/>
    <w:rsid w:val="00FA7592"/>
    <w:rsid w:val="00FA75CC"/>
    <w:rsid w:val="00FA77B7"/>
    <w:rsid w:val="00FA7E6D"/>
    <w:rsid w:val="00FB0A97"/>
    <w:rsid w:val="00FB5919"/>
    <w:rsid w:val="00FB63AC"/>
    <w:rsid w:val="00FB6FC7"/>
    <w:rsid w:val="00FC017E"/>
    <w:rsid w:val="00FC10C2"/>
    <w:rsid w:val="00FC1249"/>
    <w:rsid w:val="00FC2DA8"/>
    <w:rsid w:val="00FC32B2"/>
    <w:rsid w:val="00FC33E0"/>
    <w:rsid w:val="00FC346A"/>
    <w:rsid w:val="00FC34AF"/>
    <w:rsid w:val="00FC6200"/>
    <w:rsid w:val="00FD00F8"/>
    <w:rsid w:val="00FD20B6"/>
    <w:rsid w:val="00FE1A91"/>
    <w:rsid w:val="00FE6CAA"/>
    <w:rsid w:val="00FE7719"/>
    <w:rsid w:val="00FF0A08"/>
    <w:rsid w:val="00FF0B70"/>
    <w:rsid w:val="00FF11CB"/>
    <w:rsid w:val="00FF1264"/>
    <w:rsid w:val="00FF47A8"/>
    <w:rsid w:val="00FF64E7"/>
    <w:rsid w:val="7F2377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AA113"/>
  <w15:chartTrackingRefBased/>
  <w15:docId w15:val="{62F22523-11AD-433F-BB25-10E4B131A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63DE"/>
    <w:pPr>
      <w:suppressAutoHyphens/>
    </w:p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4063DE"/>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4063DE"/>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3261CF"/>
    <w:pPr>
      <w:spacing w:before="1680" w:after="480"/>
    </w:pPr>
    <w:rPr>
      <w:rFonts w:asciiTheme="majorHAnsi" w:eastAsiaTheme="majorEastAsia" w:hAnsiTheme="majorHAnsi" w:cstheme="majorBidi"/>
      <w:b/>
      <w:sz w:val="60"/>
      <w:szCs w:val="56"/>
    </w:rPr>
  </w:style>
  <w:style w:type="character" w:customStyle="1" w:styleId="TitleChar">
    <w:name w:val="Title Char"/>
    <w:basedOn w:val="DefaultParagraphFont"/>
    <w:link w:val="Title"/>
    <w:uiPriority w:val="17"/>
    <w:rsid w:val="003261CF"/>
    <w:rPr>
      <w:rFonts w:asciiTheme="majorHAnsi" w:eastAsiaTheme="majorEastAsia" w:hAnsiTheme="majorHAnsi" w:cstheme="majorBidi"/>
      <w:b/>
      <w:kern w:val="12"/>
      <w:sz w:val="60"/>
      <w:szCs w:val="56"/>
    </w:rPr>
  </w:style>
  <w:style w:type="paragraph" w:styleId="Subtitle">
    <w:name w:val="Subtitle"/>
    <w:basedOn w:val="Normal"/>
    <w:next w:val="Normal"/>
    <w:link w:val="SubtitleChar"/>
    <w:uiPriority w:val="18"/>
    <w:qFormat/>
    <w:rsid w:val="003261CF"/>
    <w:pPr>
      <w:numPr>
        <w:ilvl w:val="1"/>
      </w:numPr>
      <w:spacing w:before="48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3261CF"/>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3261CF"/>
    <w:rPr>
      <w:b/>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3261CF"/>
    <w:pPr>
      <w:spacing w:before="240" w:after="240"/>
    </w:pPr>
    <w:rPr>
      <w:color w:val="377B88"/>
      <w:sz w:val="26"/>
      <w:lang w:val="x-none"/>
    </w:rPr>
  </w:style>
  <w:style w:type="character" w:customStyle="1" w:styleId="Heading3Char">
    <w:name w:val="Heading 3 Char"/>
    <w:basedOn w:val="DefaultParagraphFont"/>
    <w:link w:val="Heading3"/>
    <w:uiPriority w:val="9"/>
    <w:rsid w:val="004063DE"/>
    <w:rPr>
      <w:rFonts w:asciiTheme="majorHAnsi" w:eastAsiaTheme="majorEastAsia" w:hAnsiTheme="majorHAnsi" w:cstheme="majorBidi"/>
      <w:b/>
      <w:color w:val="6D7989" w:themeColor="accent4" w:themeShade="BF"/>
      <w:sz w:val="32"/>
      <w:szCs w:val="24"/>
    </w:rPr>
  </w:style>
  <w:style w:type="character" w:customStyle="1" w:styleId="Heading4Char">
    <w:name w:val="Heading 4 Char"/>
    <w:basedOn w:val="DefaultParagraphFont"/>
    <w:link w:val="Heading4"/>
    <w:uiPriority w:val="9"/>
    <w:rsid w:val="004063DE"/>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2"/>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3"/>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9D7CCE"/>
    <w:pPr>
      <w:numPr>
        <w:numId w:val="10"/>
      </w:numPr>
      <w:spacing w:before="80"/>
    </w:pPr>
    <w:rPr>
      <w:kern w:val="12"/>
      <w:sz w:val="20"/>
      <w:szCs w:val="20"/>
    </w:rPr>
  </w:style>
  <w:style w:type="paragraph" w:customStyle="1" w:styleId="Box2Text">
    <w:name w:val="Box 2 Text"/>
    <w:basedOn w:val="Normal"/>
    <w:uiPriority w:val="24"/>
    <w:qFormat/>
    <w:rsid w:val="009D7CCE"/>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9D7CCE"/>
    <w:pPr>
      <w:numPr>
        <w:ilvl w:val="1"/>
        <w:numId w:val="10"/>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
      </w:numPr>
    </w:pPr>
  </w:style>
  <w:style w:type="numbering" w:customStyle="1" w:styleId="ListLegal">
    <w:name w:val="List Legal"/>
    <w:uiPriority w:val="99"/>
    <w:rsid w:val="00477E77"/>
    <w:pPr>
      <w:numPr>
        <w:numId w:val="2"/>
      </w:numPr>
    </w:pPr>
  </w:style>
  <w:style w:type="numbering" w:customStyle="1" w:styleId="ListNumbered">
    <w:name w:val="List Numbered"/>
    <w:uiPriority w:val="99"/>
    <w:rsid w:val="00477E77"/>
    <w:pPr>
      <w:numPr>
        <w:numId w:val="3"/>
      </w:numPr>
    </w:pPr>
  </w:style>
  <w:style w:type="paragraph" w:customStyle="1" w:styleId="Heading1Numbered">
    <w:name w:val="Heading 1 Numbered"/>
    <w:basedOn w:val="Heading1"/>
    <w:uiPriority w:val="10"/>
    <w:rsid w:val="003F775D"/>
    <w:pPr>
      <w:numPr>
        <w:numId w:val="5"/>
      </w:numPr>
    </w:pPr>
  </w:style>
  <w:style w:type="paragraph" w:customStyle="1" w:styleId="Heading2Numbered">
    <w:name w:val="Heading 2 Numbered"/>
    <w:basedOn w:val="Heading2"/>
    <w:uiPriority w:val="10"/>
    <w:rsid w:val="003F775D"/>
    <w:pPr>
      <w:numPr>
        <w:ilvl w:val="1"/>
        <w:numId w:val="5"/>
      </w:numPr>
    </w:pPr>
  </w:style>
  <w:style w:type="paragraph" w:customStyle="1" w:styleId="Heading3Numbered">
    <w:name w:val="Heading 3 Numbered"/>
    <w:basedOn w:val="Heading3"/>
    <w:uiPriority w:val="10"/>
    <w:rsid w:val="003F775D"/>
    <w:pPr>
      <w:numPr>
        <w:ilvl w:val="2"/>
        <w:numId w:val="5"/>
      </w:numPr>
    </w:pPr>
  </w:style>
  <w:style w:type="paragraph" w:customStyle="1" w:styleId="Heading4Numbered">
    <w:name w:val="Heading 4 Numbered"/>
    <w:basedOn w:val="Heading4"/>
    <w:uiPriority w:val="10"/>
    <w:rsid w:val="003F775D"/>
    <w:pPr>
      <w:numPr>
        <w:ilvl w:val="3"/>
        <w:numId w:val="5"/>
      </w:numPr>
    </w:pPr>
  </w:style>
  <w:style w:type="paragraph" w:customStyle="1" w:styleId="Heading5Numbered">
    <w:name w:val="Heading 5 Numbered"/>
    <w:basedOn w:val="Heading5"/>
    <w:uiPriority w:val="10"/>
    <w:rsid w:val="003F775D"/>
    <w:pPr>
      <w:numPr>
        <w:ilvl w:val="4"/>
        <w:numId w:val="5"/>
      </w:numPr>
    </w:pPr>
  </w:style>
  <w:style w:type="numbering" w:customStyle="1" w:styleId="NumberedHeadings">
    <w:name w:val="Numbered Headings"/>
    <w:uiPriority w:val="99"/>
    <w:rsid w:val="003F775D"/>
    <w:pPr>
      <w:numPr>
        <w:numId w:val="4"/>
      </w:numPr>
    </w:pPr>
  </w:style>
  <w:style w:type="paragraph" w:customStyle="1" w:styleId="AppendixHeading1">
    <w:name w:val="Appendix Heading 1"/>
    <w:basedOn w:val="Heading1"/>
    <w:uiPriority w:val="11"/>
    <w:qFormat/>
    <w:rsid w:val="0001430B"/>
    <w:pPr>
      <w:numPr>
        <w:numId w:val="7"/>
      </w:numPr>
      <w:ind w:left="0"/>
    </w:pPr>
  </w:style>
  <w:style w:type="paragraph" w:customStyle="1" w:styleId="AppendixHeading2">
    <w:name w:val="Appendix Heading 2"/>
    <w:basedOn w:val="Heading2"/>
    <w:uiPriority w:val="11"/>
    <w:rsid w:val="0001430B"/>
    <w:pPr>
      <w:numPr>
        <w:ilvl w:val="1"/>
        <w:numId w:val="7"/>
      </w:numPr>
    </w:pPr>
  </w:style>
  <w:style w:type="paragraph" w:customStyle="1" w:styleId="AttachmentHeading1">
    <w:name w:val="Attachment Heading 1"/>
    <w:basedOn w:val="Heading1"/>
    <w:uiPriority w:val="11"/>
    <w:qFormat/>
    <w:rsid w:val="0001430B"/>
    <w:pPr>
      <w:numPr>
        <w:numId w:val="8"/>
      </w:numPr>
    </w:pPr>
  </w:style>
  <w:style w:type="paragraph" w:customStyle="1" w:styleId="AttachmentHeading2">
    <w:name w:val="Attachment Heading 2"/>
    <w:basedOn w:val="Heading2"/>
    <w:uiPriority w:val="11"/>
    <w:rsid w:val="0001430B"/>
    <w:pPr>
      <w:numPr>
        <w:ilvl w:val="1"/>
        <w:numId w:val="8"/>
      </w:numPr>
    </w:pPr>
  </w:style>
  <w:style w:type="numbering" w:customStyle="1" w:styleId="AppendixNumbers">
    <w:name w:val="Appendix Numbers"/>
    <w:uiPriority w:val="99"/>
    <w:rsid w:val="0001430B"/>
    <w:pPr>
      <w:numPr>
        <w:numId w:val="6"/>
      </w:numPr>
    </w:pPr>
  </w:style>
  <w:style w:type="numbering" w:customStyle="1" w:styleId="AttachmentNumbers">
    <w:name w:val="Attachment Numbers"/>
    <w:uiPriority w:val="99"/>
    <w:rsid w:val="0001430B"/>
    <w:pPr>
      <w:numPr>
        <w:numId w:val="8"/>
      </w:numPr>
    </w:pPr>
  </w:style>
  <w:style w:type="paragraph" w:styleId="Quote">
    <w:name w:val="Quote"/>
    <w:basedOn w:val="Normal"/>
    <w:next w:val="Normal"/>
    <w:link w:val="QuoteChar"/>
    <w:uiPriority w:val="29"/>
    <w:qFormat/>
    <w:rsid w:val="00B06D96"/>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B06D96"/>
    <w:rPr>
      <w:b/>
      <w:iCs/>
      <w:color w:val="404040" w:themeColor="text1" w:themeTint="BF"/>
    </w:rPr>
  </w:style>
  <w:style w:type="paragraph" w:styleId="TOC1">
    <w:name w:val="toc 1"/>
    <w:basedOn w:val="Normal"/>
    <w:next w:val="Normal"/>
    <w:autoRedefine/>
    <w:uiPriority w:val="39"/>
    <w:rsid w:val="0029105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99"/>
    <w:unhideWhenUsed/>
    <w:rsid w:val="006E1ECA"/>
    <w:pPr>
      <w:spacing w:before="80"/>
    </w:pPr>
  </w:style>
  <w:style w:type="paragraph" w:customStyle="1" w:styleId="AreaHeading">
    <w:name w:val="Area Heading"/>
    <w:basedOn w:val="Normal"/>
    <w:qFormat/>
    <w:rsid w:val="004063DE"/>
    <w:pPr>
      <w:spacing w:before="0"/>
      <w:ind w:left="-1020" w:firstLine="1020"/>
    </w:pPr>
    <w:rPr>
      <w:rFonts w:cs="Times New Roman (Body CS)"/>
      <w:caps/>
      <w:color w:val="49515C" w:themeColor="accent4" w:themeShade="80"/>
    </w:rPr>
  </w:style>
  <w:style w:type="paragraph" w:customStyle="1" w:styleId="Box2Checklist">
    <w:name w:val="Box 2 Checklist"/>
    <w:basedOn w:val="Box2Text"/>
    <w:uiPriority w:val="26"/>
    <w:qFormat/>
    <w:rsid w:val="009D7CCE"/>
    <w:pPr>
      <w:numPr>
        <w:ilvl w:val="2"/>
        <w:numId w:val="10"/>
      </w:numPr>
    </w:pPr>
    <w:rPr>
      <w:kern w:val="12"/>
      <w:sz w:val="20"/>
      <w:szCs w:val="20"/>
    </w:rPr>
  </w:style>
  <w:style w:type="numbering" w:customStyle="1" w:styleId="BoxedBullets">
    <w:name w:val="Boxed Bullets"/>
    <w:uiPriority w:val="99"/>
    <w:rsid w:val="009D7CCE"/>
    <w:pPr>
      <w:numPr>
        <w:numId w:val="9"/>
      </w:numPr>
    </w:pPr>
  </w:style>
  <w:style w:type="paragraph" w:customStyle="1" w:styleId="SecurityMarker">
    <w:name w:val="Security Marker"/>
    <w:basedOn w:val="Normal"/>
    <w:qFormat/>
    <w:rsid w:val="00827492"/>
    <w:pPr>
      <w:spacing w:before="60" w:after="60"/>
      <w:ind w:left="-1247"/>
      <w:jc w:val="center"/>
    </w:pPr>
    <w:rPr>
      <w:b/>
      <w:bCs/>
      <w:caps/>
      <w:color w:val="E10000"/>
      <w:sz w:val="28"/>
      <w:szCs w:val="28"/>
    </w:rPr>
  </w:style>
  <w:style w:type="character" w:styleId="FollowedHyperlink">
    <w:name w:val="FollowedHyperlink"/>
    <w:basedOn w:val="DefaultParagraphFont"/>
    <w:uiPriority w:val="99"/>
    <w:semiHidden/>
    <w:unhideWhenUsed/>
    <w:rsid w:val="00216AED"/>
    <w:rPr>
      <w:color w:val="0046FF" w:themeColor="followedHyperlink"/>
      <w:u w:val="single"/>
    </w:rPr>
  </w:style>
  <w:style w:type="character" w:styleId="CommentReference">
    <w:name w:val="annotation reference"/>
    <w:basedOn w:val="DefaultParagraphFont"/>
    <w:uiPriority w:val="99"/>
    <w:semiHidden/>
    <w:unhideWhenUsed/>
    <w:rsid w:val="00666D51"/>
    <w:rPr>
      <w:sz w:val="16"/>
      <w:szCs w:val="16"/>
    </w:rPr>
  </w:style>
  <w:style w:type="paragraph" w:styleId="CommentText">
    <w:name w:val="annotation text"/>
    <w:basedOn w:val="Normal"/>
    <w:link w:val="CommentTextChar"/>
    <w:uiPriority w:val="99"/>
    <w:unhideWhenUsed/>
    <w:rsid w:val="00666D51"/>
    <w:rPr>
      <w:sz w:val="20"/>
      <w:szCs w:val="20"/>
    </w:rPr>
  </w:style>
  <w:style w:type="character" w:customStyle="1" w:styleId="CommentTextChar">
    <w:name w:val="Comment Text Char"/>
    <w:basedOn w:val="DefaultParagraphFont"/>
    <w:link w:val="CommentText"/>
    <w:uiPriority w:val="99"/>
    <w:rsid w:val="00666D51"/>
    <w:rPr>
      <w:sz w:val="20"/>
      <w:szCs w:val="20"/>
    </w:rPr>
  </w:style>
  <w:style w:type="paragraph" w:styleId="CommentSubject">
    <w:name w:val="annotation subject"/>
    <w:basedOn w:val="CommentText"/>
    <w:next w:val="CommentText"/>
    <w:link w:val="CommentSubjectChar"/>
    <w:uiPriority w:val="99"/>
    <w:semiHidden/>
    <w:unhideWhenUsed/>
    <w:rsid w:val="00666D51"/>
    <w:rPr>
      <w:b/>
      <w:bCs/>
    </w:rPr>
  </w:style>
  <w:style w:type="character" w:customStyle="1" w:styleId="CommentSubjectChar">
    <w:name w:val="Comment Subject Char"/>
    <w:basedOn w:val="CommentTextChar"/>
    <w:link w:val="CommentSubject"/>
    <w:uiPriority w:val="99"/>
    <w:semiHidden/>
    <w:rsid w:val="00666D51"/>
    <w:rPr>
      <w:b/>
      <w:bCs/>
      <w:sz w:val="20"/>
      <w:szCs w:val="20"/>
    </w:rPr>
  </w:style>
  <w:style w:type="paragraph" w:styleId="BalloonText">
    <w:name w:val="Balloon Text"/>
    <w:basedOn w:val="Normal"/>
    <w:link w:val="BalloonTextChar"/>
    <w:uiPriority w:val="99"/>
    <w:semiHidden/>
    <w:unhideWhenUsed/>
    <w:rsid w:val="00666D5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D51"/>
    <w:rPr>
      <w:rFonts w:ascii="Segoe UI" w:hAnsi="Segoe UI" w:cs="Segoe UI"/>
      <w:sz w:val="18"/>
      <w:szCs w:val="18"/>
    </w:rPr>
  </w:style>
  <w:style w:type="paragraph" w:styleId="ListParagraph">
    <w:name w:val="List Paragraph"/>
    <w:basedOn w:val="Normal"/>
    <w:uiPriority w:val="34"/>
    <w:unhideWhenUsed/>
    <w:qFormat/>
    <w:rsid w:val="000075AC"/>
    <w:pPr>
      <w:ind w:left="720"/>
      <w:contextualSpacing/>
    </w:pPr>
  </w:style>
  <w:style w:type="character" w:styleId="UnresolvedMention">
    <w:name w:val="Unresolved Mention"/>
    <w:basedOn w:val="DefaultParagraphFont"/>
    <w:uiPriority w:val="99"/>
    <w:semiHidden/>
    <w:unhideWhenUsed/>
    <w:rsid w:val="00F92D73"/>
    <w:rPr>
      <w:color w:val="605E5C"/>
      <w:shd w:val="clear" w:color="auto" w:fill="E1DFDD"/>
    </w:rPr>
  </w:style>
  <w:style w:type="paragraph" w:styleId="NormalWeb">
    <w:name w:val="Normal (Web)"/>
    <w:basedOn w:val="Normal"/>
    <w:uiPriority w:val="99"/>
    <w:semiHidden/>
    <w:unhideWhenUsed/>
    <w:rsid w:val="007B21E8"/>
    <w:pPr>
      <w:suppressAutoHyphens w:val="0"/>
      <w:spacing w:before="100" w:beforeAutospacing="1" w:after="100" w:afterAutospacing="1"/>
    </w:pPr>
    <w:rPr>
      <w:rFonts w:ascii="Times New Roman" w:eastAsiaTheme="minorEastAsia" w:hAnsi="Times New Roman" w:cs="Times New Roman"/>
      <w:color w:val="auto"/>
      <w:sz w:val="24"/>
      <w:szCs w:val="24"/>
      <w:lang w:eastAsia="en-AU"/>
    </w:rPr>
  </w:style>
  <w:style w:type="paragraph" w:styleId="Revision">
    <w:name w:val="Revision"/>
    <w:hidden/>
    <w:uiPriority w:val="99"/>
    <w:semiHidden/>
    <w:rsid w:val="004E52E7"/>
    <w:pPr>
      <w:spacing w:before="0" w:after="0"/>
    </w:pPr>
  </w:style>
  <w:style w:type="paragraph" w:styleId="Bibliography">
    <w:name w:val="Bibliography"/>
    <w:basedOn w:val="Normal"/>
    <w:next w:val="Normal"/>
    <w:uiPriority w:val="37"/>
    <w:unhideWhenUsed/>
    <w:rsid w:val="00B34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4577">
      <w:bodyDiv w:val="1"/>
      <w:marLeft w:val="0"/>
      <w:marRight w:val="0"/>
      <w:marTop w:val="0"/>
      <w:marBottom w:val="0"/>
      <w:divBdr>
        <w:top w:val="none" w:sz="0" w:space="0" w:color="auto"/>
        <w:left w:val="none" w:sz="0" w:space="0" w:color="auto"/>
        <w:bottom w:val="none" w:sz="0" w:space="0" w:color="auto"/>
        <w:right w:val="none" w:sz="0" w:space="0" w:color="auto"/>
      </w:divBdr>
    </w:div>
    <w:div w:id="17826842">
      <w:bodyDiv w:val="1"/>
      <w:marLeft w:val="0"/>
      <w:marRight w:val="0"/>
      <w:marTop w:val="0"/>
      <w:marBottom w:val="0"/>
      <w:divBdr>
        <w:top w:val="none" w:sz="0" w:space="0" w:color="auto"/>
        <w:left w:val="none" w:sz="0" w:space="0" w:color="auto"/>
        <w:bottom w:val="none" w:sz="0" w:space="0" w:color="auto"/>
        <w:right w:val="none" w:sz="0" w:space="0" w:color="auto"/>
      </w:divBdr>
    </w:div>
    <w:div w:id="22947648">
      <w:bodyDiv w:val="1"/>
      <w:marLeft w:val="0"/>
      <w:marRight w:val="0"/>
      <w:marTop w:val="0"/>
      <w:marBottom w:val="0"/>
      <w:divBdr>
        <w:top w:val="none" w:sz="0" w:space="0" w:color="auto"/>
        <w:left w:val="none" w:sz="0" w:space="0" w:color="auto"/>
        <w:bottom w:val="none" w:sz="0" w:space="0" w:color="auto"/>
        <w:right w:val="none" w:sz="0" w:space="0" w:color="auto"/>
      </w:divBdr>
    </w:div>
    <w:div w:id="35936399">
      <w:bodyDiv w:val="1"/>
      <w:marLeft w:val="0"/>
      <w:marRight w:val="0"/>
      <w:marTop w:val="0"/>
      <w:marBottom w:val="0"/>
      <w:divBdr>
        <w:top w:val="none" w:sz="0" w:space="0" w:color="auto"/>
        <w:left w:val="none" w:sz="0" w:space="0" w:color="auto"/>
        <w:bottom w:val="none" w:sz="0" w:space="0" w:color="auto"/>
        <w:right w:val="none" w:sz="0" w:space="0" w:color="auto"/>
      </w:divBdr>
    </w:div>
    <w:div w:id="37442224">
      <w:bodyDiv w:val="1"/>
      <w:marLeft w:val="0"/>
      <w:marRight w:val="0"/>
      <w:marTop w:val="0"/>
      <w:marBottom w:val="0"/>
      <w:divBdr>
        <w:top w:val="none" w:sz="0" w:space="0" w:color="auto"/>
        <w:left w:val="none" w:sz="0" w:space="0" w:color="auto"/>
        <w:bottom w:val="none" w:sz="0" w:space="0" w:color="auto"/>
        <w:right w:val="none" w:sz="0" w:space="0" w:color="auto"/>
      </w:divBdr>
    </w:div>
    <w:div w:id="45422098">
      <w:bodyDiv w:val="1"/>
      <w:marLeft w:val="0"/>
      <w:marRight w:val="0"/>
      <w:marTop w:val="0"/>
      <w:marBottom w:val="0"/>
      <w:divBdr>
        <w:top w:val="none" w:sz="0" w:space="0" w:color="auto"/>
        <w:left w:val="none" w:sz="0" w:space="0" w:color="auto"/>
        <w:bottom w:val="none" w:sz="0" w:space="0" w:color="auto"/>
        <w:right w:val="none" w:sz="0" w:space="0" w:color="auto"/>
      </w:divBdr>
    </w:div>
    <w:div w:id="46035320">
      <w:bodyDiv w:val="1"/>
      <w:marLeft w:val="0"/>
      <w:marRight w:val="0"/>
      <w:marTop w:val="0"/>
      <w:marBottom w:val="0"/>
      <w:divBdr>
        <w:top w:val="none" w:sz="0" w:space="0" w:color="auto"/>
        <w:left w:val="none" w:sz="0" w:space="0" w:color="auto"/>
        <w:bottom w:val="none" w:sz="0" w:space="0" w:color="auto"/>
        <w:right w:val="none" w:sz="0" w:space="0" w:color="auto"/>
      </w:divBdr>
    </w:div>
    <w:div w:id="57093660">
      <w:bodyDiv w:val="1"/>
      <w:marLeft w:val="0"/>
      <w:marRight w:val="0"/>
      <w:marTop w:val="0"/>
      <w:marBottom w:val="0"/>
      <w:divBdr>
        <w:top w:val="none" w:sz="0" w:space="0" w:color="auto"/>
        <w:left w:val="none" w:sz="0" w:space="0" w:color="auto"/>
        <w:bottom w:val="none" w:sz="0" w:space="0" w:color="auto"/>
        <w:right w:val="none" w:sz="0" w:space="0" w:color="auto"/>
      </w:divBdr>
    </w:div>
    <w:div w:id="61413185">
      <w:bodyDiv w:val="1"/>
      <w:marLeft w:val="0"/>
      <w:marRight w:val="0"/>
      <w:marTop w:val="0"/>
      <w:marBottom w:val="0"/>
      <w:divBdr>
        <w:top w:val="none" w:sz="0" w:space="0" w:color="auto"/>
        <w:left w:val="none" w:sz="0" w:space="0" w:color="auto"/>
        <w:bottom w:val="none" w:sz="0" w:space="0" w:color="auto"/>
        <w:right w:val="none" w:sz="0" w:space="0" w:color="auto"/>
      </w:divBdr>
    </w:div>
    <w:div w:id="77682390">
      <w:bodyDiv w:val="1"/>
      <w:marLeft w:val="0"/>
      <w:marRight w:val="0"/>
      <w:marTop w:val="0"/>
      <w:marBottom w:val="0"/>
      <w:divBdr>
        <w:top w:val="none" w:sz="0" w:space="0" w:color="auto"/>
        <w:left w:val="none" w:sz="0" w:space="0" w:color="auto"/>
        <w:bottom w:val="none" w:sz="0" w:space="0" w:color="auto"/>
        <w:right w:val="none" w:sz="0" w:space="0" w:color="auto"/>
      </w:divBdr>
    </w:div>
    <w:div w:id="80757441">
      <w:bodyDiv w:val="1"/>
      <w:marLeft w:val="0"/>
      <w:marRight w:val="0"/>
      <w:marTop w:val="0"/>
      <w:marBottom w:val="0"/>
      <w:divBdr>
        <w:top w:val="none" w:sz="0" w:space="0" w:color="auto"/>
        <w:left w:val="none" w:sz="0" w:space="0" w:color="auto"/>
        <w:bottom w:val="none" w:sz="0" w:space="0" w:color="auto"/>
        <w:right w:val="none" w:sz="0" w:space="0" w:color="auto"/>
      </w:divBdr>
    </w:div>
    <w:div w:id="81100260">
      <w:bodyDiv w:val="1"/>
      <w:marLeft w:val="0"/>
      <w:marRight w:val="0"/>
      <w:marTop w:val="0"/>
      <w:marBottom w:val="0"/>
      <w:divBdr>
        <w:top w:val="none" w:sz="0" w:space="0" w:color="auto"/>
        <w:left w:val="none" w:sz="0" w:space="0" w:color="auto"/>
        <w:bottom w:val="none" w:sz="0" w:space="0" w:color="auto"/>
        <w:right w:val="none" w:sz="0" w:space="0" w:color="auto"/>
      </w:divBdr>
    </w:div>
    <w:div w:id="85661238">
      <w:bodyDiv w:val="1"/>
      <w:marLeft w:val="0"/>
      <w:marRight w:val="0"/>
      <w:marTop w:val="0"/>
      <w:marBottom w:val="0"/>
      <w:divBdr>
        <w:top w:val="none" w:sz="0" w:space="0" w:color="auto"/>
        <w:left w:val="none" w:sz="0" w:space="0" w:color="auto"/>
        <w:bottom w:val="none" w:sz="0" w:space="0" w:color="auto"/>
        <w:right w:val="none" w:sz="0" w:space="0" w:color="auto"/>
      </w:divBdr>
    </w:div>
    <w:div w:id="85928987">
      <w:bodyDiv w:val="1"/>
      <w:marLeft w:val="0"/>
      <w:marRight w:val="0"/>
      <w:marTop w:val="0"/>
      <w:marBottom w:val="0"/>
      <w:divBdr>
        <w:top w:val="none" w:sz="0" w:space="0" w:color="auto"/>
        <w:left w:val="none" w:sz="0" w:space="0" w:color="auto"/>
        <w:bottom w:val="none" w:sz="0" w:space="0" w:color="auto"/>
        <w:right w:val="none" w:sz="0" w:space="0" w:color="auto"/>
      </w:divBdr>
    </w:div>
    <w:div w:id="92823418">
      <w:bodyDiv w:val="1"/>
      <w:marLeft w:val="0"/>
      <w:marRight w:val="0"/>
      <w:marTop w:val="0"/>
      <w:marBottom w:val="0"/>
      <w:divBdr>
        <w:top w:val="none" w:sz="0" w:space="0" w:color="auto"/>
        <w:left w:val="none" w:sz="0" w:space="0" w:color="auto"/>
        <w:bottom w:val="none" w:sz="0" w:space="0" w:color="auto"/>
        <w:right w:val="none" w:sz="0" w:space="0" w:color="auto"/>
      </w:divBdr>
    </w:div>
    <w:div w:id="98257334">
      <w:bodyDiv w:val="1"/>
      <w:marLeft w:val="0"/>
      <w:marRight w:val="0"/>
      <w:marTop w:val="0"/>
      <w:marBottom w:val="0"/>
      <w:divBdr>
        <w:top w:val="none" w:sz="0" w:space="0" w:color="auto"/>
        <w:left w:val="none" w:sz="0" w:space="0" w:color="auto"/>
        <w:bottom w:val="none" w:sz="0" w:space="0" w:color="auto"/>
        <w:right w:val="none" w:sz="0" w:space="0" w:color="auto"/>
      </w:divBdr>
    </w:div>
    <w:div w:id="99686748">
      <w:bodyDiv w:val="1"/>
      <w:marLeft w:val="0"/>
      <w:marRight w:val="0"/>
      <w:marTop w:val="0"/>
      <w:marBottom w:val="0"/>
      <w:divBdr>
        <w:top w:val="none" w:sz="0" w:space="0" w:color="auto"/>
        <w:left w:val="none" w:sz="0" w:space="0" w:color="auto"/>
        <w:bottom w:val="none" w:sz="0" w:space="0" w:color="auto"/>
        <w:right w:val="none" w:sz="0" w:space="0" w:color="auto"/>
      </w:divBdr>
    </w:div>
    <w:div w:id="118033877">
      <w:bodyDiv w:val="1"/>
      <w:marLeft w:val="0"/>
      <w:marRight w:val="0"/>
      <w:marTop w:val="0"/>
      <w:marBottom w:val="0"/>
      <w:divBdr>
        <w:top w:val="none" w:sz="0" w:space="0" w:color="auto"/>
        <w:left w:val="none" w:sz="0" w:space="0" w:color="auto"/>
        <w:bottom w:val="none" w:sz="0" w:space="0" w:color="auto"/>
        <w:right w:val="none" w:sz="0" w:space="0" w:color="auto"/>
      </w:divBdr>
    </w:div>
    <w:div w:id="130951932">
      <w:bodyDiv w:val="1"/>
      <w:marLeft w:val="0"/>
      <w:marRight w:val="0"/>
      <w:marTop w:val="0"/>
      <w:marBottom w:val="0"/>
      <w:divBdr>
        <w:top w:val="none" w:sz="0" w:space="0" w:color="auto"/>
        <w:left w:val="none" w:sz="0" w:space="0" w:color="auto"/>
        <w:bottom w:val="none" w:sz="0" w:space="0" w:color="auto"/>
        <w:right w:val="none" w:sz="0" w:space="0" w:color="auto"/>
      </w:divBdr>
    </w:div>
    <w:div w:id="139200678">
      <w:bodyDiv w:val="1"/>
      <w:marLeft w:val="0"/>
      <w:marRight w:val="0"/>
      <w:marTop w:val="0"/>
      <w:marBottom w:val="0"/>
      <w:divBdr>
        <w:top w:val="none" w:sz="0" w:space="0" w:color="auto"/>
        <w:left w:val="none" w:sz="0" w:space="0" w:color="auto"/>
        <w:bottom w:val="none" w:sz="0" w:space="0" w:color="auto"/>
        <w:right w:val="none" w:sz="0" w:space="0" w:color="auto"/>
      </w:divBdr>
    </w:div>
    <w:div w:id="140201527">
      <w:bodyDiv w:val="1"/>
      <w:marLeft w:val="0"/>
      <w:marRight w:val="0"/>
      <w:marTop w:val="0"/>
      <w:marBottom w:val="0"/>
      <w:divBdr>
        <w:top w:val="none" w:sz="0" w:space="0" w:color="auto"/>
        <w:left w:val="none" w:sz="0" w:space="0" w:color="auto"/>
        <w:bottom w:val="none" w:sz="0" w:space="0" w:color="auto"/>
        <w:right w:val="none" w:sz="0" w:space="0" w:color="auto"/>
      </w:divBdr>
    </w:div>
    <w:div w:id="161891192">
      <w:bodyDiv w:val="1"/>
      <w:marLeft w:val="0"/>
      <w:marRight w:val="0"/>
      <w:marTop w:val="0"/>
      <w:marBottom w:val="0"/>
      <w:divBdr>
        <w:top w:val="none" w:sz="0" w:space="0" w:color="auto"/>
        <w:left w:val="none" w:sz="0" w:space="0" w:color="auto"/>
        <w:bottom w:val="none" w:sz="0" w:space="0" w:color="auto"/>
        <w:right w:val="none" w:sz="0" w:space="0" w:color="auto"/>
      </w:divBdr>
    </w:div>
    <w:div w:id="211232215">
      <w:bodyDiv w:val="1"/>
      <w:marLeft w:val="0"/>
      <w:marRight w:val="0"/>
      <w:marTop w:val="0"/>
      <w:marBottom w:val="0"/>
      <w:divBdr>
        <w:top w:val="none" w:sz="0" w:space="0" w:color="auto"/>
        <w:left w:val="none" w:sz="0" w:space="0" w:color="auto"/>
        <w:bottom w:val="none" w:sz="0" w:space="0" w:color="auto"/>
        <w:right w:val="none" w:sz="0" w:space="0" w:color="auto"/>
      </w:divBdr>
    </w:div>
    <w:div w:id="214975007">
      <w:bodyDiv w:val="1"/>
      <w:marLeft w:val="0"/>
      <w:marRight w:val="0"/>
      <w:marTop w:val="0"/>
      <w:marBottom w:val="0"/>
      <w:divBdr>
        <w:top w:val="none" w:sz="0" w:space="0" w:color="auto"/>
        <w:left w:val="none" w:sz="0" w:space="0" w:color="auto"/>
        <w:bottom w:val="none" w:sz="0" w:space="0" w:color="auto"/>
        <w:right w:val="none" w:sz="0" w:space="0" w:color="auto"/>
      </w:divBdr>
    </w:div>
    <w:div w:id="224803688">
      <w:bodyDiv w:val="1"/>
      <w:marLeft w:val="0"/>
      <w:marRight w:val="0"/>
      <w:marTop w:val="0"/>
      <w:marBottom w:val="0"/>
      <w:divBdr>
        <w:top w:val="none" w:sz="0" w:space="0" w:color="auto"/>
        <w:left w:val="none" w:sz="0" w:space="0" w:color="auto"/>
        <w:bottom w:val="none" w:sz="0" w:space="0" w:color="auto"/>
        <w:right w:val="none" w:sz="0" w:space="0" w:color="auto"/>
      </w:divBdr>
    </w:div>
    <w:div w:id="244195854">
      <w:bodyDiv w:val="1"/>
      <w:marLeft w:val="0"/>
      <w:marRight w:val="0"/>
      <w:marTop w:val="0"/>
      <w:marBottom w:val="0"/>
      <w:divBdr>
        <w:top w:val="none" w:sz="0" w:space="0" w:color="auto"/>
        <w:left w:val="none" w:sz="0" w:space="0" w:color="auto"/>
        <w:bottom w:val="none" w:sz="0" w:space="0" w:color="auto"/>
        <w:right w:val="none" w:sz="0" w:space="0" w:color="auto"/>
      </w:divBdr>
    </w:div>
    <w:div w:id="246352519">
      <w:bodyDiv w:val="1"/>
      <w:marLeft w:val="0"/>
      <w:marRight w:val="0"/>
      <w:marTop w:val="0"/>
      <w:marBottom w:val="0"/>
      <w:divBdr>
        <w:top w:val="none" w:sz="0" w:space="0" w:color="auto"/>
        <w:left w:val="none" w:sz="0" w:space="0" w:color="auto"/>
        <w:bottom w:val="none" w:sz="0" w:space="0" w:color="auto"/>
        <w:right w:val="none" w:sz="0" w:space="0" w:color="auto"/>
      </w:divBdr>
    </w:div>
    <w:div w:id="252134259">
      <w:bodyDiv w:val="1"/>
      <w:marLeft w:val="0"/>
      <w:marRight w:val="0"/>
      <w:marTop w:val="0"/>
      <w:marBottom w:val="0"/>
      <w:divBdr>
        <w:top w:val="none" w:sz="0" w:space="0" w:color="auto"/>
        <w:left w:val="none" w:sz="0" w:space="0" w:color="auto"/>
        <w:bottom w:val="none" w:sz="0" w:space="0" w:color="auto"/>
        <w:right w:val="none" w:sz="0" w:space="0" w:color="auto"/>
      </w:divBdr>
    </w:div>
    <w:div w:id="252975289">
      <w:bodyDiv w:val="1"/>
      <w:marLeft w:val="0"/>
      <w:marRight w:val="0"/>
      <w:marTop w:val="0"/>
      <w:marBottom w:val="0"/>
      <w:divBdr>
        <w:top w:val="none" w:sz="0" w:space="0" w:color="auto"/>
        <w:left w:val="none" w:sz="0" w:space="0" w:color="auto"/>
        <w:bottom w:val="none" w:sz="0" w:space="0" w:color="auto"/>
        <w:right w:val="none" w:sz="0" w:space="0" w:color="auto"/>
      </w:divBdr>
    </w:div>
    <w:div w:id="264919286">
      <w:bodyDiv w:val="1"/>
      <w:marLeft w:val="0"/>
      <w:marRight w:val="0"/>
      <w:marTop w:val="0"/>
      <w:marBottom w:val="0"/>
      <w:divBdr>
        <w:top w:val="none" w:sz="0" w:space="0" w:color="auto"/>
        <w:left w:val="none" w:sz="0" w:space="0" w:color="auto"/>
        <w:bottom w:val="none" w:sz="0" w:space="0" w:color="auto"/>
        <w:right w:val="none" w:sz="0" w:space="0" w:color="auto"/>
      </w:divBdr>
    </w:div>
    <w:div w:id="266818935">
      <w:bodyDiv w:val="1"/>
      <w:marLeft w:val="0"/>
      <w:marRight w:val="0"/>
      <w:marTop w:val="0"/>
      <w:marBottom w:val="0"/>
      <w:divBdr>
        <w:top w:val="none" w:sz="0" w:space="0" w:color="auto"/>
        <w:left w:val="none" w:sz="0" w:space="0" w:color="auto"/>
        <w:bottom w:val="none" w:sz="0" w:space="0" w:color="auto"/>
        <w:right w:val="none" w:sz="0" w:space="0" w:color="auto"/>
      </w:divBdr>
    </w:div>
    <w:div w:id="268392796">
      <w:bodyDiv w:val="1"/>
      <w:marLeft w:val="0"/>
      <w:marRight w:val="0"/>
      <w:marTop w:val="0"/>
      <w:marBottom w:val="0"/>
      <w:divBdr>
        <w:top w:val="none" w:sz="0" w:space="0" w:color="auto"/>
        <w:left w:val="none" w:sz="0" w:space="0" w:color="auto"/>
        <w:bottom w:val="none" w:sz="0" w:space="0" w:color="auto"/>
        <w:right w:val="none" w:sz="0" w:space="0" w:color="auto"/>
      </w:divBdr>
    </w:div>
    <w:div w:id="294410958">
      <w:bodyDiv w:val="1"/>
      <w:marLeft w:val="0"/>
      <w:marRight w:val="0"/>
      <w:marTop w:val="0"/>
      <w:marBottom w:val="0"/>
      <w:divBdr>
        <w:top w:val="none" w:sz="0" w:space="0" w:color="auto"/>
        <w:left w:val="none" w:sz="0" w:space="0" w:color="auto"/>
        <w:bottom w:val="none" w:sz="0" w:space="0" w:color="auto"/>
        <w:right w:val="none" w:sz="0" w:space="0" w:color="auto"/>
      </w:divBdr>
    </w:div>
    <w:div w:id="306710664">
      <w:bodyDiv w:val="1"/>
      <w:marLeft w:val="0"/>
      <w:marRight w:val="0"/>
      <w:marTop w:val="0"/>
      <w:marBottom w:val="0"/>
      <w:divBdr>
        <w:top w:val="none" w:sz="0" w:space="0" w:color="auto"/>
        <w:left w:val="none" w:sz="0" w:space="0" w:color="auto"/>
        <w:bottom w:val="none" w:sz="0" w:space="0" w:color="auto"/>
        <w:right w:val="none" w:sz="0" w:space="0" w:color="auto"/>
      </w:divBdr>
    </w:div>
    <w:div w:id="306980608">
      <w:bodyDiv w:val="1"/>
      <w:marLeft w:val="0"/>
      <w:marRight w:val="0"/>
      <w:marTop w:val="0"/>
      <w:marBottom w:val="0"/>
      <w:divBdr>
        <w:top w:val="none" w:sz="0" w:space="0" w:color="auto"/>
        <w:left w:val="none" w:sz="0" w:space="0" w:color="auto"/>
        <w:bottom w:val="none" w:sz="0" w:space="0" w:color="auto"/>
        <w:right w:val="none" w:sz="0" w:space="0" w:color="auto"/>
      </w:divBdr>
    </w:div>
    <w:div w:id="307828533">
      <w:bodyDiv w:val="1"/>
      <w:marLeft w:val="0"/>
      <w:marRight w:val="0"/>
      <w:marTop w:val="0"/>
      <w:marBottom w:val="0"/>
      <w:divBdr>
        <w:top w:val="none" w:sz="0" w:space="0" w:color="auto"/>
        <w:left w:val="none" w:sz="0" w:space="0" w:color="auto"/>
        <w:bottom w:val="none" w:sz="0" w:space="0" w:color="auto"/>
        <w:right w:val="none" w:sz="0" w:space="0" w:color="auto"/>
      </w:divBdr>
    </w:div>
    <w:div w:id="311177461">
      <w:bodyDiv w:val="1"/>
      <w:marLeft w:val="0"/>
      <w:marRight w:val="0"/>
      <w:marTop w:val="0"/>
      <w:marBottom w:val="0"/>
      <w:divBdr>
        <w:top w:val="none" w:sz="0" w:space="0" w:color="auto"/>
        <w:left w:val="none" w:sz="0" w:space="0" w:color="auto"/>
        <w:bottom w:val="none" w:sz="0" w:space="0" w:color="auto"/>
        <w:right w:val="none" w:sz="0" w:space="0" w:color="auto"/>
      </w:divBdr>
    </w:div>
    <w:div w:id="314647956">
      <w:bodyDiv w:val="1"/>
      <w:marLeft w:val="0"/>
      <w:marRight w:val="0"/>
      <w:marTop w:val="0"/>
      <w:marBottom w:val="0"/>
      <w:divBdr>
        <w:top w:val="none" w:sz="0" w:space="0" w:color="auto"/>
        <w:left w:val="none" w:sz="0" w:space="0" w:color="auto"/>
        <w:bottom w:val="none" w:sz="0" w:space="0" w:color="auto"/>
        <w:right w:val="none" w:sz="0" w:space="0" w:color="auto"/>
      </w:divBdr>
    </w:div>
    <w:div w:id="334654619">
      <w:bodyDiv w:val="1"/>
      <w:marLeft w:val="0"/>
      <w:marRight w:val="0"/>
      <w:marTop w:val="0"/>
      <w:marBottom w:val="0"/>
      <w:divBdr>
        <w:top w:val="none" w:sz="0" w:space="0" w:color="auto"/>
        <w:left w:val="none" w:sz="0" w:space="0" w:color="auto"/>
        <w:bottom w:val="none" w:sz="0" w:space="0" w:color="auto"/>
        <w:right w:val="none" w:sz="0" w:space="0" w:color="auto"/>
      </w:divBdr>
    </w:div>
    <w:div w:id="343365361">
      <w:bodyDiv w:val="1"/>
      <w:marLeft w:val="0"/>
      <w:marRight w:val="0"/>
      <w:marTop w:val="0"/>
      <w:marBottom w:val="0"/>
      <w:divBdr>
        <w:top w:val="none" w:sz="0" w:space="0" w:color="auto"/>
        <w:left w:val="none" w:sz="0" w:space="0" w:color="auto"/>
        <w:bottom w:val="none" w:sz="0" w:space="0" w:color="auto"/>
        <w:right w:val="none" w:sz="0" w:space="0" w:color="auto"/>
      </w:divBdr>
    </w:div>
    <w:div w:id="343753210">
      <w:bodyDiv w:val="1"/>
      <w:marLeft w:val="0"/>
      <w:marRight w:val="0"/>
      <w:marTop w:val="0"/>
      <w:marBottom w:val="0"/>
      <w:divBdr>
        <w:top w:val="none" w:sz="0" w:space="0" w:color="auto"/>
        <w:left w:val="none" w:sz="0" w:space="0" w:color="auto"/>
        <w:bottom w:val="none" w:sz="0" w:space="0" w:color="auto"/>
        <w:right w:val="none" w:sz="0" w:space="0" w:color="auto"/>
      </w:divBdr>
    </w:div>
    <w:div w:id="349600964">
      <w:bodyDiv w:val="1"/>
      <w:marLeft w:val="0"/>
      <w:marRight w:val="0"/>
      <w:marTop w:val="0"/>
      <w:marBottom w:val="0"/>
      <w:divBdr>
        <w:top w:val="none" w:sz="0" w:space="0" w:color="auto"/>
        <w:left w:val="none" w:sz="0" w:space="0" w:color="auto"/>
        <w:bottom w:val="none" w:sz="0" w:space="0" w:color="auto"/>
        <w:right w:val="none" w:sz="0" w:space="0" w:color="auto"/>
      </w:divBdr>
    </w:div>
    <w:div w:id="350881730">
      <w:bodyDiv w:val="1"/>
      <w:marLeft w:val="0"/>
      <w:marRight w:val="0"/>
      <w:marTop w:val="0"/>
      <w:marBottom w:val="0"/>
      <w:divBdr>
        <w:top w:val="none" w:sz="0" w:space="0" w:color="auto"/>
        <w:left w:val="none" w:sz="0" w:space="0" w:color="auto"/>
        <w:bottom w:val="none" w:sz="0" w:space="0" w:color="auto"/>
        <w:right w:val="none" w:sz="0" w:space="0" w:color="auto"/>
      </w:divBdr>
    </w:div>
    <w:div w:id="352651959">
      <w:bodyDiv w:val="1"/>
      <w:marLeft w:val="0"/>
      <w:marRight w:val="0"/>
      <w:marTop w:val="0"/>
      <w:marBottom w:val="0"/>
      <w:divBdr>
        <w:top w:val="none" w:sz="0" w:space="0" w:color="auto"/>
        <w:left w:val="none" w:sz="0" w:space="0" w:color="auto"/>
        <w:bottom w:val="none" w:sz="0" w:space="0" w:color="auto"/>
        <w:right w:val="none" w:sz="0" w:space="0" w:color="auto"/>
      </w:divBdr>
    </w:div>
    <w:div w:id="367726384">
      <w:bodyDiv w:val="1"/>
      <w:marLeft w:val="0"/>
      <w:marRight w:val="0"/>
      <w:marTop w:val="0"/>
      <w:marBottom w:val="0"/>
      <w:divBdr>
        <w:top w:val="none" w:sz="0" w:space="0" w:color="auto"/>
        <w:left w:val="none" w:sz="0" w:space="0" w:color="auto"/>
        <w:bottom w:val="none" w:sz="0" w:space="0" w:color="auto"/>
        <w:right w:val="none" w:sz="0" w:space="0" w:color="auto"/>
      </w:divBdr>
    </w:div>
    <w:div w:id="379214102">
      <w:bodyDiv w:val="1"/>
      <w:marLeft w:val="0"/>
      <w:marRight w:val="0"/>
      <w:marTop w:val="0"/>
      <w:marBottom w:val="0"/>
      <w:divBdr>
        <w:top w:val="none" w:sz="0" w:space="0" w:color="auto"/>
        <w:left w:val="none" w:sz="0" w:space="0" w:color="auto"/>
        <w:bottom w:val="none" w:sz="0" w:space="0" w:color="auto"/>
        <w:right w:val="none" w:sz="0" w:space="0" w:color="auto"/>
      </w:divBdr>
    </w:div>
    <w:div w:id="408768180">
      <w:bodyDiv w:val="1"/>
      <w:marLeft w:val="0"/>
      <w:marRight w:val="0"/>
      <w:marTop w:val="0"/>
      <w:marBottom w:val="0"/>
      <w:divBdr>
        <w:top w:val="none" w:sz="0" w:space="0" w:color="auto"/>
        <w:left w:val="none" w:sz="0" w:space="0" w:color="auto"/>
        <w:bottom w:val="none" w:sz="0" w:space="0" w:color="auto"/>
        <w:right w:val="none" w:sz="0" w:space="0" w:color="auto"/>
      </w:divBdr>
    </w:div>
    <w:div w:id="440492226">
      <w:bodyDiv w:val="1"/>
      <w:marLeft w:val="0"/>
      <w:marRight w:val="0"/>
      <w:marTop w:val="0"/>
      <w:marBottom w:val="0"/>
      <w:divBdr>
        <w:top w:val="none" w:sz="0" w:space="0" w:color="auto"/>
        <w:left w:val="none" w:sz="0" w:space="0" w:color="auto"/>
        <w:bottom w:val="none" w:sz="0" w:space="0" w:color="auto"/>
        <w:right w:val="none" w:sz="0" w:space="0" w:color="auto"/>
      </w:divBdr>
    </w:div>
    <w:div w:id="446169427">
      <w:bodyDiv w:val="1"/>
      <w:marLeft w:val="0"/>
      <w:marRight w:val="0"/>
      <w:marTop w:val="0"/>
      <w:marBottom w:val="0"/>
      <w:divBdr>
        <w:top w:val="none" w:sz="0" w:space="0" w:color="auto"/>
        <w:left w:val="none" w:sz="0" w:space="0" w:color="auto"/>
        <w:bottom w:val="none" w:sz="0" w:space="0" w:color="auto"/>
        <w:right w:val="none" w:sz="0" w:space="0" w:color="auto"/>
      </w:divBdr>
      <w:divsChild>
        <w:div w:id="175585778">
          <w:marLeft w:val="965"/>
          <w:marRight w:val="0"/>
          <w:marTop w:val="180"/>
          <w:marBottom w:val="0"/>
          <w:divBdr>
            <w:top w:val="none" w:sz="0" w:space="0" w:color="auto"/>
            <w:left w:val="none" w:sz="0" w:space="0" w:color="auto"/>
            <w:bottom w:val="none" w:sz="0" w:space="0" w:color="auto"/>
            <w:right w:val="none" w:sz="0" w:space="0" w:color="auto"/>
          </w:divBdr>
        </w:div>
        <w:div w:id="763888037">
          <w:marLeft w:val="965"/>
          <w:marRight w:val="0"/>
          <w:marTop w:val="180"/>
          <w:marBottom w:val="0"/>
          <w:divBdr>
            <w:top w:val="none" w:sz="0" w:space="0" w:color="auto"/>
            <w:left w:val="none" w:sz="0" w:space="0" w:color="auto"/>
            <w:bottom w:val="none" w:sz="0" w:space="0" w:color="auto"/>
            <w:right w:val="none" w:sz="0" w:space="0" w:color="auto"/>
          </w:divBdr>
        </w:div>
        <w:div w:id="853811846">
          <w:marLeft w:val="965"/>
          <w:marRight w:val="0"/>
          <w:marTop w:val="180"/>
          <w:marBottom w:val="0"/>
          <w:divBdr>
            <w:top w:val="none" w:sz="0" w:space="0" w:color="auto"/>
            <w:left w:val="none" w:sz="0" w:space="0" w:color="auto"/>
            <w:bottom w:val="none" w:sz="0" w:space="0" w:color="auto"/>
            <w:right w:val="none" w:sz="0" w:space="0" w:color="auto"/>
          </w:divBdr>
        </w:div>
        <w:div w:id="1317804331">
          <w:marLeft w:val="965"/>
          <w:marRight w:val="0"/>
          <w:marTop w:val="180"/>
          <w:marBottom w:val="0"/>
          <w:divBdr>
            <w:top w:val="none" w:sz="0" w:space="0" w:color="auto"/>
            <w:left w:val="none" w:sz="0" w:space="0" w:color="auto"/>
            <w:bottom w:val="none" w:sz="0" w:space="0" w:color="auto"/>
            <w:right w:val="none" w:sz="0" w:space="0" w:color="auto"/>
          </w:divBdr>
        </w:div>
        <w:div w:id="1356926756">
          <w:marLeft w:val="965"/>
          <w:marRight w:val="0"/>
          <w:marTop w:val="180"/>
          <w:marBottom w:val="0"/>
          <w:divBdr>
            <w:top w:val="none" w:sz="0" w:space="0" w:color="auto"/>
            <w:left w:val="none" w:sz="0" w:space="0" w:color="auto"/>
            <w:bottom w:val="none" w:sz="0" w:space="0" w:color="auto"/>
            <w:right w:val="none" w:sz="0" w:space="0" w:color="auto"/>
          </w:divBdr>
        </w:div>
      </w:divsChild>
    </w:div>
    <w:div w:id="452288038">
      <w:bodyDiv w:val="1"/>
      <w:marLeft w:val="0"/>
      <w:marRight w:val="0"/>
      <w:marTop w:val="0"/>
      <w:marBottom w:val="0"/>
      <w:divBdr>
        <w:top w:val="none" w:sz="0" w:space="0" w:color="auto"/>
        <w:left w:val="none" w:sz="0" w:space="0" w:color="auto"/>
        <w:bottom w:val="none" w:sz="0" w:space="0" w:color="auto"/>
        <w:right w:val="none" w:sz="0" w:space="0" w:color="auto"/>
      </w:divBdr>
    </w:div>
    <w:div w:id="454524876">
      <w:bodyDiv w:val="1"/>
      <w:marLeft w:val="0"/>
      <w:marRight w:val="0"/>
      <w:marTop w:val="0"/>
      <w:marBottom w:val="0"/>
      <w:divBdr>
        <w:top w:val="none" w:sz="0" w:space="0" w:color="auto"/>
        <w:left w:val="none" w:sz="0" w:space="0" w:color="auto"/>
        <w:bottom w:val="none" w:sz="0" w:space="0" w:color="auto"/>
        <w:right w:val="none" w:sz="0" w:space="0" w:color="auto"/>
      </w:divBdr>
    </w:div>
    <w:div w:id="463277347">
      <w:bodyDiv w:val="1"/>
      <w:marLeft w:val="0"/>
      <w:marRight w:val="0"/>
      <w:marTop w:val="0"/>
      <w:marBottom w:val="0"/>
      <w:divBdr>
        <w:top w:val="none" w:sz="0" w:space="0" w:color="auto"/>
        <w:left w:val="none" w:sz="0" w:space="0" w:color="auto"/>
        <w:bottom w:val="none" w:sz="0" w:space="0" w:color="auto"/>
        <w:right w:val="none" w:sz="0" w:space="0" w:color="auto"/>
      </w:divBdr>
    </w:div>
    <w:div w:id="466093769">
      <w:bodyDiv w:val="1"/>
      <w:marLeft w:val="0"/>
      <w:marRight w:val="0"/>
      <w:marTop w:val="0"/>
      <w:marBottom w:val="0"/>
      <w:divBdr>
        <w:top w:val="none" w:sz="0" w:space="0" w:color="auto"/>
        <w:left w:val="none" w:sz="0" w:space="0" w:color="auto"/>
        <w:bottom w:val="none" w:sz="0" w:space="0" w:color="auto"/>
        <w:right w:val="none" w:sz="0" w:space="0" w:color="auto"/>
      </w:divBdr>
    </w:div>
    <w:div w:id="467750150">
      <w:bodyDiv w:val="1"/>
      <w:marLeft w:val="0"/>
      <w:marRight w:val="0"/>
      <w:marTop w:val="0"/>
      <w:marBottom w:val="0"/>
      <w:divBdr>
        <w:top w:val="none" w:sz="0" w:space="0" w:color="auto"/>
        <w:left w:val="none" w:sz="0" w:space="0" w:color="auto"/>
        <w:bottom w:val="none" w:sz="0" w:space="0" w:color="auto"/>
        <w:right w:val="none" w:sz="0" w:space="0" w:color="auto"/>
      </w:divBdr>
    </w:div>
    <w:div w:id="475075316">
      <w:bodyDiv w:val="1"/>
      <w:marLeft w:val="0"/>
      <w:marRight w:val="0"/>
      <w:marTop w:val="0"/>
      <w:marBottom w:val="0"/>
      <w:divBdr>
        <w:top w:val="none" w:sz="0" w:space="0" w:color="auto"/>
        <w:left w:val="none" w:sz="0" w:space="0" w:color="auto"/>
        <w:bottom w:val="none" w:sz="0" w:space="0" w:color="auto"/>
        <w:right w:val="none" w:sz="0" w:space="0" w:color="auto"/>
      </w:divBdr>
    </w:div>
    <w:div w:id="479420628">
      <w:bodyDiv w:val="1"/>
      <w:marLeft w:val="0"/>
      <w:marRight w:val="0"/>
      <w:marTop w:val="0"/>
      <w:marBottom w:val="0"/>
      <w:divBdr>
        <w:top w:val="none" w:sz="0" w:space="0" w:color="auto"/>
        <w:left w:val="none" w:sz="0" w:space="0" w:color="auto"/>
        <w:bottom w:val="none" w:sz="0" w:space="0" w:color="auto"/>
        <w:right w:val="none" w:sz="0" w:space="0" w:color="auto"/>
      </w:divBdr>
    </w:div>
    <w:div w:id="483358790">
      <w:bodyDiv w:val="1"/>
      <w:marLeft w:val="0"/>
      <w:marRight w:val="0"/>
      <w:marTop w:val="0"/>
      <w:marBottom w:val="0"/>
      <w:divBdr>
        <w:top w:val="none" w:sz="0" w:space="0" w:color="auto"/>
        <w:left w:val="none" w:sz="0" w:space="0" w:color="auto"/>
        <w:bottom w:val="none" w:sz="0" w:space="0" w:color="auto"/>
        <w:right w:val="none" w:sz="0" w:space="0" w:color="auto"/>
      </w:divBdr>
    </w:div>
    <w:div w:id="493424018">
      <w:bodyDiv w:val="1"/>
      <w:marLeft w:val="0"/>
      <w:marRight w:val="0"/>
      <w:marTop w:val="0"/>
      <w:marBottom w:val="0"/>
      <w:divBdr>
        <w:top w:val="none" w:sz="0" w:space="0" w:color="auto"/>
        <w:left w:val="none" w:sz="0" w:space="0" w:color="auto"/>
        <w:bottom w:val="none" w:sz="0" w:space="0" w:color="auto"/>
        <w:right w:val="none" w:sz="0" w:space="0" w:color="auto"/>
      </w:divBdr>
    </w:div>
    <w:div w:id="501704397">
      <w:bodyDiv w:val="1"/>
      <w:marLeft w:val="0"/>
      <w:marRight w:val="0"/>
      <w:marTop w:val="0"/>
      <w:marBottom w:val="0"/>
      <w:divBdr>
        <w:top w:val="none" w:sz="0" w:space="0" w:color="auto"/>
        <w:left w:val="none" w:sz="0" w:space="0" w:color="auto"/>
        <w:bottom w:val="none" w:sz="0" w:space="0" w:color="auto"/>
        <w:right w:val="none" w:sz="0" w:space="0" w:color="auto"/>
      </w:divBdr>
    </w:div>
    <w:div w:id="503396669">
      <w:bodyDiv w:val="1"/>
      <w:marLeft w:val="0"/>
      <w:marRight w:val="0"/>
      <w:marTop w:val="0"/>
      <w:marBottom w:val="0"/>
      <w:divBdr>
        <w:top w:val="none" w:sz="0" w:space="0" w:color="auto"/>
        <w:left w:val="none" w:sz="0" w:space="0" w:color="auto"/>
        <w:bottom w:val="none" w:sz="0" w:space="0" w:color="auto"/>
        <w:right w:val="none" w:sz="0" w:space="0" w:color="auto"/>
      </w:divBdr>
    </w:div>
    <w:div w:id="504711527">
      <w:bodyDiv w:val="1"/>
      <w:marLeft w:val="0"/>
      <w:marRight w:val="0"/>
      <w:marTop w:val="0"/>
      <w:marBottom w:val="0"/>
      <w:divBdr>
        <w:top w:val="none" w:sz="0" w:space="0" w:color="auto"/>
        <w:left w:val="none" w:sz="0" w:space="0" w:color="auto"/>
        <w:bottom w:val="none" w:sz="0" w:space="0" w:color="auto"/>
        <w:right w:val="none" w:sz="0" w:space="0" w:color="auto"/>
      </w:divBdr>
    </w:div>
    <w:div w:id="509220131">
      <w:bodyDiv w:val="1"/>
      <w:marLeft w:val="0"/>
      <w:marRight w:val="0"/>
      <w:marTop w:val="0"/>
      <w:marBottom w:val="0"/>
      <w:divBdr>
        <w:top w:val="none" w:sz="0" w:space="0" w:color="auto"/>
        <w:left w:val="none" w:sz="0" w:space="0" w:color="auto"/>
        <w:bottom w:val="none" w:sz="0" w:space="0" w:color="auto"/>
        <w:right w:val="none" w:sz="0" w:space="0" w:color="auto"/>
      </w:divBdr>
    </w:div>
    <w:div w:id="517355177">
      <w:bodyDiv w:val="1"/>
      <w:marLeft w:val="0"/>
      <w:marRight w:val="0"/>
      <w:marTop w:val="0"/>
      <w:marBottom w:val="0"/>
      <w:divBdr>
        <w:top w:val="none" w:sz="0" w:space="0" w:color="auto"/>
        <w:left w:val="none" w:sz="0" w:space="0" w:color="auto"/>
        <w:bottom w:val="none" w:sz="0" w:space="0" w:color="auto"/>
        <w:right w:val="none" w:sz="0" w:space="0" w:color="auto"/>
      </w:divBdr>
    </w:div>
    <w:div w:id="526867207">
      <w:bodyDiv w:val="1"/>
      <w:marLeft w:val="0"/>
      <w:marRight w:val="0"/>
      <w:marTop w:val="0"/>
      <w:marBottom w:val="0"/>
      <w:divBdr>
        <w:top w:val="none" w:sz="0" w:space="0" w:color="auto"/>
        <w:left w:val="none" w:sz="0" w:space="0" w:color="auto"/>
        <w:bottom w:val="none" w:sz="0" w:space="0" w:color="auto"/>
        <w:right w:val="none" w:sz="0" w:space="0" w:color="auto"/>
      </w:divBdr>
    </w:div>
    <w:div w:id="528031148">
      <w:bodyDiv w:val="1"/>
      <w:marLeft w:val="0"/>
      <w:marRight w:val="0"/>
      <w:marTop w:val="0"/>
      <w:marBottom w:val="0"/>
      <w:divBdr>
        <w:top w:val="none" w:sz="0" w:space="0" w:color="auto"/>
        <w:left w:val="none" w:sz="0" w:space="0" w:color="auto"/>
        <w:bottom w:val="none" w:sz="0" w:space="0" w:color="auto"/>
        <w:right w:val="none" w:sz="0" w:space="0" w:color="auto"/>
      </w:divBdr>
    </w:div>
    <w:div w:id="532695621">
      <w:bodyDiv w:val="1"/>
      <w:marLeft w:val="0"/>
      <w:marRight w:val="0"/>
      <w:marTop w:val="0"/>
      <w:marBottom w:val="0"/>
      <w:divBdr>
        <w:top w:val="none" w:sz="0" w:space="0" w:color="auto"/>
        <w:left w:val="none" w:sz="0" w:space="0" w:color="auto"/>
        <w:bottom w:val="none" w:sz="0" w:space="0" w:color="auto"/>
        <w:right w:val="none" w:sz="0" w:space="0" w:color="auto"/>
      </w:divBdr>
    </w:div>
    <w:div w:id="537816775">
      <w:bodyDiv w:val="1"/>
      <w:marLeft w:val="0"/>
      <w:marRight w:val="0"/>
      <w:marTop w:val="0"/>
      <w:marBottom w:val="0"/>
      <w:divBdr>
        <w:top w:val="none" w:sz="0" w:space="0" w:color="auto"/>
        <w:left w:val="none" w:sz="0" w:space="0" w:color="auto"/>
        <w:bottom w:val="none" w:sz="0" w:space="0" w:color="auto"/>
        <w:right w:val="none" w:sz="0" w:space="0" w:color="auto"/>
      </w:divBdr>
    </w:div>
    <w:div w:id="540747347">
      <w:bodyDiv w:val="1"/>
      <w:marLeft w:val="0"/>
      <w:marRight w:val="0"/>
      <w:marTop w:val="0"/>
      <w:marBottom w:val="0"/>
      <w:divBdr>
        <w:top w:val="none" w:sz="0" w:space="0" w:color="auto"/>
        <w:left w:val="none" w:sz="0" w:space="0" w:color="auto"/>
        <w:bottom w:val="none" w:sz="0" w:space="0" w:color="auto"/>
        <w:right w:val="none" w:sz="0" w:space="0" w:color="auto"/>
      </w:divBdr>
    </w:div>
    <w:div w:id="543367716">
      <w:bodyDiv w:val="1"/>
      <w:marLeft w:val="0"/>
      <w:marRight w:val="0"/>
      <w:marTop w:val="0"/>
      <w:marBottom w:val="0"/>
      <w:divBdr>
        <w:top w:val="none" w:sz="0" w:space="0" w:color="auto"/>
        <w:left w:val="none" w:sz="0" w:space="0" w:color="auto"/>
        <w:bottom w:val="none" w:sz="0" w:space="0" w:color="auto"/>
        <w:right w:val="none" w:sz="0" w:space="0" w:color="auto"/>
      </w:divBdr>
    </w:div>
    <w:div w:id="551574688">
      <w:bodyDiv w:val="1"/>
      <w:marLeft w:val="0"/>
      <w:marRight w:val="0"/>
      <w:marTop w:val="0"/>
      <w:marBottom w:val="0"/>
      <w:divBdr>
        <w:top w:val="none" w:sz="0" w:space="0" w:color="auto"/>
        <w:left w:val="none" w:sz="0" w:space="0" w:color="auto"/>
        <w:bottom w:val="none" w:sz="0" w:space="0" w:color="auto"/>
        <w:right w:val="none" w:sz="0" w:space="0" w:color="auto"/>
      </w:divBdr>
    </w:div>
    <w:div w:id="567228155">
      <w:bodyDiv w:val="1"/>
      <w:marLeft w:val="0"/>
      <w:marRight w:val="0"/>
      <w:marTop w:val="0"/>
      <w:marBottom w:val="0"/>
      <w:divBdr>
        <w:top w:val="none" w:sz="0" w:space="0" w:color="auto"/>
        <w:left w:val="none" w:sz="0" w:space="0" w:color="auto"/>
        <w:bottom w:val="none" w:sz="0" w:space="0" w:color="auto"/>
        <w:right w:val="none" w:sz="0" w:space="0" w:color="auto"/>
      </w:divBdr>
    </w:div>
    <w:div w:id="579683291">
      <w:bodyDiv w:val="1"/>
      <w:marLeft w:val="0"/>
      <w:marRight w:val="0"/>
      <w:marTop w:val="0"/>
      <w:marBottom w:val="0"/>
      <w:divBdr>
        <w:top w:val="none" w:sz="0" w:space="0" w:color="auto"/>
        <w:left w:val="none" w:sz="0" w:space="0" w:color="auto"/>
        <w:bottom w:val="none" w:sz="0" w:space="0" w:color="auto"/>
        <w:right w:val="none" w:sz="0" w:space="0" w:color="auto"/>
      </w:divBdr>
    </w:div>
    <w:div w:id="588008628">
      <w:bodyDiv w:val="1"/>
      <w:marLeft w:val="0"/>
      <w:marRight w:val="0"/>
      <w:marTop w:val="0"/>
      <w:marBottom w:val="0"/>
      <w:divBdr>
        <w:top w:val="none" w:sz="0" w:space="0" w:color="auto"/>
        <w:left w:val="none" w:sz="0" w:space="0" w:color="auto"/>
        <w:bottom w:val="none" w:sz="0" w:space="0" w:color="auto"/>
        <w:right w:val="none" w:sz="0" w:space="0" w:color="auto"/>
      </w:divBdr>
    </w:div>
    <w:div w:id="589511958">
      <w:bodyDiv w:val="1"/>
      <w:marLeft w:val="0"/>
      <w:marRight w:val="0"/>
      <w:marTop w:val="0"/>
      <w:marBottom w:val="0"/>
      <w:divBdr>
        <w:top w:val="none" w:sz="0" w:space="0" w:color="auto"/>
        <w:left w:val="none" w:sz="0" w:space="0" w:color="auto"/>
        <w:bottom w:val="none" w:sz="0" w:space="0" w:color="auto"/>
        <w:right w:val="none" w:sz="0" w:space="0" w:color="auto"/>
      </w:divBdr>
    </w:div>
    <w:div w:id="589774451">
      <w:bodyDiv w:val="1"/>
      <w:marLeft w:val="0"/>
      <w:marRight w:val="0"/>
      <w:marTop w:val="0"/>
      <w:marBottom w:val="0"/>
      <w:divBdr>
        <w:top w:val="none" w:sz="0" w:space="0" w:color="auto"/>
        <w:left w:val="none" w:sz="0" w:space="0" w:color="auto"/>
        <w:bottom w:val="none" w:sz="0" w:space="0" w:color="auto"/>
        <w:right w:val="none" w:sz="0" w:space="0" w:color="auto"/>
      </w:divBdr>
    </w:div>
    <w:div w:id="595796206">
      <w:bodyDiv w:val="1"/>
      <w:marLeft w:val="0"/>
      <w:marRight w:val="0"/>
      <w:marTop w:val="0"/>
      <w:marBottom w:val="0"/>
      <w:divBdr>
        <w:top w:val="none" w:sz="0" w:space="0" w:color="auto"/>
        <w:left w:val="none" w:sz="0" w:space="0" w:color="auto"/>
        <w:bottom w:val="none" w:sz="0" w:space="0" w:color="auto"/>
        <w:right w:val="none" w:sz="0" w:space="0" w:color="auto"/>
      </w:divBdr>
    </w:div>
    <w:div w:id="611860745">
      <w:bodyDiv w:val="1"/>
      <w:marLeft w:val="0"/>
      <w:marRight w:val="0"/>
      <w:marTop w:val="0"/>
      <w:marBottom w:val="0"/>
      <w:divBdr>
        <w:top w:val="none" w:sz="0" w:space="0" w:color="auto"/>
        <w:left w:val="none" w:sz="0" w:space="0" w:color="auto"/>
        <w:bottom w:val="none" w:sz="0" w:space="0" w:color="auto"/>
        <w:right w:val="none" w:sz="0" w:space="0" w:color="auto"/>
      </w:divBdr>
    </w:div>
    <w:div w:id="631860878">
      <w:bodyDiv w:val="1"/>
      <w:marLeft w:val="0"/>
      <w:marRight w:val="0"/>
      <w:marTop w:val="0"/>
      <w:marBottom w:val="0"/>
      <w:divBdr>
        <w:top w:val="none" w:sz="0" w:space="0" w:color="auto"/>
        <w:left w:val="none" w:sz="0" w:space="0" w:color="auto"/>
        <w:bottom w:val="none" w:sz="0" w:space="0" w:color="auto"/>
        <w:right w:val="none" w:sz="0" w:space="0" w:color="auto"/>
      </w:divBdr>
    </w:div>
    <w:div w:id="632322388">
      <w:bodyDiv w:val="1"/>
      <w:marLeft w:val="0"/>
      <w:marRight w:val="0"/>
      <w:marTop w:val="0"/>
      <w:marBottom w:val="0"/>
      <w:divBdr>
        <w:top w:val="none" w:sz="0" w:space="0" w:color="auto"/>
        <w:left w:val="none" w:sz="0" w:space="0" w:color="auto"/>
        <w:bottom w:val="none" w:sz="0" w:space="0" w:color="auto"/>
        <w:right w:val="none" w:sz="0" w:space="0" w:color="auto"/>
      </w:divBdr>
    </w:div>
    <w:div w:id="636834878">
      <w:bodyDiv w:val="1"/>
      <w:marLeft w:val="0"/>
      <w:marRight w:val="0"/>
      <w:marTop w:val="0"/>
      <w:marBottom w:val="0"/>
      <w:divBdr>
        <w:top w:val="none" w:sz="0" w:space="0" w:color="auto"/>
        <w:left w:val="none" w:sz="0" w:space="0" w:color="auto"/>
        <w:bottom w:val="none" w:sz="0" w:space="0" w:color="auto"/>
        <w:right w:val="none" w:sz="0" w:space="0" w:color="auto"/>
      </w:divBdr>
    </w:div>
    <w:div w:id="641663209">
      <w:bodyDiv w:val="1"/>
      <w:marLeft w:val="0"/>
      <w:marRight w:val="0"/>
      <w:marTop w:val="0"/>
      <w:marBottom w:val="0"/>
      <w:divBdr>
        <w:top w:val="none" w:sz="0" w:space="0" w:color="auto"/>
        <w:left w:val="none" w:sz="0" w:space="0" w:color="auto"/>
        <w:bottom w:val="none" w:sz="0" w:space="0" w:color="auto"/>
        <w:right w:val="none" w:sz="0" w:space="0" w:color="auto"/>
      </w:divBdr>
    </w:div>
    <w:div w:id="658508805">
      <w:bodyDiv w:val="1"/>
      <w:marLeft w:val="0"/>
      <w:marRight w:val="0"/>
      <w:marTop w:val="0"/>
      <w:marBottom w:val="0"/>
      <w:divBdr>
        <w:top w:val="none" w:sz="0" w:space="0" w:color="auto"/>
        <w:left w:val="none" w:sz="0" w:space="0" w:color="auto"/>
        <w:bottom w:val="none" w:sz="0" w:space="0" w:color="auto"/>
        <w:right w:val="none" w:sz="0" w:space="0" w:color="auto"/>
      </w:divBdr>
    </w:div>
    <w:div w:id="673263884">
      <w:bodyDiv w:val="1"/>
      <w:marLeft w:val="0"/>
      <w:marRight w:val="0"/>
      <w:marTop w:val="0"/>
      <w:marBottom w:val="0"/>
      <w:divBdr>
        <w:top w:val="none" w:sz="0" w:space="0" w:color="auto"/>
        <w:left w:val="none" w:sz="0" w:space="0" w:color="auto"/>
        <w:bottom w:val="none" w:sz="0" w:space="0" w:color="auto"/>
        <w:right w:val="none" w:sz="0" w:space="0" w:color="auto"/>
      </w:divBdr>
    </w:div>
    <w:div w:id="673652200">
      <w:bodyDiv w:val="1"/>
      <w:marLeft w:val="0"/>
      <w:marRight w:val="0"/>
      <w:marTop w:val="0"/>
      <w:marBottom w:val="0"/>
      <w:divBdr>
        <w:top w:val="none" w:sz="0" w:space="0" w:color="auto"/>
        <w:left w:val="none" w:sz="0" w:space="0" w:color="auto"/>
        <w:bottom w:val="none" w:sz="0" w:space="0" w:color="auto"/>
        <w:right w:val="none" w:sz="0" w:space="0" w:color="auto"/>
      </w:divBdr>
    </w:div>
    <w:div w:id="683096182">
      <w:bodyDiv w:val="1"/>
      <w:marLeft w:val="0"/>
      <w:marRight w:val="0"/>
      <w:marTop w:val="0"/>
      <w:marBottom w:val="0"/>
      <w:divBdr>
        <w:top w:val="none" w:sz="0" w:space="0" w:color="auto"/>
        <w:left w:val="none" w:sz="0" w:space="0" w:color="auto"/>
        <w:bottom w:val="none" w:sz="0" w:space="0" w:color="auto"/>
        <w:right w:val="none" w:sz="0" w:space="0" w:color="auto"/>
      </w:divBdr>
    </w:div>
    <w:div w:id="689651170">
      <w:bodyDiv w:val="1"/>
      <w:marLeft w:val="0"/>
      <w:marRight w:val="0"/>
      <w:marTop w:val="0"/>
      <w:marBottom w:val="0"/>
      <w:divBdr>
        <w:top w:val="none" w:sz="0" w:space="0" w:color="auto"/>
        <w:left w:val="none" w:sz="0" w:space="0" w:color="auto"/>
        <w:bottom w:val="none" w:sz="0" w:space="0" w:color="auto"/>
        <w:right w:val="none" w:sz="0" w:space="0" w:color="auto"/>
      </w:divBdr>
    </w:div>
    <w:div w:id="691610859">
      <w:bodyDiv w:val="1"/>
      <w:marLeft w:val="0"/>
      <w:marRight w:val="0"/>
      <w:marTop w:val="0"/>
      <w:marBottom w:val="0"/>
      <w:divBdr>
        <w:top w:val="none" w:sz="0" w:space="0" w:color="auto"/>
        <w:left w:val="none" w:sz="0" w:space="0" w:color="auto"/>
        <w:bottom w:val="none" w:sz="0" w:space="0" w:color="auto"/>
        <w:right w:val="none" w:sz="0" w:space="0" w:color="auto"/>
      </w:divBdr>
    </w:div>
    <w:div w:id="693385119">
      <w:bodyDiv w:val="1"/>
      <w:marLeft w:val="0"/>
      <w:marRight w:val="0"/>
      <w:marTop w:val="0"/>
      <w:marBottom w:val="0"/>
      <w:divBdr>
        <w:top w:val="none" w:sz="0" w:space="0" w:color="auto"/>
        <w:left w:val="none" w:sz="0" w:space="0" w:color="auto"/>
        <w:bottom w:val="none" w:sz="0" w:space="0" w:color="auto"/>
        <w:right w:val="none" w:sz="0" w:space="0" w:color="auto"/>
      </w:divBdr>
    </w:div>
    <w:div w:id="695542052">
      <w:bodyDiv w:val="1"/>
      <w:marLeft w:val="0"/>
      <w:marRight w:val="0"/>
      <w:marTop w:val="0"/>
      <w:marBottom w:val="0"/>
      <w:divBdr>
        <w:top w:val="none" w:sz="0" w:space="0" w:color="auto"/>
        <w:left w:val="none" w:sz="0" w:space="0" w:color="auto"/>
        <w:bottom w:val="none" w:sz="0" w:space="0" w:color="auto"/>
        <w:right w:val="none" w:sz="0" w:space="0" w:color="auto"/>
      </w:divBdr>
    </w:div>
    <w:div w:id="696201106">
      <w:bodyDiv w:val="1"/>
      <w:marLeft w:val="0"/>
      <w:marRight w:val="0"/>
      <w:marTop w:val="0"/>
      <w:marBottom w:val="0"/>
      <w:divBdr>
        <w:top w:val="none" w:sz="0" w:space="0" w:color="auto"/>
        <w:left w:val="none" w:sz="0" w:space="0" w:color="auto"/>
        <w:bottom w:val="none" w:sz="0" w:space="0" w:color="auto"/>
        <w:right w:val="none" w:sz="0" w:space="0" w:color="auto"/>
      </w:divBdr>
    </w:div>
    <w:div w:id="697587994">
      <w:bodyDiv w:val="1"/>
      <w:marLeft w:val="0"/>
      <w:marRight w:val="0"/>
      <w:marTop w:val="0"/>
      <w:marBottom w:val="0"/>
      <w:divBdr>
        <w:top w:val="none" w:sz="0" w:space="0" w:color="auto"/>
        <w:left w:val="none" w:sz="0" w:space="0" w:color="auto"/>
        <w:bottom w:val="none" w:sz="0" w:space="0" w:color="auto"/>
        <w:right w:val="none" w:sz="0" w:space="0" w:color="auto"/>
      </w:divBdr>
    </w:div>
    <w:div w:id="716203545">
      <w:bodyDiv w:val="1"/>
      <w:marLeft w:val="0"/>
      <w:marRight w:val="0"/>
      <w:marTop w:val="0"/>
      <w:marBottom w:val="0"/>
      <w:divBdr>
        <w:top w:val="none" w:sz="0" w:space="0" w:color="auto"/>
        <w:left w:val="none" w:sz="0" w:space="0" w:color="auto"/>
        <w:bottom w:val="none" w:sz="0" w:space="0" w:color="auto"/>
        <w:right w:val="none" w:sz="0" w:space="0" w:color="auto"/>
      </w:divBdr>
    </w:div>
    <w:div w:id="722631171">
      <w:bodyDiv w:val="1"/>
      <w:marLeft w:val="0"/>
      <w:marRight w:val="0"/>
      <w:marTop w:val="0"/>
      <w:marBottom w:val="0"/>
      <w:divBdr>
        <w:top w:val="none" w:sz="0" w:space="0" w:color="auto"/>
        <w:left w:val="none" w:sz="0" w:space="0" w:color="auto"/>
        <w:bottom w:val="none" w:sz="0" w:space="0" w:color="auto"/>
        <w:right w:val="none" w:sz="0" w:space="0" w:color="auto"/>
      </w:divBdr>
    </w:div>
    <w:div w:id="725225302">
      <w:bodyDiv w:val="1"/>
      <w:marLeft w:val="0"/>
      <w:marRight w:val="0"/>
      <w:marTop w:val="0"/>
      <w:marBottom w:val="0"/>
      <w:divBdr>
        <w:top w:val="none" w:sz="0" w:space="0" w:color="auto"/>
        <w:left w:val="none" w:sz="0" w:space="0" w:color="auto"/>
        <w:bottom w:val="none" w:sz="0" w:space="0" w:color="auto"/>
        <w:right w:val="none" w:sz="0" w:space="0" w:color="auto"/>
      </w:divBdr>
    </w:div>
    <w:div w:id="732700697">
      <w:bodyDiv w:val="1"/>
      <w:marLeft w:val="0"/>
      <w:marRight w:val="0"/>
      <w:marTop w:val="0"/>
      <w:marBottom w:val="0"/>
      <w:divBdr>
        <w:top w:val="none" w:sz="0" w:space="0" w:color="auto"/>
        <w:left w:val="none" w:sz="0" w:space="0" w:color="auto"/>
        <w:bottom w:val="none" w:sz="0" w:space="0" w:color="auto"/>
        <w:right w:val="none" w:sz="0" w:space="0" w:color="auto"/>
      </w:divBdr>
    </w:div>
    <w:div w:id="734671060">
      <w:bodyDiv w:val="1"/>
      <w:marLeft w:val="0"/>
      <w:marRight w:val="0"/>
      <w:marTop w:val="0"/>
      <w:marBottom w:val="0"/>
      <w:divBdr>
        <w:top w:val="none" w:sz="0" w:space="0" w:color="auto"/>
        <w:left w:val="none" w:sz="0" w:space="0" w:color="auto"/>
        <w:bottom w:val="none" w:sz="0" w:space="0" w:color="auto"/>
        <w:right w:val="none" w:sz="0" w:space="0" w:color="auto"/>
      </w:divBdr>
    </w:div>
    <w:div w:id="739904378">
      <w:bodyDiv w:val="1"/>
      <w:marLeft w:val="0"/>
      <w:marRight w:val="0"/>
      <w:marTop w:val="0"/>
      <w:marBottom w:val="0"/>
      <w:divBdr>
        <w:top w:val="none" w:sz="0" w:space="0" w:color="auto"/>
        <w:left w:val="none" w:sz="0" w:space="0" w:color="auto"/>
        <w:bottom w:val="none" w:sz="0" w:space="0" w:color="auto"/>
        <w:right w:val="none" w:sz="0" w:space="0" w:color="auto"/>
      </w:divBdr>
    </w:div>
    <w:div w:id="753629055">
      <w:bodyDiv w:val="1"/>
      <w:marLeft w:val="0"/>
      <w:marRight w:val="0"/>
      <w:marTop w:val="0"/>
      <w:marBottom w:val="0"/>
      <w:divBdr>
        <w:top w:val="none" w:sz="0" w:space="0" w:color="auto"/>
        <w:left w:val="none" w:sz="0" w:space="0" w:color="auto"/>
        <w:bottom w:val="none" w:sz="0" w:space="0" w:color="auto"/>
        <w:right w:val="none" w:sz="0" w:space="0" w:color="auto"/>
      </w:divBdr>
    </w:div>
    <w:div w:id="754323103">
      <w:bodyDiv w:val="1"/>
      <w:marLeft w:val="0"/>
      <w:marRight w:val="0"/>
      <w:marTop w:val="0"/>
      <w:marBottom w:val="0"/>
      <w:divBdr>
        <w:top w:val="none" w:sz="0" w:space="0" w:color="auto"/>
        <w:left w:val="none" w:sz="0" w:space="0" w:color="auto"/>
        <w:bottom w:val="none" w:sz="0" w:space="0" w:color="auto"/>
        <w:right w:val="none" w:sz="0" w:space="0" w:color="auto"/>
      </w:divBdr>
    </w:div>
    <w:div w:id="769857707">
      <w:bodyDiv w:val="1"/>
      <w:marLeft w:val="0"/>
      <w:marRight w:val="0"/>
      <w:marTop w:val="0"/>
      <w:marBottom w:val="0"/>
      <w:divBdr>
        <w:top w:val="none" w:sz="0" w:space="0" w:color="auto"/>
        <w:left w:val="none" w:sz="0" w:space="0" w:color="auto"/>
        <w:bottom w:val="none" w:sz="0" w:space="0" w:color="auto"/>
        <w:right w:val="none" w:sz="0" w:space="0" w:color="auto"/>
      </w:divBdr>
    </w:div>
    <w:div w:id="771752540">
      <w:bodyDiv w:val="1"/>
      <w:marLeft w:val="0"/>
      <w:marRight w:val="0"/>
      <w:marTop w:val="0"/>
      <w:marBottom w:val="0"/>
      <w:divBdr>
        <w:top w:val="none" w:sz="0" w:space="0" w:color="auto"/>
        <w:left w:val="none" w:sz="0" w:space="0" w:color="auto"/>
        <w:bottom w:val="none" w:sz="0" w:space="0" w:color="auto"/>
        <w:right w:val="none" w:sz="0" w:space="0" w:color="auto"/>
      </w:divBdr>
    </w:div>
    <w:div w:id="777797272">
      <w:bodyDiv w:val="1"/>
      <w:marLeft w:val="0"/>
      <w:marRight w:val="0"/>
      <w:marTop w:val="0"/>
      <w:marBottom w:val="0"/>
      <w:divBdr>
        <w:top w:val="none" w:sz="0" w:space="0" w:color="auto"/>
        <w:left w:val="none" w:sz="0" w:space="0" w:color="auto"/>
        <w:bottom w:val="none" w:sz="0" w:space="0" w:color="auto"/>
        <w:right w:val="none" w:sz="0" w:space="0" w:color="auto"/>
      </w:divBdr>
    </w:div>
    <w:div w:id="782112559">
      <w:bodyDiv w:val="1"/>
      <w:marLeft w:val="0"/>
      <w:marRight w:val="0"/>
      <w:marTop w:val="0"/>
      <w:marBottom w:val="0"/>
      <w:divBdr>
        <w:top w:val="none" w:sz="0" w:space="0" w:color="auto"/>
        <w:left w:val="none" w:sz="0" w:space="0" w:color="auto"/>
        <w:bottom w:val="none" w:sz="0" w:space="0" w:color="auto"/>
        <w:right w:val="none" w:sz="0" w:space="0" w:color="auto"/>
      </w:divBdr>
    </w:div>
    <w:div w:id="784228146">
      <w:bodyDiv w:val="1"/>
      <w:marLeft w:val="0"/>
      <w:marRight w:val="0"/>
      <w:marTop w:val="0"/>
      <w:marBottom w:val="0"/>
      <w:divBdr>
        <w:top w:val="none" w:sz="0" w:space="0" w:color="auto"/>
        <w:left w:val="none" w:sz="0" w:space="0" w:color="auto"/>
        <w:bottom w:val="none" w:sz="0" w:space="0" w:color="auto"/>
        <w:right w:val="none" w:sz="0" w:space="0" w:color="auto"/>
      </w:divBdr>
    </w:div>
    <w:div w:id="784425267">
      <w:bodyDiv w:val="1"/>
      <w:marLeft w:val="0"/>
      <w:marRight w:val="0"/>
      <w:marTop w:val="0"/>
      <w:marBottom w:val="0"/>
      <w:divBdr>
        <w:top w:val="none" w:sz="0" w:space="0" w:color="auto"/>
        <w:left w:val="none" w:sz="0" w:space="0" w:color="auto"/>
        <w:bottom w:val="none" w:sz="0" w:space="0" w:color="auto"/>
        <w:right w:val="none" w:sz="0" w:space="0" w:color="auto"/>
      </w:divBdr>
    </w:div>
    <w:div w:id="785000560">
      <w:bodyDiv w:val="1"/>
      <w:marLeft w:val="0"/>
      <w:marRight w:val="0"/>
      <w:marTop w:val="0"/>
      <w:marBottom w:val="0"/>
      <w:divBdr>
        <w:top w:val="none" w:sz="0" w:space="0" w:color="auto"/>
        <w:left w:val="none" w:sz="0" w:space="0" w:color="auto"/>
        <w:bottom w:val="none" w:sz="0" w:space="0" w:color="auto"/>
        <w:right w:val="none" w:sz="0" w:space="0" w:color="auto"/>
      </w:divBdr>
    </w:div>
    <w:div w:id="790123880">
      <w:bodyDiv w:val="1"/>
      <w:marLeft w:val="0"/>
      <w:marRight w:val="0"/>
      <w:marTop w:val="0"/>
      <w:marBottom w:val="0"/>
      <w:divBdr>
        <w:top w:val="none" w:sz="0" w:space="0" w:color="auto"/>
        <w:left w:val="none" w:sz="0" w:space="0" w:color="auto"/>
        <w:bottom w:val="none" w:sz="0" w:space="0" w:color="auto"/>
        <w:right w:val="none" w:sz="0" w:space="0" w:color="auto"/>
      </w:divBdr>
    </w:div>
    <w:div w:id="794250321">
      <w:bodyDiv w:val="1"/>
      <w:marLeft w:val="0"/>
      <w:marRight w:val="0"/>
      <w:marTop w:val="0"/>
      <w:marBottom w:val="0"/>
      <w:divBdr>
        <w:top w:val="none" w:sz="0" w:space="0" w:color="auto"/>
        <w:left w:val="none" w:sz="0" w:space="0" w:color="auto"/>
        <w:bottom w:val="none" w:sz="0" w:space="0" w:color="auto"/>
        <w:right w:val="none" w:sz="0" w:space="0" w:color="auto"/>
      </w:divBdr>
    </w:div>
    <w:div w:id="802969723">
      <w:bodyDiv w:val="1"/>
      <w:marLeft w:val="0"/>
      <w:marRight w:val="0"/>
      <w:marTop w:val="0"/>
      <w:marBottom w:val="0"/>
      <w:divBdr>
        <w:top w:val="none" w:sz="0" w:space="0" w:color="auto"/>
        <w:left w:val="none" w:sz="0" w:space="0" w:color="auto"/>
        <w:bottom w:val="none" w:sz="0" w:space="0" w:color="auto"/>
        <w:right w:val="none" w:sz="0" w:space="0" w:color="auto"/>
      </w:divBdr>
    </w:div>
    <w:div w:id="814220311">
      <w:bodyDiv w:val="1"/>
      <w:marLeft w:val="0"/>
      <w:marRight w:val="0"/>
      <w:marTop w:val="0"/>
      <w:marBottom w:val="0"/>
      <w:divBdr>
        <w:top w:val="none" w:sz="0" w:space="0" w:color="auto"/>
        <w:left w:val="none" w:sz="0" w:space="0" w:color="auto"/>
        <w:bottom w:val="none" w:sz="0" w:space="0" w:color="auto"/>
        <w:right w:val="none" w:sz="0" w:space="0" w:color="auto"/>
      </w:divBdr>
    </w:div>
    <w:div w:id="816459541">
      <w:bodyDiv w:val="1"/>
      <w:marLeft w:val="0"/>
      <w:marRight w:val="0"/>
      <w:marTop w:val="0"/>
      <w:marBottom w:val="0"/>
      <w:divBdr>
        <w:top w:val="none" w:sz="0" w:space="0" w:color="auto"/>
        <w:left w:val="none" w:sz="0" w:space="0" w:color="auto"/>
        <w:bottom w:val="none" w:sz="0" w:space="0" w:color="auto"/>
        <w:right w:val="none" w:sz="0" w:space="0" w:color="auto"/>
      </w:divBdr>
    </w:div>
    <w:div w:id="817265494">
      <w:bodyDiv w:val="1"/>
      <w:marLeft w:val="0"/>
      <w:marRight w:val="0"/>
      <w:marTop w:val="0"/>
      <w:marBottom w:val="0"/>
      <w:divBdr>
        <w:top w:val="none" w:sz="0" w:space="0" w:color="auto"/>
        <w:left w:val="none" w:sz="0" w:space="0" w:color="auto"/>
        <w:bottom w:val="none" w:sz="0" w:space="0" w:color="auto"/>
        <w:right w:val="none" w:sz="0" w:space="0" w:color="auto"/>
      </w:divBdr>
    </w:div>
    <w:div w:id="824199398">
      <w:bodyDiv w:val="1"/>
      <w:marLeft w:val="0"/>
      <w:marRight w:val="0"/>
      <w:marTop w:val="0"/>
      <w:marBottom w:val="0"/>
      <w:divBdr>
        <w:top w:val="none" w:sz="0" w:space="0" w:color="auto"/>
        <w:left w:val="none" w:sz="0" w:space="0" w:color="auto"/>
        <w:bottom w:val="none" w:sz="0" w:space="0" w:color="auto"/>
        <w:right w:val="none" w:sz="0" w:space="0" w:color="auto"/>
      </w:divBdr>
    </w:div>
    <w:div w:id="829563027">
      <w:bodyDiv w:val="1"/>
      <w:marLeft w:val="0"/>
      <w:marRight w:val="0"/>
      <w:marTop w:val="0"/>
      <w:marBottom w:val="0"/>
      <w:divBdr>
        <w:top w:val="none" w:sz="0" w:space="0" w:color="auto"/>
        <w:left w:val="none" w:sz="0" w:space="0" w:color="auto"/>
        <w:bottom w:val="none" w:sz="0" w:space="0" w:color="auto"/>
        <w:right w:val="none" w:sz="0" w:space="0" w:color="auto"/>
      </w:divBdr>
    </w:div>
    <w:div w:id="835731295">
      <w:bodyDiv w:val="1"/>
      <w:marLeft w:val="0"/>
      <w:marRight w:val="0"/>
      <w:marTop w:val="0"/>
      <w:marBottom w:val="0"/>
      <w:divBdr>
        <w:top w:val="none" w:sz="0" w:space="0" w:color="auto"/>
        <w:left w:val="none" w:sz="0" w:space="0" w:color="auto"/>
        <w:bottom w:val="none" w:sz="0" w:space="0" w:color="auto"/>
        <w:right w:val="none" w:sz="0" w:space="0" w:color="auto"/>
      </w:divBdr>
    </w:div>
    <w:div w:id="837381271">
      <w:bodyDiv w:val="1"/>
      <w:marLeft w:val="0"/>
      <w:marRight w:val="0"/>
      <w:marTop w:val="0"/>
      <w:marBottom w:val="0"/>
      <w:divBdr>
        <w:top w:val="none" w:sz="0" w:space="0" w:color="auto"/>
        <w:left w:val="none" w:sz="0" w:space="0" w:color="auto"/>
        <w:bottom w:val="none" w:sz="0" w:space="0" w:color="auto"/>
        <w:right w:val="none" w:sz="0" w:space="0" w:color="auto"/>
      </w:divBdr>
    </w:div>
    <w:div w:id="837891278">
      <w:bodyDiv w:val="1"/>
      <w:marLeft w:val="0"/>
      <w:marRight w:val="0"/>
      <w:marTop w:val="0"/>
      <w:marBottom w:val="0"/>
      <w:divBdr>
        <w:top w:val="none" w:sz="0" w:space="0" w:color="auto"/>
        <w:left w:val="none" w:sz="0" w:space="0" w:color="auto"/>
        <w:bottom w:val="none" w:sz="0" w:space="0" w:color="auto"/>
        <w:right w:val="none" w:sz="0" w:space="0" w:color="auto"/>
      </w:divBdr>
    </w:div>
    <w:div w:id="852567628">
      <w:bodyDiv w:val="1"/>
      <w:marLeft w:val="0"/>
      <w:marRight w:val="0"/>
      <w:marTop w:val="0"/>
      <w:marBottom w:val="0"/>
      <w:divBdr>
        <w:top w:val="none" w:sz="0" w:space="0" w:color="auto"/>
        <w:left w:val="none" w:sz="0" w:space="0" w:color="auto"/>
        <w:bottom w:val="none" w:sz="0" w:space="0" w:color="auto"/>
        <w:right w:val="none" w:sz="0" w:space="0" w:color="auto"/>
      </w:divBdr>
    </w:div>
    <w:div w:id="861431729">
      <w:bodyDiv w:val="1"/>
      <w:marLeft w:val="0"/>
      <w:marRight w:val="0"/>
      <w:marTop w:val="0"/>
      <w:marBottom w:val="0"/>
      <w:divBdr>
        <w:top w:val="none" w:sz="0" w:space="0" w:color="auto"/>
        <w:left w:val="none" w:sz="0" w:space="0" w:color="auto"/>
        <w:bottom w:val="none" w:sz="0" w:space="0" w:color="auto"/>
        <w:right w:val="none" w:sz="0" w:space="0" w:color="auto"/>
      </w:divBdr>
    </w:div>
    <w:div w:id="867453618">
      <w:bodyDiv w:val="1"/>
      <w:marLeft w:val="0"/>
      <w:marRight w:val="0"/>
      <w:marTop w:val="0"/>
      <w:marBottom w:val="0"/>
      <w:divBdr>
        <w:top w:val="none" w:sz="0" w:space="0" w:color="auto"/>
        <w:left w:val="none" w:sz="0" w:space="0" w:color="auto"/>
        <w:bottom w:val="none" w:sz="0" w:space="0" w:color="auto"/>
        <w:right w:val="none" w:sz="0" w:space="0" w:color="auto"/>
      </w:divBdr>
    </w:div>
    <w:div w:id="882442270">
      <w:bodyDiv w:val="1"/>
      <w:marLeft w:val="0"/>
      <w:marRight w:val="0"/>
      <w:marTop w:val="0"/>
      <w:marBottom w:val="0"/>
      <w:divBdr>
        <w:top w:val="none" w:sz="0" w:space="0" w:color="auto"/>
        <w:left w:val="none" w:sz="0" w:space="0" w:color="auto"/>
        <w:bottom w:val="none" w:sz="0" w:space="0" w:color="auto"/>
        <w:right w:val="none" w:sz="0" w:space="0" w:color="auto"/>
      </w:divBdr>
    </w:div>
    <w:div w:id="890648679">
      <w:bodyDiv w:val="1"/>
      <w:marLeft w:val="0"/>
      <w:marRight w:val="0"/>
      <w:marTop w:val="0"/>
      <w:marBottom w:val="0"/>
      <w:divBdr>
        <w:top w:val="none" w:sz="0" w:space="0" w:color="auto"/>
        <w:left w:val="none" w:sz="0" w:space="0" w:color="auto"/>
        <w:bottom w:val="none" w:sz="0" w:space="0" w:color="auto"/>
        <w:right w:val="none" w:sz="0" w:space="0" w:color="auto"/>
      </w:divBdr>
    </w:div>
    <w:div w:id="891576290">
      <w:bodyDiv w:val="1"/>
      <w:marLeft w:val="0"/>
      <w:marRight w:val="0"/>
      <w:marTop w:val="0"/>
      <w:marBottom w:val="0"/>
      <w:divBdr>
        <w:top w:val="none" w:sz="0" w:space="0" w:color="auto"/>
        <w:left w:val="none" w:sz="0" w:space="0" w:color="auto"/>
        <w:bottom w:val="none" w:sz="0" w:space="0" w:color="auto"/>
        <w:right w:val="none" w:sz="0" w:space="0" w:color="auto"/>
      </w:divBdr>
    </w:div>
    <w:div w:id="896937659">
      <w:bodyDiv w:val="1"/>
      <w:marLeft w:val="0"/>
      <w:marRight w:val="0"/>
      <w:marTop w:val="0"/>
      <w:marBottom w:val="0"/>
      <w:divBdr>
        <w:top w:val="none" w:sz="0" w:space="0" w:color="auto"/>
        <w:left w:val="none" w:sz="0" w:space="0" w:color="auto"/>
        <w:bottom w:val="none" w:sz="0" w:space="0" w:color="auto"/>
        <w:right w:val="none" w:sz="0" w:space="0" w:color="auto"/>
      </w:divBdr>
    </w:div>
    <w:div w:id="905841759">
      <w:bodyDiv w:val="1"/>
      <w:marLeft w:val="0"/>
      <w:marRight w:val="0"/>
      <w:marTop w:val="0"/>
      <w:marBottom w:val="0"/>
      <w:divBdr>
        <w:top w:val="none" w:sz="0" w:space="0" w:color="auto"/>
        <w:left w:val="none" w:sz="0" w:space="0" w:color="auto"/>
        <w:bottom w:val="none" w:sz="0" w:space="0" w:color="auto"/>
        <w:right w:val="none" w:sz="0" w:space="0" w:color="auto"/>
      </w:divBdr>
    </w:div>
    <w:div w:id="910385255">
      <w:bodyDiv w:val="1"/>
      <w:marLeft w:val="0"/>
      <w:marRight w:val="0"/>
      <w:marTop w:val="0"/>
      <w:marBottom w:val="0"/>
      <w:divBdr>
        <w:top w:val="none" w:sz="0" w:space="0" w:color="auto"/>
        <w:left w:val="none" w:sz="0" w:space="0" w:color="auto"/>
        <w:bottom w:val="none" w:sz="0" w:space="0" w:color="auto"/>
        <w:right w:val="none" w:sz="0" w:space="0" w:color="auto"/>
      </w:divBdr>
    </w:div>
    <w:div w:id="912816442">
      <w:bodyDiv w:val="1"/>
      <w:marLeft w:val="0"/>
      <w:marRight w:val="0"/>
      <w:marTop w:val="0"/>
      <w:marBottom w:val="0"/>
      <w:divBdr>
        <w:top w:val="none" w:sz="0" w:space="0" w:color="auto"/>
        <w:left w:val="none" w:sz="0" w:space="0" w:color="auto"/>
        <w:bottom w:val="none" w:sz="0" w:space="0" w:color="auto"/>
        <w:right w:val="none" w:sz="0" w:space="0" w:color="auto"/>
      </w:divBdr>
      <w:divsChild>
        <w:div w:id="1137603635">
          <w:marLeft w:val="720"/>
          <w:marRight w:val="0"/>
          <w:marTop w:val="200"/>
          <w:marBottom w:val="0"/>
          <w:divBdr>
            <w:top w:val="none" w:sz="0" w:space="0" w:color="auto"/>
            <w:left w:val="none" w:sz="0" w:space="0" w:color="auto"/>
            <w:bottom w:val="none" w:sz="0" w:space="0" w:color="auto"/>
            <w:right w:val="none" w:sz="0" w:space="0" w:color="auto"/>
          </w:divBdr>
        </w:div>
        <w:div w:id="1420636896">
          <w:marLeft w:val="720"/>
          <w:marRight w:val="0"/>
          <w:marTop w:val="200"/>
          <w:marBottom w:val="0"/>
          <w:divBdr>
            <w:top w:val="none" w:sz="0" w:space="0" w:color="auto"/>
            <w:left w:val="none" w:sz="0" w:space="0" w:color="auto"/>
            <w:bottom w:val="none" w:sz="0" w:space="0" w:color="auto"/>
            <w:right w:val="none" w:sz="0" w:space="0" w:color="auto"/>
          </w:divBdr>
        </w:div>
        <w:div w:id="1470512597">
          <w:marLeft w:val="1152"/>
          <w:marRight w:val="0"/>
          <w:marTop w:val="180"/>
          <w:marBottom w:val="0"/>
          <w:divBdr>
            <w:top w:val="none" w:sz="0" w:space="0" w:color="auto"/>
            <w:left w:val="none" w:sz="0" w:space="0" w:color="auto"/>
            <w:bottom w:val="none" w:sz="0" w:space="0" w:color="auto"/>
            <w:right w:val="none" w:sz="0" w:space="0" w:color="auto"/>
          </w:divBdr>
        </w:div>
        <w:div w:id="2119325767">
          <w:marLeft w:val="965"/>
          <w:marRight w:val="0"/>
          <w:marTop w:val="180"/>
          <w:marBottom w:val="0"/>
          <w:divBdr>
            <w:top w:val="none" w:sz="0" w:space="0" w:color="auto"/>
            <w:left w:val="none" w:sz="0" w:space="0" w:color="auto"/>
            <w:bottom w:val="none" w:sz="0" w:space="0" w:color="auto"/>
            <w:right w:val="none" w:sz="0" w:space="0" w:color="auto"/>
          </w:divBdr>
        </w:div>
      </w:divsChild>
    </w:div>
    <w:div w:id="915479428">
      <w:bodyDiv w:val="1"/>
      <w:marLeft w:val="0"/>
      <w:marRight w:val="0"/>
      <w:marTop w:val="0"/>
      <w:marBottom w:val="0"/>
      <w:divBdr>
        <w:top w:val="none" w:sz="0" w:space="0" w:color="auto"/>
        <w:left w:val="none" w:sz="0" w:space="0" w:color="auto"/>
        <w:bottom w:val="none" w:sz="0" w:space="0" w:color="auto"/>
        <w:right w:val="none" w:sz="0" w:space="0" w:color="auto"/>
      </w:divBdr>
    </w:div>
    <w:div w:id="922105307">
      <w:bodyDiv w:val="1"/>
      <w:marLeft w:val="0"/>
      <w:marRight w:val="0"/>
      <w:marTop w:val="0"/>
      <w:marBottom w:val="0"/>
      <w:divBdr>
        <w:top w:val="none" w:sz="0" w:space="0" w:color="auto"/>
        <w:left w:val="none" w:sz="0" w:space="0" w:color="auto"/>
        <w:bottom w:val="none" w:sz="0" w:space="0" w:color="auto"/>
        <w:right w:val="none" w:sz="0" w:space="0" w:color="auto"/>
      </w:divBdr>
    </w:div>
    <w:div w:id="930088337">
      <w:bodyDiv w:val="1"/>
      <w:marLeft w:val="0"/>
      <w:marRight w:val="0"/>
      <w:marTop w:val="0"/>
      <w:marBottom w:val="0"/>
      <w:divBdr>
        <w:top w:val="none" w:sz="0" w:space="0" w:color="auto"/>
        <w:left w:val="none" w:sz="0" w:space="0" w:color="auto"/>
        <w:bottom w:val="none" w:sz="0" w:space="0" w:color="auto"/>
        <w:right w:val="none" w:sz="0" w:space="0" w:color="auto"/>
      </w:divBdr>
    </w:div>
    <w:div w:id="941304892">
      <w:bodyDiv w:val="1"/>
      <w:marLeft w:val="0"/>
      <w:marRight w:val="0"/>
      <w:marTop w:val="0"/>
      <w:marBottom w:val="0"/>
      <w:divBdr>
        <w:top w:val="none" w:sz="0" w:space="0" w:color="auto"/>
        <w:left w:val="none" w:sz="0" w:space="0" w:color="auto"/>
        <w:bottom w:val="none" w:sz="0" w:space="0" w:color="auto"/>
        <w:right w:val="none" w:sz="0" w:space="0" w:color="auto"/>
      </w:divBdr>
    </w:div>
    <w:div w:id="945041875">
      <w:bodyDiv w:val="1"/>
      <w:marLeft w:val="0"/>
      <w:marRight w:val="0"/>
      <w:marTop w:val="0"/>
      <w:marBottom w:val="0"/>
      <w:divBdr>
        <w:top w:val="none" w:sz="0" w:space="0" w:color="auto"/>
        <w:left w:val="none" w:sz="0" w:space="0" w:color="auto"/>
        <w:bottom w:val="none" w:sz="0" w:space="0" w:color="auto"/>
        <w:right w:val="none" w:sz="0" w:space="0" w:color="auto"/>
      </w:divBdr>
    </w:div>
    <w:div w:id="950471501">
      <w:bodyDiv w:val="1"/>
      <w:marLeft w:val="0"/>
      <w:marRight w:val="0"/>
      <w:marTop w:val="0"/>
      <w:marBottom w:val="0"/>
      <w:divBdr>
        <w:top w:val="none" w:sz="0" w:space="0" w:color="auto"/>
        <w:left w:val="none" w:sz="0" w:space="0" w:color="auto"/>
        <w:bottom w:val="none" w:sz="0" w:space="0" w:color="auto"/>
        <w:right w:val="none" w:sz="0" w:space="0" w:color="auto"/>
      </w:divBdr>
    </w:div>
    <w:div w:id="953633969">
      <w:bodyDiv w:val="1"/>
      <w:marLeft w:val="0"/>
      <w:marRight w:val="0"/>
      <w:marTop w:val="0"/>
      <w:marBottom w:val="0"/>
      <w:divBdr>
        <w:top w:val="none" w:sz="0" w:space="0" w:color="auto"/>
        <w:left w:val="none" w:sz="0" w:space="0" w:color="auto"/>
        <w:bottom w:val="none" w:sz="0" w:space="0" w:color="auto"/>
        <w:right w:val="none" w:sz="0" w:space="0" w:color="auto"/>
      </w:divBdr>
    </w:div>
    <w:div w:id="975649652">
      <w:bodyDiv w:val="1"/>
      <w:marLeft w:val="0"/>
      <w:marRight w:val="0"/>
      <w:marTop w:val="0"/>
      <w:marBottom w:val="0"/>
      <w:divBdr>
        <w:top w:val="none" w:sz="0" w:space="0" w:color="auto"/>
        <w:left w:val="none" w:sz="0" w:space="0" w:color="auto"/>
        <w:bottom w:val="none" w:sz="0" w:space="0" w:color="auto"/>
        <w:right w:val="none" w:sz="0" w:space="0" w:color="auto"/>
      </w:divBdr>
    </w:div>
    <w:div w:id="992759455">
      <w:bodyDiv w:val="1"/>
      <w:marLeft w:val="0"/>
      <w:marRight w:val="0"/>
      <w:marTop w:val="0"/>
      <w:marBottom w:val="0"/>
      <w:divBdr>
        <w:top w:val="none" w:sz="0" w:space="0" w:color="auto"/>
        <w:left w:val="none" w:sz="0" w:space="0" w:color="auto"/>
        <w:bottom w:val="none" w:sz="0" w:space="0" w:color="auto"/>
        <w:right w:val="none" w:sz="0" w:space="0" w:color="auto"/>
      </w:divBdr>
    </w:div>
    <w:div w:id="1007444359">
      <w:bodyDiv w:val="1"/>
      <w:marLeft w:val="0"/>
      <w:marRight w:val="0"/>
      <w:marTop w:val="0"/>
      <w:marBottom w:val="0"/>
      <w:divBdr>
        <w:top w:val="none" w:sz="0" w:space="0" w:color="auto"/>
        <w:left w:val="none" w:sz="0" w:space="0" w:color="auto"/>
        <w:bottom w:val="none" w:sz="0" w:space="0" w:color="auto"/>
        <w:right w:val="none" w:sz="0" w:space="0" w:color="auto"/>
      </w:divBdr>
    </w:div>
    <w:div w:id="1032419845">
      <w:bodyDiv w:val="1"/>
      <w:marLeft w:val="0"/>
      <w:marRight w:val="0"/>
      <w:marTop w:val="0"/>
      <w:marBottom w:val="0"/>
      <w:divBdr>
        <w:top w:val="none" w:sz="0" w:space="0" w:color="auto"/>
        <w:left w:val="none" w:sz="0" w:space="0" w:color="auto"/>
        <w:bottom w:val="none" w:sz="0" w:space="0" w:color="auto"/>
        <w:right w:val="none" w:sz="0" w:space="0" w:color="auto"/>
      </w:divBdr>
    </w:div>
    <w:div w:id="1041857637">
      <w:bodyDiv w:val="1"/>
      <w:marLeft w:val="0"/>
      <w:marRight w:val="0"/>
      <w:marTop w:val="0"/>
      <w:marBottom w:val="0"/>
      <w:divBdr>
        <w:top w:val="none" w:sz="0" w:space="0" w:color="auto"/>
        <w:left w:val="none" w:sz="0" w:space="0" w:color="auto"/>
        <w:bottom w:val="none" w:sz="0" w:space="0" w:color="auto"/>
        <w:right w:val="none" w:sz="0" w:space="0" w:color="auto"/>
      </w:divBdr>
    </w:div>
    <w:div w:id="1048725940">
      <w:bodyDiv w:val="1"/>
      <w:marLeft w:val="0"/>
      <w:marRight w:val="0"/>
      <w:marTop w:val="0"/>
      <w:marBottom w:val="0"/>
      <w:divBdr>
        <w:top w:val="none" w:sz="0" w:space="0" w:color="auto"/>
        <w:left w:val="none" w:sz="0" w:space="0" w:color="auto"/>
        <w:bottom w:val="none" w:sz="0" w:space="0" w:color="auto"/>
        <w:right w:val="none" w:sz="0" w:space="0" w:color="auto"/>
      </w:divBdr>
    </w:div>
    <w:div w:id="1051883965">
      <w:bodyDiv w:val="1"/>
      <w:marLeft w:val="0"/>
      <w:marRight w:val="0"/>
      <w:marTop w:val="0"/>
      <w:marBottom w:val="0"/>
      <w:divBdr>
        <w:top w:val="none" w:sz="0" w:space="0" w:color="auto"/>
        <w:left w:val="none" w:sz="0" w:space="0" w:color="auto"/>
        <w:bottom w:val="none" w:sz="0" w:space="0" w:color="auto"/>
        <w:right w:val="none" w:sz="0" w:space="0" w:color="auto"/>
      </w:divBdr>
    </w:div>
    <w:div w:id="1064134455">
      <w:bodyDiv w:val="1"/>
      <w:marLeft w:val="0"/>
      <w:marRight w:val="0"/>
      <w:marTop w:val="0"/>
      <w:marBottom w:val="0"/>
      <w:divBdr>
        <w:top w:val="none" w:sz="0" w:space="0" w:color="auto"/>
        <w:left w:val="none" w:sz="0" w:space="0" w:color="auto"/>
        <w:bottom w:val="none" w:sz="0" w:space="0" w:color="auto"/>
        <w:right w:val="none" w:sz="0" w:space="0" w:color="auto"/>
      </w:divBdr>
    </w:div>
    <w:div w:id="1065562981">
      <w:bodyDiv w:val="1"/>
      <w:marLeft w:val="0"/>
      <w:marRight w:val="0"/>
      <w:marTop w:val="0"/>
      <w:marBottom w:val="0"/>
      <w:divBdr>
        <w:top w:val="none" w:sz="0" w:space="0" w:color="auto"/>
        <w:left w:val="none" w:sz="0" w:space="0" w:color="auto"/>
        <w:bottom w:val="none" w:sz="0" w:space="0" w:color="auto"/>
        <w:right w:val="none" w:sz="0" w:space="0" w:color="auto"/>
      </w:divBdr>
    </w:div>
    <w:div w:id="1069042145">
      <w:bodyDiv w:val="1"/>
      <w:marLeft w:val="0"/>
      <w:marRight w:val="0"/>
      <w:marTop w:val="0"/>
      <w:marBottom w:val="0"/>
      <w:divBdr>
        <w:top w:val="none" w:sz="0" w:space="0" w:color="auto"/>
        <w:left w:val="none" w:sz="0" w:space="0" w:color="auto"/>
        <w:bottom w:val="none" w:sz="0" w:space="0" w:color="auto"/>
        <w:right w:val="none" w:sz="0" w:space="0" w:color="auto"/>
      </w:divBdr>
    </w:div>
    <w:div w:id="1082028902">
      <w:bodyDiv w:val="1"/>
      <w:marLeft w:val="0"/>
      <w:marRight w:val="0"/>
      <w:marTop w:val="0"/>
      <w:marBottom w:val="0"/>
      <w:divBdr>
        <w:top w:val="none" w:sz="0" w:space="0" w:color="auto"/>
        <w:left w:val="none" w:sz="0" w:space="0" w:color="auto"/>
        <w:bottom w:val="none" w:sz="0" w:space="0" w:color="auto"/>
        <w:right w:val="none" w:sz="0" w:space="0" w:color="auto"/>
      </w:divBdr>
    </w:div>
    <w:div w:id="1094935772">
      <w:bodyDiv w:val="1"/>
      <w:marLeft w:val="0"/>
      <w:marRight w:val="0"/>
      <w:marTop w:val="0"/>
      <w:marBottom w:val="0"/>
      <w:divBdr>
        <w:top w:val="none" w:sz="0" w:space="0" w:color="auto"/>
        <w:left w:val="none" w:sz="0" w:space="0" w:color="auto"/>
        <w:bottom w:val="none" w:sz="0" w:space="0" w:color="auto"/>
        <w:right w:val="none" w:sz="0" w:space="0" w:color="auto"/>
      </w:divBdr>
    </w:div>
    <w:div w:id="1096292181">
      <w:bodyDiv w:val="1"/>
      <w:marLeft w:val="0"/>
      <w:marRight w:val="0"/>
      <w:marTop w:val="0"/>
      <w:marBottom w:val="0"/>
      <w:divBdr>
        <w:top w:val="none" w:sz="0" w:space="0" w:color="auto"/>
        <w:left w:val="none" w:sz="0" w:space="0" w:color="auto"/>
        <w:bottom w:val="none" w:sz="0" w:space="0" w:color="auto"/>
        <w:right w:val="none" w:sz="0" w:space="0" w:color="auto"/>
      </w:divBdr>
    </w:div>
    <w:div w:id="1105812338">
      <w:bodyDiv w:val="1"/>
      <w:marLeft w:val="0"/>
      <w:marRight w:val="0"/>
      <w:marTop w:val="0"/>
      <w:marBottom w:val="0"/>
      <w:divBdr>
        <w:top w:val="none" w:sz="0" w:space="0" w:color="auto"/>
        <w:left w:val="none" w:sz="0" w:space="0" w:color="auto"/>
        <w:bottom w:val="none" w:sz="0" w:space="0" w:color="auto"/>
        <w:right w:val="none" w:sz="0" w:space="0" w:color="auto"/>
      </w:divBdr>
    </w:div>
    <w:div w:id="1107777395">
      <w:bodyDiv w:val="1"/>
      <w:marLeft w:val="0"/>
      <w:marRight w:val="0"/>
      <w:marTop w:val="0"/>
      <w:marBottom w:val="0"/>
      <w:divBdr>
        <w:top w:val="none" w:sz="0" w:space="0" w:color="auto"/>
        <w:left w:val="none" w:sz="0" w:space="0" w:color="auto"/>
        <w:bottom w:val="none" w:sz="0" w:space="0" w:color="auto"/>
        <w:right w:val="none" w:sz="0" w:space="0" w:color="auto"/>
      </w:divBdr>
    </w:div>
    <w:div w:id="1114903545">
      <w:bodyDiv w:val="1"/>
      <w:marLeft w:val="0"/>
      <w:marRight w:val="0"/>
      <w:marTop w:val="0"/>
      <w:marBottom w:val="0"/>
      <w:divBdr>
        <w:top w:val="none" w:sz="0" w:space="0" w:color="auto"/>
        <w:left w:val="none" w:sz="0" w:space="0" w:color="auto"/>
        <w:bottom w:val="none" w:sz="0" w:space="0" w:color="auto"/>
        <w:right w:val="none" w:sz="0" w:space="0" w:color="auto"/>
      </w:divBdr>
    </w:div>
    <w:div w:id="1123186527">
      <w:bodyDiv w:val="1"/>
      <w:marLeft w:val="0"/>
      <w:marRight w:val="0"/>
      <w:marTop w:val="0"/>
      <w:marBottom w:val="0"/>
      <w:divBdr>
        <w:top w:val="none" w:sz="0" w:space="0" w:color="auto"/>
        <w:left w:val="none" w:sz="0" w:space="0" w:color="auto"/>
        <w:bottom w:val="none" w:sz="0" w:space="0" w:color="auto"/>
        <w:right w:val="none" w:sz="0" w:space="0" w:color="auto"/>
      </w:divBdr>
    </w:div>
    <w:div w:id="1123958853">
      <w:bodyDiv w:val="1"/>
      <w:marLeft w:val="0"/>
      <w:marRight w:val="0"/>
      <w:marTop w:val="0"/>
      <w:marBottom w:val="0"/>
      <w:divBdr>
        <w:top w:val="none" w:sz="0" w:space="0" w:color="auto"/>
        <w:left w:val="none" w:sz="0" w:space="0" w:color="auto"/>
        <w:bottom w:val="none" w:sz="0" w:space="0" w:color="auto"/>
        <w:right w:val="none" w:sz="0" w:space="0" w:color="auto"/>
      </w:divBdr>
    </w:div>
    <w:div w:id="1130977129">
      <w:bodyDiv w:val="1"/>
      <w:marLeft w:val="0"/>
      <w:marRight w:val="0"/>
      <w:marTop w:val="0"/>
      <w:marBottom w:val="0"/>
      <w:divBdr>
        <w:top w:val="none" w:sz="0" w:space="0" w:color="auto"/>
        <w:left w:val="none" w:sz="0" w:space="0" w:color="auto"/>
        <w:bottom w:val="none" w:sz="0" w:space="0" w:color="auto"/>
        <w:right w:val="none" w:sz="0" w:space="0" w:color="auto"/>
      </w:divBdr>
    </w:div>
    <w:div w:id="1141121084">
      <w:bodyDiv w:val="1"/>
      <w:marLeft w:val="0"/>
      <w:marRight w:val="0"/>
      <w:marTop w:val="0"/>
      <w:marBottom w:val="0"/>
      <w:divBdr>
        <w:top w:val="none" w:sz="0" w:space="0" w:color="auto"/>
        <w:left w:val="none" w:sz="0" w:space="0" w:color="auto"/>
        <w:bottom w:val="none" w:sz="0" w:space="0" w:color="auto"/>
        <w:right w:val="none" w:sz="0" w:space="0" w:color="auto"/>
      </w:divBdr>
    </w:div>
    <w:div w:id="1142036448">
      <w:bodyDiv w:val="1"/>
      <w:marLeft w:val="0"/>
      <w:marRight w:val="0"/>
      <w:marTop w:val="0"/>
      <w:marBottom w:val="0"/>
      <w:divBdr>
        <w:top w:val="none" w:sz="0" w:space="0" w:color="auto"/>
        <w:left w:val="none" w:sz="0" w:space="0" w:color="auto"/>
        <w:bottom w:val="none" w:sz="0" w:space="0" w:color="auto"/>
        <w:right w:val="none" w:sz="0" w:space="0" w:color="auto"/>
      </w:divBdr>
    </w:div>
    <w:div w:id="1155563423">
      <w:bodyDiv w:val="1"/>
      <w:marLeft w:val="0"/>
      <w:marRight w:val="0"/>
      <w:marTop w:val="0"/>
      <w:marBottom w:val="0"/>
      <w:divBdr>
        <w:top w:val="none" w:sz="0" w:space="0" w:color="auto"/>
        <w:left w:val="none" w:sz="0" w:space="0" w:color="auto"/>
        <w:bottom w:val="none" w:sz="0" w:space="0" w:color="auto"/>
        <w:right w:val="none" w:sz="0" w:space="0" w:color="auto"/>
      </w:divBdr>
    </w:div>
    <w:div w:id="1169907722">
      <w:bodyDiv w:val="1"/>
      <w:marLeft w:val="0"/>
      <w:marRight w:val="0"/>
      <w:marTop w:val="0"/>
      <w:marBottom w:val="0"/>
      <w:divBdr>
        <w:top w:val="none" w:sz="0" w:space="0" w:color="auto"/>
        <w:left w:val="none" w:sz="0" w:space="0" w:color="auto"/>
        <w:bottom w:val="none" w:sz="0" w:space="0" w:color="auto"/>
        <w:right w:val="none" w:sz="0" w:space="0" w:color="auto"/>
      </w:divBdr>
    </w:div>
    <w:div w:id="1177110092">
      <w:bodyDiv w:val="1"/>
      <w:marLeft w:val="0"/>
      <w:marRight w:val="0"/>
      <w:marTop w:val="0"/>
      <w:marBottom w:val="0"/>
      <w:divBdr>
        <w:top w:val="none" w:sz="0" w:space="0" w:color="auto"/>
        <w:left w:val="none" w:sz="0" w:space="0" w:color="auto"/>
        <w:bottom w:val="none" w:sz="0" w:space="0" w:color="auto"/>
        <w:right w:val="none" w:sz="0" w:space="0" w:color="auto"/>
      </w:divBdr>
    </w:div>
    <w:div w:id="1184175866">
      <w:bodyDiv w:val="1"/>
      <w:marLeft w:val="0"/>
      <w:marRight w:val="0"/>
      <w:marTop w:val="0"/>
      <w:marBottom w:val="0"/>
      <w:divBdr>
        <w:top w:val="none" w:sz="0" w:space="0" w:color="auto"/>
        <w:left w:val="none" w:sz="0" w:space="0" w:color="auto"/>
        <w:bottom w:val="none" w:sz="0" w:space="0" w:color="auto"/>
        <w:right w:val="none" w:sz="0" w:space="0" w:color="auto"/>
      </w:divBdr>
    </w:div>
    <w:div w:id="1197962530">
      <w:bodyDiv w:val="1"/>
      <w:marLeft w:val="0"/>
      <w:marRight w:val="0"/>
      <w:marTop w:val="0"/>
      <w:marBottom w:val="0"/>
      <w:divBdr>
        <w:top w:val="none" w:sz="0" w:space="0" w:color="auto"/>
        <w:left w:val="none" w:sz="0" w:space="0" w:color="auto"/>
        <w:bottom w:val="none" w:sz="0" w:space="0" w:color="auto"/>
        <w:right w:val="none" w:sz="0" w:space="0" w:color="auto"/>
      </w:divBdr>
    </w:div>
    <w:div w:id="1201358136">
      <w:bodyDiv w:val="1"/>
      <w:marLeft w:val="0"/>
      <w:marRight w:val="0"/>
      <w:marTop w:val="0"/>
      <w:marBottom w:val="0"/>
      <w:divBdr>
        <w:top w:val="none" w:sz="0" w:space="0" w:color="auto"/>
        <w:left w:val="none" w:sz="0" w:space="0" w:color="auto"/>
        <w:bottom w:val="none" w:sz="0" w:space="0" w:color="auto"/>
        <w:right w:val="none" w:sz="0" w:space="0" w:color="auto"/>
      </w:divBdr>
    </w:div>
    <w:div w:id="1240403726">
      <w:bodyDiv w:val="1"/>
      <w:marLeft w:val="0"/>
      <w:marRight w:val="0"/>
      <w:marTop w:val="0"/>
      <w:marBottom w:val="0"/>
      <w:divBdr>
        <w:top w:val="none" w:sz="0" w:space="0" w:color="auto"/>
        <w:left w:val="none" w:sz="0" w:space="0" w:color="auto"/>
        <w:bottom w:val="none" w:sz="0" w:space="0" w:color="auto"/>
        <w:right w:val="none" w:sz="0" w:space="0" w:color="auto"/>
      </w:divBdr>
    </w:div>
    <w:div w:id="1256329425">
      <w:bodyDiv w:val="1"/>
      <w:marLeft w:val="0"/>
      <w:marRight w:val="0"/>
      <w:marTop w:val="0"/>
      <w:marBottom w:val="0"/>
      <w:divBdr>
        <w:top w:val="none" w:sz="0" w:space="0" w:color="auto"/>
        <w:left w:val="none" w:sz="0" w:space="0" w:color="auto"/>
        <w:bottom w:val="none" w:sz="0" w:space="0" w:color="auto"/>
        <w:right w:val="none" w:sz="0" w:space="0" w:color="auto"/>
      </w:divBdr>
    </w:div>
    <w:div w:id="1265268857">
      <w:bodyDiv w:val="1"/>
      <w:marLeft w:val="0"/>
      <w:marRight w:val="0"/>
      <w:marTop w:val="0"/>
      <w:marBottom w:val="0"/>
      <w:divBdr>
        <w:top w:val="none" w:sz="0" w:space="0" w:color="auto"/>
        <w:left w:val="none" w:sz="0" w:space="0" w:color="auto"/>
        <w:bottom w:val="none" w:sz="0" w:space="0" w:color="auto"/>
        <w:right w:val="none" w:sz="0" w:space="0" w:color="auto"/>
      </w:divBdr>
    </w:div>
    <w:div w:id="1268349886">
      <w:bodyDiv w:val="1"/>
      <w:marLeft w:val="0"/>
      <w:marRight w:val="0"/>
      <w:marTop w:val="0"/>
      <w:marBottom w:val="0"/>
      <w:divBdr>
        <w:top w:val="none" w:sz="0" w:space="0" w:color="auto"/>
        <w:left w:val="none" w:sz="0" w:space="0" w:color="auto"/>
        <w:bottom w:val="none" w:sz="0" w:space="0" w:color="auto"/>
        <w:right w:val="none" w:sz="0" w:space="0" w:color="auto"/>
      </w:divBdr>
    </w:div>
    <w:div w:id="1279877448">
      <w:bodyDiv w:val="1"/>
      <w:marLeft w:val="0"/>
      <w:marRight w:val="0"/>
      <w:marTop w:val="0"/>
      <w:marBottom w:val="0"/>
      <w:divBdr>
        <w:top w:val="none" w:sz="0" w:space="0" w:color="auto"/>
        <w:left w:val="none" w:sz="0" w:space="0" w:color="auto"/>
        <w:bottom w:val="none" w:sz="0" w:space="0" w:color="auto"/>
        <w:right w:val="none" w:sz="0" w:space="0" w:color="auto"/>
      </w:divBdr>
    </w:div>
    <w:div w:id="1282608419">
      <w:bodyDiv w:val="1"/>
      <w:marLeft w:val="0"/>
      <w:marRight w:val="0"/>
      <w:marTop w:val="0"/>
      <w:marBottom w:val="0"/>
      <w:divBdr>
        <w:top w:val="none" w:sz="0" w:space="0" w:color="auto"/>
        <w:left w:val="none" w:sz="0" w:space="0" w:color="auto"/>
        <w:bottom w:val="none" w:sz="0" w:space="0" w:color="auto"/>
        <w:right w:val="none" w:sz="0" w:space="0" w:color="auto"/>
      </w:divBdr>
    </w:div>
    <w:div w:id="1292322608">
      <w:bodyDiv w:val="1"/>
      <w:marLeft w:val="0"/>
      <w:marRight w:val="0"/>
      <w:marTop w:val="0"/>
      <w:marBottom w:val="0"/>
      <w:divBdr>
        <w:top w:val="none" w:sz="0" w:space="0" w:color="auto"/>
        <w:left w:val="none" w:sz="0" w:space="0" w:color="auto"/>
        <w:bottom w:val="none" w:sz="0" w:space="0" w:color="auto"/>
        <w:right w:val="none" w:sz="0" w:space="0" w:color="auto"/>
      </w:divBdr>
    </w:div>
    <w:div w:id="1293946899">
      <w:bodyDiv w:val="1"/>
      <w:marLeft w:val="0"/>
      <w:marRight w:val="0"/>
      <w:marTop w:val="0"/>
      <w:marBottom w:val="0"/>
      <w:divBdr>
        <w:top w:val="none" w:sz="0" w:space="0" w:color="auto"/>
        <w:left w:val="none" w:sz="0" w:space="0" w:color="auto"/>
        <w:bottom w:val="none" w:sz="0" w:space="0" w:color="auto"/>
        <w:right w:val="none" w:sz="0" w:space="0" w:color="auto"/>
      </w:divBdr>
    </w:div>
    <w:div w:id="1319380497">
      <w:bodyDiv w:val="1"/>
      <w:marLeft w:val="0"/>
      <w:marRight w:val="0"/>
      <w:marTop w:val="0"/>
      <w:marBottom w:val="0"/>
      <w:divBdr>
        <w:top w:val="none" w:sz="0" w:space="0" w:color="auto"/>
        <w:left w:val="none" w:sz="0" w:space="0" w:color="auto"/>
        <w:bottom w:val="none" w:sz="0" w:space="0" w:color="auto"/>
        <w:right w:val="none" w:sz="0" w:space="0" w:color="auto"/>
      </w:divBdr>
    </w:div>
    <w:div w:id="1319382740">
      <w:bodyDiv w:val="1"/>
      <w:marLeft w:val="0"/>
      <w:marRight w:val="0"/>
      <w:marTop w:val="0"/>
      <w:marBottom w:val="0"/>
      <w:divBdr>
        <w:top w:val="none" w:sz="0" w:space="0" w:color="auto"/>
        <w:left w:val="none" w:sz="0" w:space="0" w:color="auto"/>
        <w:bottom w:val="none" w:sz="0" w:space="0" w:color="auto"/>
        <w:right w:val="none" w:sz="0" w:space="0" w:color="auto"/>
      </w:divBdr>
    </w:div>
    <w:div w:id="1326011145">
      <w:bodyDiv w:val="1"/>
      <w:marLeft w:val="0"/>
      <w:marRight w:val="0"/>
      <w:marTop w:val="0"/>
      <w:marBottom w:val="0"/>
      <w:divBdr>
        <w:top w:val="none" w:sz="0" w:space="0" w:color="auto"/>
        <w:left w:val="none" w:sz="0" w:space="0" w:color="auto"/>
        <w:bottom w:val="none" w:sz="0" w:space="0" w:color="auto"/>
        <w:right w:val="none" w:sz="0" w:space="0" w:color="auto"/>
      </w:divBdr>
    </w:div>
    <w:div w:id="1330715735">
      <w:bodyDiv w:val="1"/>
      <w:marLeft w:val="0"/>
      <w:marRight w:val="0"/>
      <w:marTop w:val="0"/>
      <w:marBottom w:val="0"/>
      <w:divBdr>
        <w:top w:val="none" w:sz="0" w:space="0" w:color="auto"/>
        <w:left w:val="none" w:sz="0" w:space="0" w:color="auto"/>
        <w:bottom w:val="none" w:sz="0" w:space="0" w:color="auto"/>
        <w:right w:val="none" w:sz="0" w:space="0" w:color="auto"/>
      </w:divBdr>
    </w:div>
    <w:div w:id="1335721003">
      <w:bodyDiv w:val="1"/>
      <w:marLeft w:val="0"/>
      <w:marRight w:val="0"/>
      <w:marTop w:val="0"/>
      <w:marBottom w:val="0"/>
      <w:divBdr>
        <w:top w:val="none" w:sz="0" w:space="0" w:color="auto"/>
        <w:left w:val="none" w:sz="0" w:space="0" w:color="auto"/>
        <w:bottom w:val="none" w:sz="0" w:space="0" w:color="auto"/>
        <w:right w:val="none" w:sz="0" w:space="0" w:color="auto"/>
      </w:divBdr>
    </w:div>
    <w:div w:id="1337994182">
      <w:bodyDiv w:val="1"/>
      <w:marLeft w:val="0"/>
      <w:marRight w:val="0"/>
      <w:marTop w:val="0"/>
      <w:marBottom w:val="0"/>
      <w:divBdr>
        <w:top w:val="none" w:sz="0" w:space="0" w:color="auto"/>
        <w:left w:val="none" w:sz="0" w:space="0" w:color="auto"/>
        <w:bottom w:val="none" w:sz="0" w:space="0" w:color="auto"/>
        <w:right w:val="none" w:sz="0" w:space="0" w:color="auto"/>
      </w:divBdr>
    </w:div>
    <w:div w:id="1340698213">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627311">
      <w:bodyDiv w:val="1"/>
      <w:marLeft w:val="0"/>
      <w:marRight w:val="0"/>
      <w:marTop w:val="0"/>
      <w:marBottom w:val="0"/>
      <w:divBdr>
        <w:top w:val="none" w:sz="0" w:space="0" w:color="auto"/>
        <w:left w:val="none" w:sz="0" w:space="0" w:color="auto"/>
        <w:bottom w:val="none" w:sz="0" w:space="0" w:color="auto"/>
        <w:right w:val="none" w:sz="0" w:space="0" w:color="auto"/>
      </w:divBdr>
    </w:div>
    <w:div w:id="1345130025">
      <w:bodyDiv w:val="1"/>
      <w:marLeft w:val="0"/>
      <w:marRight w:val="0"/>
      <w:marTop w:val="0"/>
      <w:marBottom w:val="0"/>
      <w:divBdr>
        <w:top w:val="none" w:sz="0" w:space="0" w:color="auto"/>
        <w:left w:val="none" w:sz="0" w:space="0" w:color="auto"/>
        <w:bottom w:val="none" w:sz="0" w:space="0" w:color="auto"/>
        <w:right w:val="none" w:sz="0" w:space="0" w:color="auto"/>
      </w:divBdr>
    </w:div>
    <w:div w:id="1364672070">
      <w:bodyDiv w:val="1"/>
      <w:marLeft w:val="0"/>
      <w:marRight w:val="0"/>
      <w:marTop w:val="0"/>
      <w:marBottom w:val="0"/>
      <w:divBdr>
        <w:top w:val="none" w:sz="0" w:space="0" w:color="auto"/>
        <w:left w:val="none" w:sz="0" w:space="0" w:color="auto"/>
        <w:bottom w:val="none" w:sz="0" w:space="0" w:color="auto"/>
        <w:right w:val="none" w:sz="0" w:space="0" w:color="auto"/>
      </w:divBdr>
    </w:div>
    <w:div w:id="1368022142">
      <w:bodyDiv w:val="1"/>
      <w:marLeft w:val="0"/>
      <w:marRight w:val="0"/>
      <w:marTop w:val="0"/>
      <w:marBottom w:val="0"/>
      <w:divBdr>
        <w:top w:val="none" w:sz="0" w:space="0" w:color="auto"/>
        <w:left w:val="none" w:sz="0" w:space="0" w:color="auto"/>
        <w:bottom w:val="none" w:sz="0" w:space="0" w:color="auto"/>
        <w:right w:val="none" w:sz="0" w:space="0" w:color="auto"/>
      </w:divBdr>
    </w:div>
    <w:div w:id="1379279764">
      <w:bodyDiv w:val="1"/>
      <w:marLeft w:val="0"/>
      <w:marRight w:val="0"/>
      <w:marTop w:val="0"/>
      <w:marBottom w:val="0"/>
      <w:divBdr>
        <w:top w:val="none" w:sz="0" w:space="0" w:color="auto"/>
        <w:left w:val="none" w:sz="0" w:space="0" w:color="auto"/>
        <w:bottom w:val="none" w:sz="0" w:space="0" w:color="auto"/>
        <w:right w:val="none" w:sz="0" w:space="0" w:color="auto"/>
      </w:divBdr>
    </w:div>
    <w:div w:id="1389107281">
      <w:bodyDiv w:val="1"/>
      <w:marLeft w:val="0"/>
      <w:marRight w:val="0"/>
      <w:marTop w:val="0"/>
      <w:marBottom w:val="0"/>
      <w:divBdr>
        <w:top w:val="none" w:sz="0" w:space="0" w:color="auto"/>
        <w:left w:val="none" w:sz="0" w:space="0" w:color="auto"/>
        <w:bottom w:val="none" w:sz="0" w:space="0" w:color="auto"/>
        <w:right w:val="none" w:sz="0" w:space="0" w:color="auto"/>
      </w:divBdr>
    </w:div>
    <w:div w:id="1390228981">
      <w:bodyDiv w:val="1"/>
      <w:marLeft w:val="0"/>
      <w:marRight w:val="0"/>
      <w:marTop w:val="0"/>
      <w:marBottom w:val="0"/>
      <w:divBdr>
        <w:top w:val="none" w:sz="0" w:space="0" w:color="auto"/>
        <w:left w:val="none" w:sz="0" w:space="0" w:color="auto"/>
        <w:bottom w:val="none" w:sz="0" w:space="0" w:color="auto"/>
        <w:right w:val="none" w:sz="0" w:space="0" w:color="auto"/>
      </w:divBdr>
    </w:div>
    <w:div w:id="1395857546">
      <w:bodyDiv w:val="1"/>
      <w:marLeft w:val="0"/>
      <w:marRight w:val="0"/>
      <w:marTop w:val="0"/>
      <w:marBottom w:val="0"/>
      <w:divBdr>
        <w:top w:val="none" w:sz="0" w:space="0" w:color="auto"/>
        <w:left w:val="none" w:sz="0" w:space="0" w:color="auto"/>
        <w:bottom w:val="none" w:sz="0" w:space="0" w:color="auto"/>
        <w:right w:val="none" w:sz="0" w:space="0" w:color="auto"/>
      </w:divBdr>
    </w:div>
    <w:div w:id="1396977099">
      <w:bodyDiv w:val="1"/>
      <w:marLeft w:val="0"/>
      <w:marRight w:val="0"/>
      <w:marTop w:val="0"/>
      <w:marBottom w:val="0"/>
      <w:divBdr>
        <w:top w:val="none" w:sz="0" w:space="0" w:color="auto"/>
        <w:left w:val="none" w:sz="0" w:space="0" w:color="auto"/>
        <w:bottom w:val="none" w:sz="0" w:space="0" w:color="auto"/>
        <w:right w:val="none" w:sz="0" w:space="0" w:color="auto"/>
      </w:divBdr>
    </w:div>
    <w:div w:id="1401754290">
      <w:bodyDiv w:val="1"/>
      <w:marLeft w:val="0"/>
      <w:marRight w:val="0"/>
      <w:marTop w:val="0"/>
      <w:marBottom w:val="0"/>
      <w:divBdr>
        <w:top w:val="none" w:sz="0" w:space="0" w:color="auto"/>
        <w:left w:val="none" w:sz="0" w:space="0" w:color="auto"/>
        <w:bottom w:val="none" w:sz="0" w:space="0" w:color="auto"/>
        <w:right w:val="none" w:sz="0" w:space="0" w:color="auto"/>
      </w:divBdr>
    </w:div>
    <w:div w:id="1406994679">
      <w:bodyDiv w:val="1"/>
      <w:marLeft w:val="0"/>
      <w:marRight w:val="0"/>
      <w:marTop w:val="0"/>
      <w:marBottom w:val="0"/>
      <w:divBdr>
        <w:top w:val="none" w:sz="0" w:space="0" w:color="auto"/>
        <w:left w:val="none" w:sz="0" w:space="0" w:color="auto"/>
        <w:bottom w:val="none" w:sz="0" w:space="0" w:color="auto"/>
        <w:right w:val="none" w:sz="0" w:space="0" w:color="auto"/>
      </w:divBdr>
    </w:div>
    <w:div w:id="1431198144">
      <w:bodyDiv w:val="1"/>
      <w:marLeft w:val="0"/>
      <w:marRight w:val="0"/>
      <w:marTop w:val="0"/>
      <w:marBottom w:val="0"/>
      <w:divBdr>
        <w:top w:val="none" w:sz="0" w:space="0" w:color="auto"/>
        <w:left w:val="none" w:sz="0" w:space="0" w:color="auto"/>
        <w:bottom w:val="none" w:sz="0" w:space="0" w:color="auto"/>
        <w:right w:val="none" w:sz="0" w:space="0" w:color="auto"/>
      </w:divBdr>
    </w:div>
    <w:div w:id="1444299208">
      <w:bodyDiv w:val="1"/>
      <w:marLeft w:val="0"/>
      <w:marRight w:val="0"/>
      <w:marTop w:val="0"/>
      <w:marBottom w:val="0"/>
      <w:divBdr>
        <w:top w:val="none" w:sz="0" w:space="0" w:color="auto"/>
        <w:left w:val="none" w:sz="0" w:space="0" w:color="auto"/>
        <w:bottom w:val="none" w:sz="0" w:space="0" w:color="auto"/>
        <w:right w:val="none" w:sz="0" w:space="0" w:color="auto"/>
      </w:divBdr>
    </w:div>
    <w:div w:id="1444839277">
      <w:bodyDiv w:val="1"/>
      <w:marLeft w:val="0"/>
      <w:marRight w:val="0"/>
      <w:marTop w:val="0"/>
      <w:marBottom w:val="0"/>
      <w:divBdr>
        <w:top w:val="none" w:sz="0" w:space="0" w:color="auto"/>
        <w:left w:val="none" w:sz="0" w:space="0" w:color="auto"/>
        <w:bottom w:val="none" w:sz="0" w:space="0" w:color="auto"/>
        <w:right w:val="none" w:sz="0" w:space="0" w:color="auto"/>
      </w:divBdr>
    </w:div>
    <w:div w:id="1458839813">
      <w:bodyDiv w:val="1"/>
      <w:marLeft w:val="0"/>
      <w:marRight w:val="0"/>
      <w:marTop w:val="0"/>
      <w:marBottom w:val="0"/>
      <w:divBdr>
        <w:top w:val="none" w:sz="0" w:space="0" w:color="auto"/>
        <w:left w:val="none" w:sz="0" w:space="0" w:color="auto"/>
        <w:bottom w:val="none" w:sz="0" w:space="0" w:color="auto"/>
        <w:right w:val="none" w:sz="0" w:space="0" w:color="auto"/>
      </w:divBdr>
    </w:div>
    <w:div w:id="1461528822">
      <w:bodyDiv w:val="1"/>
      <w:marLeft w:val="0"/>
      <w:marRight w:val="0"/>
      <w:marTop w:val="0"/>
      <w:marBottom w:val="0"/>
      <w:divBdr>
        <w:top w:val="none" w:sz="0" w:space="0" w:color="auto"/>
        <w:left w:val="none" w:sz="0" w:space="0" w:color="auto"/>
        <w:bottom w:val="none" w:sz="0" w:space="0" w:color="auto"/>
        <w:right w:val="none" w:sz="0" w:space="0" w:color="auto"/>
      </w:divBdr>
    </w:div>
    <w:div w:id="1468082747">
      <w:bodyDiv w:val="1"/>
      <w:marLeft w:val="0"/>
      <w:marRight w:val="0"/>
      <w:marTop w:val="0"/>
      <w:marBottom w:val="0"/>
      <w:divBdr>
        <w:top w:val="none" w:sz="0" w:space="0" w:color="auto"/>
        <w:left w:val="none" w:sz="0" w:space="0" w:color="auto"/>
        <w:bottom w:val="none" w:sz="0" w:space="0" w:color="auto"/>
        <w:right w:val="none" w:sz="0" w:space="0" w:color="auto"/>
      </w:divBdr>
    </w:div>
    <w:div w:id="1473791396">
      <w:bodyDiv w:val="1"/>
      <w:marLeft w:val="0"/>
      <w:marRight w:val="0"/>
      <w:marTop w:val="0"/>
      <w:marBottom w:val="0"/>
      <w:divBdr>
        <w:top w:val="none" w:sz="0" w:space="0" w:color="auto"/>
        <w:left w:val="none" w:sz="0" w:space="0" w:color="auto"/>
        <w:bottom w:val="none" w:sz="0" w:space="0" w:color="auto"/>
        <w:right w:val="none" w:sz="0" w:space="0" w:color="auto"/>
      </w:divBdr>
    </w:div>
    <w:div w:id="1480000631">
      <w:bodyDiv w:val="1"/>
      <w:marLeft w:val="0"/>
      <w:marRight w:val="0"/>
      <w:marTop w:val="0"/>
      <w:marBottom w:val="0"/>
      <w:divBdr>
        <w:top w:val="none" w:sz="0" w:space="0" w:color="auto"/>
        <w:left w:val="none" w:sz="0" w:space="0" w:color="auto"/>
        <w:bottom w:val="none" w:sz="0" w:space="0" w:color="auto"/>
        <w:right w:val="none" w:sz="0" w:space="0" w:color="auto"/>
      </w:divBdr>
    </w:div>
    <w:div w:id="1481996196">
      <w:bodyDiv w:val="1"/>
      <w:marLeft w:val="0"/>
      <w:marRight w:val="0"/>
      <w:marTop w:val="0"/>
      <w:marBottom w:val="0"/>
      <w:divBdr>
        <w:top w:val="none" w:sz="0" w:space="0" w:color="auto"/>
        <w:left w:val="none" w:sz="0" w:space="0" w:color="auto"/>
        <w:bottom w:val="none" w:sz="0" w:space="0" w:color="auto"/>
        <w:right w:val="none" w:sz="0" w:space="0" w:color="auto"/>
      </w:divBdr>
    </w:div>
    <w:div w:id="1489978368">
      <w:bodyDiv w:val="1"/>
      <w:marLeft w:val="0"/>
      <w:marRight w:val="0"/>
      <w:marTop w:val="0"/>
      <w:marBottom w:val="0"/>
      <w:divBdr>
        <w:top w:val="none" w:sz="0" w:space="0" w:color="auto"/>
        <w:left w:val="none" w:sz="0" w:space="0" w:color="auto"/>
        <w:bottom w:val="none" w:sz="0" w:space="0" w:color="auto"/>
        <w:right w:val="none" w:sz="0" w:space="0" w:color="auto"/>
      </w:divBdr>
    </w:div>
    <w:div w:id="1499997608">
      <w:bodyDiv w:val="1"/>
      <w:marLeft w:val="0"/>
      <w:marRight w:val="0"/>
      <w:marTop w:val="0"/>
      <w:marBottom w:val="0"/>
      <w:divBdr>
        <w:top w:val="none" w:sz="0" w:space="0" w:color="auto"/>
        <w:left w:val="none" w:sz="0" w:space="0" w:color="auto"/>
        <w:bottom w:val="none" w:sz="0" w:space="0" w:color="auto"/>
        <w:right w:val="none" w:sz="0" w:space="0" w:color="auto"/>
      </w:divBdr>
    </w:div>
    <w:div w:id="1510218517">
      <w:bodyDiv w:val="1"/>
      <w:marLeft w:val="0"/>
      <w:marRight w:val="0"/>
      <w:marTop w:val="0"/>
      <w:marBottom w:val="0"/>
      <w:divBdr>
        <w:top w:val="none" w:sz="0" w:space="0" w:color="auto"/>
        <w:left w:val="none" w:sz="0" w:space="0" w:color="auto"/>
        <w:bottom w:val="none" w:sz="0" w:space="0" w:color="auto"/>
        <w:right w:val="none" w:sz="0" w:space="0" w:color="auto"/>
      </w:divBdr>
    </w:div>
    <w:div w:id="1515804020">
      <w:bodyDiv w:val="1"/>
      <w:marLeft w:val="0"/>
      <w:marRight w:val="0"/>
      <w:marTop w:val="0"/>
      <w:marBottom w:val="0"/>
      <w:divBdr>
        <w:top w:val="none" w:sz="0" w:space="0" w:color="auto"/>
        <w:left w:val="none" w:sz="0" w:space="0" w:color="auto"/>
        <w:bottom w:val="none" w:sz="0" w:space="0" w:color="auto"/>
        <w:right w:val="none" w:sz="0" w:space="0" w:color="auto"/>
      </w:divBdr>
    </w:div>
    <w:div w:id="1527140470">
      <w:bodyDiv w:val="1"/>
      <w:marLeft w:val="0"/>
      <w:marRight w:val="0"/>
      <w:marTop w:val="0"/>
      <w:marBottom w:val="0"/>
      <w:divBdr>
        <w:top w:val="none" w:sz="0" w:space="0" w:color="auto"/>
        <w:left w:val="none" w:sz="0" w:space="0" w:color="auto"/>
        <w:bottom w:val="none" w:sz="0" w:space="0" w:color="auto"/>
        <w:right w:val="none" w:sz="0" w:space="0" w:color="auto"/>
      </w:divBdr>
    </w:div>
    <w:div w:id="1537162412">
      <w:bodyDiv w:val="1"/>
      <w:marLeft w:val="0"/>
      <w:marRight w:val="0"/>
      <w:marTop w:val="0"/>
      <w:marBottom w:val="0"/>
      <w:divBdr>
        <w:top w:val="none" w:sz="0" w:space="0" w:color="auto"/>
        <w:left w:val="none" w:sz="0" w:space="0" w:color="auto"/>
        <w:bottom w:val="none" w:sz="0" w:space="0" w:color="auto"/>
        <w:right w:val="none" w:sz="0" w:space="0" w:color="auto"/>
      </w:divBdr>
    </w:div>
    <w:div w:id="1578320790">
      <w:bodyDiv w:val="1"/>
      <w:marLeft w:val="0"/>
      <w:marRight w:val="0"/>
      <w:marTop w:val="0"/>
      <w:marBottom w:val="0"/>
      <w:divBdr>
        <w:top w:val="none" w:sz="0" w:space="0" w:color="auto"/>
        <w:left w:val="none" w:sz="0" w:space="0" w:color="auto"/>
        <w:bottom w:val="none" w:sz="0" w:space="0" w:color="auto"/>
        <w:right w:val="none" w:sz="0" w:space="0" w:color="auto"/>
      </w:divBdr>
    </w:div>
    <w:div w:id="1583757785">
      <w:bodyDiv w:val="1"/>
      <w:marLeft w:val="0"/>
      <w:marRight w:val="0"/>
      <w:marTop w:val="0"/>
      <w:marBottom w:val="0"/>
      <w:divBdr>
        <w:top w:val="none" w:sz="0" w:space="0" w:color="auto"/>
        <w:left w:val="none" w:sz="0" w:space="0" w:color="auto"/>
        <w:bottom w:val="none" w:sz="0" w:space="0" w:color="auto"/>
        <w:right w:val="none" w:sz="0" w:space="0" w:color="auto"/>
      </w:divBdr>
    </w:div>
    <w:div w:id="1594244547">
      <w:bodyDiv w:val="1"/>
      <w:marLeft w:val="0"/>
      <w:marRight w:val="0"/>
      <w:marTop w:val="0"/>
      <w:marBottom w:val="0"/>
      <w:divBdr>
        <w:top w:val="none" w:sz="0" w:space="0" w:color="auto"/>
        <w:left w:val="none" w:sz="0" w:space="0" w:color="auto"/>
        <w:bottom w:val="none" w:sz="0" w:space="0" w:color="auto"/>
        <w:right w:val="none" w:sz="0" w:space="0" w:color="auto"/>
      </w:divBdr>
    </w:div>
    <w:div w:id="1595626213">
      <w:bodyDiv w:val="1"/>
      <w:marLeft w:val="0"/>
      <w:marRight w:val="0"/>
      <w:marTop w:val="0"/>
      <w:marBottom w:val="0"/>
      <w:divBdr>
        <w:top w:val="none" w:sz="0" w:space="0" w:color="auto"/>
        <w:left w:val="none" w:sz="0" w:space="0" w:color="auto"/>
        <w:bottom w:val="none" w:sz="0" w:space="0" w:color="auto"/>
        <w:right w:val="none" w:sz="0" w:space="0" w:color="auto"/>
      </w:divBdr>
    </w:div>
    <w:div w:id="1607343829">
      <w:bodyDiv w:val="1"/>
      <w:marLeft w:val="0"/>
      <w:marRight w:val="0"/>
      <w:marTop w:val="0"/>
      <w:marBottom w:val="0"/>
      <w:divBdr>
        <w:top w:val="none" w:sz="0" w:space="0" w:color="auto"/>
        <w:left w:val="none" w:sz="0" w:space="0" w:color="auto"/>
        <w:bottom w:val="none" w:sz="0" w:space="0" w:color="auto"/>
        <w:right w:val="none" w:sz="0" w:space="0" w:color="auto"/>
      </w:divBdr>
    </w:div>
    <w:div w:id="1626041310">
      <w:bodyDiv w:val="1"/>
      <w:marLeft w:val="0"/>
      <w:marRight w:val="0"/>
      <w:marTop w:val="0"/>
      <w:marBottom w:val="0"/>
      <w:divBdr>
        <w:top w:val="none" w:sz="0" w:space="0" w:color="auto"/>
        <w:left w:val="none" w:sz="0" w:space="0" w:color="auto"/>
        <w:bottom w:val="none" w:sz="0" w:space="0" w:color="auto"/>
        <w:right w:val="none" w:sz="0" w:space="0" w:color="auto"/>
      </w:divBdr>
    </w:div>
    <w:div w:id="1649166038">
      <w:bodyDiv w:val="1"/>
      <w:marLeft w:val="0"/>
      <w:marRight w:val="0"/>
      <w:marTop w:val="0"/>
      <w:marBottom w:val="0"/>
      <w:divBdr>
        <w:top w:val="none" w:sz="0" w:space="0" w:color="auto"/>
        <w:left w:val="none" w:sz="0" w:space="0" w:color="auto"/>
        <w:bottom w:val="none" w:sz="0" w:space="0" w:color="auto"/>
        <w:right w:val="none" w:sz="0" w:space="0" w:color="auto"/>
      </w:divBdr>
    </w:div>
    <w:div w:id="1655448221">
      <w:bodyDiv w:val="1"/>
      <w:marLeft w:val="0"/>
      <w:marRight w:val="0"/>
      <w:marTop w:val="0"/>
      <w:marBottom w:val="0"/>
      <w:divBdr>
        <w:top w:val="none" w:sz="0" w:space="0" w:color="auto"/>
        <w:left w:val="none" w:sz="0" w:space="0" w:color="auto"/>
        <w:bottom w:val="none" w:sz="0" w:space="0" w:color="auto"/>
        <w:right w:val="none" w:sz="0" w:space="0" w:color="auto"/>
      </w:divBdr>
    </w:div>
    <w:div w:id="1660886618">
      <w:bodyDiv w:val="1"/>
      <w:marLeft w:val="0"/>
      <w:marRight w:val="0"/>
      <w:marTop w:val="0"/>
      <w:marBottom w:val="0"/>
      <w:divBdr>
        <w:top w:val="none" w:sz="0" w:space="0" w:color="auto"/>
        <w:left w:val="none" w:sz="0" w:space="0" w:color="auto"/>
        <w:bottom w:val="none" w:sz="0" w:space="0" w:color="auto"/>
        <w:right w:val="none" w:sz="0" w:space="0" w:color="auto"/>
      </w:divBdr>
    </w:div>
    <w:div w:id="1661497055">
      <w:bodyDiv w:val="1"/>
      <w:marLeft w:val="0"/>
      <w:marRight w:val="0"/>
      <w:marTop w:val="0"/>
      <w:marBottom w:val="0"/>
      <w:divBdr>
        <w:top w:val="none" w:sz="0" w:space="0" w:color="auto"/>
        <w:left w:val="none" w:sz="0" w:space="0" w:color="auto"/>
        <w:bottom w:val="none" w:sz="0" w:space="0" w:color="auto"/>
        <w:right w:val="none" w:sz="0" w:space="0" w:color="auto"/>
      </w:divBdr>
    </w:div>
    <w:div w:id="1663581239">
      <w:bodyDiv w:val="1"/>
      <w:marLeft w:val="0"/>
      <w:marRight w:val="0"/>
      <w:marTop w:val="0"/>
      <w:marBottom w:val="0"/>
      <w:divBdr>
        <w:top w:val="none" w:sz="0" w:space="0" w:color="auto"/>
        <w:left w:val="none" w:sz="0" w:space="0" w:color="auto"/>
        <w:bottom w:val="none" w:sz="0" w:space="0" w:color="auto"/>
        <w:right w:val="none" w:sz="0" w:space="0" w:color="auto"/>
      </w:divBdr>
    </w:div>
    <w:div w:id="1664965266">
      <w:bodyDiv w:val="1"/>
      <w:marLeft w:val="0"/>
      <w:marRight w:val="0"/>
      <w:marTop w:val="0"/>
      <w:marBottom w:val="0"/>
      <w:divBdr>
        <w:top w:val="none" w:sz="0" w:space="0" w:color="auto"/>
        <w:left w:val="none" w:sz="0" w:space="0" w:color="auto"/>
        <w:bottom w:val="none" w:sz="0" w:space="0" w:color="auto"/>
        <w:right w:val="none" w:sz="0" w:space="0" w:color="auto"/>
      </w:divBdr>
    </w:div>
    <w:div w:id="1665472606">
      <w:bodyDiv w:val="1"/>
      <w:marLeft w:val="0"/>
      <w:marRight w:val="0"/>
      <w:marTop w:val="0"/>
      <w:marBottom w:val="0"/>
      <w:divBdr>
        <w:top w:val="none" w:sz="0" w:space="0" w:color="auto"/>
        <w:left w:val="none" w:sz="0" w:space="0" w:color="auto"/>
        <w:bottom w:val="none" w:sz="0" w:space="0" w:color="auto"/>
        <w:right w:val="none" w:sz="0" w:space="0" w:color="auto"/>
      </w:divBdr>
    </w:div>
    <w:div w:id="1668559524">
      <w:bodyDiv w:val="1"/>
      <w:marLeft w:val="0"/>
      <w:marRight w:val="0"/>
      <w:marTop w:val="0"/>
      <w:marBottom w:val="0"/>
      <w:divBdr>
        <w:top w:val="none" w:sz="0" w:space="0" w:color="auto"/>
        <w:left w:val="none" w:sz="0" w:space="0" w:color="auto"/>
        <w:bottom w:val="none" w:sz="0" w:space="0" w:color="auto"/>
        <w:right w:val="none" w:sz="0" w:space="0" w:color="auto"/>
      </w:divBdr>
    </w:div>
    <w:div w:id="1673680697">
      <w:bodyDiv w:val="1"/>
      <w:marLeft w:val="0"/>
      <w:marRight w:val="0"/>
      <w:marTop w:val="0"/>
      <w:marBottom w:val="0"/>
      <w:divBdr>
        <w:top w:val="none" w:sz="0" w:space="0" w:color="auto"/>
        <w:left w:val="none" w:sz="0" w:space="0" w:color="auto"/>
        <w:bottom w:val="none" w:sz="0" w:space="0" w:color="auto"/>
        <w:right w:val="none" w:sz="0" w:space="0" w:color="auto"/>
      </w:divBdr>
    </w:div>
    <w:div w:id="1675451804">
      <w:bodyDiv w:val="1"/>
      <w:marLeft w:val="0"/>
      <w:marRight w:val="0"/>
      <w:marTop w:val="0"/>
      <w:marBottom w:val="0"/>
      <w:divBdr>
        <w:top w:val="none" w:sz="0" w:space="0" w:color="auto"/>
        <w:left w:val="none" w:sz="0" w:space="0" w:color="auto"/>
        <w:bottom w:val="none" w:sz="0" w:space="0" w:color="auto"/>
        <w:right w:val="none" w:sz="0" w:space="0" w:color="auto"/>
      </w:divBdr>
    </w:div>
    <w:div w:id="1684551295">
      <w:bodyDiv w:val="1"/>
      <w:marLeft w:val="0"/>
      <w:marRight w:val="0"/>
      <w:marTop w:val="0"/>
      <w:marBottom w:val="0"/>
      <w:divBdr>
        <w:top w:val="none" w:sz="0" w:space="0" w:color="auto"/>
        <w:left w:val="none" w:sz="0" w:space="0" w:color="auto"/>
        <w:bottom w:val="none" w:sz="0" w:space="0" w:color="auto"/>
        <w:right w:val="none" w:sz="0" w:space="0" w:color="auto"/>
      </w:divBdr>
    </w:div>
    <w:div w:id="1695381823">
      <w:bodyDiv w:val="1"/>
      <w:marLeft w:val="0"/>
      <w:marRight w:val="0"/>
      <w:marTop w:val="0"/>
      <w:marBottom w:val="0"/>
      <w:divBdr>
        <w:top w:val="none" w:sz="0" w:space="0" w:color="auto"/>
        <w:left w:val="none" w:sz="0" w:space="0" w:color="auto"/>
        <w:bottom w:val="none" w:sz="0" w:space="0" w:color="auto"/>
        <w:right w:val="none" w:sz="0" w:space="0" w:color="auto"/>
      </w:divBdr>
    </w:div>
    <w:div w:id="1702052132">
      <w:bodyDiv w:val="1"/>
      <w:marLeft w:val="0"/>
      <w:marRight w:val="0"/>
      <w:marTop w:val="0"/>
      <w:marBottom w:val="0"/>
      <w:divBdr>
        <w:top w:val="none" w:sz="0" w:space="0" w:color="auto"/>
        <w:left w:val="none" w:sz="0" w:space="0" w:color="auto"/>
        <w:bottom w:val="none" w:sz="0" w:space="0" w:color="auto"/>
        <w:right w:val="none" w:sz="0" w:space="0" w:color="auto"/>
      </w:divBdr>
    </w:div>
    <w:div w:id="1710256760">
      <w:bodyDiv w:val="1"/>
      <w:marLeft w:val="0"/>
      <w:marRight w:val="0"/>
      <w:marTop w:val="0"/>
      <w:marBottom w:val="0"/>
      <w:divBdr>
        <w:top w:val="none" w:sz="0" w:space="0" w:color="auto"/>
        <w:left w:val="none" w:sz="0" w:space="0" w:color="auto"/>
        <w:bottom w:val="none" w:sz="0" w:space="0" w:color="auto"/>
        <w:right w:val="none" w:sz="0" w:space="0" w:color="auto"/>
      </w:divBdr>
    </w:div>
    <w:div w:id="1724711905">
      <w:bodyDiv w:val="1"/>
      <w:marLeft w:val="0"/>
      <w:marRight w:val="0"/>
      <w:marTop w:val="0"/>
      <w:marBottom w:val="0"/>
      <w:divBdr>
        <w:top w:val="none" w:sz="0" w:space="0" w:color="auto"/>
        <w:left w:val="none" w:sz="0" w:space="0" w:color="auto"/>
        <w:bottom w:val="none" w:sz="0" w:space="0" w:color="auto"/>
        <w:right w:val="none" w:sz="0" w:space="0" w:color="auto"/>
      </w:divBdr>
    </w:div>
    <w:div w:id="1724988884">
      <w:bodyDiv w:val="1"/>
      <w:marLeft w:val="0"/>
      <w:marRight w:val="0"/>
      <w:marTop w:val="0"/>
      <w:marBottom w:val="0"/>
      <w:divBdr>
        <w:top w:val="none" w:sz="0" w:space="0" w:color="auto"/>
        <w:left w:val="none" w:sz="0" w:space="0" w:color="auto"/>
        <w:bottom w:val="none" w:sz="0" w:space="0" w:color="auto"/>
        <w:right w:val="none" w:sz="0" w:space="0" w:color="auto"/>
      </w:divBdr>
    </w:div>
    <w:div w:id="1750347830">
      <w:bodyDiv w:val="1"/>
      <w:marLeft w:val="0"/>
      <w:marRight w:val="0"/>
      <w:marTop w:val="0"/>
      <w:marBottom w:val="0"/>
      <w:divBdr>
        <w:top w:val="none" w:sz="0" w:space="0" w:color="auto"/>
        <w:left w:val="none" w:sz="0" w:space="0" w:color="auto"/>
        <w:bottom w:val="none" w:sz="0" w:space="0" w:color="auto"/>
        <w:right w:val="none" w:sz="0" w:space="0" w:color="auto"/>
      </w:divBdr>
    </w:div>
    <w:div w:id="1753504691">
      <w:bodyDiv w:val="1"/>
      <w:marLeft w:val="0"/>
      <w:marRight w:val="0"/>
      <w:marTop w:val="0"/>
      <w:marBottom w:val="0"/>
      <w:divBdr>
        <w:top w:val="none" w:sz="0" w:space="0" w:color="auto"/>
        <w:left w:val="none" w:sz="0" w:space="0" w:color="auto"/>
        <w:bottom w:val="none" w:sz="0" w:space="0" w:color="auto"/>
        <w:right w:val="none" w:sz="0" w:space="0" w:color="auto"/>
      </w:divBdr>
    </w:div>
    <w:div w:id="1762488355">
      <w:bodyDiv w:val="1"/>
      <w:marLeft w:val="0"/>
      <w:marRight w:val="0"/>
      <w:marTop w:val="0"/>
      <w:marBottom w:val="0"/>
      <w:divBdr>
        <w:top w:val="none" w:sz="0" w:space="0" w:color="auto"/>
        <w:left w:val="none" w:sz="0" w:space="0" w:color="auto"/>
        <w:bottom w:val="none" w:sz="0" w:space="0" w:color="auto"/>
        <w:right w:val="none" w:sz="0" w:space="0" w:color="auto"/>
      </w:divBdr>
    </w:div>
    <w:div w:id="1765686905">
      <w:bodyDiv w:val="1"/>
      <w:marLeft w:val="0"/>
      <w:marRight w:val="0"/>
      <w:marTop w:val="0"/>
      <w:marBottom w:val="0"/>
      <w:divBdr>
        <w:top w:val="none" w:sz="0" w:space="0" w:color="auto"/>
        <w:left w:val="none" w:sz="0" w:space="0" w:color="auto"/>
        <w:bottom w:val="none" w:sz="0" w:space="0" w:color="auto"/>
        <w:right w:val="none" w:sz="0" w:space="0" w:color="auto"/>
      </w:divBdr>
    </w:div>
    <w:div w:id="1769305005">
      <w:bodyDiv w:val="1"/>
      <w:marLeft w:val="0"/>
      <w:marRight w:val="0"/>
      <w:marTop w:val="0"/>
      <w:marBottom w:val="0"/>
      <w:divBdr>
        <w:top w:val="none" w:sz="0" w:space="0" w:color="auto"/>
        <w:left w:val="none" w:sz="0" w:space="0" w:color="auto"/>
        <w:bottom w:val="none" w:sz="0" w:space="0" w:color="auto"/>
        <w:right w:val="none" w:sz="0" w:space="0" w:color="auto"/>
      </w:divBdr>
    </w:div>
    <w:div w:id="1810318829">
      <w:bodyDiv w:val="1"/>
      <w:marLeft w:val="0"/>
      <w:marRight w:val="0"/>
      <w:marTop w:val="0"/>
      <w:marBottom w:val="0"/>
      <w:divBdr>
        <w:top w:val="none" w:sz="0" w:space="0" w:color="auto"/>
        <w:left w:val="none" w:sz="0" w:space="0" w:color="auto"/>
        <w:bottom w:val="none" w:sz="0" w:space="0" w:color="auto"/>
        <w:right w:val="none" w:sz="0" w:space="0" w:color="auto"/>
      </w:divBdr>
    </w:div>
    <w:div w:id="1811558946">
      <w:bodyDiv w:val="1"/>
      <w:marLeft w:val="0"/>
      <w:marRight w:val="0"/>
      <w:marTop w:val="0"/>
      <w:marBottom w:val="0"/>
      <w:divBdr>
        <w:top w:val="none" w:sz="0" w:space="0" w:color="auto"/>
        <w:left w:val="none" w:sz="0" w:space="0" w:color="auto"/>
        <w:bottom w:val="none" w:sz="0" w:space="0" w:color="auto"/>
        <w:right w:val="none" w:sz="0" w:space="0" w:color="auto"/>
      </w:divBdr>
    </w:div>
    <w:div w:id="1813332555">
      <w:bodyDiv w:val="1"/>
      <w:marLeft w:val="0"/>
      <w:marRight w:val="0"/>
      <w:marTop w:val="0"/>
      <w:marBottom w:val="0"/>
      <w:divBdr>
        <w:top w:val="none" w:sz="0" w:space="0" w:color="auto"/>
        <w:left w:val="none" w:sz="0" w:space="0" w:color="auto"/>
        <w:bottom w:val="none" w:sz="0" w:space="0" w:color="auto"/>
        <w:right w:val="none" w:sz="0" w:space="0" w:color="auto"/>
      </w:divBdr>
    </w:div>
    <w:div w:id="1818645652">
      <w:bodyDiv w:val="1"/>
      <w:marLeft w:val="0"/>
      <w:marRight w:val="0"/>
      <w:marTop w:val="0"/>
      <w:marBottom w:val="0"/>
      <w:divBdr>
        <w:top w:val="none" w:sz="0" w:space="0" w:color="auto"/>
        <w:left w:val="none" w:sz="0" w:space="0" w:color="auto"/>
        <w:bottom w:val="none" w:sz="0" w:space="0" w:color="auto"/>
        <w:right w:val="none" w:sz="0" w:space="0" w:color="auto"/>
      </w:divBdr>
    </w:div>
    <w:div w:id="1824082384">
      <w:bodyDiv w:val="1"/>
      <w:marLeft w:val="0"/>
      <w:marRight w:val="0"/>
      <w:marTop w:val="0"/>
      <w:marBottom w:val="0"/>
      <w:divBdr>
        <w:top w:val="none" w:sz="0" w:space="0" w:color="auto"/>
        <w:left w:val="none" w:sz="0" w:space="0" w:color="auto"/>
        <w:bottom w:val="none" w:sz="0" w:space="0" w:color="auto"/>
        <w:right w:val="none" w:sz="0" w:space="0" w:color="auto"/>
      </w:divBdr>
    </w:div>
    <w:div w:id="1826125707">
      <w:bodyDiv w:val="1"/>
      <w:marLeft w:val="0"/>
      <w:marRight w:val="0"/>
      <w:marTop w:val="0"/>
      <w:marBottom w:val="0"/>
      <w:divBdr>
        <w:top w:val="none" w:sz="0" w:space="0" w:color="auto"/>
        <w:left w:val="none" w:sz="0" w:space="0" w:color="auto"/>
        <w:bottom w:val="none" w:sz="0" w:space="0" w:color="auto"/>
        <w:right w:val="none" w:sz="0" w:space="0" w:color="auto"/>
      </w:divBdr>
    </w:div>
    <w:div w:id="1827628675">
      <w:bodyDiv w:val="1"/>
      <w:marLeft w:val="0"/>
      <w:marRight w:val="0"/>
      <w:marTop w:val="0"/>
      <w:marBottom w:val="0"/>
      <w:divBdr>
        <w:top w:val="none" w:sz="0" w:space="0" w:color="auto"/>
        <w:left w:val="none" w:sz="0" w:space="0" w:color="auto"/>
        <w:bottom w:val="none" w:sz="0" w:space="0" w:color="auto"/>
        <w:right w:val="none" w:sz="0" w:space="0" w:color="auto"/>
      </w:divBdr>
    </w:div>
    <w:div w:id="1837915459">
      <w:bodyDiv w:val="1"/>
      <w:marLeft w:val="0"/>
      <w:marRight w:val="0"/>
      <w:marTop w:val="0"/>
      <w:marBottom w:val="0"/>
      <w:divBdr>
        <w:top w:val="none" w:sz="0" w:space="0" w:color="auto"/>
        <w:left w:val="none" w:sz="0" w:space="0" w:color="auto"/>
        <w:bottom w:val="none" w:sz="0" w:space="0" w:color="auto"/>
        <w:right w:val="none" w:sz="0" w:space="0" w:color="auto"/>
      </w:divBdr>
    </w:div>
    <w:div w:id="1841383097">
      <w:bodyDiv w:val="1"/>
      <w:marLeft w:val="0"/>
      <w:marRight w:val="0"/>
      <w:marTop w:val="0"/>
      <w:marBottom w:val="0"/>
      <w:divBdr>
        <w:top w:val="none" w:sz="0" w:space="0" w:color="auto"/>
        <w:left w:val="none" w:sz="0" w:space="0" w:color="auto"/>
        <w:bottom w:val="none" w:sz="0" w:space="0" w:color="auto"/>
        <w:right w:val="none" w:sz="0" w:space="0" w:color="auto"/>
      </w:divBdr>
    </w:div>
    <w:div w:id="1844204506">
      <w:bodyDiv w:val="1"/>
      <w:marLeft w:val="0"/>
      <w:marRight w:val="0"/>
      <w:marTop w:val="0"/>
      <w:marBottom w:val="0"/>
      <w:divBdr>
        <w:top w:val="none" w:sz="0" w:space="0" w:color="auto"/>
        <w:left w:val="none" w:sz="0" w:space="0" w:color="auto"/>
        <w:bottom w:val="none" w:sz="0" w:space="0" w:color="auto"/>
        <w:right w:val="none" w:sz="0" w:space="0" w:color="auto"/>
      </w:divBdr>
    </w:div>
    <w:div w:id="1858886231">
      <w:bodyDiv w:val="1"/>
      <w:marLeft w:val="0"/>
      <w:marRight w:val="0"/>
      <w:marTop w:val="0"/>
      <w:marBottom w:val="0"/>
      <w:divBdr>
        <w:top w:val="none" w:sz="0" w:space="0" w:color="auto"/>
        <w:left w:val="none" w:sz="0" w:space="0" w:color="auto"/>
        <w:bottom w:val="none" w:sz="0" w:space="0" w:color="auto"/>
        <w:right w:val="none" w:sz="0" w:space="0" w:color="auto"/>
      </w:divBdr>
    </w:div>
    <w:div w:id="1867131465">
      <w:bodyDiv w:val="1"/>
      <w:marLeft w:val="0"/>
      <w:marRight w:val="0"/>
      <w:marTop w:val="0"/>
      <w:marBottom w:val="0"/>
      <w:divBdr>
        <w:top w:val="none" w:sz="0" w:space="0" w:color="auto"/>
        <w:left w:val="none" w:sz="0" w:space="0" w:color="auto"/>
        <w:bottom w:val="none" w:sz="0" w:space="0" w:color="auto"/>
        <w:right w:val="none" w:sz="0" w:space="0" w:color="auto"/>
      </w:divBdr>
    </w:div>
    <w:div w:id="1867212786">
      <w:bodyDiv w:val="1"/>
      <w:marLeft w:val="0"/>
      <w:marRight w:val="0"/>
      <w:marTop w:val="0"/>
      <w:marBottom w:val="0"/>
      <w:divBdr>
        <w:top w:val="none" w:sz="0" w:space="0" w:color="auto"/>
        <w:left w:val="none" w:sz="0" w:space="0" w:color="auto"/>
        <w:bottom w:val="none" w:sz="0" w:space="0" w:color="auto"/>
        <w:right w:val="none" w:sz="0" w:space="0" w:color="auto"/>
      </w:divBdr>
    </w:div>
    <w:div w:id="1890530817">
      <w:bodyDiv w:val="1"/>
      <w:marLeft w:val="0"/>
      <w:marRight w:val="0"/>
      <w:marTop w:val="0"/>
      <w:marBottom w:val="0"/>
      <w:divBdr>
        <w:top w:val="none" w:sz="0" w:space="0" w:color="auto"/>
        <w:left w:val="none" w:sz="0" w:space="0" w:color="auto"/>
        <w:bottom w:val="none" w:sz="0" w:space="0" w:color="auto"/>
        <w:right w:val="none" w:sz="0" w:space="0" w:color="auto"/>
      </w:divBdr>
    </w:div>
    <w:div w:id="1898126742">
      <w:bodyDiv w:val="1"/>
      <w:marLeft w:val="0"/>
      <w:marRight w:val="0"/>
      <w:marTop w:val="0"/>
      <w:marBottom w:val="0"/>
      <w:divBdr>
        <w:top w:val="none" w:sz="0" w:space="0" w:color="auto"/>
        <w:left w:val="none" w:sz="0" w:space="0" w:color="auto"/>
        <w:bottom w:val="none" w:sz="0" w:space="0" w:color="auto"/>
        <w:right w:val="none" w:sz="0" w:space="0" w:color="auto"/>
      </w:divBdr>
    </w:div>
    <w:div w:id="1907836678">
      <w:bodyDiv w:val="1"/>
      <w:marLeft w:val="0"/>
      <w:marRight w:val="0"/>
      <w:marTop w:val="0"/>
      <w:marBottom w:val="0"/>
      <w:divBdr>
        <w:top w:val="none" w:sz="0" w:space="0" w:color="auto"/>
        <w:left w:val="none" w:sz="0" w:space="0" w:color="auto"/>
        <w:bottom w:val="none" w:sz="0" w:space="0" w:color="auto"/>
        <w:right w:val="none" w:sz="0" w:space="0" w:color="auto"/>
      </w:divBdr>
    </w:div>
    <w:div w:id="1911772103">
      <w:bodyDiv w:val="1"/>
      <w:marLeft w:val="0"/>
      <w:marRight w:val="0"/>
      <w:marTop w:val="0"/>
      <w:marBottom w:val="0"/>
      <w:divBdr>
        <w:top w:val="none" w:sz="0" w:space="0" w:color="auto"/>
        <w:left w:val="none" w:sz="0" w:space="0" w:color="auto"/>
        <w:bottom w:val="none" w:sz="0" w:space="0" w:color="auto"/>
        <w:right w:val="none" w:sz="0" w:space="0" w:color="auto"/>
      </w:divBdr>
    </w:div>
    <w:div w:id="1916892306">
      <w:bodyDiv w:val="1"/>
      <w:marLeft w:val="0"/>
      <w:marRight w:val="0"/>
      <w:marTop w:val="0"/>
      <w:marBottom w:val="0"/>
      <w:divBdr>
        <w:top w:val="none" w:sz="0" w:space="0" w:color="auto"/>
        <w:left w:val="none" w:sz="0" w:space="0" w:color="auto"/>
        <w:bottom w:val="none" w:sz="0" w:space="0" w:color="auto"/>
        <w:right w:val="none" w:sz="0" w:space="0" w:color="auto"/>
      </w:divBdr>
    </w:div>
    <w:div w:id="1929652923">
      <w:bodyDiv w:val="1"/>
      <w:marLeft w:val="0"/>
      <w:marRight w:val="0"/>
      <w:marTop w:val="0"/>
      <w:marBottom w:val="0"/>
      <w:divBdr>
        <w:top w:val="none" w:sz="0" w:space="0" w:color="auto"/>
        <w:left w:val="none" w:sz="0" w:space="0" w:color="auto"/>
        <w:bottom w:val="none" w:sz="0" w:space="0" w:color="auto"/>
        <w:right w:val="none" w:sz="0" w:space="0" w:color="auto"/>
      </w:divBdr>
    </w:div>
    <w:div w:id="1938294646">
      <w:bodyDiv w:val="1"/>
      <w:marLeft w:val="0"/>
      <w:marRight w:val="0"/>
      <w:marTop w:val="0"/>
      <w:marBottom w:val="0"/>
      <w:divBdr>
        <w:top w:val="none" w:sz="0" w:space="0" w:color="auto"/>
        <w:left w:val="none" w:sz="0" w:space="0" w:color="auto"/>
        <w:bottom w:val="none" w:sz="0" w:space="0" w:color="auto"/>
        <w:right w:val="none" w:sz="0" w:space="0" w:color="auto"/>
      </w:divBdr>
    </w:div>
    <w:div w:id="1939944477">
      <w:bodyDiv w:val="1"/>
      <w:marLeft w:val="0"/>
      <w:marRight w:val="0"/>
      <w:marTop w:val="0"/>
      <w:marBottom w:val="0"/>
      <w:divBdr>
        <w:top w:val="none" w:sz="0" w:space="0" w:color="auto"/>
        <w:left w:val="none" w:sz="0" w:space="0" w:color="auto"/>
        <w:bottom w:val="none" w:sz="0" w:space="0" w:color="auto"/>
        <w:right w:val="none" w:sz="0" w:space="0" w:color="auto"/>
      </w:divBdr>
    </w:div>
    <w:div w:id="1940526828">
      <w:bodyDiv w:val="1"/>
      <w:marLeft w:val="0"/>
      <w:marRight w:val="0"/>
      <w:marTop w:val="0"/>
      <w:marBottom w:val="0"/>
      <w:divBdr>
        <w:top w:val="none" w:sz="0" w:space="0" w:color="auto"/>
        <w:left w:val="none" w:sz="0" w:space="0" w:color="auto"/>
        <w:bottom w:val="none" w:sz="0" w:space="0" w:color="auto"/>
        <w:right w:val="none" w:sz="0" w:space="0" w:color="auto"/>
      </w:divBdr>
    </w:div>
    <w:div w:id="1942376851">
      <w:bodyDiv w:val="1"/>
      <w:marLeft w:val="0"/>
      <w:marRight w:val="0"/>
      <w:marTop w:val="0"/>
      <w:marBottom w:val="0"/>
      <w:divBdr>
        <w:top w:val="none" w:sz="0" w:space="0" w:color="auto"/>
        <w:left w:val="none" w:sz="0" w:space="0" w:color="auto"/>
        <w:bottom w:val="none" w:sz="0" w:space="0" w:color="auto"/>
        <w:right w:val="none" w:sz="0" w:space="0" w:color="auto"/>
      </w:divBdr>
    </w:div>
    <w:div w:id="1946576256">
      <w:bodyDiv w:val="1"/>
      <w:marLeft w:val="0"/>
      <w:marRight w:val="0"/>
      <w:marTop w:val="0"/>
      <w:marBottom w:val="0"/>
      <w:divBdr>
        <w:top w:val="none" w:sz="0" w:space="0" w:color="auto"/>
        <w:left w:val="none" w:sz="0" w:space="0" w:color="auto"/>
        <w:bottom w:val="none" w:sz="0" w:space="0" w:color="auto"/>
        <w:right w:val="none" w:sz="0" w:space="0" w:color="auto"/>
      </w:divBdr>
    </w:div>
    <w:div w:id="1950309622">
      <w:bodyDiv w:val="1"/>
      <w:marLeft w:val="0"/>
      <w:marRight w:val="0"/>
      <w:marTop w:val="0"/>
      <w:marBottom w:val="0"/>
      <w:divBdr>
        <w:top w:val="none" w:sz="0" w:space="0" w:color="auto"/>
        <w:left w:val="none" w:sz="0" w:space="0" w:color="auto"/>
        <w:bottom w:val="none" w:sz="0" w:space="0" w:color="auto"/>
        <w:right w:val="none" w:sz="0" w:space="0" w:color="auto"/>
      </w:divBdr>
    </w:div>
    <w:div w:id="1956711336">
      <w:bodyDiv w:val="1"/>
      <w:marLeft w:val="0"/>
      <w:marRight w:val="0"/>
      <w:marTop w:val="0"/>
      <w:marBottom w:val="0"/>
      <w:divBdr>
        <w:top w:val="none" w:sz="0" w:space="0" w:color="auto"/>
        <w:left w:val="none" w:sz="0" w:space="0" w:color="auto"/>
        <w:bottom w:val="none" w:sz="0" w:space="0" w:color="auto"/>
        <w:right w:val="none" w:sz="0" w:space="0" w:color="auto"/>
      </w:divBdr>
    </w:div>
    <w:div w:id="1959215384">
      <w:bodyDiv w:val="1"/>
      <w:marLeft w:val="0"/>
      <w:marRight w:val="0"/>
      <w:marTop w:val="0"/>
      <w:marBottom w:val="0"/>
      <w:divBdr>
        <w:top w:val="none" w:sz="0" w:space="0" w:color="auto"/>
        <w:left w:val="none" w:sz="0" w:space="0" w:color="auto"/>
        <w:bottom w:val="none" w:sz="0" w:space="0" w:color="auto"/>
        <w:right w:val="none" w:sz="0" w:space="0" w:color="auto"/>
      </w:divBdr>
    </w:div>
    <w:div w:id="1960065234">
      <w:bodyDiv w:val="1"/>
      <w:marLeft w:val="0"/>
      <w:marRight w:val="0"/>
      <w:marTop w:val="0"/>
      <w:marBottom w:val="0"/>
      <w:divBdr>
        <w:top w:val="none" w:sz="0" w:space="0" w:color="auto"/>
        <w:left w:val="none" w:sz="0" w:space="0" w:color="auto"/>
        <w:bottom w:val="none" w:sz="0" w:space="0" w:color="auto"/>
        <w:right w:val="none" w:sz="0" w:space="0" w:color="auto"/>
      </w:divBdr>
    </w:div>
    <w:div w:id="1962105831">
      <w:bodyDiv w:val="1"/>
      <w:marLeft w:val="0"/>
      <w:marRight w:val="0"/>
      <w:marTop w:val="0"/>
      <w:marBottom w:val="0"/>
      <w:divBdr>
        <w:top w:val="none" w:sz="0" w:space="0" w:color="auto"/>
        <w:left w:val="none" w:sz="0" w:space="0" w:color="auto"/>
        <w:bottom w:val="none" w:sz="0" w:space="0" w:color="auto"/>
        <w:right w:val="none" w:sz="0" w:space="0" w:color="auto"/>
      </w:divBdr>
    </w:div>
    <w:div w:id="1973903850">
      <w:bodyDiv w:val="1"/>
      <w:marLeft w:val="0"/>
      <w:marRight w:val="0"/>
      <w:marTop w:val="0"/>
      <w:marBottom w:val="0"/>
      <w:divBdr>
        <w:top w:val="none" w:sz="0" w:space="0" w:color="auto"/>
        <w:left w:val="none" w:sz="0" w:space="0" w:color="auto"/>
        <w:bottom w:val="none" w:sz="0" w:space="0" w:color="auto"/>
        <w:right w:val="none" w:sz="0" w:space="0" w:color="auto"/>
      </w:divBdr>
    </w:div>
    <w:div w:id="1975325561">
      <w:bodyDiv w:val="1"/>
      <w:marLeft w:val="0"/>
      <w:marRight w:val="0"/>
      <w:marTop w:val="0"/>
      <w:marBottom w:val="0"/>
      <w:divBdr>
        <w:top w:val="none" w:sz="0" w:space="0" w:color="auto"/>
        <w:left w:val="none" w:sz="0" w:space="0" w:color="auto"/>
        <w:bottom w:val="none" w:sz="0" w:space="0" w:color="auto"/>
        <w:right w:val="none" w:sz="0" w:space="0" w:color="auto"/>
      </w:divBdr>
    </w:div>
    <w:div w:id="1980259527">
      <w:bodyDiv w:val="1"/>
      <w:marLeft w:val="0"/>
      <w:marRight w:val="0"/>
      <w:marTop w:val="0"/>
      <w:marBottom w:val="0"/>
      <w:divBdr>
        <w:top w:val="none" w:sz="0" w:space="0" w:color="auto"/>
        <w:left w:val="none" w:sz="0" w:space="0" w:color="auto"/>
        <w:bottom w:val="none" w:sz="0" w:space="0" w:color="auto"/>
        <w:right w:val="none" w:sz="0" w:space="0" w:color="auto"/>
      </w:divBdr>
      <w:divsChild>
        <w:div w:id="502744657">
          <w:marLeft w:val="965"/>
          <w:marRight w:val="0"/>
          <w:marTop w:val="180"/>
          <w:marBottom w:val="0"/>
          <w:divBdr>
            <w:top w:val="none" w:sz="0" w:space="0" w:color="auto"/>
            <w:left w:val="none" w:sz="0" w:space="0" w:color="auto"/>
            <w:bottom w:val="none" w:sz="0" w:space="0" w:color="auto"/>
            <w:right w:val="none" w:sz="0" w:space="0" w:color="auto"/>
          </w:divBdr>
        </w:div>
        <w:div w:id="663318839">
          <w:marLeft w:val="965"/>
          <w:marRight w:val="0"/>
          <w:marTop w:val="180"/>
          <w:marBottom w:val="0"/>
          <w:divBdr>
            <w:top w:val="none" w:sz="0" w:space="0" w:color="auto"/>
            <w:left w:val="none" w:sz="0" w:space="0" w:color="auto"/>
            <w:bottom w:val="none" w:sz="0" w:space="0" w:color="auto"/>
            <w:right w:val="none" w:sz="0" w:space="0" w:color="auto"/>
          </w:divBdr>
        </w:div>
        <w:div w:id="1041897878">
          <w:marLeft w:val="965"/>
          <w:marRight w:val="0"/>
          <w:marTop w:val="180"/>
          <w:marBottom w:val="0"/>
          <w:divBdr>
            <w:top w:val="none" w:sz="0" w:space="0" w:color="auto"/>
            <w:left w:val="none" w:sz="0" w:space="0" w:color="auto"/>
            <w:bottom w:val="none" w:sz="0" w:space="0" w:color="auto"/>
            <w:right w:val="none" w:sz="0" w:space="0" w:color="auto"/>
          </w:divBdr>
        </w:div>
        <w:div w:id="1114665780">
          <w:marLeft w:val="965"/>
          <w:marRight w:val="0"/>
          <w:marTop w:val="180"/>
          <w:marBottom w:val="0"/>
          <w:divBdr>
            <w:top w:val="none" w:sz="0" w:space="0" w:color="auto"/>
            <w:left w:val="none" w:sz="0" w:space="0" w:color="auto"/>
            <w:bottom w:val="none" w:sz="0" w:space="0" w:color="auto"/>
            <w:right w:val="none" w:sz="0" w:space="0" w:color="auto"/>
          </w:divBdr>
        </w:div>
        <w:div w:id="1196577374">
          <w:marLeft w:val="965"/>
          <w:marRight w:val="0"/>
          <w:marTop w:val="180"/>
          <w:marBottom w:val="0"/>
          <w:divBdr>
            <w:top w:val="none" w:sz="0" w:space="0" w:color="auto"/>
            <w:left w:val="none" w:sz="0" w:space="0" w:color="auto"/>
            <w:bottom w:val="none" w:sz="0" w:space="0" w:color="auto"/>
            <w:right w:val="none" w:sz="0" w:space="0" w:color="auto"/>
          </w:divBdr>
        </w:div>
      </w:divsChild>
    </w:div>
    <w:div w:id="2011326335">
      <w:bodyDiv w:val="1"/>
      <w:marLeft w:val="0"/>
      <w:marRight w:val="0"/>
      <w:marTop w:val="0"/>
      <w:marBottom w:val="0"/>
      <w:divBdr>
        <w:top w:val="none" w:sz="0" w:space="0" w:color="auto"/>
        <w:left w:val="none" w:sz="0" w:space="0" w:color="auto"/>
        <w:bottom w:val="none" w:sz="0" w:space="0" w:color="auto"/>
        <w:right w:val="none" w:sz="0" w:space="0" w:color="auto"/>
      </w:divBdr>
    </w:div>
    <w:div w:id="2016033128">
      <w:bodyDiv w:val="1"/>
      <w:marLeft w:val="0"/>
      <w:marRight w:val="0"/>
      <w:marTop w:val="0"/>
      <w:marBottom w:val="0"/>
      <w:divBdr>
        <w:top w:val="none" w:sz="0" w:space="0" w:color="auto"/>
        <w:left w:val="none" w:sz="0" w:space="0" w:color="auto"/>
        <w:bottom w:val="none" w:sz="0" w:space="0" w:color="auto"/>
        <w:right w:val="none" w:sz="0" w:space="0" w:color="auto"/>
      </w:divBdr>
    </w:div>
    <w:div w:id="2023123960">
      <w:bodyDiv w:val="1"/>
      <w:marLeft w:val="0"/>
      <w:marRight w:val="0"/>
      <w:marTop w:val="0"/>
      <w:marBottom w:val="0"/>
      <w:divBdr>
        <w:top w:val="none" w:sz="0" w:space="0" w:color="auto"/>
        <w:left w:val="none" w:sz="0" w:space="0" w:color="auto"/>
        <w:bottom w:val="none" w:sz="0" w:space="0" w:color="auto"/>
        <w:right w:val="none" w:sz="0" w:space="0" w:color="auto"/>
      </w:divBdr>
    </w:div>
    <w:div w:id="2051763448">
      <w:bodyDiv w:val="1"/>
      <w:marLeft w:val="0"/>
      <w:marRight w:val="0"/>
      <w:marTop w:val="0"/>
      <w:marBottom w:val="0"/>
      <w:divBdr>
        <w:top w:val="none" w:sz="0" w:space="0" w:color="auto"/>
        <w:left w:val="none" w:sz="0" w:space="0" w:color="auto"/>
        <w:bottom w:val="none" w:sz="0" w:space="0" w:color="auto"/>
        <w:right w:val="none" w:sz="0" w:space="0" w:color="auto"/>
      </w:divBdr>
    </w:div>
    <w:div w:id="2052262980">
      <w:bodyDiv w:val="1"/>
      <w:marLeft w:val="0"/>
      <w:marRight w:val="0"/>
      <w:marTop w:val="0"/>
      <w:marBottom w:val="0"/>
      <w:divBdr>
        <w:top w:val="none" w:sz="0" w:space="0" w:color="auto"/>
        <w:left w:val="none" w:sz="0" w:space="0" w:color="auto"/>
        <w:bottom w:val="none" w:sz="0" w:space="0" w:color="auto"/>
        <w:right w:val="none" w:sz="0" w:space="0" w:color="auto"/>
      </w:divBdr>
    </w:div>
    <w:div w:id="2064677303">
      <w:bodyDiv w:val="1"/>
      <w:marLeft w:val="0"/>
      <w:marRight w:val="0"/>
      <w:marTop w:val="0"/>
      <w:marBottom w:val="0"/>
      <w:divBdr>
        <w:top w:val="none" w:sz="0" w:space="0" w:color="auto"/>
        <w:left w:val="none" w:sz="0" w:space="0" w:color="auto"/>
        <w:bottom w:val="none" w:sz="0" w:space="0" w:color="auto"/>
        <w:right w:val="none" w:sz="0" w:space="0" w:color="auto"/>
      </w:divBdr>
    </w:div>
    <w:div w:id="2069106283">
      <w:bodyDiv w:val="1"/>
      <w:marLeft w:val="0"/>
      <w:marRight w:val="0"/>
      <w:marTop w:val="0"/>
      <w:marBottom w:val="0"/>
      <w:divBdr>
        <w:top w:val="none" w:sz="0" w:space="0" w:color="auto"/>
        <w:left w:val="none" w:sz="0" w:space="0" w:color="auto"/>
        <w:bottom w:val="none" w:sz="0" w:space="0" w:color="auto"/>
        <w:right w:val="none" w:sz="0" w:space="0" w:color="auto"/>
      </w:divBdr>
    </w:div>
    <w:div w:id="2075354370">
      <w:bodyDiv w:val="1"/>
      <w:marLeft w:val="0"/>
      <w:marRight w:val="0"/>
      <w:marTop w:val="0"/>
      <w:marBottom w:val="0"/>
      <w:divBdr>
        <w:top w:val="none" w:sz="0" w:space="0" w:color="auto"/>
        <w:left w:val="none" w:sz="0" w:space="0" w:color="auto"/>
        <w:bottom w:val="none" w:sz="0" w:space="0" w:color="auto"/>
        <w:right w:val="none" w:sz="0" w:space="0" w:color="auto"/>
      </w:divBdr>
    </w:div>
    <w:div w:id="2075927710">
      <w:bodyDiv w:val="1"/>
      <w:marLeft w:val="0"/>
      <w:marRight w:val="0"/>
      <w:marTop w:val="0"/>
      <w:marBottom w:val="0"/>
      <w:divBdr>
        <w:top w:val="none" w:sz="0" w:space="0" w:color="auto"/>
        <w:left w:val="none" w:sz="0" w:space="0" w:color="auto"/>
        <w:bottom w:val="none" w:sz="0" w:space="0" w:color="auto"/>
        <w:right w:val="none" w:sz="0" w:space="0" w:color="auto"/>
      </w:divBdr>
    </w:div>
    <w:div w:id="2079088256">
      <w:bodyDiv w:val="1"/>
      <w:marLeft w:val="0"/>
      <w:marRight w:val="0"/>
      <w:marTop w:val="0"/>
      <w:marBottom w:val="0"/>
      <w:divBdr>
        <w:top w:val="none" w:sz="0" w:space="0" w:color="auto"/>
        <w:left w:val="none" w:sz="0" w:space="0" w:color="auto"/>
        <w:bottom w:val="none" w:sz="0" w:space="0" w:color="auto"/>
        <w:right w:val="none" w:sz="0" w:space="0" w:color="auto"/>
      </w:divBdr>
    </w:div>
    <w:div w:id="2081174119">
      <w:bodyDiv w:val="1"/>
      <w:marLeft w:val="0"/>
      <w:marRight w:val="0"/>
      <w:marTop w:val="0"/>
      <w:marBottom w:val="0"/>
      <w:divBdr>
        <w:top w:val="none" w:sz="0" w:space="0" w:color="auto"/>
        <w:left w:val="none" w:sz="0" w:space="0" w:color="auto"/>
        <w:bottom w:val="none" w:sz="0" w:space="0" w:color="auto"/>
        <w:right w:val="none" w:sz="0" w:space="0" w:color="auto"/>
      </w:divBdr>
    </w:div>
    <w:div w:id="2086759132">
      <w:bodyDiv w:val="1"/>
      <w:marLeft w:val="0"/>
      <w:marRight w:val="0"/>
      <w:marTop w:val="0"/>
      <w:marBottom w:val="0"/>
      <w:divBdr>
        <w:top w:val="none" w:sz="0" w:space="0" w:color="auto"/>
        <w:left w:val="none" w:sz="0" w:space="0" w:color="auto"/>
        <w:bottom w:val="none" w:sz="0" w:space="0" w:color="auto"/>
        <w:right w:val="none" w:sz="0" w:space="0" w:color="auto"/>
      </w:divBdr>
    </w:div>
    <w:div w:id="2092922643">
      <w:bodyDiv w:val="1"/>
      <w:marLeft w:val="0"/>
      <w:marRight w:val="0"/>
      <w:marTop w:val="0"/>
      <w:marBottom w:val="0"/>
      <w:divBdr>
        <w:top w:val="none" w:sz="0" w:space="0" w:color="auto"/>
        <w:left w:val="none" w:sz="0" w:space="0" w:color="auto"/>
        <w:bottom w:val="none" w:sz="0" w:space="0" w:color="auto"/>
        <w:right w:val="none" w:sz="0" w:space="0" w:color="auto"/>
      </w:divBdr>
    </w:div>
    <w:div w:id="210364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header" Target="header5.xml"/><Relationship Id="rId39"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hyperlink" Target="mailto:BCARR@infrastructure.gov.au" TargetMode="External"/><Relationship Id="rId34" Type="http://schemas.openxmlformats.org/officeDocument/2006/relationships/header" Target="header7.xml"/><Relationship Id="rId42" Type="http://schemas.openxmlformats.org/officeDocument/2006/relationships/glossaryDocument" Target="glossary/document.xml"/><Relationship Id="rId55"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oter" Target="footer3.xml"/><Relationship Id="rId33" Type="http://schemas.openxmlformats.org/officeDocument/2006/relationships/header" Target="header6.xml"/><Relationship Id="rId38"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pmc.gov.au/" TargetMode="External"/><Relationship Id="rId29" Type="http://schemas.openxmlformats.org/officeDocument/2006/relationships/image" Target="media/image7.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32" Type="http://schemas.openxmlformats.org/officeDocument/2006/relationships/image" Target="media/image10.png"/><Relationship Id="rId37" Type="http://schemas.openxmlformats.org/officeDocument/2006/relationships/image" Target="media/image12.png"/><Relationship Id="rId40" Type="http://schemas.openxmlformats.org/officeDocument/2006/relationships/image" Target="media/image15.png"/><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image" Target="media/image6.png"/><Relationship Id="rId36" Type="http://schemas.openxmlformats.org/officeDocument/2006/relationships/image" Target="media/image11.png"/><Relationship Id="rId10" Type="http://schemas.openxmlformats.org/officeDocument/2006/relationships/webSettings" Target="webSettings.xml"/><Relationship Id="rId19" Type="http://schemas.openxmlformats.org/officeDocument/2006/relationships/image" Target="media/image3.png"/><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infrastructure.gov.au/research-data/bureau-communications-arts-and-regional-research" TargetMode="Externa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header" Target="header8.xml"/><Relationship Id="rId43"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1" Type="http://schemas.openxmlformats.org/officeDocument/2006/relationships/hyperlink" Target="https://aifs.gov.au/growing-australia/study/samp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Report%20portra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6C67C2687374F08ACB07EE0BADD05E0"/>
        <w:category>
          <w:name w:val="General"/>
          <w:gallery w:val="placeholder"/>
        </w:category>
        <w:types>
          <w:type w:val="bbPlcHdr"/>
        </w:types>
        <w:behaviors>
          <w:behavior w:val="content"/>
        </w:behaviors>
        <w:guid w:val="{920016C9-530A-486B-BA89-6E7B5A9C10BD}"/>
      </w:docPartPr>
      <w:docPartBody>
        <w:p w:rsidR="00EE562C" w:rsidRDefault="00EE562C">
          <w:pPr>
            <w:pStyle w:val="56C67C2687374F08ACB07EE0BADD05E0"/>
          </w:pPr>
          <w:r w:rsidRPr="007F2826">
            <w:rPr>
              <w:rStyle w:val="PlaceholderText"/>
            </w:rPr>
            <w:t>Choose an item.</w:t>
          </w:r>
        </w:p>
      </w:docPartBody>
    </w:docPart>
    <w:docPart>
      <w:docPartPr>
        <w:name w:val="B7BDB780B14742E89B99A1C189AD9070"/>
        <w:category>
          <w:name w:val="General"/>
          <w:gallery w:val="placeholder"/>
        </w:category>
        <w:types>
          <w:type w:val="bbPlcHdr"/>
        </w:types>
        <w:behaviors>
          <w:behavior w:val="content"/>
        </w:behaviors>
        <w:guid w:val="{6116CC32-12ED-4308-94F0-208704F912C9}"/>
      </w:docPartPr>
      <w:docPartBody>
        <w:p w:rsidR="00EE562C" w:rsidRDefault="00EE562C">
          <w:pPr>
            <w:pStyle w:val="B7BDB780B14742E89B99A1C189AD9070"/>
          </w:pPr>
          <w:r w:rsidRPr="00EC51DD">
            <w:rPr>
              <w:rStyle w:val="PlaceholderText"/>
            </w:rPr>
            <w:t>[Title]</w:t>
          </w:r>
        </w:p>
      </w:docPartBody>
    </w:docPart>
    <w:docPart>
      <w:docPartPr>
        <w:name w:val="822AC435001246CA9ADFC9A811C5BDE8"/>
        <w:category>
          <w:name w:val="General"/>
          <w:gallery w:val="placeholder"/>
        </w:category>
        <w:types>
          <w:type w:val="bbPlcHdr"/>
        </w:types>
        <w:behaviors>
          <w:behavior w:val="content"/>
        </w:behaviors>
        <w:guid w:val="{12C27DEB-6A90-4B01-858D-6BCB08615127}"/>
      </w:docPartPr>
      <w:docPartBody>
        <w:p w:rsidR="00EE562C" w:rsidRDefault="00EE562C">
          <w:pPr>
            <w:pStyle w:val="822AC435001246CA9ADFC9A811C5BDE8"/>
          </w:pPr>
          <w:r w:rsidRPr="00EC51DD">
            <w:rPr>
              <w:rStyle w:val="PlaceholderText"/>
            </w:rPr>
            <w:t>[Publish Date]</w:t>
          </w:r>
        </w:p>
      </w:docPartBody>
    </w:docPart>
    <w:docPart>
      <w:docPartPr>
        <w:name w:val="4EA61E27C5C54250A2E13C052F325E15"/>
        <w:category>
          <w:name w:val="General"/>
          <w:gallery w:val="placeholder"/>
        </w:category>
        <w:types>
          <w:type w:val="bbPlcHdr"/>
        </w:types>
        <w:behaviors>
          <w:behavior w:val="content"/>
        </w:behaviors>
        <w:guid w:val="{C5E2848C-FB0C-4F4E-8392-1E59178F3F68}"/>
      </w:docPartPr>
      <w:docPartBody>
        <w:p w:rsidR="00EE562C" w:rsidRDefault="00EE562C">
          <w:pPr>
            <w:pStyle w:val="4EA61E27C5C54250A2E13C052F325E15"/>
          </w:pPr>
          <w:r>
            <w:t>[</w:t>
          </w:r>
          <w:r w:rsidRPr="00B3130A">
            <w:rPr>
              <w:highlight w:val="yellow"/>
            </w:rPr>
            <w:t>Enter ISBN if applicable</w:t>
          </w:r>
          <w:r w:rsidRPr="00FB05BD">
            <w:t xml:space="preserve"> </w:t>
          </w:r>
          <w:r w:rsidRPr="000E5674">
            <w:t xml:space="preserve">ISBN </w:t>
          </w:r>
          <w:r w:rsidRPr="000E5674">
            <w:rPr>
              <w:highlight w:val="yellow"/>
            </w:rPr>
            <w:t>XXX-X-XXX-XXXXX-X</w:t>
          </w:r>
          <w:r>
            <w:rPr>
              <w:highlight w:val="yellow"/>
            </w:rPr>
            <w:t>]</w:t>
          </w:r>
        </w:p>
      </w:docPartBody>
    </w:docPart>
    <w:docPart>
      <w:docPartPr>
        <w:name w:val="A60476F440874F8587D47C49BC35F275"/>
        <w:category>
          <w:name w:val="General"/>
          <w:gallery w:val="placeholder"/>
        </w:category>
        <w:types>
          <w:type w:val="bbPlcHdr"/>
        </w:types>
        <w:behaviors>
          <w:behavior w:val="content"/>
        </w:behaviors>
        <w:guid w:val="{8915F849-386A-41CC-A2EF-00C9361D2A85}"/>
      </w:docPartPr>
      <w:docPartBody>
        <w:p w:rsidR="00EE562C" w:rsidRDefault="00EE562C">
          <w:pPr>
            <w:pStyle w:val="A60476F440874F8587D47C49BC35F275"/>
          </w:pPr>
          <w:r w:rsidRPr="00650DDB">
            <w:rPr>
              <w:highlight w:val="yellow"/>
              <w:lang w:val="x-none"/>
            </w:rPr>
            <w:t>[select format option]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62C"/>
    <w:rsid w:val="00050878"/>
    <w:rsid w:val="00064156"/>
    <w:rsid w:val="00066AF0"/>
    <w:rsid w:val="000B2C4B"/>
    <w:rsid w:val="000F732D"/>
    <w:rsid w:val="00156922"/>
    <w:rsid w:val="00190EE5"/>
    <w:rsid w:val="002158B1"/>
    <w:rsid w:val="00216F03"/>
    <w:rsid w:val="00225F52"/>
    <w:rsid w:val="00232829"/>
    <w:rsid w:val="00232A44"/>
    <w:rsid w:val="00233E0C"/>
    <w:rsid w:val="00292CB5"/>
    <w:rsid w:val="002A5798"/>
    <w:rsid w:val="002D22C6"/>
    <w:rsid w:val="003004CB"/>
    <w:rsid w:val="00310D83"/>
    <w:rsid w:val="0034367C"/>
    <w:rsid w:val="003825A2"/>
    <w:rsid w:val="003A0ADB"/>
    <w:rsid w:val="003F312C"/>
    <w:rsid w:val="00415D67"/>
    <w:rsid w:val="00441F22"/>
    <w:rsid w:val="00447AAC"/>
    <w:rsid w:val="004803A1"/>
    <w:rsid w:val="00486AEB"/>
    <w:rsid w:val="00495B10"/>
    <w:rsid w:val="005560DB"/>
    <w:rsid w:val="00583A03"/>
    <w:rsid w:val="005B336B"/>
    <w:rsid w:val="00600AE2"/>
    <w:rsid w:val="00644009"/>
    <w:rsid w:val="00672B14"/>
    <w:rsid w:val="006873BA"/>
    <w:rsid w:val="00694043"/>
    <w:rsid w:val="006B3F50"/>
    <w:rsid w:val="006C568D"/>
    <w:rsid w:val="006C654A"/>
    <w:rsid w:val="00795372"/>
    <w:rsid w:val="007B3E64"/>
    <w:rsid w:val="007D5467"/>
    <w:rsid w:val="007F1B4E"/>
    <w:rsid w:val="00820653"/>
    <w:rsid w:val="008233D2"/>
    <w:rsid w:val="00857E76"/>
    <w:rsid w:val="008A6D16"/>
    <w:rsid w:val="008B6D77"/>
    <w:rsid w:val="008F76D8"/>
    <w:rsid w:val="00902086"/>
    <w:rsid w:val="0091636A"/>
    <w:rsid w:val="00953586"/>
    <w:rsid w:val="00965608"/>
    <w:rsid w:val="00996822"/>
    <w:rsid w:val="009D53BC"/>
    <w:rsid w:val="009D7CD4"/>
    <w:rsid w:val="00A17954"/>
    <w:rsid w:val="00AF1579"/>
    <w:rsid w:val="00B31C61"/>
    <w:rsid w:val="00B70976"/>
    <w:rsid w:val="00BA5171"/>
    <w:rsid w:val="00BE1145"/>
    <w:rsid w:val="00BF0320"/>
    <w:rsid w:val="00BF1A4E"/>
    <w:rsid w:val="00C23403"/>
    <w:rsid w:val="00CB020A"/>
    <w:rsid w:val="00D01D4B"/>
    <w:rsid w:val="00DA0FCA"/>
    <w:rsid w:val="00E771CC"/>
    <w:rsid w:val="00ED4EE5"/>
    <w:rsid w:val="00EE01C7"/>
    <w:rsid w:val="00EE562C"/>
    <w:rsid w:val="00EF05F9"/>
    <w:rsid w:val="00F0109D"/>
    <w:rsid w:val="00F43F15"/>
    <w:rsid w:val="00FC1A55"/>
    <w:rsid w:val="00FE41C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6C67C2687374F08ACB07EE0BADD05E0">
    <w:name w:val="56C67C2687374F08ACB07EE0BADD05E0"/>
  </w:style>
  <w:style w:type="paragraph" w:customStyle="1" w:styleId="B7BDB780B14742E89B99A1C189AD9070">
    <w:name w:val="B7BDB780B14742E89B99A1C189AD9070"/>
  </w:style>
  <w:style w:type="paragraph" w:customStyle="1" w:styleId="822AC435001246CA9ADFC9A811C5BDE8">
    <w:name w:val="822AC435001246CA9ADFC9A811C5BDE8"/>
  </w:style>
  <w:style w:type="paragraph" w:customStyle="1" w:styleId="4EA61E27C5C54250A2E13C052F325E15">
    <w:name w:val="4EA61E27C5C54250A2E13C052F325E15"/>
  </w:style>
  <w:style w:type="paragraph" w:customStyle="1" w:styleId="A60476F440874F8587D47C49BC35F275">
    <w:name w:val="A60476F440874F8587D47C49BC35F275"/>
  </w:style>
  <w:style w:type="paragraph" w:customStyle="1" w:styleId="844E6AFC493A4BC1AD0CAE1E74E97FE5">
    <w:name w:val="844E6AFC493A4BC1AD0CAE1E74E97FE5"/>
  </w:style>
  <w:style w:type="paragraph" w:customStyle="1" w:styleId="3F7A6BC7E4B144089E1071AEF4B588F1">
    <w:name w:val="3F7A6BC7E4B144089E1071AEF4B588F1"/>
  </w:style>
  <w:style w:type="paragraph" w:customStyle="1" w:styleId="8E6745E92D2E46D7917107178445D2A6">
    <w:name w:val="8E6745E92D2E46D7917107178445D2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2025-08-01T00:00:00</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b919850-406e-4d20-9cee-cf3a55172231">RAAS-2047988634-13264</_dlc_DocId>
    <_dlc_DocIdUrl xmlns="fb919850-406e-4d20-9cee-cf3a55172231">
      <Url>https://acmagovau.sharepoint.com/sites/RADSHub/_layouts/15/DocIdRedir.aspx?ID=RAAS-2047988634-13264</Url>
      <Description>RAAS-2047988634-13264</Description>
    </_dlc_DocIdUrl>
    <Yearcommenced xmlns="85d45f94-32ec-4546-b73b-9a6848394926" xsi:nil="true"/>
    <Hot_x0020_doc xmlns="85d45f94-32ec-4546-b73b-9a6848394926">false</Hot_x0020_doc>
    <lcf76f155ced4ddcb4097134ff3c332f xmlns="85d45f94-32ec-4546-b73b-9a6848394926">
      <Terms xmlns="http://schemas.microsoft.com/office/infopath/2007/PartnerControls"/>
    </lcf76f155ced4ddcb4097134ff3c332f>
    <Status xmlns="85d45f94-32ec-4546-b73b-9a6848394926">Active</Status>
    <TaxCatchAll xmlns="fb919850-406e-4d20-9cee-cf3a5517223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00ACE45694B3D4892C74020F839F147" ma:contentTypeVersion="23" ma:contentTypeDescription="Create a new document." ma:contentTypeScope="" ma:versionID="45e4e442a36132f5871c2ca9ad1e626a">
  <xsd:schema xmlns:xsd="http://www.w3.org/2001/XMLSchema" xmlns:xs="http://www.w3.org/2001/XMLSchema" xmlns:p="http://schemas.microsoft.com/office/2006/metadata/properties" xmlns:ns2="85d45f94-32ec-4546-b73b-9a6848394926" xmlns:ns3="fb919850-406e-4d20-9cee-cf3a55172231" targetNamespace="http://schemas.microsoft.com/office/2006/metadata/properties" ma:root="true" ma:fieldsID="0d883b073919e85093952b1fc3d2c7e0" ns2:_="" ns3:_="">
    <xsd:import namespace="85d45f94-32ec-4546-b73b-9a6848394926"/>
    <xsd:import namespace="fb919850-406e-4d20-9cee-cf3a551722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Hot_x0020_doc" minOccurs="0"/>
                <xsd:element ref="ns2:Status" minOccurs="0"/>
                <xsd:element ref="ns2:Yearcommenced" minOccurs="0"/>
                <xsd:element ref="ns2:lcf76f155ced4ddcb4097134ff3c332f" minOccurs="0"/>
                <xsd:element ref="ns3:TaxCatchAll" minOccurs="0"/>
                <xsd:element ref="ns2:MediaServiceLocation" minOccurs="0"/>
                <xsd:element ref="ns2:MediaLengthInSeconds" minOccurs="0"/>
                <xsd:element ref="ns2:MediaServiceSearchProperties" minOccurs="0"/>
                <xsd:element ref="ns3:_dlc_DocId" minOccurs="0"/>
                <xsd:element ref="ns3:_dlc_DocIdUrl" minOccurs="0"/>
                <xsd:element ref="ns3:_dlc_DocIdPersistI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45f94-32ec-4546-b73b-9a6848394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Hot_x0020_doc" ma:index="19" nillable="true" ma:displayName="Hot doc" ma:default="0" ma:format="Dropdown" ma:internalName="Hot_x0020_doc">
      <xsd:simpleType>
        <xsd:restriction base="dms:Boolean"/>
      </xsd:simpleType>
    </xsd:element>
    <xsd:element name="Status" ma:index="20" nillable="true" ma:displayName="Status" ma:default="Active" ma:format="RadioButtons" ma:internalName="Status">
      <xsd:simpleType>
        <xsd:restriction base="dms:Choice">
          <xsd:enumeration value="Active"/>
          <xsd:enumeration value="Complete"/>
        </xsd:restriction>
      </xsd:simpleType>
    </xsd:element>
    <xsd:element name="Yearcommenced" ma:index="21" nillable="true" ma:displayName="Year commenced" ma:format="Dropdown" ma:internalName="Yearcommenced">
      <xsd:simpleType>
        <xsd:restriction base="dms:Choice">
          <xsd:enumeration value="2022"/>
          <xsd:enumeration value="2021"/>
          <xsd:enumeration value="2023"/>
          <xsd:enumeration value="2024"/>
          <xsd:enumeration value="202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8fe8815-ddc4-4b7c-be07-fec6d2f953c7"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919850-406e-4d20-9cee-cf3a551722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fdfbbd1-c2fe-486d-8d0d-2640bafe9c35}" ma:internalName="TaxCatchAll" ma:showField="CatchAllData" ma:web="fb919850-406e-4d20-9cee-cf3a55172231">
      <xsd:complexType>
        <xsd:complexContent>
          <xsd:extension base="dms:MultiChoiceLookup">
            <xsd:sequence>
              <xsd:element name="Value" type="dms:Lookup" maxOccurs="unbounded" minOccurs="0" nillable="true"/>
            </xsd:sequence>
          </xsd:extension>
        </xsd:complexContent>
      </xsd:complexType>
    </xsd:element>
    <xsd:element name="_dlc_DocId" ma:index="28" nillable="true" ma:displayName="Document ID Value" ma:description="The value of the document ID assigned to this item." ma:indexed="true"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7">
  <b:Source>
    <b:Tag>BCA241</b:Tag>
    <b:SourceType>JournalArticle</b:SourceType>
    <b:Guid>{18FED8BF-DAE3-4784-9C65-615141994770}</b:Guid>
    <b:Author>
      <b:Author>
        <b:Corporate>BCARR</b:Corporate>
      </b:Author>
    </b:Author>
    <b:Title>Use of digital technologies among First Nations Children - Findings from the Longitudinal Study of Indigenous Children</b:Title>
    <b:Year>2024</b:Year>
    <b:URL>https://www.infrastructure.gov.au/sites/default/files/documents/use-of-digital-technologies-among-first-nations-children-findings-from-the-longitudinal-study-of-indigenous-children-november2024.pdf</b:URL>
    <b:RefOrder>9</b:RefOrder>
  </b:Source>
  <b:Source>
    <b:Tag>ADI23</b:Tag>
    <b:SourceType>JournalArticle</b:SourceType>
    <b:Guid>{4B7B55C8-B588-4C1C-8A13-4751C25237CB}</b:Guid>
    <b:Author>
      <b:Author>
        <b:Corporate>ADII</b:Corporate>
      </b:Author>
    </b:Author>
    <b:Title>Measuring Australia’s Digital Divide: Australian Digital Inclusion Index: 2023</b:Title>
    <b:Year>2023</b:Year>
    <b:URL>https://www.digitalinclusionindex.org.au/wp-content/uploads/2023/07/ADII-2023-Summary_FINAL-Remediated.pdf</b:URL>
    <b:DOI>10.25916/528s-ny91</b:DOI>
    <b:RefOrder>5</b:RefOrder>
  </b:Source>
  <b:Source>
    <b:Tag>PHI21</b:Tag>
    <b:SourceType>JournalArticle</b:SourceType>
    <b:Guid>{051FD338-99D0-418C-B1B9-44EE8314E7D5}</b:Guid>
    <b:Author>
      <b:Author>
        <b:NameList>
          <b:Person>
            <b:Last>PHIDU</b:Last>
          </b:Person>
        </b:NameList>
      </b:Author>
    </b:Author>
    <b:Title>Single parent families with children aged less than 15 years, 2021</b:Title>
    <b:Year>2021</b:Year>
    <b:URL>https://phidu.torrens.edu.au/notes-on-the-data/demographic-social/single-parent-families</b:URL>
    <b:RefOrder>6</b:RefOrder>
  </b:Source>
  <b:Source>
    <b:Tag>Moh23</b:Tag>
    <b:SourceType>JournalArticle</b:SourceType>
    <b:Guid>{204183E7-69C7-48B8-B813-3C43C6027177}</b:Guid>
    <b:Author>
      <b:Author>
        <b:NameList>
          <b:Person>
            <b:Last>Mohal</b:Last>
            <b:First>J</b:First>
          </b:Person>
          <b:Person>
            <b:Last>Lansangan</b:Last>
            <b:First>C</b:First>
          </b:Person>
          <b:Person>
            <b:Last>Gasser</b:Last>
            <b:First>C</b:First>
          </b:Person>
          <b:Person>
            <b:Last>Howell</b:Last>
            <b:First>L</b:First>
          </b:Person>
          <b:Person>
            <b:Last>Hockey</b:Last>
            <b:First>P</b:First>
          </b:Person>
          <b:Person>
            <b:Last>Duffy</b:Last>
            <b:First>J</b:First>
          </b:Person>
          <b:Person>
            <b:Last>Renda</b:Last>
            <b:First>J</b:First>
          </b:Person>
          <b:Person>
            <b:Last>Scovelle</b:Last>
            <b:First>A</b:First>
          </b:Person>
          <b:Person>
            <b:Last>Jessup</b:Last>
            <b:First>K</b:First>
          </b:Person>
          <b:Person>
            <b:Last>Daraganova</b:Last>
            <b:First>G</b:First>
          </b:Person>
          <b:Person>
            <b:Last>Mundy</b:Last>
            <b:First>L</b:First>
          </b:Person>
        </b:NameList>
      </b:Author>
    </b:Author>
    <b:Title>Growing Up in Australia: The Longitudinal Study of Australian Children – Data User Guide, Release 9.1C2.</b:Title>
    <b:Year>2023</b:Year>
    <b:DOI>doi:10.26193/QR4L6Q</b:DOI>
    <b:RefOrder>8</b:RefOrder>
  </b:Source>
  <b:Source>
    <b:Tag>ACM20</b:Tag>
    <b:SourceType>JournalArticle</b:SourceType>
    <b:Guid>{90D6B62E-FF4E-48A8-BD2C-5CEE8A5938F6}</b:Guid>
    <b:Author>
      <b:Author>
        <b:Corporate>ACMA</b:Corporate>
      </b:Author>
    </b:Author>
    <b:Title>Mobile-only Australia: living without a fixed line at home</b:Title>
    <b:Year>2020</b:Year>
    <b:URL>https://www.acma.gov.au/publications/2020-12/report/mobile-only-australia-living-without-fixed-line-home</b:URL>
    <b:RefOrder>16</b:RefOrder>
  </b:Source>
  <b:Source>
    <b:Tag>Mobnd</b:Tag>
    <b:SourceType>InternetSite</b:SourceType>
    <b:Guid>{60ABCED4-FCAD-4DD0-8676-F769F72ECDF1}</b:Guid>
    <b:Title>Mobile Telephony</b:Title>
    <b:Year>n.d.</b:Year>
    <b:InternetSiteTitle>Old Australian Telephones</b:InternetSiteTitle>
    <b:URL>https://oldaustraliantelephones.weebly.com/mobile-telephony.html</b:URL>
    <b:RefOrder>17</b:RefOrder>
  </b:Source>
  <b:Source>
    <b:Tag>Nat24</b:Tag>
    <b:SourceType>JournalArticle</b:SourceType>
    <b:Guid>{DC4D7DE9-9F08-4B3C-B6CF-8E358576963B}</b:Guid>
    <b:Author>
      <b:Author>
        <b:Corporate>National Indigenous Australians Agency</b:Corporate>
      </b:Author>
    </b:Author>
    <b:Title>First Nations Digital Inclusion Plan (2023-26)</b:Title>
    <b:Year>2024</b:Year>
    <b:URL>https://www.niaa.gov.au/sites/default/files/documents/publications/first-nations-digital-inclusion-plan-2023-2026_0.pdf</b:URL>
    <b:RefOrder>2</b:RefOrder>
  </b:Source>
  <b:Source>
    <b:Tag>ACC23</b:Tag>
    <b:SourceType>JournalArticle</b:SourceType>
    <b:Guid>{D7F0D40F-4AF8-4ADB-87F9-0FC517B0D690}</b:Guid>
    <b:Title>Regional Mobile Infrastructure Inquiry 2022-23</b:Title>
    <b:Year>2023</b:Year>
    <b:Author>
      <b:Author>
        <b:Corporate>ACCC</b:Corporate>
      </b:Author>
    </b:Author>
    <b:URL>https://www.accc.gov.au/system/files/Regional%20Mobile%20Infrastructure%20Inquiry%20final%20report.pdf?ref=0&amp;download=y</b:URL>
    <b:RefOrder>18</b:RefOrder>
  </b:Source>
  <b:Source>
    <b:Tag>Fea</b:Tag>
    <b:SourceType>JournalArticle</b:SourceType>
    <b:Guid>{CA780A5D-79B1-41B4-AFF6-6780C6D71E2B}</b:Guid>
    <b:Title>Mapping the Digital Gap: 2024 Outcomes Report</b:Title>
    <b:Author>
      <b:Author>
        <b:NameList>
          <b:Person>
            <b:Last>Featherstone</b:Last>
            <b:First>D</b:First>
          </b:Person>
          <b:Person>
            <b:Last>Ormond-Parker</b:Last>
            <b:First>L</b:First>
          </b:Person>
          <b:Person>
            <b:Last>Parkinson</b:Last>
            <b:First>S</b:First>
          </b:Person>
          <b:Person>
            <b:Last>Hegarty</b:Last>
            <b:First>K</b:First>
          </b:Person>
          <b:Person>
            <b:Last>Hawkins</b:Last>
            <b:First>L</b:First>
          </b:Person>
          <b:Person>
            <b:Last>Thomas</b:Last>
            <b:First>J</b:First>
          </b:Person>
          <b:Person>
            <b:Last>Kennedy J</b:Last>
          </b:Person>
          <b:Person>
            <b:Last>Valeta</b:Last>
            <b:First>L</b:First>
          </b:Person>
          <b:Person>
            <b:Last>Ganley</b:Last>
            <b:First>L</b:First>
          </b:Person>
        </b:NameList>
      </b:Author>
    </b:Author>
    <b:URL>https://apo.org.au/sites/default/files/resource-files/2024-12/apo-nid329174_1.pdf</b:URL>
    <b:Year>2024</b:Year>
    <b:RefOrder>7</b:RefOrder>
  </b:Source>
  <b:Source>
    <b:Tag>ACC16</b:Tag>
    <b:SourceType>JournalArticle</b:SourceType>
    <b:Guid>{5F2E3E8E-C440-4EE2-8742-380F464C3E54}</b:Guid>
    <b:Author>
      <b:Author>
        <b:Corporate>ACCAN</b:Corporate>
      </b:Author>
    </b:Author>
    <b:Title>Communications Affordability Policy</b:Title>
    <b:Year>2016</b:Year>
    <b:URL>https://view.officeapps.live.com/op/view.aspx?src=https%3A%2F%2Faccan.org.au%2FACCAN%2520Affordable%2520Communications%2520Policy.docx&amp;wdOrigin=BROWSELINK</b:URL>
    <b:RefOrder>3</b:RefOrder>
  </b:Source>
  <b:Source>
    <b:Tag>Pre24</b:Tag>
    <b:SourceType>InternetSite</b:SourceType>
    <b:Guid>{27F835DE-5B81-405B-AC2F-C9E92EFA9747}</b:Guid>
    <b:Title>Pre-paid community mobile plan</b:Title>
    <b:Year>2024</b:Year>
    <b:InternetSiteTitle>Telstra</b:InternetSiteTitle>
    <b:URL>https://www.telstra.com.au/mobile-phones/prepaid-mobiles/prepaid-community-plan</b:URL>
    <b:Author>
      <b:Author>
        <b:Corporate>Telstra</b:Corporate>
      </b:Author>
    </b:Author>
    <b:RefOrder>4</b:RefOrder>
  </b:Source>
  <b:Source>
    <b:Tag>ACM13</b:Tag>
    <b:SourceType>JournalArticle</b:SourceType>
    <b:Guid>{5E7D5CE1-F7FC-475F-81F1-5BABE7EE0DE3}</b:Guid>
    <b:Title>Reconnecting the Customer - Tracking consumer outcomes</b:Title>
    <b:Year>2014</b:Year>
    <b:Author>
      <b:Author>
        <b:Corporate>ACMA</b:Corporate>
      </b:Author>
    </b:Author>
    <b:URL>https://www.acma.gov.au/sites/default/files/2019-08/research-tracking-consumer-outcomes-2014.pdf</b:URL>
    <b:RefOrder>1</b:RefOrder>
  </b:Source>
  <b:Source>
    <b:Tag>eSa22</b:Tag>
    <b:SourceType>Report</b:SourceType>
    <b:Guid>{0F6AED3A-00BB-4FA5-B5D5-CAD55123DF9D}</b:Guid>
    <b:Author>
      <b:Author>
        <b:Corporate>eSafety Commissioner</b:Corporate>
      </b:Author>
    </b:Author>
    <b:Title>Mind the Gap: Parental awareness of children's exposure to risks online</b:Title>
    <b:Year>2022</b:Year>
    <b:URL>https://www.esafety.gov.au/sites/default/files/2022-02/Mind%20the%20Gap%20%20-%20Parental%20awareness%20of%20children%27s%20exposure%20to%20risks%20online%20-%20FINAL.pdf?v=1743720019807</b:URL>
    <b:RefOrder>11</b:RefOrder>
  </b:Source>
  <b:Source>
    <b:Tag>Tel24</b:Tag>
    <b:SourceType>Report</b:SourceType>
    <b:Guid>{E51E42AE-6A5F-48F1-A10C-7DE3964EE794}</b:Guid>
    <b:Author>
      <b:Author>
        <b:Corporate>Telstra Foundation</b:Corporate>
      </b:Author>
    </b:Author>
    <b:Title>Australian Youth Digital Index</b:Title>
    <b:Year>2024</b:Year>
    <b:URL>https://australianyouthdigitalindex.com/wp-content/uploads/2024/11/AYDI-Report_Landscape_T_FA.pdf</b:URL>
    <b:RefOrder>15</b:RefOrder>
  </b:Source>
  <b:Source>
    <b:Tag>ACM201</b:Tag>
    <b:SourceType>Report</b:SourceType>
    <b:Guid>{5B070A42-DD24-4F69-B270-F0B97B492321}</b:Guid>
    <b:Author>
      <b:Author>
        <b:Corporate>ACMA</b:Corporate>
      </b:Author>
    </b:Author>
    <b:Title>Kids and mobiles: How Australian children are using mobile phones</b:Title>
    <b:Year>2020</b:Year>
    <b:URL>https://www.acma.gov.au/publications/2020-12/report/kids-and-mobiles-how-australian-children-are-using-mobile-phones</b:URL>
    <b:RefOrder>14</b:RefOrder>
  </b:Source>
  <b:Source>
    <b:Tag>eSa24</b:Tag>
    <b:SourceType>Report</b:SourceType>
    <b:Guid>{83A8F112-FC8F-4B94-8EBB-CD9660B86BB8}</b:Guid>
    <b:Author>
      <b:Author>
        <b:Corporate>eSafety Commissioner</b:Corporate>
      </b:Author>
    </b:Author>
    <b:Title>How children use internet-enabled devices</b:Title>
    <b:Year>2024</b:Year>
    <b:URL>https://www.esafety.gov.au/research/children-and-social-media/internet-enabled-devices-infographic</b:URL>
    <b:RefOrder>13</b:RefOrder>
  </b:Source>
  <b:Source>
    <b:Tag>eSa241</b:Tag>
    <b:SourceType>Report</b:SourceType>
    <b:Guid>{302CD74A-03F9-403A-AA34-CF11F74A692B}</b:Guid>
    <b:Author>
      <b:Author>
        <b:Corporate>eSafety Commissioner</b:Corporate>
      </b:Author>
    </b:Author>
    <b:Title>Children and social media</b:Title>
    <b:Year>2024</b:Year>
    <b:URL>https://www.esafety.gov.au/research/children-and-social-media/infographic</b:URL>
    <b:RefOrder>12</b:RefOrder>
  </b:Source>
  <b:Source>
    <b:Tag>BCA</b:Tag>
    <b:SourceType>JournalArticle</b:SourceType>
    <b:Guid>{B0AF1B30-35B9-40D8-B2A3-549B0C9BCC12}</b:Guid>
    <b:Author>
      <b:Author>
        <b:Corporate>BCARR</b:Corporate>
      </b:Author>
    </b:Author>
    <b:Title>Digital Exclusion in Australia - Evidence from the Household Income and Labour Dynamics in Australia (HILDA) survey</b:Title>
    <b:Year>Forthcoming</b:Year>
    <b:RefOrder>10</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692887-4144-42BD-8BC9-3C3EF9D4BAAB}">
  <ds:schemaRefs>
    <ds:schemaRef ds:uri="http://schemas.microsoft.com/sharepoint/events"/>
  </ds:schemaRefs>
</ds:datastoreItem>
</file>

<file path=customXml/itemProps3.xml><?xml version="1.0" encoding="utf-8"?>
<ds:datastoreItem xmlns:ds="http://schemas.openxmlformats.org/officeDocument/2006/customXml" ds:itemID="{01C9BB2B-4515-4C2E-8488-8FD69A15DB81}">
  <ds:schemaRefs>
    <ds:schemaRef ds:uri="http://schemas.microsoft.com/sharepoint/v3/contenttype/forms"/>
  </ds:schemaRefs>
</ds:datastoreItem>
</file>

<file path=customXml/itemProps4.xml><?xml version="1.0" encoding="utf-8"?>
<ds:datastoreItem xmlns:ds="http://schemas.openxmlformats.org/officeDocument/2006/customXml" ds:itemID="{7EE2A002-7E51-4B44-B2AB-2BEF8AEB65E8}">
  <ds:schemaRefs>
    <ds:schemaRef ds:uri="http://purl.org/dc/terms/"/>
    <ds:schemaRef ds:uri="http://schemas.openxmlformats.org/package/2006/metadata/core-properties"/>
    <ds:schemaRef ds:uri="fb919850-406e-4d20-9cee-cf3a55172231"/>
    <ds:schemaRef ds:uri="http://schemas.microsoft.com/office/2006/documentManagement/types"/>
    <ds:schemaRef ds:uri="http://schemas.microsoft.com/office/infopath/2007/PartnerControls"/>
    <ds:schemaRef ds:uri="85d45f94-32ec-4546-b73b-9a6848394926"/>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F3582D9A-3431-4499-94E9-B762AAB54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d45f94-32ec-4546-b73b-9a6848394926"/>
    <ds:schemaRef ds:uri="fb919850-406e-4d20-9cee-cf3a55172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43E0C00-7F62-4ED4-8124-3F8ADFB02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portrait.dotx</Template>
  <TotalTime>1</TotalTime>
  <Pages>21</Pages>
  <Words>7040</Words>
  <Characters>40129</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Australian youth online</vt:lpstr>
    </vt:vector>
  </TitlesOfParts>
  <Company>Department of Infrastructure &amp; Regional Development</Company>
  <LinksUpToDate>false</LinksUpToDate>
  <CharactersWithSpaces>47075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youth online</dc:title>
  <dc:subject/>
  <dc:creator>Rose, Emily</dc:creator>
  <cp:keywords/>
  <dc:description/>
  <cp:lastModifiedBy>Orzechowska-Fischer, Ewa</cp:lastModifiedBy>
  <cp:revision>2</cp:revision>
  <cp:lastPrinted>2025-08-11T23:38:00Z</cp:lastPrinted>
  <dcterms:created xsi:type="dcterms:W3CDTF">2025-08-14T04:30:00Z</dcterms:created>
  <dcterms:modified xsi:type="dcterms:W3CDTF">2025-08-14T04:30:00Z</dcterms:modified>
  <cp:contentStatus>OFFICIAL / OFFICIAL: SENSITIVE / PROTECTEDSELECT THE CLASSIFICATION MARKER ABOVE THAT APPLIES TO YOUR DOCUMENT, THEN DELETE THE OTHERS AND THIS TEXT&gt;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0x010100100ACE45694B3D4892C74020F839F147</vt:lpwstr>
  </property>
  <property fmtid="{D5CDD505-2E9C-101B-9397-08002B2CF9AE}" pid="3" name="MediaServiceImageTags">
    <vt:lpwstr/>
  </property>
  <property fmtid="{D5CDD505-2E9C-101B-9397-08002B2CF9AE}" pid="4" name="_dlc_DocIdItemGuid">
    <vt:lpwstr>13151c5d-b0fd-426a-a135-377a5ed6a28e</vt:lpwstr>
  </property>
</Properties>
</file>