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F87A" w14:textId="77777777" w:rsidR="0004695B" w:rsidRDefault="0004695B" w:rsidP="0004695B">
      <w:pPr>
        <w:spacing w:before="360" w:after="1440"/>
      </w:pPr>
      <w:bookmarkStart w:id="0" w:name="_heading=h.gjdgxs" w:colFirst="0" w:colLast="0"/>
      <w:bookmarkStart w:id="1" w:name="_heading=h.30j0zll"/>
      <w:bookmarkStart w:id="2" w:name="_GoBack"/>
      <w:bookmarkEnd w:id="0"/>
      <w:bookmarkEnd w:id="1"/>
      <w:bookmarkEnd w:id="2"/>
      <w:r>
        <w:rPr>
          <w:noProof/>
        </w:rPr>
        <w:drawing>
          <wp:anchor distT="0" distB="0" distL="0" distR="0" simplePos="0" relativeHeight="251659264" behindDoc="1" locked="0" layoutInCell="1" hidden="0" allowOverlap="1" wp14:anchorId="42E805F5" wp14:editId="5A397326">
            <wp:simplePos x="0" y="0"/>
            <wp:positionH relativeFrom="page">
              <wp:align>right</wp:align>
            </wp:positionH>
            <wp:positionV relativeFrom="page">
              <wp:align>top</wp:align>
            </wp:positionV>
            <wp:extent cx="10691640" cy="19436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0691640" cy="1943640"/>
                    </a:xfrm>
                    <a:prstGeom prst="rect">
                      <a:avLst/>
                    </a:prstGeom>
                    <a:ln/>
                  </pic:spPr>
                </pic:pic>
              </a:graphicData>
            </a:graphic>
          </wp:anchor>
        </w:drawing>
      </w:r>
      <w:r>
        <w:rPr>
          <w:noProof/>
        </w:rPr>
        <w:drawing>
          <wp:inline distT="0" distB="0" distL="0" distR="0" wp14:anchorId="69036F44" wp14:editId="43D06436">
            <wp:extent cx="3647611" cy="669240"/>
            <wp:effectExtent l="0" t="0" r="0" b="0"/>
            <wp:docPr id="4" name="image1.png" descr="Australian Government&#10;Department of Infrastructure, Transport, Regional Development, Communications and the Arts"/>
            <wp:cNvGraphicFramePr/>
            <a:graphic xmlns:a="http://schemas.openxmlformats.org/drawingml/2006/main">
              <a:graphicData uri="http://schemas.openxmlformats.org/drawingml/2006/picture">
                <pic:pic xmlns:pic="http://schemas.openxmlformats.org/drawingml/2006/picture">
                  <pic:nvPicPr>
                    <pic:cNvPr id="0" name="image1.png" descr="Australian Government&#10;Department of Infrastructure, Transport, Regional Development, Communications and the Arts"/>
                    <pic:cNvPicPr preferRelativeResize="0"/>
                  </pic:nvPicPr>
                  <pic:blipFill>
                    <a:blip r:embed="rId13"/>
                    <a:srcRect/>
                    <a:stretch>
                      <a:fillRect/>
                    </a:stretch>
                  </pic:blipFill>
                  <pic:spPr>
                    <a:xfrm>
                      <a:off x="0" y="0"/>
                      <a:ext cx="3647611" cy="669240"/>
                    </a:xfrm>
                    <a:prstGeom prst="rect">
                      <a:avLst/>
                    </a:prstGeom>
                    <a:ln/>
                  </pic:spPr>
                </pic:pic>
              </a:graphicData>
            </a:graphic>
          </wp:inline>
        </w:drawing>
      </w:r>
    </w:p>
    <w:p w14:paraId="12B521F6" w14:textId="52806A0B" w:rsidR="0004695B" w:rsidRDefault="0004695B" w:rsidP="00881A92">
      <w:pPr>
        <w:pStyle w:val="Heading1"/>
      </w:pPr>
      <w:bookmarkStart w:id="3" w:name="_Hlk193984852"/>
      <w:r>
        <w:t>Australian Jet Zero Council</w:t>
      </w:r>
    </w:p>
    <w:p w14:paraId="4F23BDA7" w14:textId="77777777" w:rsidR="00881A92" w:rsidRDefault="0004695B" w:rsidP="00881A92">
      <w:pPr>
        <w:spacing w:before="120" w:after="360"/>
        <w:jc w:val="center"/>
        <w:rPr>
          <w:b/>
          <w:sz w:val="32"/>
          <w:szCs w:val="32"/>
        </w:rPr>
      </w:pPr>
      <w:r>
        <w:rPr>
          <w:b/>
          <w:sz w:val="32"/>
          <w:szCs w:val="32"/>
        </w:rPr>
        <w:t>7 March 2025</w:t>
      </w:r>
    </w:p>
    <w:p w14:paraId="7BA934E7" w14:textId="6AB8D080" w:rsidR="0004695B" w:rsidRDefault="0004695B" w:rsidP="00881A92">
      <w:pPr>
        <w:spacing w:before="120" w:after="120"/>
        <w:jc w:val="center"/>
        <w:outlineLvl w:val="0"/>
      </w:pPr>
      <w:r>
        <w:rPr>
          <w:b/>
          <w:sz w:val="32"/>
          <w:szCs w:val="32"/>
        </w:rPr>
        <w:t>Communiqué</w:t>
      </w:r>
    </w:p>
    <w:bookmarkEnd w:id="3"/>
    <w:p w14:paraId="255F8CFD" w14:textId="77777777" w:rsidR="0004695B" w:rsidRDefault="0004695B" w:rsidP="0004695B">
      <w:pPr>
        <w:pBdr>
          <w:top w:val="single" w:sz="6" w:space="1" w:color="000000"/>
          <w:bottom w:val="single" w:sz="6" w:space="1" w:color="000000"/>
        </w:pBdr>
        <w:spacing w:before="0" w:after="0"/>
        <w:jc w:val="center"/>
        <w:rPr>
          <w:b/>
          <w:i/>
        </w:rPr>
      </w:pPr>
      <w:r>
        <w:rPr>
          <w:b/>
          <w:i/>
        </w:rPr>
        <w:t>This communiqué covers matters considered by the Australian Jet Zero Council on 7 March 2025</w:t>
      </w:r>
    </w:p>
    <w:p w14:paraId="5DB07E2E" w14:textId="77777777" w:rsidR="0004695B" w:rsidRDefault="0004695B" w:rsidP="0004695B">
      <w:pPr>
        <w:spacing w:before="0" w:after="0"/>
      </w:pPr>
    </w:p>
    <w:p w14:paraId="56E5945C" w14:textId="77777777" w:rsidR="0004695B" w:rsidRDefault="0004695B" w:rsidP="0004695B">
      <w:r w:rsidRPr="00787696">
        <w:t>The Australian Jet Zero Council (Council) held its</w:t>
      </w:r>
      <w:r>
        <w:t xml:space="preserve"> fifth</w:t>
      </w:r>
      <w:r w:rsidRPr="00787696">
        <w:t xml:space="preserve"> meeting on </w:t>
      </w:r>
      <w:r>
        <w:t>7 March 2025</w:t>
      </w:r>
      <w:r w:rsidRPr="00787696">
        <w:t xml:space="preserve"> </w:t>
      </w:r>
      <w:r>
        <w:t>in Sydney</w:t>
      </w:r>
      <w:r w:rsidRPr="00787696">
        <w:t xml:space="preserve">. </w:t>
      </w:r>
    </w:p>
    <w:p w14:paraId="40796B9B" w14:textId="5DEEB8C4" w:rsidR="0004695B" w:rsidRDefault="0004695B" w:rsidP="0004695B">
      <w:r>
        <w:t>The Council noted three guest presentations</w:t>
      </w:r>
      <w:r w:rsidR="00ED0767">
        <w:t>:</w:t>
      </w:r>
    </w:p>
    <w:p w14:paraId="6AB79BF4" w14:textId="77777777" w:rsidR="0062556E" w:rsidRDefault="0062556E" w:rsidP="0062556E">
      <w:pPr>
        <w:pStyle w:val="ListParagraph"/>
        <w:numPr>
          <w:ilvl w:val="0"/>
          <w:numId w:val="47"/>
        </w:numPr>
      </w:pPr>
      <w:r>
        <w:t>Sarah Millard, Director Asia Pacific, Environment and Facilitation, Department of Infrastructure, Transport, Regional Development, Communications and the Arts (DITRDCA) gave a presentation on the structure and functions of the International Civil Aviation Organization (ICAO) Committee on Aviation Environmental Protection (CAEP) and the outcomes of their recent meeting.</w:t>
      </w:r>
    </w:p>
    <w:p w14:paraId="2976264A" w14:textId="250F528A" w:rsidR="00BD048B" w:rsidRDefault="00BD048B" w:rsidP="00BD048B">
      <w:pPr>
        <w:pStyle w:val="ListParagraph"/>
        <w:numPr>
          <w:ilvl w:val="0"/>
          <w:numId w:val="47"/>
        </w:numPr>
        <w:ind w:left="714" w:hanging="357"/>
        <w:contextualSpacing w:val="0"/>
      </w:pPr>
      <w:r>
        <w:t xml:space="preserve">Emily </w:t>
      </w:r>
      <w:proofErr w:type="spellStart"/>
      <w:r>
        <w:t>Marthaler</w:t>
      </w:r>
      <w:proofErr w:type="spellEnd"/>
      <w:r>
        <w:t xml:space="preserve">, </w:t>
      </w:r>
      <w:r w:rsidRPr="00E37879">
        <w:t xml:space="preserve">Growth Energy, United States gave a presentation on carbon accounting under </w:t>
      </w:r>
      <w:r>
        <w:t xml:space="preserve">two different models, the </w:t>
      </w:r>
      <w:r w:rsidRPr="00E37879">
        <w:t>Carbon Offsetting and Reduction Scheme for International Aviation (CORSIA) and Greenhouse Gases, Regulated Emissions, and Energy Use in Transportation (GREET</w:t>
      </w:r>
      <w:r>
        <w:t>).</w:t>
      </w:r>
    </w:p>
    <w:p w14:paraId="6C541523" w14:textId="74D5E090" w:rsidR="0004695B" w:rsidRPr="00E37879" w:rsidRDefault="0004695B" w:rsidP="0004695B">
      <w:pPr>
        <w:pStyle w:val="ListParagraph"/>
        <w:numPr>
          <w:ilvl w:val="0"/>
          <w:numId w:val="47"/>
        </w:numPr>
        <w:ind w:left="714" w:hanging="357"/>
        <w:contextualSpacing w:val="0"/>
      </w:pPr>
      <w:r>
        <w:t xml:space="preserve">Azim Bin </w:t>
      </w:r>
      <w:proofErr w:type="spellStart"/>
      <w:r>
        <w:t>Norazmi</w:t>
      </w:r>
      <w:proofErr w:type="spellEnd"/>
      <w:r>
        <w:t xml:space="preserve">, </w:t>
      </w:r>
      <w:r w:rsidRPr="00E37879">
        <w:t xml:space="preserve">the International Air Transport Association (IATA) gave a presentation on IATA’s work on </w:t>
      </w:r>
      <w:r w:rsidR="00ED0767">
        <w:t>its</w:t>
      </w:r>
      <w:r w:rsidRPr="00E37879">
        <w:t xml:space="preserve"> Sustainable Aviation Fuel (SAF) registry.</w:t>
      </w:r>
    </w:p>
    <w:p w14:paraId="6E4E5CF2" w14:textId="2547FC5A" w:rsidR="0004695B" w:rsidRDefault="0004695B" w:rsidP="0004695B">
      <w:r>
        <w:t xml:space="preserve">The Council discussed the work that has occurred out of session on a refreshed workplan, and agreed to the </w:t>
      </w:r>
      <w:hyperlink r:id="rId14" w:history="1">
        <w:r w:rsidRPr="00ED0767">
          <w:rPr>
            <w:rStyle w:val="Hyperlink"/>
          </w:rPr>
          <w:t>new workplan</w:t>
        </w:r>
      </w:hyperlink>
      <w:r>
        <w:t>. Council discussed that some work outputs</w:t>
      </w:r>
      <w:r w:rsidR="00420DA1">
        <w:t xml:space="preserve"> were not on the agenda for discussion at this meeting, due to ongoing out of session work, and that some work items</w:t>
      </w:r>
      <w:r>
        <w:t xml:space="preserve"> may only be able to move forward as policy and regulatory developments occur</w:t>
      </w:r>
      <w:r w:rsidR="00420DA1">
        <w:t>.</w:t>
      </w:r>
      <w:r>
        <w:t xml:space="preserve"> Members discussed four work items and how to take them forward. Discussions focused on the outcomes sought for these work items, with members agreeing on immediate actions to drive progress, and the Council members who would lead this work. The work items discussed were:</w:t>
      </w:r>
    </w:p>
    <w:p w14:paraId="28430897" w14:textId="77777777" w:rsidR="0062556E" w:rsidRDefault="0062556E" w:rsidP="0062556E">
      <w:pPr>
        <w:pStyle w:val="ListParagraph"/>
        <w:numPr>
          <w:ilvl w:val="0"/>
          <w:numId w:val="48"/>
        </w:numPr>
      </w:pPr>
      <w:r>
        <w:t xml:space="preserve">Work item 3. </w:t>
      </w:r>
      <w:r>
        <w:rPr>
          <w:rFonts w:cstheme="minorHAnsi"/>
          <w:i/>
          <w:color w:val="auto"/>
        </w:rPr>
        <w:t>SAF Accounting and framework for voluntary purchasing of SAF</w:t>
      </w:r>
      <w:r>
        <w:rPr>
          <w:rFonts w:cstheme="minorHAnsi"/>
          <w:color w:val="auto"/>
        </w:rPr>
        <w:t>. Members agreed that a working group comprised of Boeing, Virgin and Qantas would be established to drive this work forward. Members noted that engagement with the Department of Climate Change, Environment, Energy and Water (DCCEEW) and IATA would be beneficial in identifying actions that could generate progress towards establishing a robust book and claim framework that maintains climate integrity.</w:t>
      </w:r>
    </w:p>
    <w:p w14:paraId="64A6CA79" w14:textId="41B64BE7" w:rsidR="0004695B" w:rsidRDefault="0004695B" w:rsidP="0004695B">
      <w:pPr>
        <w:pStyle w:val="ListParagraph"/>
        <w:numPr>
          <w:ilvl w:val="0"/>
          <w:numId w:val="48"/>
        </w:numPr>
        <w:ind w:left="714" w:hanging="357"/>
        <w:contextualSpacing w:val="0"/>
      </w:pPr>
      <w:r>
        <w:rPr>
          <w:rFonts w:cstheme="minorHAnsi"/>
          <w:color w:val="auto"/>
        </w:rPr>
        <w:t xml:space="preserve">Work item 4. </w:t>
      </w:r>
      <w:r w:rsidRPr="00FD7747">
        <w:rPr>
          <w:rFonts w:cstheme="minorHAnsi"/>
          <w:i/>
          <w:color w:val="auto"/>
        </w:rPr>
        <w:t>Supporting regional aviation decarbonisation in Australia with hydrogen in aviation</w:t>
      </w:r>
      <w:r w:rsidR="00237809">
        <w:t xml:space="preserve">. Members agreed that a working group would be established </w:t>
      </w:r>
      <w:r w:rsidR="00ED0767">
        <w:t xml:space="preserve">for </w:t>
      </w:r>
      <w:r w:rsidR="00237809">
        <w:t>this work item and work would be undertaken</w:t>
      </w:r>
      <w:r w:rsidR="0070368E">
        <w:t xml:space="preserve"> out of session to agree on recommendations for the first phase of work to discuss at the next meeting in 2025.</w:t>
      </w:r>
      <w:r w:rsidR="00237809">
        <w:t xml:space="preserve"> </w:t>
      </w:r>
    </w:p>
    <w:p w14:paraId="286F0F6F" w14:textId="21811761" w:rsidR="001C0122" w:rsidRPr="00787696" w:rsidRDefault="0004695B" w:rsidP="00261BE8">
      <w:pPr>
        <w:pStyle w:val="ListParagraph"/>
        <w:keepLines/>
        <w:numPr>
          <w:ilvl w:val="0"/>
          <w:numId w:val="48"/>
        </w:numPr>
        <w:ind w:left="714" w:hanging="357"/>
        <w:contextualSpacing w:val="0"/>
      </w:pPr>
      <w:bookmarkStart w:id="4" w:name="_Hlk190851023"/>
      <w:r>
        <w:rPr>
          <w:rFonts w:cstheme="minorHAnsi"/>
          <w:color w:val="auto"/>
        </w:rPr>
        <w:lastRenderedPageBreak/>
        <w:t xml:space="preserve">Work item 6. </w:t>
      </w:r>
      <w:r w:rsidRPr="00FD7747">
        <w:rPr>
          <w:rFonts w:cstheme="minorHAnsi"/>
          <w:i/>
          <w:color w:val="auto"/>
        </w:rPr>
        <w:t>Facilitating a collaborative approach in the region to enable SAF development</w:t>
      </w:r>
      <w:bookmarkEnd w:id="4"/>
      <w:r w:rsidR="00237809">
        <w:rPr>
          <w:rFonts w:cstheme="minorHAnsi"/>
          <w:color w:val="auto"/>
        </w:rPr>
        <w:t xml:space="preserve">. Members agreed that the Low Carbon Fuel Alliance of Australia and New Zealand would </w:t>
      </w:r>
      <w:r w:rsidR="00ED0767">
        <w:rPr>
          <w:rFonts w:cstheme="minorHAnsi"/>
          <w:color w:val="auto"/>
        </w:rPr>
        <w:t xml:space="preserve">lead </w:t>
      </w:r>
      <w:r w:rsidR="00A25D39">
        <w:rPr>
          <w:rFonts w:cstheme="minorHAnsi"/>
          <w:color w:val="auto"/>
        </w:rPr>
        <w:t xml:space="preserve">a </w:t>
      </w:r>
      <w:r w:rsidR="00ED0767">
        <w:rPr>
          <w:rFonts w:cstheme="minorHAnsi"/>
          <w:color w:val="auto"/>
        </w:rPr>
        <w:t>work</w:t>
      </w:r>
      <w:r w:rsidR="00A25D39">
        <w:rPr>
          <w:rFonts w:cstheme="minorHAnsi"/>
          <w:color w:val="auto"/>
        </w:rPr>
        <w:t>ing group with New Zealand organisations</w:t>
      </w:r>
      <w:r w:rsidR="00ED0767">
        <w:rPr>
          <w:rFonts w:cstheme="minorHAnsi"/>
          <w:color w:val="auto"/>
        </w:rPr>
        <w:t xml:space="preserve"> to </w:t>
      </w:r>
      <w:r w:rsidR="00237809">
        <w:rPr>
          <w:rFonts w:cstheme="minorHAnsi"/>
          <w:color w:val="auto"/>
        </w:rPr>
        <w:t>examine the different policy differences across the Asia Pacific as an interim work output.</w:t>
      </w:r>
      <w:r w:rsidR="001C0122" w:rsidRPr="001C0122">
        <w:t xml:space="preserve"> </w:t>
      </w:r>
      <w:r w:rsidR="001C0122">
        <w:t xml:space="preserve">Council also discussed the opportunities in the new workplan to collaborate with partner countries </w:t>
      </w:r>
      <w:r w:rsidR="00A25D39">
        <w:t xml:space="preserve">other than New Zealand </w:t>
      </w:r>
      <w:r w:rsidR="001C0122">
        <w:t xml:space="preserve">and noted that </w:t>
      </w:r>
      <w:r w:rsidR="00A25D39">
        <w:t xml:space="preserve">there may be opportunities to undertake this through this workstream, but it would be important to consider international engagement already occurring. </w:t>
      </w:r>
    </w:p>
    <w:p w14:paraId="20565122" w14:textId="22C0B31D" w:rsidR="001C0122" w:rsidRPr="001C0122" w:rsidRDefault="0004695B" w:rsidP="0004695B">
      <w:pPr>
        <w:pStyle w:val="ListParagraph"/>
        <w:numPr>
          <w:ilvl w:val="0"/>
          <w:numId w:val="48"/>
        </w:numPr>
        <w:ind w:left="714" w:hanging="357"/>
        <w:contextualSpacing w:val="0"/>
      </w:pPr>
      <w:r>
        <w:rPr>
          <w:rFonts w:cstheme="minorHAnsi"/>
          <w:color w:val="auto"/>
        </w:rPr>
        <w:t xml:space="preserve">Work item 7. </w:t>
      </w:r>
      <w:r w:rsidRPr="00FD7747">
        <w:rPr>
          <w:rFonts w:cstheme="minorHAnsi"/>
          <w:i/>
          <w:color w:val="auto"/>
        </w:rPr>
        <w:t>Feedstock market development</w:t>
      </w:r>
      <w:r w:rsidRPr="00E37879">
        <w:rPr>
          <w:rFonts w:cstheme="minorHAnsi"/>
          <w:color w:val="auto"/>
        </w:rPr>
        <w:t>.</w:t>
      </w:r>
      <w:r w:rsidR="00237809">
        <w:rPr>
          <w:rFonts w:cstheme="minorHAnsi"/>
          <w:color w:val="auto"/>
        </w:rPr>
        <w:t xml:space="preserve"> Members agreed that </w:t>
      </w:r>
      <w:proofErr w:type="spellStart"/>
      <w:r w:rsidR="00237809">
        <w:rPr>
          <w:rFonts w:cstheme="minorHAnsi"/>
          <w:color w:val="auto"/>
        </w:rPr>
        <w:t>Graincorp</w:t>
      </w:r>
      <w:proofErr w:type="spellEnd"/>
      <w:r w:rsidR="00237809">
        <w:rPr>
          <w:rFonts w:cstheme="minorHAnsi"/>
          <w:color w:val="auto"/>
        </w:rPr>
        <w:t xml:space="preserve"> would </w:t>
      </w:r>
      <w:r w:rsidR="001C0122">
        <w:rPr>
          <w:rFonts w:cstheme="minorHAnsi"/>
          <w:color w:val="auto"/>
        </w:rPr>
        <w:t>work on</w:t>
      </w:r>
      <w:r w:rsidR="00ED0767">
        <w:rPr>
          <w:rFonts w:cstheme="minorHAnsi"/>
          <w:color w:val="auto"/>
        </w:rPr>
        <w:t xml:space="preserve"> the barriers and opportunities in developing the feedstock supply chain to support domestic SAF production</w:t>
      </w:r>
      <w:r w:rsidR="00EE5318">
        <w:rPr>
          <w:rFonts w:cstheme="minorHAnsi"/>
          <w:color w:val="auto"/>
        </w:rPr>
        <w:t xml:space="preserve">. </w:t>
      </w:r>
      <w:proofErr w:type="spellStart"/>
      <w:r w:rsidR="001C0122">
        <w:rPr>
          <w:rFonts w:cstheme="minorHAnsi"/>
          <w:color w:val="auto"/>
        </w:rPr>
        <w:t>Graincorp</w:t>
      </w:r>
      <w:proofErr w:type="spellEnd"/>
      <w:r w:rsidR="001C0122">
        <w:rPr>
          <w:rFonts w:cstheme="minorHAnsi"/>
          <w:color w:val="auto"/>
        </w:rPr>
        <w:t xml:space="preserve"> noted that there is value in engaging with the Department of Agriculture, Fisheries and Forestry while developing this</w:t>
      </w:r>
      <w:r w:rsidR="00ED0767">
        <w:rPr>
          <w:rFonts w:cstheme="minorHAnsi"/>
          <w:color w:val="auto"/>
        </w:rPr>
        <w:t xml:space="preserve"> advice to government</w:t>
      </w:r>
      <w:r w:rsidR="00237809">
        <w:rPr>
          <w:rFonts w:cstheme="minorHAnsi"/>
          <w:color w:val="auto"/>
        </w:rPr>
        <w:t>.</w:t>
      </w:r>
    </w:p>
    <w:p w14:paraId="6710E333" w14:textId="0F1EF544" w:rsidR="0004695B" w:rsidRPr="00A81BCD" w:rsidRDefault="0004695B" w:rsidP="0004695B">
      <w:r>
        <w:t>Council discussed that the next meeting would aim to be held by mid-2025, ideally in July</w:t>
      </w:r>
      <w:r w:rsidR="00A25D39">
        <w:t xml:space="preserve"> and that an indicative </w:t>
      </w:r>
      <w:r>
        <w:t xml:space="preserve">forward meeting schedule </w:t>
      </w:r>
      <w:r w:rsidR="00A25D39">
        <w:t>would be for meetings to be held every four months.</w:t>
      </w:r>
    </w:p>
    <w:p w14:paraId="56E1A044" w14:textId="261667F9" w:rsidR="00134940" w:rsidRPr="0004695B" w:rsidRDefault="00134940" w:rsidP="0004695B"/>
    <w:sectPr w:rsidR="00134940" w:rsidRPr="0004695B" w:rsidSect="00261BE8">
      <w:footerReference w:type="default" r:id="rId15"/>
      <w:footerReference w:type="first" r:id="rId16"/>
      <w:pgSz w:w="11906" w:h="16838" w:code="9"/>
      <w:pgMar w:top="993" w:right="1021" w:bottom="1021" w:left="1021"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EE0E" w14:textId="77777777" w:rsidR="005476CD" w:rsidRDefault="005476CD" w:rsidP="008456D5">
      <w:pPr>
        <w:spacing w:before="0" w:after="0"/>
      </w:pPr>
      <w:r>
        <w:separator/>
      </w:r>
    </w:p>
  </w:endnote>
  <w:endnote w:type="continuationSeparator" w:id="0">
    <w:p w14:paraId="59E4D00F" w14:textId="77777777" w:rsidR="005476CD" w:rsidRDefault="005476C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7CBA" w14:textId="506BF7FD" w:rsidR="00261BE8" w:rsidRDefault="00261BE8" w:rsidP="00261BE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C5488">
      <w:rPr>
        <w:rFonts w:cs="Segoe UI"/>
        <w:noProof/>
        <w:szCs w:val="18"/>
      </w:rPr>
      <w:t>Australian Jet Zero Council</w:t>
    </w:r>
    <w:r>
      <w:rPr>
        <w:rFonts w:cs="Segoe UI"/>
        <w:noProof/>
        <w:szCs w:val="18"/>
      </w:rPr>
      <w:fldChar w:fldCharType="end"/>
    </w:r>
    <w:r>
      <w:rPr>
        <w:rFonts w:cs="Segoe UI"/>
        <w:noProof/>
        <w:szCs w:val="18"/>
      </w:rPr>
      <w:t>—</w:t>
    </w:r>
    <w:r>
      <w:t>Communiqué</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0E15AD10" w14:textId="77777777" w:rsidR="00261BE8" w:rsidRPr="00FC413F" w:rsidRDefault="00261BE8" w:rsidP="00261BE8">
    <w:pPr>
      <w:pStyle w:val="Footer"/>
      <w:tabs>
        <w:tab w:val="clear" w:pos="4513"/>
        <w:tab w:val="clear" w:pos="9026"/>
      </w:tabs>
      <w:ind w:left="-993"/>
      <w:rPr>
        <w:rFonts w:cs="Segoe UI"/>
        <w:szCs w:val="18"/>
      </w:rPr>
    </w:pPr>
    <w:r>
      <w:rPr>
        <w:noProof/>
        <w:lang w:eastAsia="en-AU"/>
      </w:rPr>
      <w:drawing>
        <wp:inline distT="0" distB="0" distL="0" distR="0" wp14:anchorId="709CE8D8" wp14:editId="4E9DA2D9">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0F0D6" w14:textId="65168737" w:rsidR="00261BE8" w:rsidRDefault="00261BE8" w:rsidP="00261BE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C5488">
      <w:rPr>
        <w:rFonts w:cs="Segoe UI"/>
        <w:noProof/>
        <w:szCs w:val="18"/>
      </w:rPr>
      <w:t>Australian Jet Zero Council</w:t>
    </w:r>
    <w:r>
      <w:rPr>
        <w:rFonts w:cs="Segoe UI"/>
        <w:noProof/>
        <w:szCs w:val="18"/>
      </w:rPr>
      <w:fldChar w:fldCharType="end"/>
    </w:r>
    <w:r>
      <w:rPr>
        <w:rFonts w:cs="Segoe UI"/>
        <w:noProof/>
        <w:szCs w:val="18"/>
      </w:rPr>
      <w:t>—</w:t>
    </w:r>
    <w:r>
      <w:t>Communiqué</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D640C39" w14:textId="77777777" w:rsidR="00261BE8" w:rsidRPr="00FC413F" w:rsidRDefault="00261BE8" w:rsidP="00261BE8">
    <w:pPr>
      <w:pStyle w:val="Footer"/>
      <w:tabs>
        <w:tab w:val="clear" w:pos="4513"/>
        <w:tab w:val="clear" w:pos="9026"/>
      </w:tabs>
      <w:ind w:left="-993"/>
      <w:rPr>
        <w:rFonts w:cs="Segoe UI"/>
        <w:szCs w:val="18"/>
      </w:rPr>
    </w:pPr>
    <w:r>
      <w:rPr>
        <w:noProof/>
        <w:lang w:eastAsia="en-AU"/>
      </w:rPr>
      <w:drawing>
        <wp:inline distT="0" distB="0" distL="0" distR="0" wp14:anchorId="7235AF4F" wp14:editId="10936A48">
          <wp:extent cx="7560000" cy="150515"/>
          <wp:effectExtent l="0" t="0" r="3175"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49324" w14:textId="77777777" w:rsidR="005476CD" w:rsidRPr="005912BE" w:rsidRDefault="005476CD" w:rsidP="005912BE">
      <w:pPr>
        <w:spacing w:before="300"/>
        <w:rPr>
          <w:color w:val="008089" w:themeColor="accent2"/>
        </w:rPr>
      </w:pPr>
      <w:r w:rsidRPr="001606C9">
        <w:rPr>
          <w:color w:val="004044" w:themeColor="accent2" w:themeShade="80"/>
        </w:rPr>
        <w:t>----------</w:t>
      </w:r>
    </w:p>
  </w:footnote>
  <w:footnote w:type="continuationSeparator" w:id="0">
    <w:p w14:paraId="1124904A" w14:textId="77777777" w:rsidR="005476CD" w:rsidRDefault="005476CD" w:rsidP="008456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06C0"/>
    <w:multiLevelType w:val="hybridMultilevel"/>
    <w:tmpl w:val="4232D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B18F8"/>
    <w:multiLevelType w:val="hybridMultilevel"/>
    <w:tmpl w:val="5492B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621AED"/>
    <w:multiLevelType w:val="multilevel"/>
    <w:tmpl w:val="C2EED61A"/>
    <w:numStyleLink w:val="NumberedHeadings"/>
  </w:abstractNum>
  <w:abstractNum w:abstractNumId="14" w15:restartNumberingAfterBreak="0">
    <w:nsid w:val="10930FC1"/>
    <w:multiLevelType w:val="multilevel"/>
    <w:tmpl w:val="1062D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B56D8A"/>
    <w:multiLevelType w:val="hybridMultilevel"/>
    <w:tmpl w:val="3822F2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136C96"/>
    <w:multiLevelType w:val="hybridMultilevel"/>
    <w:tmpl w:val="ED0473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C437DF"/>
    <w:multiLevelType w:val="hybridMultilevel"/>
    <w:tmpl w:val="6DACF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C90568"/>
    <w:multiLevelType w:val="hybridMultilevel"/>
    <w:tmpl w:val="4EEAC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E5D4990"/>
    <w:multiLevelType w:val="hybridMultilevel"/>
    <w:tmpl w:val="E594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2CE25AB"/>
    <w:multiLevelType w:val="hybridMultilevel"/>
    <w:tmpl w:val="AA86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57326"/>
    <w:multiLevelType w:val="hybridMultilevel"/>
    <w:tmpl w:val="89CA8F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CF344B"/>
    <w:multiLevelType w:val="hybridMultilevel"/>
    <w:tmpl w:val="2264D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D2F9C"/>
    <w:multiLevelType w:val="hybridMultilevel"/>
    <w:tmpl w:val="5C56D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8A62059"/>
    <w:multiLevelType w:val="hybridMultilevel"/>
    <w:tmpl w:val="67FA48E2"/>
    <w:lvl w:ilvl="0" w:tplc="9612D0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956C5C"/>
    <w:multiLevelType w:val="hybridMultilevel"/>
    <w:tmpl w:val="BE0EB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917C8F"/>
    <w:multiLevelType w:val="hybridMultilevel"/>
    <w:tmpl w:val="37A66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8AC6183"/>
    <w:multiLevelType w:val="hybridMultilevel"/>
    <w:tmpl w:val="DBF6F744"/>
    <w:lvl w:ilvl="0" w:tplc="469A09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BC22EB7"/>
    <w:multiLevelType w:val="hybridMultilevel"/>
    <w:tmpl w:val="BB8A1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C8339F"/>
    <w:multiLevelType w:val="hybridMultilevel"/>
    <w:tmpl w:val="387C7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42021F"/>
    <w:multiLevelType w:val="hybridMultilevel"/>
    <w:tmpl w:val="3BDE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9B2FF7"/>
    <w:multiLevelType w:val="hybridMultilevel"/>
    <w:tmpl w:val="B0C88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1"/>
  </w:num>
  <w:num w:numId="26">
    <w:abstractNumId w:val="31"/>
  </w:num>
  <w:num w:numId="27">
    <w:abstractNumId w:val="31"/>
  </w:num>
  <w:num w:numId="28">
    <w:abstractNumId w:val="12"/>
  </w:num>
  <w:num w:numId="29">
    <w:abstractNumId w:val="18"/>
  </w:num>
  <w:num w:numId="30">
    <w:abstractNumId w:val="36"/>
  </w:num>
  <w:num w:numId="31">
    <w:abstractNumId w:val="32"/>
  </w:num>
  <w:num w:numId="32">
    <w:abstractNumId w:val="24"/>
  </w:num>
  <w:num w:numId="33">
    <w:abstractNumId w:val="32"/>
  </w:num>
  <w:num w:numId="34">
    <w:abstractNumId w:val="28"/>
  </w:num>
  <w:num w:numId="35">
    <w:abstractNumId w:val="19"/>
  </w:num>
  <w:num w:numId="36">
    <w:abstractNumId w:val="14"/>
  </w:num>
  <w:num w:numId="37">
    <w:abstractNumId w:val="37"/>
  </w:num>
  <w:num w:numId="38">
    <w:abstractNumId w:val="27"/>
  </w:num>
  <w:num w:numId="39">
    <w:abstractNumId w:val="16"/>
  </w:num>
  <w:num w:numId="40">
    <w:abstractNumId w:val="10"/>
  </w:num>
  <w:num w:numId="41">
    <w:abstractNumId w:val="26"/>
  </w:num>
  <w:num w:numId="42">
    <w:abstractNumId w:val="25"/>
  </w:num>
  <w:num w:numId="43">
    <w:abstractNumId w:val="21"/>
  </w:num>
  <w:num w:numId="44">
    <w:abstractNumId w:val="34"/>
  </w:num>
  <w:num w:numId="45">
    <w:abstractNumId w:val="33"/>
  </w:num>
  <w:num w:numId="46">
    <w:abstractNumId w:val="15"/>
  </w:num>
  <w:num w:numId="47">
    <w:abstractNumId w:val="35"/>
  </w:num>
  <w:num w:numId="48">
    <w:abstractNumId w:val="29"/>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95"/>
    <w:rsid w:val="00013AEA"/>
    <w:rsid w:val="0001430B"/>
    <w:rsid w:val="00020798"/>
    <w:rsid w:val="000341E0"/>
    <w:rsid w:val="0004695B"/>
    <w:rsid w:val="00054E23"/>
    <w:rsid w:val="00094DE5"/>
    <w:rsid w:val="000A4BA1"/>
    <w:rsid w:val="000A67D6"/>
    <w:rsid w:val="000A72A2"/>
    <w:rsid w:val="000B3C16"/>
    <w:rsid w:val="000D2446"/>
    <w:rsid w:val="000E24BA"/>
    <w:rsid w:val="000E5674"/>
    <w:rsid w:val="000E7E9F"/>
    <w:rsid w:val="00111BB3"/>
    <w:rsid w:val="00134940"/>
    <w:rsid w:val="001349C6"/>
    <w:rsid w:val="001448F4"/>
    <w:rsid w:val="001461C1"/>
    <w:rsid w:val="00152212"/>
    <w:rsid w:val="00157B84"/>
    <w:rsid w:val="001606C9"/>
    <w:rsid w:val="0016244D"/>
    <w:rsid w:val="0016313A"/>
    <w:rsid w:val="00180B5B"/>
    <w:rsid w:val="001867CE"/>
    <w:rsid w:val="001B1B59"/>
    <w:rsid w:val="001C0122"/>
    <w:rsid w:val="001E2B80"/>
    <w:rsid w:val="001F7F6A"/>
    <w:rsid w:val="00203702"/>
    <w:rsid w:val="00206E98"/>
    <w:rsid w:val="0021428B"/>
    <w:rsid w:val="002229F7"/>
    <w:rsid w:val="00224627"/>
    <w:rsid w:val="002254D5"/>
    <w:rsid w:val="0022611D"/>
    <w:rsid w:val="00233F87"/>
    <w:rsid w:val="00237809"/>
    <w:rsid w:val="00245850"/>
    <w:rsid w:val="00257587"/>
    <w:rsid w:val="00261BE8"/>
    <w:rsid w:val="0026422D"/>
    <w:rsid w:val="00264D29"/>
    <w:rsid w:val="00266955"/>
    <w:rsid w:val="00276E9C"/>
    <w:rsid w:val="00280329"/>
    <w:rsid w:val="00284164"/>
    <w:rsid w:val="002959FB"/>
    <w:rsid w:val="002B3569"/>
    <w:rsid w:val="002B7197"/>
    <w:rsid w:val="002C57A3"/>
    <w:rsid w:val="002E1ADA"/>
    <w:rsid w:val="00307E95"/>
    <w:rsid w:val="00313D32"/>
    <w:rsid w:val="00314BB7"/>
    <w:rsid w:val="00324B9A"/>
    <w:rsid w:val="00344E7D"/>
    <w:rsid w:val="003720E9"/>
    <w:rsid w:val="00377845"/>
    <w:rsid w:val="0038444F"/>
    <w:rsid w:val="003A3CBF"/>
    <w:rsid w:val="003B1C7C"/>
    <w:rsid w:val="003C625A"/>
    <w:rsid w:val="003D57BA"/>
    <w:rsid w:val="003F1371"/>
    <w:rsid w:val="003F775D"/>
    <w:rsid w:val="00420DA1"/>
    <w:rsid w:val="00420F04"/>
    <w:rsid w:val="00430511"/>
    <w:rsid w:val="004337B6"/>
    <w:rsid w:val="00441699"/>
    <w:rsid w:val="00450D0E"/>
    <w:rsid w:val="0047395A"/>
    <w:rsid w:val="00477E77"/>
    <w:rsid w:val="00483596"/>
    <w:rsid w:val="004D5D11"/>
    <w:rsid w:val="004F77AA"/>
    <w:rsid w:val="005072F9"/>
    <w:rsid w:val="00526FA1"/>
    <w:rsid w:val="00541213"/>
    <w:rsid w:val="00546218"/>
    <w:rsid w:val="0054668B"/>
    <w:rsid w:val="005476CD"/>
    <w:rsid w:val="005653A9"/>
    <w:rsid w:val="005912BE"/>
    <w:rsid w:val="005B2363"/>
    <w:rsid w:val="005B394F"/>
    <w:rsid w:val="005B6EFB"/>
    <w:rsid w:val="005C3479"/>
    <w:rsid w:val="005C5488"/>
    <w:rsid w:val="005C5AD3"/>
    <w:rsid w:val="005E5427"/>
    <w:rsid w:val="005E6F3A"/>
    <w:rsid w:val="005E7B27"/>
    <w:rsid w:val="005F01B9"/>
    <w:rsid w:val="005F551B"/>
    <w:rsid w:val="005F794B"/>
    <w:rsid w:val="005F7F88"/>
    <w:rsid w:val="00601731"/>
    <w:rsid w:val="00601910"/>
    <w:rsid w:val="00607989"/>
    <w:rsid w:val="00611CC1"/>
    <w:rsid w:val="006211B3"/>
    <w:rsid w:val="0062556E"/>
    <w:rsid w:val="006545C5"/>
    <w:rsid w:val="00660334"/>
    <w:rsid w:val="00662E95"/>
    <w:rsid w:val="006807A0"/>
    <w:rsid w:val="00686A7B"/>
    <w:rsid w:val="006A0F8A"/>
    <w:rsid w:val="006A266A"/>
    <w:rsid w:val="006A3D2E"/>
    <w:rsid w:val="006E04F6"/>
    <w:rsid w:val="006E1ECA"/>
    <w:rsid w:val="006F5F83"/>
    <w:rsid w:val="007019D4"/>
    <w:rsid w:val="0070368E"/>
    <w:rsid w:val="00706B13"/>
    <w:rsid w:val="00716259"/>
    <w:rsid w:val="00753FC2"/>
    <w:rsid w:val="007572B7"/>
    <w:rsid w:val="0075737B"/>
    <w:rsid w:val="00762013"/>
    <w:rsid w:val="007756A4"/>
    <w:rsid w:val="0078274A"/>
    <w:rsid w:val="00786F0C"/>
    <w:rsid w:val="00787696"/>
    <w:rsid w:val="00794ECB"/>
    <w:rsid w:val="007A05BE"/>
    <w:rsid w:val="007A1F76"/>
    <w:rsid w:val="007A3066"/>
    <w:rsid w:val="007B49F0"/>
    <w:rsid w:val="007B772C"/>
    <w:rsid w:val="007C26DD"/>
    <w:rsid w:val="007E028A"/>
    <w:rsid w:val="008067A1"/>
    <w:rsid w:val="008131FA"/>
    <w:rsid w:val="00821F6C"/>
    <w:rsid w:val="00840AEA"/>
    <w:rsid w:val="008456D5"/>
    <w:rsid w:val="0084634B"/>
    <w:rsid w:val="008560CB"/>
    <w:rsid w:val="00880592"/>
    <w:rsid w:val="00881A92"/>
    <w:rsid w:val="00884F64"/>
    <w:rsid w:val="00887906"/>
    <w:rsid w:val="008A1887"/>
    <w:rsid w:val="008A3E38"/>
    <w:rsid w:val="008B5081"/>
    <w:rsid w:val="008B6A81"/>
    <w:rsid w:val="008D149F"/>
    <w:rsid w:val="008E1EB4"/>
    <w:rsid w:val="008E2A0D"/>
    <w:rsid w:val="008E43E6"/>
    <w:rsid w:val="00907710"/>
    <w:rsid w:val="00917B2A"/>
    <w:rsid w:val="00920D6B"/>
    <w:rsid w:val="00923DB0"/>
    <w:rsid w:val="00950503"/>
    <w:rsid w:val="009571F7"/>
    <w:rsid w:val="009909EC"/>
    <w:rsid w:val="00996B8C"/>
    <w:rsid w:val="009A3C57"/>
    <w:rsid w:val="009B00F2"/>
    <w:rsid w:val="009B5838"/>
    <w:rsid w:val="009C3E6B"/>
    <w:rsid w:val="009D2FB1"/>
    <w:rsid w:val="009D7852"/>
    <w:rsid w:val="00A05696"/>
    <w:rsid w:val="00A070A2"/>
    <w:rsid w:val="00A114C8"/>
    <w:rsid w:val="00A146EE"/>
    <w:rsid w:val="00A25D39"/>
    <w:rsid w:val="00A30FE1"/>
    <w:rsid w:val="00A55479"/>
    <w:rsid w:val="00A5715E"/>
    <w:rsid w:val="00A712CD"/>
    <w:rsid w:val="00A81BCD"/>
    <w:rsid w:val="00A84EDC"/>
    <w:rsid w:val="00A86C53"/>
    <w:rsid w:val="00A86CD4"/>
    <w:rsid w:val="00A95970"/>
    <w:rsid w:val="00A979D8"/>
    <w:rsid w:val="00AC5A62"/>
    <w:rsid w:val="00AD7703"/>
    <w:rsid w:val="00AE1A3E"/>
    <w:rsid w:val="00B0484D"/>
    <w:rsid w:val="00B42AC2"/>
    <w:rsid w:val="00B53F7C"/>
    <w:rsid w:val="00B800E2"/>
    <w:rsid w:val="00B806EC"/>
    <w:rsid w:val="00B8636E"/>
    <w:rsid w:val="00B9430D"/>
    <w:rsid w:val="00BA1EF9"/>
    <w:rsid w:val="00BB3AAC"/>
    <w:rsid w:val="00BB4B68"/>
    <w:rsid w:val="00BD048B"/>
    <w:rsid w:val="00BD5C0B"/>
    <w:rsid w:val="00BE3AD8"/>
    <w:rsid w:val="00BE4BCB"/>
    <w:rsid w:val="00C35BB1"/>
    <w:rsid w:val="00C63CF4"/>
    <w:rsid w:val="00C768E2"/>
    <w:rsid w:val="00C8092B"/>
    <w:rsid w:val="00C8260F"/>
    <w:rsid w:val="00C9274C"/>
    <w:rsid w:val="00C945EA"/>
    <w:rsid w:val="00CA6083"/>
    <w:rsid w:val="00CD233E"/>
    <w:rsid w:val="00CF261A"/>
    <w:rsid w:val="00CF6CFD"/>
    <w:rsid w:val="00CF763F"/>
    <w:rsid w:val="00CF78A5"/>
    <w:rsid w:val="00D02062"/>
    <w:rsid w:val="00D246AC"/>
    <w:rsid w:val="00D5655E"/>
    <w:rsid w:val="00D62181"/>
    <w:rsid w:val="00D62C1B"/>
    <w:rsid w:val="00D66C49"/>
    <w:rsid w:val="00D706EC"/>
    <w:rsid w:val="00D71AF6"/>
    <w:rsid w:val="00D75183"/>
    <w:rsid w:val="00D84381"/>
    <w:rsid w:val="00D8466D"/>
    <w:rsid w:val="00D854AC"/>
    <w:rsid w:val="00D93AEC"/>
    <w:rsid w:val="00D96BC0"/>
    <w:rsid w:val="00DA1A10"/>
    <w:rsid w:val="00DA3935"/>
    <w:rsid w:val="00DA6576"/>
    <w:rsid w:val="00DC4152"/>
    <w:rsid w:val="00DD09C2"/>
    <w:rsid w:val="00DE4362"/>
    <w:rsid w:val="00DE4FE2"/>
    <w:rsid w:val="00DF0D8A"/>
    <w:rsid w:val="00E04908"/>
    <w:rsid w:val="00E11E37"/>
    <w:rsid w:val="00E1467D"/>
    <w:rsid w:val="00E2218A"/>
    <w:rsid w:val="00E279AC"/>
    <w:rsid w:val="00E30EB4"/>
    <w:rsid w:val="00E469FA"/>
    <w:rsid w:val="00E47ACB"/>
    <w:rsid w:val="00E67A97"/>
    <w:rsid w:val="00E76244"/>
    <w:rsid w:val="00E76690"/>
    <w:rsid w:val="00E77A3B"/>
    <w:rsid w:val="00E94FDD"/>
    <w:rsid w:val="00E95BA5"/>
    <w:rsid w:val="00ED0767"/>
    <w:rsid w:val="00EE5318"/>
    <w:rsid w:val="00EE7F80"/>
    <w:rsid w:val="00EF7820"/>
    <w:rsid w:val="00F03F50"/>
    <w:rsid w:val="00F10F12"/>
    <w:rsid w:val="00F11869"/>
    <w:rsid w:val="00F1428D"/>
    <w:rsid w:val="00F150B7"/>
    <w:rsid w:val="00F23E4E"/>
    <w:rsid w:val="00F30C38"/>
    <w:rsid w:val="00F34E78"/>
    <w:rsid w:val="00F54A28"/>
    <w:rsid w:val="00F67CDB"/>
    <w:rsid w:val="00F7264C"/>
    <w:rsid w:val="00F75A6B"/>
    <w:rsid w:val="00FA4BFF"/>
    <w:rsid w:val="00FC32B2"/>
    <w:rsid w:val="00FC34AF"/>
    <w:rsid w:val="00FC45F1"/>
    <w:rsid w:val="00FD7747"/>
    <w:rsid w:val="00FE747C"/>
    <w:rsid w:val="00FF0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74F36F"/>
  <w15:chartTrackingRefBased/>
  <w15:docId w15:val="{0C7AD822-7905-4C99-A9AB-B705177E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B2A"/>
    <w:pPr>
      <w:suppressAutoHyphens/>
    </w:pPr>
  </w:style>
  <w:style w:type="paragraph" w:styleId="Heading1">
    <w:name w:val="heading 1"/>
    <w:basedOn w:val="Title"/>
    <w:next w:val="Normal"/>
    <w:link w:val="Heading1Char"/>
    <w:uiPriority w:val="9"/>
    <w:qFormat/>
    <w:rsid w:val="00881A92"/>
    <w:pPr>
      <w:spacing w:before="120" w:after="120"/>
      <w:jc w:val="center"/>
      <w:outlineLvl w:val="0"/>
    </w:pPr>
  </w:style>
  <w:style w:type="paragraph" w:styleId="Heading2">
    <w:name w:val="heading 2"/>
    <w:basedOn w:val="Normal"/>
    <w:next w:val="Normal"/>
    <w:link w:val="Heading2Char"/>
    <w:uiPriority w:val="9"/>
    <w:unhideWhenUsed/>
    <w:qFormat/>
    <w:rsid w:val="007B772C"/>
    <w:pPr>
      <w:spacing w:before="120" w:after="120"/>
      <w:jc w:val="center"/>
      <w:outlineLvl w:val="1"/>
    </w:pPr>
    <w:rPr>
      <w:b/>
      <w:sz w:val="32"/>
      <w:szCs w:val="32"/>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0"/>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0"/>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81A92"/>
    <w:rPr>
      <w:rFonts w:asciiTheme="majorHAnsi" w:eastAsiaTheme="majorEastAsia" w:hAnsiTheme="majorHAnsi" w:cstheme="majorBidi"/>
      <w:b/>
      <w:color w:val="081E3E" w:themeColor="text2"/>
      <w:sz w:val="60"/>
      <w:szCs w:val="56"/>
    </w:rPr>
  </w:style>
  <w:style w:type="character" w:customStyle="1" w:styleId="Heading2Char">
    <w:name w:val="Heading 2 Char"/>
    <w:basedOn w:val="DefaultParagraphFont"/>
    <w:link w:val="Heading2"/>
    <w:uiPriority w:val="9"/>
    <w:rsid w:val="007B772C"/>
    <w:rPr>
      <w:b/>
      <w:sz w:val="32"/>
      <w:szCs w:val="32"/>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styleId="CommentReference">
    <w:name w:val="annotation reference"/>
    <w:basedOn w:val="DefaultParagraphFont"/>
    <w:uiPriority w:val="99"/>
    <w:semiHidden/>
    <w:unhideWhenUsed/>
    <w:rsid w:val="00307E95"/>
    <w:rPr>
      <w:sz w:val="16"/>
      <w:szCs w:val="16"/>
    </w:rPr>
  </w:style>
  <w:style w:type="paragraph" w:styleId="CommentText">
    <w:name w:val="annotation text"/>
    <w:basedOn w:val="Normal"/>
    <w:link w:val="CommentTextChar"/>
    <w:uiPriority w:val="99"/>
    <w:semiHidden/>
    <w:unhideWhenUsed/>
    <w:rsid w:val="00307E95"/>
    <w:rPr>
      <w:sz w:val="20"/>
      <w:szCs w:val="20"/>
    </w:rPr>
  </w:style>
  <w:style w:type="character" w:customStyle="1" w:styleId="CommentTextChar">
    <w:name w:val="Comment Text Char"/>
    <w:basedOn w:val="DefaultParagraphFont"/>
    <w:link w:val="CommentText"/>
    <w:uiPriority w:val="99"/>
    <w:semiHidden/>
    <w:rsid w:val="00307E95"/>
    <w:rPr>
      <w:sz w:val="20"/>
      <w:szCs w:val="20"/>
    </w:rPr>
  </w:style>
  <w:style w:type="paragraph" w:styleId="CommentSubject">
    <w:name w:val="annotation subject"/>
    <w:basedOn w:val="CommentText"/>
    <w:next w:val="CommentText"/>
    <w:link w:val="CommentSubjectChar"/>
    <w:uiPriority w:val="99"/>
    <w:semiHidden/>
    <w:unhideWhenUsed/>
    <w:rsid w:val="00307E95"/>
    <w:rPr>
      <w:b/>
      <w:bCs/>
    </w:rPr>
  </w:style>
  <w:style w:type="character" w:customStyle="1" w:styleId="CommentSubjectChar">
    <w:name w:val="Comment Subject Char"/>
    <w:basedOn w:val="CommentTextChar"/>
    <w:link w:val="CommentSubject"/>
    <w:uiPriority w:val="99"/>
    <w:semiHidden/>
    <w:rsid w:val="00307E95"/>
    <w:rPr>
      <w:b/>
      <w:bCs/>
      <w:sz w:val="20"/>
      <w:szCs w:val="20"/>
    </w:rPr>
  </w:style>
  <w:style w:type="paragraph" w:styleId="BalloonText">
    <w:name w:val="Balloon Text"/>
    <w:basedOn w:val="Normal"/>
    <w:link w:val="BalloonTextChar"/>
    <w:uiPriority w:val="99"/>
    <w:semiHidden/>
    <w:unhideWhenUsed/>
    <w:rsid w:val="00307E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95"/>
    <w:rPr>
      <w:rFonts w:ascii="Segoe UI" w:hAnsi="Segoe UI" w:cs="Segoe UI"/>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Bulleted Para,Main"/>
    <w:basedOn w:val="Normal"/>
    <w:link w:val="ListParagraphChar"/>
    <w:uiPriority w:val="34"/>
    <w:unhideWhenUsed/>
    <w:qFormat/>
    <w:rsid w:val="00917B2A"/>
    <w:pPr>
      <w:ind w:left="567" w:hanging="567"/>
      <w:contextualSpacing/>
    </w:pPr>
  </w:style>
  <w:style w:type="character" w:styleId="UnresolvedMention">
    <w:name w:val="Unresolved Mention"/>
    <w:basedOn w:val="DefaultParagraphFont"/>
    <w:uiPriority w:val="99"/>
    <w:semiHidden/>
    <w:unhideWhenUsed/>
    <w:rsid w:val="008E1EB4"/>
    <w:rPr>
      <w:color w:val="605E5C"/>
      <w:shd w:val="clear" w:color="auto" w:fill="E1DFDD"/>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917B2A"/>
  </w:style>
  <w:style w:type="paragraph" w:styleId="Revision">
    <w:name w:val="Revision"/>
    <w:hidden/>
    <w:uiPriority w:val="99"/>
    <w:semiHidden/>
    <w:rsid w:val="007019D4"/>
    <w:pPr>
      <w:spacing w:before="0" w:after="0"/>
    </w:pPr>
  </w:style>
  <w:style w:type="paragraph" w:styleId="NormalWeb">
    <w:name w:val="Normal (Web)"/>
    <w:basedOn w:val="Normal"/>
    <w:uiPriority w:val="99"/>
    <w:unhideWhenUsed/>
    <w:rsid w:val="00F7264C"/>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880592"/>
    <w:rPr>
      <w:color w:val="0046FF" w:themeColor="followedHyperlink"/>
      <w:u w:val="single"/>
    </w:rPr>
  </w:style>
  <w:style w:type="paragraph" w:customStyle="1" w:styleId="InputHeadingStyle1">
    <w:name w:val="Input Heading Style 1"/>
    <w:basedOn w:val="Normal"/>
    <w:rsid w:val="00152212"/>
    <w:pPr>
      <w:suppressAutoHyphens w:val="0"/>
      <w:spacing w:before="0" w:after="0"/>
      <w:outlineLvl w:val="0"/>
    </w:pPr>
    <w:rPr>
      <w:rFonts w:ascii="Arial" w:eastAsia="Times New Roman" w:hAnsi="Arial" w:cs="Times New Roman"/>
      <w:b/>
      <w:color w:val="auto"/>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2295">
      <w:bodyDiv w:val="1"/>
      <w:marLeft w:val="0"/>
      <w:marRight w:val="0"/>
      <w:marTop w:val="0"/>
      <w:marBottom w:val="0"/>
      <w:divBdr>
        <w:top w:val="none" w:sz="0" w:space="0" w:color="auto"/>
        <w:left w:val="none" w:sz="0" w:space="0" w:color="auto"/>
        <w:bottom w:val="none" w:sz="0" w:space="0" w:color="auto"/>
        <w:right w:val="none" w:sz="0" w:space="0" w:color="auto"/>
      </w:divBdr>
    </w:div>
    <w:div w:id="169494533">
      <w:bodyDiv w:val="1"/>
      <w:marLeft w:val="0"/>
      <w:marRight w:val="0"/>
      <w:marTop w:val="0"/>
      <w:marBottom w:val="0"/>
      <w:divBdr>
        <w:top w:val="none" w:sz="0" w:space="0" w:color="auto"/>
        <w:left w:val="none" w:sz="0" w:space="0" w:color="auto"/>
        <w:bottom w:val="none" w:sz="0" w:space="0" w:color="auto"/>
        <w:right w:val="none" w:sz="0" w:space="0" w:color="auto"/>
      </w:divBdr>
    </w:div>
    <w:div w:id="280696190">
      <w:bodyDiv w:val="1"/>
      <w:marLeft w:val="0"/>
      <w:marRight w:val="0"/>
      <w:marTop w:val="0"/>
      <w:marBottom w:val="0"/>
      <w:divBdr>
        <w:top w:val="none" w:sz="0" w:space="0" w:color="auto"/>
        <w:left w:val="none" w:sz="0" w:space="0" w:color="auto"/>
        <w:bottom w:val="none" w:sz="0" w:space="0" w:color="auto"/>
        <w:right w:val="none" w:sz="0" w:space="0" w:color="auto"/>
      </w:divBdr>
    </w:div>
    <w:div w:id="301692944">
      <w:bodyDiv w:val="1"/>
      <w:marLeft w:val="0"/>
      <w:marRight w:val="0"/>
      <w:marTop w:val="0"/>
      <w:marBottom w:val="0"/>
      <w:divBdr>
        <w:top w:val="none" w:sz="0" w:space="0" w:color="auto"/>
        <w:left w:val="none" w:sz="0" w:space="0" w:color="auto"/>
        <w:bottom w:val="none" w:sz="0" w:space="0" w:color="auto"/>
        <w:right w:val="none" w:sz="0" w:space="0" w:color="auto"/>
      </w:divBdr>
    </w:div>
    <w:div w:id="445544685">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93247597">
      <w:bodyDiv w:val="1"/>
      <w:marLeft w:val="0"/>
      <w:marRight w:val="0"/>
      <w:marTop w:val="0"/>
      <w:marBottom w:val="0"/>
      <w:divBdr>
        <w:top w:val="none" w:sz="0" w:space="0" w:color="auto"/>
        <w:left w:val="none" w:sz="0" w:space="0" w:color="auto"/>
        <w:bottom w:val="none" w:sz="0" w:space="0" w:color="auto"/>
        <w:right w:val="none" w:sz="0" w:space="0" w:color="auto"/>
      </w:divBdr>
    </w:div>
    <w:div w:id="650182877">
      <w:bodyDiv w:val="1"/>
      <w:marLeft w:val="0"/>
      <w:marRight w:val="0"/>
      <w:marTop w:val="0"/>
      <w:marBottom w:val="0"/>
      <w:divBdr>
        <w:top w:val="none" w:sz="0" w:space="0" w:color="auto"/>
        <w:left w:val="none" w:sz="0" w:space="0" w:color="auto"/>
        <w:bottom w:val="none" w:sz="0" w:space="0" w:color="auto"/>
        <w:right w:val="none" w:sz="0" w:space="0" w:color="auto"/>
      </w:divBdr>
    </w:div>
    <w:div w:id="818349718">
      <w:bodyDiv w:val="1"/>
      <w:marLeft w:val="0"/>
      <w:marRight w:val="0"/>
      <w:marTop w:val="0"/>
      <w:marBottom w:val="0"/>
      <w:divBdr>
        <w:top w:val="none" w:sz="0" w:space="0" w:color="auto"/>
        <w:left w:val="none" w:sz="0" w:space="0" w:color="auto"/>
        <w:bottom w:val="none" w:sz="0" w:space="0" w:color="auto"/>
        <w:right w:val="none" w:sz="0" w:space="0" w:color="auto"/>
      </w:divBdr>
    </w:div>
    <w:div w:id="998459358">
      <w:bodyDiv w:val="1"/>
      <w:marLeft w:val="0"/>
      <w:marRight w:val="0"/>
      <w:marTop w:val="0"/>
      <w:marBottom w:val="0"/>
      <w:divBdr>
        <w:top w:val="none" w:sz="0" w:space="0" w:color="auto"/>
        <w:left w:val="none" w:sz="0" w:space="0" w:color="auto"/>
        <w:bottom w:val="none" w:sz="0" w:space="0" w:color="auto"/>
        <w:right w:val="none" w:sz="0" w:space="0" w:color="auto"/>
      </w:divBdr>
    </w:div>
    <w:div w:id="110415398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399328171">
      <w:bodyDiv w:val="1"/>
      <w:marLeft w:val="0"/>
      <w:marRight w:val="0"/>
      <w:marTop w:val="0"/>
      <w:marBottom w:val="0"/>
      <w:divBdr>
        <w:top w:val="none" w:sz="0" w:space="0" w:color="auto"/>
        <w:left w:val="none" w:sz="0" w:space="0" w:color="auto"/>
        <w:bottom w:val="none" w:sz="0" w:space="0" w:color="auto"/>
        <w:right w:val="none" w:sz="0" w:space="0" w:color="auto"/>
      </w:divBdr>
    </w:div>
    <w:div w:id="1856265734">
      <w:bodyDiv w:val="1"/>
      <w:marLeft w:val="0"/>
      <w:marRight w:val="0"/>
      <w:marTop w:val="0"/>
      <w:marBottom w:val="0"/>
      <w:divBdr>
        <w:top w:val="none" w:sz="0" w:space="0" w:color="auto"/>
        <w:left w:val="none" w:sz="0" w:space="0" w:color="auto"/>
        <w:bottom w:val="none" w:sz="0" w:space="0" w:color="auto"/>
        <w:right w:val="none" w:sz="0" w:space="0" w:color="auto"/>
      </w:divBdr>
    </w:div>
    <w:div w:id="1898781262">
      <w:bodyDiv w:val="1"/>
      <w:marLeft w:val="0"/>
      <w:marRight w:val="0"/>
      <w:marTop w:val="0"/>
      <w:marBottom w:val="0"/>
      <w:divBdr>
        <w:top w:val="none" w:sz="0" w:space="0" w:color="auto"/>
        <w:left w:val="none" w:sz="0" w:space="0" w:color="auto"/>
        <w:bottom w:val="none" w:sz="0" w:space="0" w:color="auto"/>
        <w:right w:val="none" w:sz="0" w:space="0" w:color="auto"/>
      </w:divBdr>
    </w:div>
    <w:div w:id="1929775442">
      <w:bodyDiv w:val="1"/>
      <w:marLeft w:val="0"/>
      <w:marRight w:val="0"/>
      <w:marTop w:val="0"/>
      <w:marBottom w:val="0"/>
      <w:divBdr>
        <w:top w:val="none" w:sz="0" w:space="0" w:color="auto"/>
        <w:left w:val="none" w:sz="0" w:space="0" w:color="auto"/>
        <w:bottom w:val="none" w:sz="0" w:space="0" w:color="auto"/>
        <w:right w:val="none" w:sz="0" w:space="0" w:color="auto"/>
      </w:divBdr>
    </w:div>
    <w:div w:id="19590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frastructure.gov.au/infrastructure-transport-vehicles/aviation/australian-jet-zero-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July 202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7CB33CA79044DA1BFB4EC725E2B6C" ma:contentTypeVersion="6" ma:contentTypeDescription="Create a new document." ma:contentTypeScope="" ma:versionID="98135517d54cc20bd4aa336eb8c12f1b">
  <xsd:schema xmlns:xsd="http://www.w3.org/2001/XMLSchema" xmlns:xs="http://www.w3.org/2001/XMLSchema" xmlns:p="http://schemas.microsoft.com/office/2006/metadata/properties" xmlns:ns2="b4c53a8a-b56b-4911-91b0-78b06edc0c3c" targetNamespace="http://schemas.microsoft.com/office/2006/metadata/properties" ma:root="true" ma:fieldsID="69154b399a786b46b871f8622f296650" ns2:_="">
    <xsd:import namespace="b4c53a8a-b56b-4911-91b0-78b06edc0c3c"/>
    <xsd:element name="properties">
      <xsd:complexType>
        <xsd:sequence>
          <xsd:element name="documentManagement">
            <xsd:complexType>
              <xsd:all>
                <xsd:element ref="ns2:RecordNumber" minOccurs="0"/>
                <xsd:element ref="ns2:l7577746a61d49d4b9fc93b328803f6e" minOccurs="0"/>
                <xsd:element ref="ns2:TaxCatchAll" minOccurs="0"/>
                <xsd:element ref="ns2:TaxCatchAllLabel" minOccurs="0"/>
                <xsd:element ref="ns2:l1853d32f34a47dea747ce536051590c"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53a8a-b56b-4911-91b0-78b06edc0c3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l7577746a61d49d4b9fc93b328803f6e" ma:index="9" ma:taxonomy="true" ma:internalName="l7577746a61d49d4b9fc93b328803f6e" ma:taxonomyFieldName="Security_x0020_Classification" ma:displayName="Security Classification" ma:readOnly="false" ma:default="1;#OFFICIAL|66ee57a8-59d0-46bc-a5fc-78440ee0cf81" ma:fieldId="{57577746-a61d-49d4-b9fc-93b328803f6e}"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37562a4a-6971-47f4-bad1-2cc12963a662}" ma:internalName="TaxCatchAll" ma:showField="CatchAllData" ma:web="b4c53a8a-b56b-4911-91b0-78b06edc0c3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7562a4a-6971-47f4-bad1-2cc12963a662}" ma:internalName="TaxCatchAllLabel" ma:readOnly="true" ma:showField="CatchAllDataLabel" ma:web="b4c53a8a-b56b-4911-91b0-78b06edc0c3c">
      <xsd:complexType>
        <xsd:complexContent>
          <xsd:extension base="dms:MultiChoiceLookup">
            <xsd:sequence>
              <xsd:element name="Value" type="dms:Lookup" maxOccurs="unbounded" minOccurs="0" nillable="true"/>
            </xsd:sequence>
          </xsd:extension>
        </xsd:complexContent>
      </xsd:complexType>
    </xsd:element>
    <xsd:element name="l1853d32f34a47dea747ce536051590c" ma:index="13" nillable="true" ma:taxonomy="true" ma:internalName="l1853d32f34a47dea747ce536051590c" ma:taxonomyFieldName="Information_x0020_Management_x0020_Marker" ma:displayName="Information Management Marker" ma:default="" ma:fieldId="{51853d32-f34a-47de-a747-ce536051590c}"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8621A6-B114-4968-B70F-85817FF64FE9}">
  <ds:schemaRefs>
    <ds:schemaRef ds:uri="8ED73002-EDD2-490F-882C-C30E27A0DB8B"/>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7C88571-E696-41FE-84E5-54923AF55C4F}">
  <ds:schemaRefs>
    <ds:schemaRef ds:uri="http://schemas.microsoft.com/sharepoint/v3/contenttype/forms"/>
  </ds:schemaRefs>
</ds:datastoreItem>
</file>

<file path=customXml/itemProps4.xml><?xml version="1.0" encoding="utf-8"?>
<ds:datastoreItem xmlns:ds="http://schemas.openxmlformats.org/officeDocument/2006/customXml" ds:itemID="{774A2977-C730-47A4-8E88-ED06EDF11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53a8a-b56b-4911-91b0-78b06edc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B2E3EC-769A-430E-AA14-EB21606F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43</TotalTime>
  <Pages>2</Pages>
  <Words>548</Words>
  <Characters>3234</Characters>
  <Application>Microsoft Office Word</Application>
  <DocSecurity>0</DocSecurity>
  <Lines>124</Lines>
  <Paragraphs>72</Paragraphs>
  <ScaleCrop>false</ScaleCrop>
  <HeadingPairs>
    <vt:vector size="2" baseType="variant">
      <vt:variant>
        <vt:lpstr>Title</vt:lpstr>
      </vt:variant>
      <vt:variant>
        <vt:i4>1</vt:i4>
      </vt:variant>
    </vt:vector>
  </HeadingPairs>
  <TitlesOfParts>
    <vt:vector size="1" baseType="lpstr">
      <vt:lpstr>Australian Jet Zero Council—28 October 2024—Communiqué</vt:lpstr>
    </vt:vector>
  </TitlesOfParts>
  <Company>Australian Government, Department of Infrastructure, Transport, Regional Development, Communications and the Arts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Jet Zero Council—7 March 2025—Communiqué</dc:title>
  <dc:subject/>
  <dc:creator>Australian Government, Department of Infrastructure, Transport, Regional Development, Communications and the Arts</dc:creator>
  <cp:keywords/>
  <dc:description/>
  <cp:lastModifiedBy>Hall, Theresa</cp:lastModifiedBy>
  <cp:revision>4</cp:revision>
  <cp:lastPrinted>2023-12-14T03:22:00Z</cp:lastPrinted>
  <dcterms:created xsi:type="dcterms:W3CDTF">2025-03-27T05:24:00Z</dcterms:created>
  <dcterms:modified xsi:type="dcterms:W3CDTF">2025-03-27T06:50:00Z</dcterms:modified>
  <cp:contentStatus>OFFICIAL / OFFICIAL: SENSITIVE / PROTECTED                                                                                                                       &lt;SELECT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0x0101002E57CB33CA79044DA1BFB4EC725E2B6C</vt:lpwstr>
  </property>
</Properties>
</file>