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12.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13.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drawings/drawing14.xml" ContentType="application/vnd.openxmlformats-officedocument.drawingml.chartshapes+xml"/>
  <Override PartName="/word/charts/chart16.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drawings/drawing15.xml" ContentType="application/vnd.openxmlformats-officedocument.drawingml.chartshapes+xml"/>
  <Override PartName="/word/charts/chart18.xml" ContentType="application/vnd.openxmlformats-officedocument.drawingml.chart+xml"/>
  <Override PartName="/word/theme/themeOverride18.xml" ContentType="application/vnd.openxmlformats-officedocument.themeOverride+xml"/>
  <Override PartName="/word/drawings/drawing16.xml" ContentType="application/vnd.openxmlformats-officedocument.drawingml.chartshapes+xml"/>
  <Override PartName="/word/charts/chart19.xml" ContentType="application/vnd.openxmlformats-officedocument.drawingml.chart+xml"/>
  <Override PartName="/word/theme/themeOverride19.xml" ContentType="application/vnd.openxmlformats-officedocument.themeOverride+xml"/>
  <Override PartName="/word/drawings/drawing17.xml" ContentType="application/vnd.openxmlformats-officedocument.drawingml.chartshapes+xml"/>
  <Override PartName="/word/charts/chart20.xml" ContentType="application/vnd.openxmlformats-officedocument.drawingml.chart+xml"/>
  <Override PartName="/word/theme/themeOverride20.xml" ContentType="application/vnd.openxmlformats-officedocument.themeOverride+xml"/>
  <Override PartName="/word/drawings/drawing18.xml" ContentType="application/vnd.openxmlformats-officedocument.drawingml.chartshapes+xml"/>
  <Override PartName="/word/charts/chart21.xml" ContentType="application/vnd.openxmlformats-officedocument.drawingml.chart+xml"/>
  <Override PartName="/word/theme/themeOverride21.xml" ContentType="application/vnd.openxmlformats-officedocument.themeOverride+xml"/>
  <Override PartName="/word/drawings/drawing19.xml" ContentType="application/vnd.openxmlformats-officedocument.drawingml.chartshapes+xml"/>
  <Override PartName="/word/charts/chart22.xml" ContentType="application/vnd.openxmlformats-officedocument.drawingml.chart+xml"/>
  <Override PartName="/word/theme/themeOverride22.xml" ContentType="application/vnd.openxmlformats-officedocument.themeOverride+xml"/>
  <Override PartName="/word/drawings/drawing20.xml" ContentType="application/vnd.openxmlformats-officedocument.drawingml.chartshapes+xml"/>
  <Override PartName="/word/charts/chart23.xml" ContentType="application/vnd.openxmlformats-officedocument.drawingml.chart+xml"/>
  <Override PartName="/word/theme/themeOverride23.xml" ContentType="application/vnd.openxmlformats-officedocument.themeOverride+xml"/>
  <Override PartName="/word/drawings/drawing21.xml" ContentType="application/vnd.openxmlformats-officedocument.drawingml.chartshapes+xml"/>
  <Override PartName="/word/charts/chart24.xml" ContentType="application/vnd.openxmlformats-officedocument.drawingml.chart+xml"/>
  <Override PartName="/word/theme/themeOverride24.xml" ContentType="application/vnd.openxmlformats-officedocument.themeOverride+xml"/>
  <Override PartName="/word/drawings/drawing22.xml" ContentType="application/vnd.openxmlformats-officedocument.drawingml.chartshapes+xml"/>
  <Override PartName="/word/charts/chart25.xml" ContentType="application/vnd.openxmlformats-officedocument.drawingml.chart+xml"/>
  <Override PartName="/word/theme/themeOverride25.xml" ContentType="application/vnd.openxmlformats-officedocument.themeOverride+xml"/>
  <Override PartName="/word/drawings/drawing23.xml" ContentType="application/vnd.openxmlformats-officedocument.drawingml.chartshapes+xml"/>
  <Override PartName="/word/charts/chart26.xml" ContentType="application/vnd.openxmlformats-officedocument.drawingml.chart+xml"/>
  <Override PartName="/word/theme/themeOverride26.xml" ContentType="application/vnd.openxmlformats-officedocument.themeOverride+xml"/>
  <Override PartName="/word/drawings/drawing24.xml" ContentType="application/vnd.openxmlformats-officedocument.drawingml.chartshapes+xml"/>
  <Override PartName="/word/charts/chart27.xml" ContentType="application/vnd.openxmlformats-officedocument.drawingml.chart+xml"/>
  <Override PartName="/word/theme/themeOverride27.xml" ContentType="application/vnd.openxmlformats-officedocument.themeOverride+xml"/>
  <Override PartName="/word/drawings/drawing25.xml" ContentType="application/vnd.openxmlformats-officedocument.drawingml.chartshapes+xml"/>
  <Override PartName="/word/charts/chart28.xml" ContentType="application/vnd.openxmlformats-officedocument.drawingml.chart+xml"/>
  <Override PartName="/word/theme/themeOverride28.xml" ContentType="application/vnd.openxmlformats-officedocument.themeOverride+xml"/>
  <Override PartName="/word/drawings/drawing26.xml" ContentType="application/vnd.openxmlformats-officedocument.drawingml.chartshapes+xml"/>
  <Override PartName="/word/charts/chart29.xml" ContentType="application/vnd.openxmlformats-officedocument.drawingml.chart+xml"/>
  <Override PartName="/word/theme/themeOverride29.xml" ContentType="application/vnd.openxmlformats-officedocument.themeOverride+xml"/>
  <Override PartName="/word/drawings/drawing27.xml" ContentType="application/vnd.openxmlformats-officedocument.drawingml.chartshapes+xml"/>
  <Override PartName="/word/charts/chart30.xml" ContentType="application/vnd.openxmlformats-officedocument.drawingml.chart+xml"/>
  <Override PartName="/word/theme/themeOverride30.xml" ContentType="application/vnd.openxmlformats-officedocument.themeOverride+xml"/>
  <Override PartName="/word/drawings/drawing28.xml" ContentType="application/vnd.openxmlformats-officedocument.drawingml.chartshapes+xml"/>
  <Override PartName="/word/charts/chart31.xml" ContentType="application/vnd.openxmlformats-officedocument.drawingml.chart+xml"/>
  <Override PartName="/word/theme/themeOverride31.xml" ContentType="application/vnd.openxmlformats-officedocument.themeOverride+xml"/>
  <Override PartName="/word/drawings/drawing29.xml" ContentType="application/vnd.openxmlformats-officedocument.drawingml.chartshapes+xml"/>
  <Override PartName="/word/charts/chart32.xml" ContentType="application/vnd.openxmlformats-officedocument.drawingml.chart+xml"/>
  <Override PartName="/word/theme/themeOverride32.xml" ContentType="application/vnd.openxmlformats-officedocument.themeOverride+xml"/>
  <Override PartName="/word/drawings/drawing30.xml" ContentType="application/vnd.openxmlformats-officedocument.drawingml.chartshapes+xml"/>
  <Override PartName="/word/charts/chart33.xml" ContentType="application/vnd.openxmlformats-officedocument.drawingml.chart+xml"/>
  <Override PartName="/word/theme/themeOverride33.xml" ContentType="application/vnd.openxmlformats-officedocument.themeOverride+xml"/>
  <Override PartName="/word/drawings/drawing31.xml" ContentType="application/vnd.openxmlformats-officedocument.drawingml.chartshapes+xml"/>
  <Override PartName="/word/charts/chart34.xml" ContentType="application/vnd.openxmlformats-officedocument.drawingml.chart+xml"/>
  <Override PartName="/word/theme/themeOverride34.xml" ContentType="application/vnd.openxmlformats-officedocument.themeOverride+xml"/>
  <Override PartName="/word/drawings/drawing32.xml" ContentType="application/vnd.openxmlformats-officedocument.drawingml.chartshapes+xml"/>
  <Override PartName="/word/charts/chart35.xml" ContentType="application/vnd.openxmlformats-officedocument.drawingml.chart+xml"/>
  <Override PartName="/word/theme/themeOverride35.xml" ContentType="application/vnd.openxmlformats-officedocument.themeOverride+xml"/>
  <Override PartName="/word/drawings/drawing33.xml" ContentType="application/vnd.openxmlformats-officedocument.drawingml.chartshapes+xml"/>
  <Override PartName="/word/charts/chart36.xml" ContentType="application/vnd.openxmlformats-officedocument.drawingml.chart+xml"/>
  <Override PartName="/word/theme/themeOverride36.xml" ContentType="application/vnd.openxmlformats-officedocument.themeOverride+xml"/>
  <Override PartName="/word/drawings/drawing34.xml" ContentType="application/vnd.openxmlformats-officedocument.drawingml.chartshapes+xml"/>
  <Override PartName="/word/charts/chart37.xml" ContentType="application/vnd.openxmlformats-officedocument.drawingml.chart+xml"/>
  <Override PartName="/word/theme/themeOverride37.xml" ContentType="application/vnd.openxmlformats-officedocument.themeOverride+xml"/>
  <Override PartName="/word/drawings/drawing35.xml" ContentType="application/vnd.openxmlformats-officedocument.drawingml.chartshapes+xml"/>
  <Override PartName="/word/charts/chart38.xml" ContentType="application/vnd.openxmlformats-officedocument.drawingml.chart+xml"/>
  <Override PartName="/word/theme/themeOverride38.xml" ContentType="application/vnd.openxmlformats-officedocument.themeOverride+xml"/>
  <Override PartName="/word/drawings/drawing36.xml" ContentType="application/vnd.openxmlformats-officedocument.drawingml.chartshapes+xml"/>
  <Override PartName="/word/charts/chart39.xml" ContentType="application/vnd.openxmlformats-officedocument.drawingml.chart+xml"/>
  <Override PartName="/word/theme/themeOverride39.xml" ContentType="application/vnd.openxmlformats-officedocument.themeOverride+xml"/>
  <Override PartName="/word/drawings/drawing37.xml" ContentType="application/vnd.openxmlformats-officedocument.drawingml.chartshapes+xml"/>
  <Override PartName="/word/charts/chart40.xml" ContentType="application/vnd.openxmlformats-officedocument.drawingml.chart+xml"/>
  <Override PartName="/word/theme/themeOverride40.xml" ContentType="application/vnd.openxmlformats-officedocument.themeOverride+xml"/>
  <Override PartName="/word/drawings/drawing38.xml" ContentType="application/vnd.openxmlformats-officedocument.drawingml.chartshapes+xml"/>
  <Override PartName="/word/charts/chart41.xml" ContentType="application/vnd.openxmlformats-officedocument.drawingml.chart+xml"/>
  <Override PartName="/word/theme/themeOverride41.xml" ContentType="application/vnd.openxmlformats-officedocument.themeOverride+xml"/>
  <Override PartName="/word/drawings/drawing39.xml" ContentType="application/vnd.openxmlformats-officedocument.drawingml.chartshapes+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ListTable7Colorful-Accent3"/>
        <w:tblW w:w="12049" w:type="dxa"/>
        <w:tblLook w:val="04A0" w:firstRow="1" w:lastRow="0" w:firstColumn="1" w:lastColumn="0" w:noHBand="0" w:noVBand="1"/>
      </w:tblPr>
      <w:tblGrid>
        <w:gridCol w:w="12074"/>
      </w:tblGrid>
      <w:tr w:rsidR="00B83C24" w:rsidRPr="00B83C24" w14:paraId="569FA408" w14:textId="77777777" w:rsidTr="00BC08E0">
        <w:trPr>
          <w:cnfStyle w:val="100000000000" w:firstRow="1" w:lastRow="0" w:firstColumn="0" w:lastColumn="0" w:oddVBand="0" w:evenVBand="0" w:oddHBand="0" w:evenHBand="0" w:firstRowFirstColumn="0" w:firstRowLastColumn="0" w:lastRowFirstColumn="0" w:lastRowLastColumn="0"/>
          <w:trHeight w:val="5073"/>
          <w:tblHeader/>
        </w:trPr>
        <w:tc>
          <w:tcPr>
            <w:cnfStyle w:val="001000000100" w:firstRow="0" w:lastRow="0" w:firstColumn="1" w:lastColumn="0" w:oddVBand="0" w:evenVBand="0" w:oddHBand="0" w:evenHBand="0" w:firstRowFirstColumn="1" w:firstRowLastColumn="0" w:lastRowFirstColumn="0" w:lastRowLastColumn="0"/>
            <w:tcW w:w="12049" w:type="dxa"/>
          </w:tcPr>
          <w:p w14:paraId="3D21D971" w14:textId="77777777" w:rsidR="00B83C24" w:rsidRPr="00B83C24" w:rsidRDefault="00B83C24" w:rsidP="00B83C24">
            <w:pPr>
              <w:pStyle w:val="Title"/>
              <w:ind w:left="-113"/>
            </w:pPr>
            <w:bookmarkStart w:id="0" w:name="_Hlk119606448"/>
            <w:bookmarkStart w:id="1" w:name="_GoBack"/>
            <w:bookmarkEnd w:id="1"/>
            <w:r w:rsidRPr="00EB602A">
              <w:rPr>
                <w:noProof/>
              </w:rPr>
              <w:drawing>
                <wp:inline distT="0" distB="0" distL="0" distR="0" wp14:anchorId="5F1D98C2" wp14:editId="0D7A4596">
                  <wp:extent cx="7591425" cy="6226810"/>
                  <wp:effectExtent l="0" t="0" r="9525" b="254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preferRelativeResize="0">
                            <a:picLocks noChangeAspect="1" noChangeArrowheads="1"/>
                          </pic:cNvPicPr>
                        </pic:nvPicPr>
                        <pic:blipFill>
                          <a:blip r:embed="rId11">
                            <a:duotone>
                              <a:schemeClr val="accent1">
                                <a:shade val="45000"/>
                                <a:satMod val="135000"/>
                              </a:schemeClr>
                              <a:prstClr val="white"/>
                            </a:duotone>
                            <a:extLst>
                              <a:ext uri="{BEBA8EAE-BF5A-486C-A8C5-ECC9F3942E4B}">
                                <a14:imgProps xmlns:a14="http://schemas.microsoft.com/office/drawing/2010/main">
                                  <a14:imgLayer r:embed="rId12">
                                    <a14:imgEffect>
                                      <a14:colorTemperature colorTemp="11200"/>
                                    </a14:imgEffect>
                                    <a14:imgEffect>
                                      <a14:saturation sat="400000"/>
                                    </a14:imgEffect>
                                    <a14:imgEffect>
                                      <a14:brightnessContrast contrast="100000"/>
                                    </a14:imgEffect>
                                  </a14:imgLayer>
                                </a14:imgProps>
                              </a:ext>
                              <a:ext uri="{28A0092B-C50C-407E-A947-70E740481C1C}">
                                <a14:useLocalDpi xmlns:a14="http://schemas.microsoft.com/office/drawing/2010/main" val="0"/>
                              </a:ext>
                            </a:extLst>
                          </a:blip>
                          <a:srcRect t="7058" b="7058"/>
                          <a:stretch>
                            <a:fillRect/>
                          </a:stretch>
                        </pic:blipFill>
                        <pic:spPr bwMode="auto">
                          <a:xfrm>
                            <a:off x="0" y="0"/>
                            <a:ext cx="7591425" cy="6226810"/>
                          </a:xfrm>
                          <a:prstGeom prst="rect">
                            <a:avLst/>
                          </a:prstGeom>
                          <a:solidFill>
                            <a:schemeClr val="accent5"/>
                          </a:solidFill>
                          <a:ln>
                            <a:noFill/>
                          </a:ln>
                          <a:extLst>
                            <a:ext uri="{53640926-AAD7-44D8-BBD7-CCE9431645EC}">
                              <a14:shadowObscured xmlns:a14="http://schemas.microsoft.com/office/drawing/2010/main"/>
                            </a:ext>
                          </a:extLst>
                        </pic:spPr>
                      </pic:pic>
                    </a:graphicData>
                  </a:graphic>
                </wp:inline>
              </w:drawing>
            </w:r>
          </w:p>
        </w:tc>
      </w:tr>
      <w:tr w:rsidR="006D7652" w:rsidRPr="006D7652" w14:paraId="4462C3ED" w14:textId="77777777" w:rsidTr="00BC08E0">
        <w:trPr>
          <w:cnfStyle w:val="000000100000" w:firstRow="0" w:lastRow="0" w:firstColumn="0" w:lastColumn="0" w:oddVBand="0" w:evenVBand="0" w:oddHBand="1" w:evenHBand="0" w:firstRowFirstColumn="0" w:firstRowLastColumn="0" w:lastRowFirstColumn="0" w:lastRowLastColumn="0"/>
          <w:trHeight w:hRule="exact" w:val="1956"/>
        </w:trPr>
        <w:tc>
          <w:tcPr>
            <w:cnfStyle w:val="001000000000" w:firstRow="0" w:lastRow="0" w:firstColumn="1" w:lastColumn="0" w:oddVBand="0" w:evenVBand="0" w:oddHBand="0" w:evenHBand="0" w:firstRowFirstColumn="0" w:firstRowLastColumn="0" w:lastRowFirstColumn="0" w:lastRowLastColumn="0"/>
            <w:tcW w:w="12049" w:type="dxa"/>
            <w:vAlign w:val="center"/>
          </w:tcPr>
          <w:p w14:paraId="4564BAE5" w14:textId="4AA4FE3C" w:rsidR="00FF54CE" w:rsidRPr="0064077A" w:rsidRDefault="00561282" w:rsidP="00BC08E0">
            <w:pPr>
              <w:pStyle w:val="Title"/>
              <w:jc w:val="left"/>
              <w:rPr>
                <w:i w:val="0"/>
                <w:iCs w:val="0"/>
                <w:sz w:val="28"/>
                <w:szCs w:val="28"/>
              </w:rPr>
            </w:pPr>
            <w:r w:rsidRPr="0064077A">
              <w:rPr>
                <w:i w:val="0"/>
                <w:iCs w:val="0"/>
              </w:rPr>
              <w:t>Age Assurance Consumer Research</w:t>
            </w:r>
          </w:p>
        </w:tc>
      </w:tr>
      <w:tr w:rsidR="00703929" w:rsidRPr="00703929" w14:paraId="75CC402C" w14:textId="77777777" w:rsidTr="00BC08E0">
        <w:trPr>
          <w:trHeight w:val="3458"/>
        </w:trPr>
        <w:tc>
          <w:tcPr>
            <w:cnfStyle w:val="001000000000" w:firstRow="0" w:lastRow="0" w:firstColumn="1" w:lastColumn="0" w:oddVBand="0" w:evenVBand="0" w:oddHBand="0" w:evenHBand="0" w:firstRowFirstColumn="0" w:firstRowLastColumn="0" w:lastRowFirstColumn="0" w:lastRowLastColumn="0"/>
            <w:tcW w:w="12049" w:type="dxa"/>
          </w:tcPr>
          <w:p w14:paraId="1C0321AF" w14:textId="77777777" w:rsidR="007E3683" w:rsidRPr="0064077A" w:rsidRDefault="00B15EE4" w:rsidP="00BC08E0">
            <w:pPr>
              <w:pStyle w:val="Body"/>
              <w:spacing w:before="0" w:after="454"/>
              <w:ind w:left="397"/>
              <w:jc w:val="left"/>
              <w:rPr>
                <w:i w:val="0"/>
                <w:iCs w:val="0"/>
              </w:rPr>
            </w:pPr>
            <w:r w:rsidRPr="0064077A">
              <w:rPr>
                <w:noProof/>
              </w:rPr>
              <mc:AlternateContent>
                <mc:Choice Requires="wps">
                  <w:drawing>
                    <wp:inline distT="0" distB="0" distL="0" distR="0" wp14:anchorId="26CC4FAE" wp14:editId="071984EE">
                      <wp:extent cx="540000" cy="0"/>
                      <wp:effectExtent l="0" t="0" r="0" b="0"/>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40000" cy="0"/>
                              </a:xfrm>
                              <a:prstGeom prst="line">
                                <a:avLst/>
                              </a:prstGeom>
                              <a:ln w="2222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16="http://schemas.microsoft.com/office/drawing/2014/main" xmlns:c="http://schemas.openxmlformats.org/drawingml/2006/chart" xmlns:arto="http://schemas.microsoft.com/office/word/2006/arto">
                  <w:pict w14:anchorId="1565256E">
                    <v:line id="Straight Connector 8" style="visibility:visible;mso-wrap-style:square;mso-left-percent:-10001;mso-top-percent:-10001;mso-position-horizontal:absolute;mso-position-horizontal-relative:char;mso-position-vertical:absolute;mso-position-vertical-relative:line;mso-left-percent:-10001;mso-top-percent:-10001" alt="&quot;&quot;" o:spid="_x0000_s1026" strokecolor="#a5a5a5 [2092]" strokeweight="1.75pt" from="0,0" to="42.5pt,0" w14:anchorId="40C599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0WwzAEAAAEEAAAOAAAAZHJzL2Uyb0RvYy54bWysU8tu2zAQvBfIPxC8x5KNOigEyzkkSC5t&#10;E6TtB9DU0iJAcgmSseS/75Ky5fRxaREeKHG5OzszWm1uR2vYAULU6Fq+XNScgZPYabdv+Y/vD9ef&#10;OItJuE4YdNDyI0R+u736sBl8Ayvs0XQQGIG42Ay+5X1KvqmqKHuwIi7Qg6NLhcGKRMewr7ogBkK3&#10;plrV9U01YOh8QAkxUvR+uuTbgq8UyPSkVITETMuJWyp7KPsu79V2I5p9EL7X8kRD/AcLK7SjpjPU&#10;vUiCvQb9B5TVMmBElRYSbYVKaQlFA6lZ1r+p+dYLD0ULmRP9bFN8P1j59XDnngPZMPjYRP8csopR&#10;BZufxI+NxazjbBaMiUkKrj/WtDiT56vqUudDTI+AluWXlhvtsgzRiMPnmKgXpZ5Tctg4NrR8RWtd&#10;0iIa3T1oY/JlGQW4M4EdBH3E3X5Zcsyr/YLdFLtZZyYT7pxeurxBop7GUfCis7ylo4GJwwsopjtS&#10;NjWYgaYeQkpwaXnqYhxl5zJFLOfCemKfZ/dC+NfCU34uhTKe/1I8V5TO6NJcbLXD8LfuaTxTVlP+&#10;2YFJd7Zgh92xTECxhuasOHf6J/Igvz2X8sufu/0JAAD//wMAUEsDBBQABgAIAAAAIQDnPvIi1gAA&#10;AAEBAAAPAAAAZHJzL2Rvd25yZXYueG1sTI/BSsRADIbvgu8wRPAi7rSiy1I7XVbRg3hyFcRbthPb&#10;YidTOtltfXuzXvQS+PjDny/leg69OdCYusgO8kUGhriOvuPGwdvr4+UKTBJkj31kcvBNCdbV6UmJ&#10;hY8Tv9BhK43REk4FOmhFhsLaVLcUMC3iQKzZZxwDiuLYWD/ipOWht1dZtrQBO9YLLQ5031L9td0H&#10;B3S38bLMp+v4lD185N17yi+ea+fOz+bNLRihWf6W4aiv6lCp0y7u2SfTO9BH5HdqtrpR2h3JVqX9&#10;b179AAAA//8DAFBLAQItABQABgAIAAAAIQC2gziS/gAAAOEBAAATAAAAAAAAAAAAAAAAAAAAAABb&#10;Q29udGVudF9UeXBlc10ueG1sUEsBAi0AFAAGAAgAAAAhADj9If/WAAAAlAEAAAsAAAAAAAAAAAAA&#10;AAAALwEAAF9yZWxzLy5yZWxzUEsBAi0AFAAGAAgAAAAhABvDRbDMAQAAAQQAAA4AAAAAAAAAAAAA&#10;AAAALgIAAGRycy9lMm9Eb2MueG1sUEsBAi0AFAAGAAgAAAAhAOc+8iLWAAAAAQEAAA8AAAAAAAAA&#10;AAAAAAAAJgQAAGRycy9kb3ducmV2LnhtbFBLBQYAAAAABAAEAPMAAAApBQAAAAA=&#10;">
                      <v:stroke joinstyle="miter"/>
                      <w10:anchorlock/>
                    </v:line>
                  </w:pict>
                </mc:Fallback>
              </mc:AlternateContent>
            </w:r>
          </w:p>
          <w:p w14:paraId="3F2FEE19" w14:textId="462BBD17" w:rsidR="007E3683" w:rsidRPr="0064077A" w:rsidRDefault="00561282" w:rsidP="00BC08E0">
            <w:pPr>
              <w:pStyle w:val="Subtitle"/>
              <w:jc w:val="left"/>
              <w:rPr>
                <w:i w:val="0"/>
                <w:iCs w:val="0"/>
                <w:color w:val="auto"/>
              </w:rPr>
            </w:pPr>
            <w:r w:rsidRPr="0064077A">
              <w:rPr>
                <w:i w:val="0"/>
                <w:iCs w:val="0"/>
                <w:color w:val="auto"/>
              </w:rPr>
              <w:t>Analytical Report</w:t>
            </w:r>
          </w:p>
          <w:p w14:paraId="2CCDFF6A" w14:textId="6C5AC201" w:rsidR="007E3683" w:rsidRPr="0064077A" w:rsidRDefault="00B050DD" w:rsidP="00BC08E0">
            <w:pPr>
              <w:pStyle w:val="Body"/>
              <w:spacing w:before="454" w:line="240" w:lineRule="auto"/>
              <w:ind w:left="397"/>
              <w:jc w:val="left"/>
              <w:rPr>
                <w:i w:val="0"/>
                <w:iCs w:val="0"/>
                <w:color w:val="004DCF" w:themeColor="accent1"/>
                <w:sz w:val="28"/>
                <w:szCs w:val="28"/>
              </w:rPr>
            </w:pPr>
            <w:r w:rsidRPr="0064077A">
              <w:rPr>
                <w:i w:val="0"/>
                <w:iCs w:val="0"/>
                <w:color w:val="auto"/>
                <w:sz w:val="28"/>
                <w:szCs w:val="28"/>
              </w:rPr>
              <w:t>December</w:t>
            </w:r>
            <w:r w:rsidR="007E3683" w:rsidRPr="0064077A">
              <w:rPr>
                <w:i w:val="0"/>
                <w:iCs w:val="0"/>
                <w:color w:val="auto"/>
                <w:sz w:val="28"/>
                <w:szCs w:val="28"/>
              </w:rPr>
              <w:t xml:space="preserve"> </w:t>
            </w:r>
            <w:r w:rsidR="00561282" w:rsidRPr="0064077A">
              <w:rPr>
                <w:i w:val="0"/>
                <w:iCs w:val="0"/>
                <w:color w:val="auto"/>
                <w:sz w:val="28"/>
                <w:szCs w:val="28"/>
              </w:rPr>
              <w:t>2024</w:t>
            </w:r>
          </w:p>
        </w:tc>
      </w:tr>
      <w:tr w:rsidR="00B15EE4" w:rsidRPr="00AF1F91" w14:paraId="63AB0C63" w14:textId="77777777" w:rsidTr="00BC08E0">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12049" w:type="dxa"/>
            <w:vAlign w:val="bottom"/>
          </w:tcPr>
          <w:p w14:paraId="37C6E0CE" w14:textId="620ECDDE" w:rsidR="00B15EE4" w:rsidRPr="00AF1F91" w:rsidRDefault="00B15EE4" w:rsidP="00BC08E0">
            <w:pPr>
              <w:pStyle w:val="Body"/>
              <w:tabs>
                <w:tab w:val="right" w:pos="11325"/>
              </w:tabs>
              <w:spacing w:before="0" w:after="0" w:line="240" w:lineRule="auto"/>
              <w:ind w:left="397" w:right="631"/>
              <w:jc w:val="left"/>
              <w:rPr>
                <w:bCs/>
                <w:color w:val="004DCF" w:themeColor="accent1"/>
              </w:rPr>
            </w:pPr>
            <w:r w:rsidRPr="00AF1F91">
              <w:rPr>
                <w:bCs/>
                <w:noProof/>
              </w:rPr>
              <w:drawing>
                <wp:inline distT="0" distB="0" distL="0" distR="0" wp14:anchorId="790D5335" wp14:editId="0F3E13AA">
                  <wp:extent cx="1801028" cy="607088"/>
                  <wp:effectExtent l="0" t="0" r="889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bwMode="auto">
                          <a:xfrm>
                            <a:off x="0" y="0"/>
                            <a:ext cx="1801028" cy="607088"/>
                          </a:xfrm>
                          <a:prstGeom prst="rect">
                            <a:avLst/>
                          </a:prstGeom>
                        </pic:spPr>
                      </pic:pic>
                    </a:graphicData>
                  </a:graphic>
                </wp:inline>
              </w:drawing>
            </w:r>
            <w:r w:rsidRPr="00AF1F91">
              <w:rPr>
                <w:bCs/>
                <w:color w:val="1F688D" w:themeColor="text2"/>
              </w:rPr>
              <w:tab/>
            </w:r>
            <w:r w:rsidR="001243E5">
              <w:rPr>
                <w:bCs/>
                <w:color w:val="1F688D" w:themeColor="text2"/>
              </w:rPr>
              <w:t xml:space="preserve">    </w:t>
            </w:r>
            <w:r w:rsidR="001243E5">
              <w:rPr>
                <w:bCs/>
                <w:noProof/>
                <w:color w:val="1F688D" w:themeColor="text2"/>
              </w:rPr>
              <w:drawing>
                <wp:inline distT="0" distB="0" distL="0" distR="0" wp14:anchorId="4F1951AE" wp14:editId="31D3F639">
                  <wp:extent cx="2599082" cy="543491"/>
                  <wp:effectExtent l="0" t="0" r="0" b="9525"/>
                  <wp:docPr id="514782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3463" cy="569500"/>
                          </a:xfrm>
                          <a:prstGeom prst="rect">
                            <a:avLst/>
                          </a:prstGeom>
                          <a:noFill/>
                        </pic:spPr>
                      </pic:pic>
                    </a:graphicData>
                  </a:graphic>
                </wp:inline>
              </w:drawing>
            </w:r>
          </w:p>
        </w:tc>
      </w:tr>
    </w:tbl>
    <w:p w14:paraId="34070BBB" w14:textId="77777777" w:rsidR="00FA1133" w:rsidRDefault="00FA1133" w:rsidP="00E57A7D">
      <w:pPr>
        <w:pStyle w:val="Body"/>
        <w:spacing w:before="1800"/>
        <w:rPr>
          <w:color w:val="1F688D" w:themeColor="text2"/>
        </w:rPr>
        <w:sectPr w:rsidR="00FA1133" w:rsidSect="00EE4560">
          <w:pgSz w:w="11906" w:h="16838" w:code="9"/>
          <w:pgMar w:top="0" w:right="0" w:bottom="397" w:left="0" w:header="0" w:footer="0" w:gutter="0"/>
          <w:pgNumType w:fmt="lowerRoman" w:start="1"/>
          <w:cols w:space="708"/>
          <w:docGrid w:linePitch="360"/>
        </w:sectPr>
      </w:pPr>
    </w:p>
    <w:tbl>
      <w:tblPr>
        <w:tblW w:w="0" w:type="auto"/>
        <w:tblLayout w:type="fixed"/>
        <w:tblLook w:val="0620" w:firstRow="1" w:lastRow="0" w:firstColumn="0" w:lastColumn="0" w:noHBand="1" w:noVBand="1"/>
      </w:tblPr>
      <w:tblGrid>
        <w:gridCol w:w="9638"/>
      </w:tblGrid>
      <w:tr w:rsidR="00ED14E2" w:rsidRPr="00ED14E2" w14:paraId="497F7DBA" w14:textId="77777777" w:rsidTr="6B7707E8">
        <w:trPr>
          <w:trHeight w:hRule="exact" w:val="566"/>
          <w:tblHeader/>
        </w:trPr>
        <w:tc>
          <w:tcPr>
            <w:tcW w:w="9638" w:type="dxa"/>
          </w:tcPr>
          <w:p w14:paraId="0D59CFA4" w14:textId="77777777" w:rsidR="00B35371" w:rsidRPr="00ED14E2" w:rsidRDefault="00B35371" w:rsidP="006D7652">
            <w:pPr>
              <w:pStyle w:val="SubHeading1"/>
              <w:rPr>
                <w:highlight w:val="yellow"/>
              </w:rPr>
            </w:pPr>
            <w:r w:rsidRPr="006D7652">
              <w:lastRenderedPageBreak/>
              <w:t>Acknowledgements</w:t>
            </w:r>
          </w:p>
        </w:tc>
      </w:tr>
      <w:tr w:rsidR="00FB5564" w:rsidRPr="00DA0C24" w14:paraId="0CB01B2F" w14:textId="77777777" w:rsidTr="6B7707E8">
        <w:trPr>
          <w:trHeight w:hRule="exact" w:val="4684"/>
        </w:trPr>
        <w:tc>
          <w:tcPr>
            <w:tcW w:w="9638" w:type="dxa"/>
          </w:tcPr>
          <w:p w14:paraId="19F3FC83" w14:textId="77777777" w:rsidR="006C1E5A" w:rsidRDefault="006C1E5A" w:rsidP="00DA0C24">
            <w:pPr>
              <w:pStyle w:val="Body"/>
            </w:pPr>
            <w:r w:rsidRPr="006C1E5A">
              <w:t>We acknowledge the Wurundjeri People who are the Traditional Custodians of the lands on which our company is located, and the Traditional Custodians of country throughout Australia, where we conduct our business. We pay our respects to Elders, past, present and emerging. The Social Research Centre is committed to honouring First Nations peoples’ unique cultural and spiritual relationships to the land, waters and seas and their rich contribution to society.</w:t>
            </w:r>
          </w:p>
          <w:p w14:paraId="65190A61" w14:textId="1481C004" w:rsidR="008108E4" w:rsidRPr="00DA0C24" w:rsidRDefault="008108E4" w:rsidP="00DA0C24">
            <w:pPr>
              <w:pStyle w:val="Body"/>
              <w:rPr>
                <w:b/>
                <w:bCs/>
              </w:rPr>
            </w:pPr>
          </w:p>
        </w:tc>
      </w:tr>
      <w:tr w:rsidR="00FB5564" w:rsidRPr="00DA0C24" w14:paraId="18B91F4A" w14:textId="77777777" w:rsidTr="6B7707E8">
        <w:trPr>
          <w:trHeight w:val="9638"/>
        </w:trPr>
        <w:tc>
          <w:tcPr>
            <w:tcW w:w="9638" w:type="dxa"/>
            <w:vAlign w:val="bottom"/>
          </w:tcPr>
          <w:p w14:paraId="5B0F9BC9" w14:textId="77777777" w:rsidR="00FB5564" w:rsidRPr="006D7652" w:rsidRDefault="00FB5564" w:rsidP="00645036">
            <w:pPr>
              <w:spacing w:before="120" w:after="120" w:line="300" w:lineRule="auto"/>
              <w:rPr>
                <w:b/>
                <w:bCs/>
                <w:color w:val="004DCF" w:themeColor="accent1"/>
                <w:sz w:val="24"/>
                <w:szCs w:val="24"/>
              </w:rPr>
            </w:pPr>
            <w:r w:rsidRPr="006D7652">
              <w:rPr>
                <w:bCs/>
                <w:color w:val="004DCF" w:themeColor="accent1"/>
                <w:sz w:val="24"/>
                <w:szCs w:val="24"/>
              </w:rPr>
              <w:t xml:space="preserve">Project sponsor: </w:t>
            </w:r>
          </w:p>
          <w:p w14:paraId="00D85354" w14:textId="47494E46" w:rsidR="006762B0" w:rsidRPr="007D39A6" w:rsidRDefault="00FB5564" w:rsidP="00645036">
            <w:pPr>
              <w:pStyle w:val="Body"/>
            </w:pPr>
            <w:r w:rsidRPr="00405004">
              <w:t xml:space="preserve">The project is funded by the </w:t>
            </w:r>
            <w:r w:rsidR="00561282">
              <w:t>Department of Infrastructure, Transport, Regional Development, Communications and the Arts</w:t>
            </w:r>
          </w:p>
          <w:p w14:paraId="060160D0" w14:textId="77777777" w:rsidR="00FB5564" w:rsidRPr="006D7652" w:rsidRDefault="00FB5564" w:rsidP="00645036">
            <w:pPr>
              <w:spacing w:before="120" w:after="120" w:line="300" w:lineRule="auto"/>
              <w:rPr>
                <w:b/>
                <w:bCs/>
                <w:color w:val="004DCF" w:themeColor="accent1"/>
                <w:sz w:val="24"/>
                <w:szCs w:val="24"/>
              </w:rPr>
            </w:pPr>
            <w:r w:rsidRPr="006D7652">
              <w:rPr>
                <w:bCs/>
                <w:color w:val="004DCF" w:themeColor="accent1"/>
                <w:sz w:val="24"/>
                <w:szCs w:val="24"/>
              </w:rPr>
              <w:t>Contact:</w:t>
            </w:r>
          </w:p>
          <w:p w14:paraId="7DEBADE1" w14:textId="3786A0D2" w:rsidR="00FB5564" w:rsidRPr="00405004" w:rsidRDefault="00FB5564" w:rsidP="00645036">
            <w:pPr>
              <w:pStyle w:val="Body"/>
              <w:rPr>
                <w:b/>
              </w:rPr>
            </w:pPr>
            <w:r w:rsidRPr="00405004">
              <w:t xml:space="preserve">For more information on the conduct and </w:t>
            </w:r>
            <w:r w:rsidRPr="00D546E8">
              <w:t xml:space="preserve">results of the </w:t>
            </w:r>
            <w:r w:rsidR="00711E39" w:rsidRPr="00D546E8">
              <w:rPr>
                <w:bCs/>
              </w:rPr>
              <w:t>Age Assurance Consumer Research</w:t>
            </w:r>
            <w:r w:rsidR="00711E39" w:rsidRPr="00D546E8">
              <w:t xml:space="preserve"> project</w:t>
            </w:r>
            <w:r w:rsidRPr="00D546E8">
              <w:t>,</w:t>
            </w:r>
            <w:r w:rsidRPr="00405004">
              <w:t xml:space="preserve"> the team can be contacted:</w:t>
            </w:r>
          </w:p>
          <w:p w14:paraId="557A7D6B" w14:textId="77777777" w:rsidR="00FB5564" w:rsidRPr="00405004" w:rsidRDefault="00FB5564" w:rsidP="00645036">
            <w:pPr>
              <w:pStyle w:val="Body"/>
              <w:contextualSpacing/>
              <w:rPr>
                <w:b/>
              </w:rPr>
            </w:pPr>
            <w:r w:rsidRPr="00405004">
              <w:t>The Social Research Centre</w:t>
            </w:r>
          </w:p>
          <w:p w14:paraId="572A4304" w14:textId="77777777" w:rsidR="00FB5564" w:rsidRPr="00405004" w:rsidRDefault="00FB5564" w:rsidP="00645036">
            <w:pPr>
              <w:pStyle w:val="Body"/>
              <w:contextualSpacing/>
              <w:rPr>
                <w:b/>
              </w:rPr>
            </w:pPr>
            <w:r w:rsidRPr="00405004">
              <w:t>Level 5, 350 Queen Street</w:t>
            </w:r>
          </w:p>
          <w:p w14:paraId="0B59E5CB" w14:textId="77777777" w:rsidR="00FB5564" w:rsidRPr="00405004" w:rsidRDefault="00FB5564" w:rsidP="00645036">
            <w:pPr>
              <w:pStyle w:val="Body"/>
              <w:contextualSpacing/>
              <w:rPr>
                <w:b/>
              </w:rPr>
            </w:pPr>
            <w:r w:rsidRPr="00405004">
              <w:t>Melbourne, Victoria 3000</w:t>
            </w:r>
          </w:p>
          <w:p w14:paraId="12D16175" w14:textId="77777777" w:rsidR="00FB5564" w:rsidRPr="00405004" w:rsidRDefault="00FB5564" w:rsidP="00645036">
            <w:pPr>
              <w:pStyle w:val="Body"/>
              <w:contextualSpacing/>
              <w:rPr>
                <w:b/>
                <w:color w:val="000000"/>
              </w:rPr>
            </w:pPr>
            <w:r w:rsidRPr="00405004">
              <w:rPr>
                <w:color w:val="000000"/>
              </w:rPr>
              <w:t>Telephone: (613) 9236 8500</w:t>
            </w:r>
          </w:p>
          <w:p w14:paraId="05948EA3" w14:textId="77777777" w:rsidR="00FB5564" w:rsidRPr="00405004" w:rsidRDefault="00FB5564" w:rsidP="00645036">
            <w:pPr>
              <w:pStyle w:val="Body"/>
              <w:contextualSpacing/>
              <w:rPr>
                <w:b/>
                <w:color w:val="000000"/>
              </w:rPr>
            </w:pPr>
            <w:r w:rsidRPr="00405004">
              <w:rPr>
                <w:color w:val="000000"/>
              </w:rPr>
              <w:t>info@srcentre.com.au</w:t>
            </w:r>
          </w:p>
          <w:p w14:paraId="2F30C17B" w14:textId="77777777" w:rsidR="00FB5564" w:rsidRPr="00405004" w:rsidRDefault="00FB5564" w:rsidP="00645036">
            <w:pPr>
              <w:pStyle w:val="Body"/>
              <w:rPr>
                <w:b/>
              </w:rPr>
            </w:pPr>
            <w:r w:rsidRPr="00405004">
              <w:t>srcentre.com.au</w:t>
            </w:r>
          </w:p>
          <w:p w14:paraId="7C7B6359" w14:textId="74F3937E" w:rsidR="00FB5564" w:rsidRPr="00405004" w:rsidRDefault="00FB5564" w:rsidP="00645036">
            <w:pPr>
              <w:pStyle w:val="Body"/>
              <w:spacing w:before="240"/>
              <w:rPr>
                <w:b/>
              </w:rPr>
            </w:pPr>
            <w:r w:rsidRPr="00405004">
              <w:t xml:space="preserve">Version: </w:t>
            </w:r>
            <w:r w:rsidR="00076DFF">
              <w:t>1</w:t>
            </w:r>
            <w:r w:rsidRPr="00405004">
              <w:t xml:space="preserve"> </w:t>
            </w:r>
            <w:r w:rsidRPr="00405004">
              <w:rPr>
                <w:rFonts w:cs="Arial"/>
              </w:rPr>
              <w:t>ǀ</w:t>
            </w:r>
            <w:r w:rsidRPr="00405004">
              <w:t xml:space="preserve"> </w:t>
            </w:r>
            <w:r w:rsidR="00BC2E79">
              <w:t>1 December 2024</w:t>
            </w:r>
            <w:r w:rsidRPr="00405004">
              <w:t xml:space="preserve"> </w:t>
            </w:r>
          </w:p>
          <w:p w14:paraId="0BAB3255" w14:textId="77777777" w:rsidR="00C45DF2" w:rsidRDefault="00C45DF2" w:rsidP="00604B6B">
            <w:pPr>
              <w:pStyle w:val="Body"/>
              <w:spacing w:before="240" w:after="0" w:line="240" w:lineRule="auto"/>
              <w:contextualSpacing/>
              <w:jc w:val="center"/>
            </w:pPr>
          </w:p>
          <w:p w14:paraId="41B6B135" w14:textId="77777777" w:rsidR="008108E4" w:rsidRPr="008108E4" w:rsidRDefault="006C1B9C" w:rsidP="00604B6B">
            <w:pPr>
              <w:spacing w:after="120"/>
              <w:rPr>
                <w:bCs/>
                <w:szCs w:val="20"/>
              </w:rPr>
            </w:pPr>
            <w:r>
              <w:rPr>
                <w:noProof/>
              </w:rPr>
              <mc:AlternateContent>
                <mc:Choice Requires="wpg">
                  <w:drawing>
                    <wp:inline distT="0" distB="0" distL="0" distR="0" wp14:anchorId="5B851A87" wp14:editId="1C57889C">
                      <wp:extent cx="5829046" cy="535459"/>
                      <wp:effectExtent l="0" t="0" r="635" b="0"/>
                      <wp:docPr id="2029485796" name="Group 7"/>
                      <wp:cNvGraphicFramePr/>
                      <a:graphic xmlns:a="http://schemas.openxmlformats.org/drawingml/2006/main">
                        <a:graphicData uri="http://schemas.microsoft.com/office/word/2010/wordprocessingGroup">
                          <wpg:wgp>
                            <wpg:cNvGrpSpPr/>
                            <wpg:grpSpPr>
                              <a:xfrm>
                                <a:off x="0" y="0"/>
                                <a:ext cx="5829046" cy="535459"/>
                                <a:chOff x="313832" y="383540"/>
                                <a:chExt cx="6989548" cy="580918"/>
                              </a:xfrm>
                            </wpg:grpSpPr>
                            <pic:pic xmlns:pic="http://schemas.openxmlformats.org/drawingml/2006/picture">
                              <pic:nvPicPr>
                                <pic:cNvPr id="1329109667" name="Picture 1329109667"/>
                                <pic:cNvPicPr>
                                  <a:picLocks noChangeAspect="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4781894" y="463975"/>
                                  <a:ext cx="752007" cy="481539"/>
                                </a:xfrm>
                                <a:prstGeom prst="rect">
                                  <a:avLst/>
                                </a:prstGeom>
                              </pic:spPr>
                            </pic:pic>
                            <pic:pic xmlns:pic="http://schemas.openxmlformats.org/drawingml/2006/picture">
                              <pic:nvPicPr>
                                <pic:cNvPr id="586084772" name="Picture 58608477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13832" y="383540"/>
                                  <a:ext cx="638592" cy="580918"/>
                                </a:xfrm>
                                <a:prstGeom prst="rect">
                                  <a:avLst/>
                                </a:prstGeom>
                              </pic:spPr>
                            </pic:pic>
                            <pic:pic xmlns:pic="http://schemas.openxmlformats.org/drawingml/2006/picture">
                              <pic:nvPicPr>
                                <pic:cNvPr id="1833595585" name="Picture 183359558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182548" y="424212"/>
                                  <a:ext cx="682115" cy="503799"/>
                                </a:xfrm>
                                <a:prstGeom prst="rect">
                                  <a:avLst/>
                                </a:prstGeom>
                              </pic:spPr>
                            </pic:pic>
                            <pic:pic xmlns:pic="http://schemas.openxmlformats.org/drawingml/2006/picture">
                              <pic:nvPicPr>
                                <pic:cNvPr id="1238468423" name="Picture 123846842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618635" y="534735"/>
                                  <a:ext cx="946311" cy="357019"/>
                                </a:xfrm>
                                <a:prstGeom prst="rect">
                                  <a:avLst/>
                                </a:prstGeom>
                              </pic:spPr>
                            </pic:pic>
                            <pic:pic xmlns:pic="http://schemas.openxmlformats.org/drawingml/2006/picture">
                              <pic:nvPicPr>
                                <pic:cNvPr id="964507805" name="Picture 964507805"/>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2109194" y="530859"/>
                                  <a:ext cx="1250089" cy="360890"/>
                                </a:xfrm>
                                <a:prstGeom prst="rect">
                                  <a:avLst/>
                                </a:prstGeom>
                              </pic:spPr>
                            </pic:pic>
                            <pic:pic xmlns:pic="http://schemas.openxmlformats.org/drawingml/2006/picture">
                              <pic:nvPicPr>
                                <pic:cNvPr id="855566076" name="Picture 855566076" descr="A green and white sign&#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826612" y="560328"/>
                                  <a:ext cx="1476768" cy="295118"/>
                                </a:xfrm>
                                <a:prstGeom prst="rect">
                                  <a:avLst/>
                                </a:prstGeom>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16="http://schemas.microsoft.com/office/drawing/2014/main" xmlns:c="http://schemas.openxmlformats.org/drawingml/2006/chart" xmlns:arto="http://schemas.microsoft.com/office/word/2006/arto">
                  <w:pict w14:anchorId="39D906DE">
                    <v:group id="Group 7" style="width:459pt;height:42.15pt;mso-position-horizontal-relative:char;mso-position-vertical-relative:line" coordsize="69895,5809" coordorigin="3138,3835" o:spid="_x0000_s1026" w14:anchorId="02E497CB"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D1vw7osgMAAJwRAAAOAAAAZHJz&#10;L2Uyb0RvYy54bWzsWF9vpDYQf6/U72BRqW8XMGBjaDanqOlFlU5tdNd+AMcYsA4wsr3Zzbfv2LD/&#10;kpx6OuUeVncPy9oMjGd+8/N4hsu326FHD9JYpcdVhC+SCMlR6FqN7Sr69593b1iErONjzXs9ylX0&#10;KG309urnny43UyVT3em+lgaBktFWm2kVdc5NVRxb0cmB2ws9yRGEjTYDdzA1bVwbvgHtQx+nSULj&#10;jTb1ZLSQ1sLdm1kYXQX9TSOF+7tprHSoX0VgmwtXE673/hpfXfKqNXzqlFjM4F9hxcDVCIvuVd1w&#10;x9HaqGeqBiWMtrpxF0IPsW4aJWTwAbzByRNvbo1eT8GXttq00x4mgPYJTl+tVvz1cGumj9OdASQ2&#10;UwtYhJn3ZduYwf+DlWgbIHvcQya3Dgm4SVhaJjmNkAAZyUhOyhlT0QHw/rUMZyxLIwRyGJB8wVx0&#10;fywqaMlKkgNPggqWlJh5FfHOgPjErEmJCn4LFjB6hsX/cwbecmsjo0XJ8EU6Bm4+rac3ELaJO3Wv&#10;euUeAwUhQN6o8eFOiTszTwDWO4NUDVsiS0uclJQWERr5AFsAHvOroyMJuOtV+LdmHdz7+F6LTxaN&#10;+veOj628thOwGRQGcE4fj/30xID7Xk3vVN/7+Pnx4iow/wlzXkBrZuWNFutBjm7eZkb24LUebacm&#10;GyFTyeFegnvmzxpD5GCLO3BtMmp0c/ytM9KJzq/fgB0fwPY5qHtBMPpgp3fBAg9fYF5eMMzKPHAo&#10;p1lZkHmNHQkLAqkA8PUEyhkmWeDgnkAAprHuVuoB+QEYDcZA1HjFH97bxazdI0C8gyVhCNM5PDA4&#10;G9oRRhOWFwVsvFPWHQRnTbrsm5PuM3lrxzmaMVICup9JWt8j5zDLMlISwshT0h1Jzpp1+evnNoxZ&#10;Gk4/n7vSPMXpaW6jLMUYAA08S7Ki/JHbcJqxnLI8hSRwmtyOJGfNMx/vb3ukZhQzmsE6oWzLCxgC&#10;YrzapbcSzlnsT3ZftpEiwT9oV9KcJAVLnmW3g+CsSeeL+BdIZ8RSu/FqKd3Ayy+v3VIofvFSu5Es&#10;gUPzlGg4JUnCyoVpULSUoUH4ros3RgihNCkgIqf57UhQSyugmr9GrZFyRNBho02nnERWteOvv2yv&#10;fwuXG/+YmnzpjvjaaWijleB9/4haOUoDVXvt4+FL3vPsPnzZ/wJrX7H7gBaXUjiWQ6qkSZaG9vSQ&#10;KnFe0IIu/WtaEjjRPaSvyuDQA8MngKB2+VzhvzEcz2F8/FHl6j8AAAD//wMAUEsDBAoAAAAAAAAA&#10;IQChPlGhUjUAAFI1AAAUAAAAZHJzL21lZGlhL2ltYWdlMS5wbmeJUE5HDQoaCgAAAA1JSERSAAAA&#10;mwAAAGMIBgAAAfunQm4AAAABc1JHQgCuzhzpAAAABGdBTUEAALGPC/xhBQAAAAlwSFlzAAAuIwAA&#10;LiMBeKU/dgAANOdJREFUeF7tfQecVUWy/sHsrmnF7KqAEnTf2/f/+zaoz93fxre6JqKKjoBhFRRB&#10;ZIaZYfKQVl1FyRmGJBkmJ3IGCQKCCBJEsgElCEioV1911719D3dm7gwzA+J+v+npPh2qq6ur+/Q5&#10;t7uOR6XgpPw/QSdNgHHC+iWjTILey2PJ65xLXkIeXZ2YRyfKoFkqwYoghOCJEqrv3rWbDRnMmDGD&#10;MqdOY1GcpOPHj9tYgxCCyADnJ4w4BdLcaz8879VJFOLaTiSv/RT22cm19eEQL3H2WuJwbfMjXQX+&#10;2tBF5DXrTV6jflLT+QkF5D0xjLynh8u1124yea3fp+hh8zl/Ll2blEOPdcsh75UJ0lE1YrKoRjzT&#10;Oq9zHsHdkcIEEvKN4970OK5OKvtcGdydKUVUN6WYfto5i85LyJEyt6aYtAs5v9Kp2l524faedsI3&#10;33xToiYoSuXQ35ml9a6izCbXT8ujBl2mU4PkfLortZAKl++wKeERkQy/OswZH3zPXpWOMgmikcs2&#10;fWsmijJaXAoxI3hRIaunXccto9BBFoqImhpJJwCnEFu1ahWtW7dOwjpWH3zwQUpKSqq4mpRVMBy3&#10;wYlABjRPAm15fOqAh8MAbzeVwzaunZP2aqYpo/khWKGaOI28m6JZ0LnmuvVoCXsN+/OYzKF+k5fT&#10;+YnZ5D0/moo//Jy8psNoeNFaJj6N+kxdbvJi0N7CSoleq582i4lm0eXce+fFc62ds2XQyyCPs5MD&#10;F6qZyOlc7tpE9HQ2XWwnhIh6U1FWr5ZKbMeOHUKgrM5QlM5ZGEZK461UYl6rDGqQViwDvV5KPv2q&#10;R3HFiQFoZoO0QntVOsrVAX5Ih1hWb00uCEzz3uPmHnO6qABz6NwT1GfaYspaspFyl26hqYs3i++6&#10;vMVbKXfJZ1S0cpstU35E1A2qsurv/+Zb8aGFuB1pvItwcS78NMPhFOY087ffGgZKAhhzh0iXLl1o&#10;/fr1gfKzZs0KSZ8za3Yg7bPPt5XKlCLibnWJRUK4JJSnrCyYRIlxQ4rK4AVTX5nOvCcH86KJp6/m&#10;g8x6Jzab50rOw3mR/6cJRRK+KCmXp0OeQ5sMpBrsy6KpGZdJKKSfJHD84wPNdXwWeS9N4PhsuqAz&#10;0320D5cZQl5SPk+PvLZ6HRM8L8BQt/IkxOwFMCR3DV3K4Ss6F/HVCTqfF1tex2m0dc9+OnjkGP0n&#10;LyK81qNoAOfzOvDdImoYLd2wS8qe17mQvmN/255jtHPfEarBjYnNWEJem3HSkBkrd/B8zUt1e7MA&#10;6qbzfM93oiffmS7XXide3HFe4UtiLCraWeUth/wllXHjyzWV7Nmzx4aINmzYENCfL774QnwXW7du&#10;lfTNmzfTli1bbGz5EDFz27dvp6LpxRK+++67xQeUQSxdwt3gwsVFinJJzsVxrpNVkI6X4I7xMg8+&#10;lnsVHdwVZs4oh5GKjCxZqGC05cog+t/0HE42E3gFeTsN5hzoWnjppq/pBCRlmS7PnBYOFWbOVMxM&#10;sOc9zg+ULLUL4jKpdmqBSbfudFAh5qRiZq7b+A94vWkfLjGJw2EShXt5kuTlnq0wkxViDp02Y8U2&#10;Xnl8KisP8X2rkoKlWKlsor5Tl3L+irFXKTpXXkSqixExVxqxY8cwX0ReIXDazE2fbu517iSKMJ4L&#10;9ZXC4sWLxVegUrdiTNyA0nBpHT58mNq3b09vv/22jTkVYZnTCr7ca25LO7fvkNsQAEk9//zzEl62&#10;bJn4wPfffy/+woULxQe2bcMqOMiUe5sDc6gnPT29RElGrHNKwCUUjqg/nyutcDRKQ7kHRKSES0J5&#10;ypunfDypt8MTu316xzV8vJFrz8599deW12YvjzdP+8gvefF2AItFfrhHPnnqtzTg+98aoFw7OE6T&#10;twYoy/VrHnW62DSvCvuTFz2F7418j0QiFz4Pq1ZMrk2wQmY/kRefTYeaVTIm28b9eGFaQJck8aqX&#10;J2OsjLFgxMrZazyYV8GgyUyjnqjhQuu25Jn8QDyMrktG3Vzvk0NN+tO8MuZ05cm814SLzaOJc9az&#10;P1WePxWo0GuZQYOyV3FajrzWAAwB83DsNWImWg6RO4UCNLx4Qwd566cW0ZcHTkgDgYu40QDSgENm&#10;RqLz480qWO46whhLAC9Niz/YRn/uXiQJd8dzdz7eX9b7wNZdh6lg+Va6JNEwNHXBpgDh5Rv2ysvZ&#10;mkxr1zeHac83R/ghu4huYGkCNRILqF5aEX2x/3u6kCs/wIzgcWDWqh1SN+D9rZcsIKTR3ADxwYje&#10;G/HC9vJE85BxXgJ3DS990ML6qdOle2ulFErL6nLFtVNMXI24aVIxuhnqAHdhUvAl7+2pxZLPiy+g&#10;m5MLJQ6ufhI/IMl9OZ9u5sUCytd20uHKNVp1nGFyOL0xG1n5ck8likimhNOddiJmTmd7YO3atTZk&#10;GFi0aJGEjxw5Ij5emn311VcSxkMRnL5B0DyRIGLmBg4cKP6aNWvEBzD779+/314Rffjhh+JPmjSJ&#10;jh49KuH8fDOggIsuusiGIkNEzIXrHn0C69Yt+IvR8uXLxcevRorc3OADdOvWrW0oMlRI55TX0p4V&#10;NA7/T02NDBUcELy25WdDffzDQ437WAgXSDOLlQqhgszxem/lVrqnxyx5hdogbQbPfQXUID3fXLN/&#10;J374amF+Nauo6CrMnHQp//0uYZKZMONxr82VO8p5MXr7Y9ExtPvLiwoz54f3994itX08U5zu/Kao&#10;NObKi0ADrHfMPpp/zY3zHurFDS2mO9P5Fvf3XrRPZqXj8pgZoiKVI4MK4YwJDtDH2b+kYbmHd4Z2&#10;ichrkPPi4DjMaox4vH45n1dsv0+dJmXwHolOVkyVKwPVIzifpuDlq/fUYPpN92L5pb1+UgHV5qUo&#10;Fl71eHHmujs4LsTxYu2O9Dz6dfcZsq7OX24ePv11VDWqXeO+58Yd5fvJsWNH5RYDzRF3nKdCHq14&#10;jCzVcXnJy2H4GPJSDlLjuOpChQXnn2Rx7cb50wGNKy3NRUlx4eLDoaR8/vjy0FRUWHCeZ4pqpStX&#10;rpRrBRbK+hbikUceEf+zzz4TX7F06VIbCgL7BoDf/e534rto/sSTNgTtO0Gff/65vTJAXHGxednv&#10;4tJLLw0IRnlq0qSJ+Lh2l6ORokKCu712HRozanRI5dhA4QK/SPh7cf78+YEXZ0j74IMPJOwiNTlF&#10;/NWrVwcaCTz66KM0ZcoUGjFiRCB+586d4itAc/bMWfbKoEGDBjRmzBh67rnnJB1OHx4APPl07drV&#10;XkWOiATnCiDArI36+uuvxdc8OTlmEadMavycOXPEVyBen4o0D7B3797Atb513LVrlwhL4/WlHjrh&#10;o48+EiEDiMOGKAV4RQmljjTkcTsE166LFGULTmt2OXAQSWUVYexsR4XnuB87ZBcUFpyB13SJBfIL&#10;PV5KyTtLvJzixaj8us958MpQ3pglmpdcyH/K4lXocDrekXIeuWYndDldnstAU96J4rdFpoN0eSOH&#10;F2+cT57fUJ7LJvACWfJnG1rxeB2ZRRfEIr2QLuRrvJCT+jkefOPFm3n9yC4xV/KgbI3YXLoENDpj&#10;Y5Z9+4cdC/FMy5YTHpm24YvT4Ny24Voj1EmDYsxrSEWLXnPo+uRCujk5nw7x9Rf87zfdZtPXB3m+&#10;4esbk1nI/LCKx6SsheZHio5DF9DPE80bwItAu/UYifeaDBYmRIgsHO+poSb+0QHszBsiL2qIMI1G&#10;3ZCaS53HmFdXY2eup3ophaaxL06UOBfthi1kPvmJnp9LP1j/BeENww0sDHTULRyfNGaJyWjxXzHj&#10;6Rpuk7zcbjvFxnL9MZk0KMesErwY8/YTdaIjgoJzhAYnUuZHG2D15r207JO9dB16lHsFDgSAr/Yf&#10;of18c7qJV/3o4RtTi1lYpoHerxKN36ifVHoRhNQ6w8Q9P46fFrhypiNa2mKEiW80kLwnBplwi6F0&#10;QVIWXcp0b2033sT9R5z4tTuMpktEK3LoppRs6jzC1tlmHNWIK5L67kgvkL2BX31HdE2SaTQ6TPI1&#10;fY9+3a2Invhnprl+YZJJb29+dr3mBdN5n+81Ny78EhAQFjRdZRWIhBaAADMLlzFrI2XkraVhhevo&#10;wX/OpCuwn5CHigyJ16bSys8OSzlRbRBsN4WmLNnMPTdB3t00fGMmTVq4hbxoZhyCi55G44o/pSG5&#10;H9Ho2evJ64Dhh6HBvd2sv/wcm/vBNvIa9zd7FvGc+toUmrqIabQZSXX58at23BSavIjrwO81XPdP&#10;WVsefKuY3p+zgbyOPPTk/Xo+1UzKp44ZC6hX9moRvrQRmy07ZVH62KU0Z80eerHvLNkkhHqkTTG5&#10;NHbWJrqvSwFdDw1sNYQyitaLTKQ8RgfXWUP2VXIY2hXi4jLlVwioqNeJK4vlQnGI5zD8Ttxg/B4D&#10;YcUyswhzGt4lebFaBmGUQX5cWwcasRCYnScD9XK81il52HWyafj9BzRQB/xOzA/iUT/yog6hba9R&#10;TujznCV5Oc5xQgOjSvkU2twOOMmD8pmm4+S3J74OcYaOhxVCiOMljuwSgOO1qllGsM9qq3kCz4Tw&#10;bRzKSZpeswOdAC2fkzTOjDDoYGml8QA8SRMezDXyKX8BuvZa6w0BpwGSz023dYlDHve6hDjAva6S&#10;5QiErYtMd/3mLmJdaP6StlQCSkdpuA4dcFxaaxCu7spGpQoOTOpP/37gkUlx//3325BB06ZNbYjo&#10;wIED4oOW/saiwCObCxXKvHnzxHeBfRHAPffcIz5QmUKsdI1T5rp0M89/6H1s+/MDj1uad/fu3SFa&#10;AuDaL7jZs2fbUBDI5/5g5aJjx46VKiwXla5xwL59+8TXa/XxrKgaFQ477XOwv5z6EBJ+YsSzKuBP&#10;B9xwVaKaH7mgVeYXHPw/ibvPacAICXPecZnneJY0CdWAahIcxGSG4vvFa2jpx7to7hp2q7ZX2M3h&#10;Be7cNTt4gb6HxhWsNHddW0d1oJo1jrUEzrav+7jlvGCeSFfz865sKMciE4tYXpMFnn155S/PyXaR&#10;fhU/qWBjUvo4u9cMyxX2jPaew4IDAvNQqMdPEL1khw0WxxewMM+Lx+I0l2qlseAe72NzMaSAGfYY&#10;oGcCZ0RwpUFlunzzflqy2Z40FJwZAZWE6h+qIXc9M7ELEC3OXP+xi912ItkhtFDBSbRLqhpxRoTm&#10;Ck6FprLrOHSePNhfifdjHTKpw2CzsMVPiiJk/n+mhqbiDA5R03D8JgqMnbtBjkbV4kkfLx3l7Qzf&#10;CG5L5nDzoTRq1seSD2s4U+I09vGcJs6Y0E6cOCZiW7vjIHl/7ye/zJu7ZdCZF5yZ4tdPLyTv4T70&#10;0Vb8IGRO4YWM9GpEtQhNh6MMLTuy8IOc93Avc64YwoKA9F2g67AEcRze5qKceVZgCL3qHa5VLzSe&#10;rIzQgmv4mm1H0696zJBX3nW7FMp+EGxawx6QsvaJSHzyTPrvLjPpqldGWooM6RETrGpUg6ZZLTjx&#10;PS1au5Wy5n9Kecu3UNHSz+UgTs7irZS/jP3ln8m1/1DOKe6DrVSweAvlcDjng03yW8b8tTDPUH3a&#10;Vu1zmmgdt4+nJLkJYFONhOF47CJcmkNG3Gm/5wUurhE+ITcFJFYPqkRo7pIiHMpKD4fAvBhB2YrQ&#10;Lw8qXWh+hnGlzkU4ISCszoX/GggXVxJKylseGi7KLbTyVuTm1zAOfOnhLj893ehSVj2aXlq+0vK4&#10;cVi+lAflFhoqmFFsjua5Fffu3VvS4Pr1M4YokK4M6RlCF+PGjbMhAz3zcOgQfso25dW9/vrrgThF&#10;WlraKQ3Grn+Ng6+nALQc/IceekjCuhsKZzP8dEpDhYYnGGnZsqW9Mhg0aJBUDDd0qPm1XaFHGvwY&#10;NWpUgFk0RncOffcdrAqEAkcKX3311RChvfXWW4GGK4qKikLi5s6eQ1FRUSHl2r78SsjxReybQ7qb&#10;pzSUS2gginf9mZmZ9O6779pYg+HDh0s6hID9aAptwMMPPyy+CwjNbaC+Pu/Ro4f4AOhhG1h2dvYp&#10;HfXGG28EhK4oLCyUOND99FNe3mRlU48uoXvZOnZgrWX5vNy6jVyrOZxIUW5NQ2/r019MTEygskcf&#10;NrsnAfeXqYMHD4rvbsrTMmPHjg2raUCHDh0CaRMnBvd7QHgKdJQf2Fmp5WJjOolwgLQu6SaerxGv&#10;PLRq1SowLUSKCg1PAAy4jQRWrFghzg/snoTQlFH1/cy6857m0RsGgDhoumLTpk2y7fWTTz6xMUZb&#10;tazgBA87Xtspr0Jj566QPG6HRoJyC82tLIQ5Bq61l10gzp8XCBenQFo4+m4c6EZKO1yeiqJsoaEu&#10;18FzGIiE4fIC5SuzkZWNCmiacaWhuhp9pgRb4Tntx4zwZj3l/D47nL1/ZbJNm8BxsOqHtGkcb8/x&#10;uzYAcG4fZ/blLL9NF0uACGsa8nIYVgOFruOkHNNuy3W9wtewBSBp443/MnhAWc4XsCMAZ69dXlAP&#10;wq9wmUA+OFsO9LUM+Nb8iHsFtgy4nNonCKRZhxd9+OnMbADMM3vE2McuStmviw15nfPMZj/EwwKX&#10;hLEfNl+c2RiXxc4pJ3QyZYOd7MjksrKZDha5EswuTaEr+3CRhrry5ZS98MJ8wXgW9tqaTXwFZn8Z&#10;6uB8OJmPchdI+eBvpigrdeKVuaUv5cXl0gXY+Icdn8ITl5XfWw1vKIM6ZbMjfqOQN8emnHkhymXg&#10;G+ZsAjLIRjp2TXqT13QAec2GyU5GSUeDmw2iKxNzZHei13go52VtROVcwU+SuPzj/cX4wnlx9l0/&#10;yoF+1DDpxRpxTIMFilfYNbCh7rnR3LOsSciHHm0xwghNNh3bnZrNuezjg8TsgWycxg/JHZkO+Gs6&#10;kN0Q2VJ6KRrKvFyBdjTl/PHYCMhhzi+vzmHRrCXTepLLKF/sXyCbDpleoyF0S3IuXcb1irGJzugo&#10;0DT5QFtkFSJJdj/lCn6ZMNWOXgPsYRU7bUxIrh99h7yHzROB9wQzAM1KZOEx8wpj8Zhpi1aa579x&#10;8z+hemncaKtltyQV0iGeyxet30u/f2MuzV69U96KwfRaoCNbT5CygNiO48bfllJMaaNPPXIkQxfl&#10;uPFy/fRQ1lwWBuhEhT7aAV4HpOXQdSyk5/qbX73qtR8pNkCB/+w8jX6io8bKRzpUL0R47K5IyqX6&#10;cZOl0P8mT6UX+s+VYYEevpEbeZAbuXrTAfp072H6khf7tZIxTAvp9tRC6p21ivYdNAYFft5+DFeY&#10;a+yHckOwRB05fa0cfRTNZGHeyDR37z9G01dsp3u7F1H2kq2078gJujahWJi7hrW56ZtBE5jRwxbT&#10;Dak8NME4OoO1FGg3aI4IGU7SWAMBnO++MK6Q6qQV0vh5ZisYfpzx7jFnq57rO5euTS6gG5hWVM/p&#10;gTWm91/mvFcDlgO01wx11OkXmnVXMIE7Ys0ubBw8X/zpQTMsmSEZpi2xa9vc6mFnxez45rIvmK3y&#10;bd4poAVrtxM2VMMEJxqHiiC00dPX073dikSbUe4G7qDd3x6hwmWbqGHvRZS9YJPsMoexLBFKtNm1&#10;PaJoDTtjGQJ7ZGXOhEbZ7fSvD1kohj0wh0q5JlZorYaJIRD8rjDvo9309WHWpBTOxzcn4M3Jy6kW&#10;Tyk1k/PomV7mzc0b7+vLhZN0V+xU2X0e6AyVkzs8kQiLJXU7GWZ6Tl5JQ4rXm7kHecBsdJak4cfb&#10;61MMsau44t8nGu1cv/0bWrnVWEHEeQLzK1M2HeJOXLBuJ42b/jE1eXcWC66AbmMtHVZgrFH0nmYe&#10;v0Zyeu1kc0PwGhuLyqu27KVVm8wjl/dIb64TncH82KEbPWgRXc8aGBhGTeyZBhYaRghuVt6TZmqZ&#10;sWIrfbzdPA9jHkTn4cxCi/dmmjiez+et/ULUAnLAaAFNFZpMG3JhBYeIizl8Y+dMypi+igYXrqHR&#10;MzaSh13euNtw+s9YcM17ziSvzSgxAYO4K/nuObD4Y0oevYT+f/dZUvH4ORvpgR7TWTimIYMLN9Lw&#10;vLU0pGgdNexZTJfbOi/mvDHDF9D8tXsobvhCiQM/V7MWpo1eRn2zPqIGXYrkR+Th0zfQS0MW09Up&#10;VkAxWTRu7iZ64M3p3NmsZSiLmxgvIbKXfMY3i6l8A8jkduXTNbjDN+1HhSs+pykLN/O819ecYeC6&#10;sM3+3m6FZis+RhVPKRPmb5EzF3JuAnTVgW8IynWIvJgz4gh27dQ8nnT5to+CTBhjGxoA+5i4daMX&#10;tcwNnA8nYfRWX5fnONjplDmNh9stqeZYN2xLBOzvcGOwpLie8zbASRquTzQMGs3pNZm+DDvUwTzc&#10;xmXN0LVLCuajTlqxuduhDKeBJ/lxORU/PvPygsu6DnNq/ZSZYtNH41D2kgQexphvuQzuuLXTQ+30&#10;uO7UMweyF5+d9CT7dg9/YI8+35prRLNWQvuw3ICmSrxNRz6UQVn0Oq5xlkD36sNxnJxrsGUC2m7T&#10;JU3OHATzG4d45OM09HqgXpsmYfi8QOY0cw7Cprv5UH8sl5e2sa/tY34NXyaPKQMaruM4GcjlhLkN&#10;lA+4L6kLVz4SmhWptyJAPeY+Gh6nHNLAe9Tg9UlzAMJSQBwonjjGjjPKNadJNOJFKhyQ8AnZghA4&#10;AoAwkmw5/M6p9KUIO5SDh7wmDg/+wbIA/KAz5aUepNs4uEB9Pof4kDRcsy9GCXANAXAc+CuJxlnz&#10;wB5orA/h4spCZdEpCVUiNF0k+hnVeMCfhmuNc303X0nX/heRbrgqUCVCc60qaKMANRrgCk+BMmqL&#10;WRutvy8AOFcAu834sUSxc+dO+mzLVjGmuWWTOUmDsvg1SwX55ZdfBuKV7umi0oUWF2fOcurBCTDv&#10;N2eBX39cwS1YsMCGzDt+TYOJNfyqhOuZM83iMxwWzAseD0J+14A2UFnCUlS60F588UUbCqJnz56B&#10;H03QKBzNAdAYvxk3t4ETx+OLOeZ3AD03hR9I/FqD3zrdTkAYv0q5R4sqE5UuNG3MpAkTAwzD4AmE&#10;hTT4sEGrDYeRWxeuMN4fY37ig3PPTGlZhV9oSFNNrwpUqtDArP6c9vZb/5KGIA5zk85PfqsywHvv&#10;Bb/ag3lKBQDjKyo0tVIcDu5WBADhcL/SVxYqXWgAJl9XEzSsZnOgbQpNg+ETN16AhZMDCMK9OSgg&#10;JLc+IFxcZaHSh2d4GC3wN8K9QlokjTyFRuD61A02VYVqEpo2DsJjx3/hBFReoUlYL0HTBqsa1SI0&#10;aZvdsCyPX3CsGH5Tn0jzx/kdzIHCaV5sKNDto0xd6qtqVIPQMLcYgX20bhvNWLGZZq/cJscRZ68M&#10;f0wxEjfrw23iij7YSB9u2FmNpz+rcXi6uPzlUfTfXYupbqqxNiO2W8Xlyfe1fpFWJN/awpmB+umc&#10;bv270vLZz+c8xXR315l0DdMRYFyiY8xVlaP6hWZVAgsC7+G3RUjykhHv0/DDRSx+qEHYvu/nNH2x&#10;CVeva5FYQJWfbyAlncvkH4/XasAZ0bRAQxnrPv+OhfeeaByEgjej8qY4fpr5Qdi+fb2zK06q9Kd1&#10;24Lbu1zNcsNVjWoXWlArAGOgExhVvJa8pzPo5hTWpHhrmicxj2rBZHyLjOCBMp28QMMntcAxyCrG&#10;mdG0MNClxGtD5skv4VdhOLabTB2t0Saz8K2eu2NZOGuEBkBwJ+289Keu5ksJ0B48GIhVZ1ezziDO&#10;KqFVJVSTgWDYmVwZJh7ajCNE/MwriSbDpi+OUON/svY/0ofwkRL8Uv9w9zxav9OxPyILUPa5lx2y&#10;DCy72GOn8VhTVqeZjLMBPwplcxVNoXHa4cehYHi2cLK+Pe1D8h57l7zW48X8PzYV4FdL+dWRHezg&#10;3ZU6QwwYYgX11pQVQfVhndVXDrDAInRlVg5V8B8TfjQzWwDS0eYBz7yIk3+COWt20RUvDSev2VC6&#10;ipfYdVjBzE4OrCKxFM+WfQGymwRxcfZ3d3t9W3oh1cTukcYD6eIXh1H+quAHXlCPWWTZ+n6ECvcj&#10;UTZ0sLmVGQUzgCXRl/vPli9BYZH4H13MV2ixqcMol53FsGkEYVY2sUUL5ZKNJFAyo2hQRPiafmli&#10;Nj/O8Kz3Gt9yH3qXXug9g/boW2XmQ381/zHhB69s2l2B22Kg/9CbZu3l9im2knkNe5LXagzVSsmX&#10;TYayGUa2VGXyYxw/98YF96aV5aCApTmxw4vtqkkFspkQj4deo540NC/4KSswLXxKWP+pO3dwTs1s&#10;QZ0yHXfwKMlXUr0HupPXIJ1vb4PM5vImw2RTpNdsCMdho3g/s7n7MU6XNA43xkZ3vkaZ0lwTzleW&#10;Qx2NuI4nLe0nuO4WYwlfOvTqMV9/60o5SzbQoSNGuXTdV10vpqsL58TMprMa/gdmtmp6cVTZkPaE&#10;BM4dnFtrNttBIWshCQZvUTaLQciFhc1YubOK0jIMBKu0fAGI5wHipgXLnRuoVmULzEA+vyJwy/rp&#10;lEa/pLxAuPzhUFq+SGhEWs/pIhI+/XmqkrczomyAPxwuzR9fGsReOmeVuUJ9i0hplJXP5cuFe11Z&#10;dSmQT/P6/bLg5tMwHkQiRaT1RIpqVbZ9X31N777TU8L+RusmrI8//phGjjSm5jSPpo0ePTpgdt0v&#10;eMRHPfW0GPR55umowBerAM0Dix+wBoI82Gr4wgsvyM45bIjV7woDmh+GKZo3by7f3X/nnXekjBrA&#10;8POPMhqHnce6205pAW4YG2z79u0rYTdeoXHY6jhrlvlUmVtnSbQATUN+N999990X+Ciz0lJ/wIAB&#10;AYvrVYVqUTY0GO6tN96UrdpDhphTrtpQpGkYtvjV9IsrNGDYsGGijADiNH3jxo2SBmDzr8ar70Jp&#10;QSHwbTlA41ygLDYAd+nSRa5V4XGtH21w6SsNbBXNy8mlObNm04pl5pxkOD6gIDCmBISrX+PwTWr9&#10;oKCbT2lCeTAQQE8tYoXLh+8gwEgU2vHXv/5V4gDNi0GnuzLD8VsZqLaZLTU11YaMJSz/aFUfHz6E&#10;FS1AO1gbD+NQ+BAioGkuOnXqJB9R1I8nhhOallu8eLEYkQL8+dzrP//xT5SRkSEfPLz99tttbGge&#10;DeOT7r169ZIwgHI6W2ge9REPI1QA4lx6gMoDyqazJOL8dFKSksUH5s6fR4sWGIteyIulhOY7fOg7&#10;io2NlTAwsP8AGpURNFYKhdVP2vt5qSxUmbKBYRVYWkqqHEhBg3fsMsLHqHYVRxuIwytd0tIlfOzo&#10;90JDjyrEx8cHNpErbS0H37X59MQTT9iQgeZTZcNXMVXZlJZC82Jm8385809/+pMNmXyaF4BCAvhQ&#10;JRyAW7XCrQeziCobeIJDutJUPmdOP3Vm0zrjOsXS7u076MChg7Rrh5ErZLf5000SxjpW83538JAM&#10;RkBi7Dsi/ZTN1KlTRfaAXx6VhSpRNhUYkJ6eHjAkBuNdkmZ3Yr3yyiuBBqqwFf/zP/9D/fv3lxkQ&#10;a6x7773XpgSFoT5mFJi/wwEizAR//vOf5baiUF4ALTN37tzASQe3XuUdDkbN2rZta1OCioo26QEl&#10;pd2sWbOA8THQc2k2bNhQfOTVeNgo/O1vfytfWsUnZmFNDqb1AK0fgClAtAtw6UJx1n1kfoVQpdKP&#10;SrVq0VIOI4CC5j+4/wC1aNFCwhqvaYB+kxhw4ysT1XYb9cNtkApW4b9WaHwk+f153Tz+sHtdFsrL&#10;t78u1y8LkZQt7bqkMBBpWmWiQspWGcxUVYMigdYdEQ/IEi5bSfFnAc6kbE8FBqdxHhgry7kIFxcO&#10;/nwadn03HQgXp3DL+eFPc/MgXFK6ppXlNK/rR4pw+V265YGWK6msxrvpJeWNFKXVVxJC68d63Liy&#10;ZzaUK82VE8pIgCGXVjhncUq5MCgtDSgrvTScTtlIUBn0lUYILQRLc2UhXBnXlQPeC31nU1W65/vN&#10;Efdsn1n0HF+rwzXikecf1ncd4p63edyyWq405+bx16tO0/31+l24fMKbz6EeP2+op1XvmSFxcM9y&#10;vOb1l/OHXV71Gs7Np3ncOHUu3yU5fxl14fL6nb9O5VHj3bzeNQm5YoqwJHd9grF2hS3Q1ybmy9bo&#10;mkmFknZNYiZd1zmXbkxGGudP4HxCL1/yo+z1CflUMzHbpKNMUj5dl5zL+fLoOqZl6mC6yJuYZa45&#10;HnRuTCoQOvA1/vp4LsflDb18SauZaOpE3HWdUYdNSzZh4ZnzXJdi6CGMOoUG+ExGPPOQaNpxfYpt&#10;DzvwAd6u6cw8cD6YUcT36CUe/CaZsNYPS4g3oP3Jpi2BelO43UwDskJ+7KOTuph2TSs/4YPzgF8t&#10;W5PjQBu8QdbXpnJeljPS0Rbhg/MIHbQr0FbwznSS8+mGzka+2FMHi4aQCfhUniELtOs67mehhTqT&#10;soJykL7kvKiP5SRxaKPI2cjYxIWG4dA/qBthTwyB6mZAjhQXuGYXn2NscPI1NhTellQkmw5hQ+7W&#10;xELZEAh3EYeRjh2uYgyUmUMZWEjEBxmhoNhCfT6sdMUXiE26Omn5QsPshOW0zrAqBh6M/TxsPoQd&#10;zNqpps5buaGwjAjjfGLJFScjxZQb7NJZ66/s/5wFXTu5kGrCOi3TMFu3TbvE6B82NUr7OByXQzcx&#10;D7czLzD3hrwXwQKaKFAe3Z5aTDfhdCbLwVhlRDnDI9prTmlmi9k48IkPskEesIMH2vIBStjBUzmz&#10;D7N0tdNyxFAqXO0UdiiblG1km1Zg7X/ik/W2TpTneq9mH/SFJ+ED6ZA357F8Iy/kCIWv12UmXc1y&#10;gkXKm7l92D0MC5iwyyf9ijJM38gd5wAz6eLOhdIO8AWZgJ5a272cJw4YYryZ+RabhcxDYKOplbGh&#10;Z+PUwTKdURBTwA3DVwfBIa4uj+SdB4n2HjxJu746Rnu+PU5f7j8phlthKdKLnibGEn+GBkdn0cNv&#10;zaQDx0m+R4Zv+3vPjZMzx94/JlLamEVygv3AMaKne88l7/UsGTUw74uOu4zDXsdM+h2P5F1M4Jsj&#10;RBt3HyWv1XCxhCtnASzPyG+MNXLcaxNo89f4giisYq7idcI4ujmVBYbG2nZAqOjEa5JZGZ8fTqs/&#10;N6ZTMmZt5Pxj6f915Sm/5XAaVmyslKzd+R15L46iKzoXidlh1A06hlYeXYWt4E8PoQ17jov91b3f&#10;Ef2hq5HBZSJso9yYhWAjusOghdL2XfuO084vj4j7/KujfP097T5wVOT1bJ85sqUcMzXKQhm9Z4bR&#10;+Plb5Nlu7fbD5LUZKwYrzSDVgZRFddJnCj9NeuTTys3f0gH7tuYbrrRg6VZu4xDyOkwThUU5KB3K&#10;XpXIdcRMoob/mknMGn3D5Vr2nMH1jqRfd2f/xcmU8v5SsTmwcz9RXSgty1WVzhjRhExUNmi741Sh&#10;JNFJwChWdzm0OyY7YNoU6DKWFeQ3XciLGiDu/E6GjlTAI712ynTyWoyklDFLbAmiDoNZgI0GUsfh&#10;QatMnTMWk/fsaPOJRq4Xs9XFXB8MV3rPBH8cP3jE/Iqw8ONd5D3SX74lJ7NWArZdF5qZBLy3GUlH&#10;7cI1A1vAm4+SmRVpOkNjhKKeG3lgeM+MoJ37zI/TBcu5IxoPonu7c2c1HSCfXQO+OshPUlFDeabj&#10;2YBvJdJO62BA03ukF32621hqOXjYvPg9xB4+pYsyIk87c2AmvjIuk+7FVxWb96HoQUHrVa/25bio&#10;gfTr1Hy6kpUGs43Y3OZ67kjnPmgySAwLA3tZI72oEXaAGtmLPd1O2VSvY7Cfvj50gtoPnkt3dxhN&#10;A/KC34Dfc4jLN+nDd4FiqQP9fA3uMq9NphbvGTtHeqoZ4vReGEbek0NoQJYxOYukBnETxZbkT1j+&#10;gb6HfNk3MjJ6pPydYs46xHEahCRWQpnoLzoZm7jhcC2nQWHR6VoRrDV7T4/kRpodGOjSZunGgDHQ&#10;fcIynkFGUS2MWjCKWyJ3RG0oUsM+tMcOyTmrt5H3+zQJAwNyWYmeHm7oc51QnAt5WhfjmqxsVkY0&#10;pni1CAhWGnTUGYPp3Hi+vcGctvf0INr7jdHO6Su4nmZD6Df/ZH4eHUD5y4xduH3omGcGydrrAuYT&#10;Drd4+ZLkY/1o1odGAQ7wkPfujKHd35qfzRZhYDw8QD62aGSKDoHg880nPltPlMGmiB62kGCF/1ae&#10;cY0MzXkILDvqp/LgbTSYZq8yP5ZDibyoQbJG0lldaDbuS/PWmDx7+LbiNe0r1iqkrZ1y6ZEuxt4x&#10;8O7UFXynyKDbYGuY+00GRttJFNXb/BYLOaZnzJAwMO+j7dS+p/1SMKNB7FTRC1ivDiiU1RvTXp+T&#10;f0hU5ybi1sO+GHDvlE938dpDOzJmKM9SXmvy7v8XeXd345kvky5loaATxMK9nSnrd+OO5tksb7H5&#10;WUofy9/JXCkfm8VaSTohFoqTRXfChkCj/rT2s28lX0l4vg8r5MuTZA2D9QdmQ5k9XhkttxlgeA7f&#10;Rn+RzrftCSz0wXxby+RbIc8QXB/WJnVw5rPZMNqBez1j4+5vuT1vyGEY7zc9aOMO83Wn7ayMMKQP&#10;k71qQUMU/ckRNGqG+X03UKnFyRPmpyscbPGeyRBzJlAe8AgZ3QRTwK0nUGyGOe4PRA+Gso0361ix&#10;Ig45mvUejhV6DQeLlXFAlI1vq5iNoPygfRtkx3eJtycG7QX2nswKdU8PXsKMJu++brT0E3yf1uC+&#10;pExeqkwW0+9Q6uvBU9up9FTvoAW3l/rxHey+7jRhvvm9FdOcvXFQvZgpYg0XBqwxg0F/MOHIXdLq&#10;DsIBJQzRSMdpJrjL8JmEmCz6ZXLwC1B+pL3/ATdoAt2SppVlcVkwwArXhen/vRct/9QoUL9sVoKn&#10;RpgOk5nG1FkHt16+ja3bZToKkEPCXNaLGk5enXgx5q+4JXaSNBb2ni/ErR68t7E2ZsJgQP465nEM&#10;P5gEbU7jCROKtIrXNuGwfvcRTu9LP2M+YfAbp69uxYmslqNp8MygtcsWb/Kguqer3Ja9X6bJrK2I&#10;Gb5IlAgPIliQQz6iuLyeTBkTtMbZaQQrGw+gm2wfmEW5ObtaL53jeNCu2BLk02s+WGYjzGzSh3wH&#10;uiGBZchrxdrtxtK3JViKWfLpFzz4etPlvE7DV/Slv7gP8LSLb4c8ywqmQBgfQPgljiX+7S3avNcs&#10;OYBf4o7H7cFXLVC/oePTJVxrnASsFp6SkZ10ChwLWMJRPEKeymDHna9hHrn4tAXWDDJrWOZNhxrl&#10;kxml4zRz2ohnhwtitS742bzoZsVkPmRBzZ0gp59ajxM7+tJBnEdu57BV/QSvH5pz/axoOJ8pt1IR&#10;NjcaHfSs5e9Jdnwbl7xPsS88QinBV3CQ4QEDxspRn3yWo6E9FfXiODGGLpbWOV/wqRwG0TkOX6HA&#10;jNlqFP3E6bTA2VLUiXa8NlUMqIucZQYwNMSkPSuG4Y8dt82sPZkvyYs2mSdd1IsneqmzyVAeNKPk&#10;9iVPkZAZjiAyT5g54WPGl4H0D25Tw37yKRKvcX+e+SfKejrQFrumFH5ZLpeAd741Yj2ImRu2vC+R&#10;PDyoeUDL50rAL6/HhU/IMd5arw/QMX0eaANfi6xhNr80BwXCCLiCR+VlzCCuL+VRDm3GNRQA+aAk&#10;EB6sweC2i9kGDvG4RiejLPIg/5UJOBCsaaYuKCQahDKXs9N4+MinDgeJ4TQN/Eg9zCN4NfXgOzJm&#10;NgJN0MbrBLx2QDnQV17As8SxgzDh0DbDTzBN+TD0c+WpG8qBsKkfD1OalztG2pgt+cGD8MFp0j6l&#10;J3wxHX4gQByebDXf5RhgNi9eV+BJ/zJ+INL2Kz8mr5EZnMZJfEKR8Kh8Is7wY1wgjD5mX/rU1ml8&#10;VwZFkv7TJFZK5sMvH78TmbAvfHDYu4OfXEpzt0eze30C1YnhEfH6eHkivSN6PF+P5zS+jp4keQJx&#10;nBfXdTpM4PKTqEHMZFt2gnwS5hamgU+iSBmhz+Xbg9ZEqsWP3ahD0mKZRkfQmiTlURfog+btHafw&#10;emEy1Y4ea8qzQ3ytjkg3PDfgMuCpHseB51odxgpN8Cd52MeaA/XV6cB1dmI6HFeXH3RQDmVQZ33m&#10;TXkCH5KXw3C1uQzy6rWmIR94MTTMtea5o8P7VOd1dpIXvMM3fKMe5R/tqdMh2CaUq9tpCt32OreD&#10;/TodxwmvKKP8wSFOw8ap3EBzojypKj8mzsivFre9NvMlecA3Xyu9O2Ini/zqxnH9zDfkJmWYN/SD&#10;0kab1Gmcy4uHxV5pDsCiXsL8T+NcBPK5vpzbNKtmMawiCL02O0lxfA2h4Aob5f0O0IcThYlHOeOE&#10;htTLcAqKJ/+QHogOQUiczSNxJ0zbRQb626P9J/FSrwXikEcilCd7Kf8MgsHQdI03soDjsJW9yid4&#10;bZ3lqWQE+VPf4ZhDfCU/lCPOTWHwhds+I9lgu9R3HWLcaxeR/RAv4Eqs4BUS1gj47KwXjGcEBGLT&#10;A75DD76mOZ71g8IPwl5rxkiB/OoAvw9wOHDpxp8Wgm3wk9SODobDANGS5JdD6XCphVD2VWMulUd2&#10;iGDnxrtF3HCkOGObJyNFOOGX2CEWpaWfbprfdxFJmotwcWWhpDIVoVXdOKuVTQXoF2Rp1wiHS/fH&#10;+VFaHn+aP59el1Reobt8y8oHlFRfaTuFAY2LpI7qxlmrbBCWCgxnEXAyCOcR8D2OwJkGR6DaCfgA&#10;StOmTWVfPw61jB45ipo1aRr2mJrWoXH4pAXqwfkEPaMQFRUlh1c0j9aDo4B6fFDj9IwCTm49/vjj&#10;8k0QHCTBKSv3CKICab3f60U5OTn0bMtW9Oyzz1JBXr58j2RGcfBEFYBzFn/84x8lDOghIBwAatSo&#10;kYRduO08W3BWKZsrIA2vWbMmcDwOcW5nAW6Z+++/34ZMxyOvdgry4VCMC6WFgybu8UHEqwPcetXH&#10;+Vb3IIrr4xALvpUSDi6/CCt/OEBdUFAgYffsq0IVGQMoJiZGwn/4wx9OOXQM+MueLfhBzGwAOu8v&#10;f/lL4LQ84OZBB0+ebH679ZfVMM5G6gzjpr/00ktlfjRH84co2wTzg7fGqUIsW7aMHnjgATkx1bt3&#10;bzkzq9+5cZUC0Ov8/Pywh5FduDzrqS/EufFnM34Qazbg+PfB315atGopvl/IOOmtHQVfHbBp06aQ&#10;M5yApuG23K5dOwmDpltOoYqkdULZpk0xXw3WvOrPmzdPbo2AzpThFELrAqBsOhv661YoDQwM/5eq&#10;fgg4q5UNwFoFMw9OficmJ1GH9q/ZlKDw4WsYH2Zq06aNmEmAuQGsw/RwLqAd6ZZVoLPxTTfYvcCt&#10;Ozo6mhISEuSwMoC8qnSwJYJvtgEap7dEKCLOiuIQNNZfaWlphPOfgFsf4CpbSYeRAZdffHjKbdMP&#10;BWe9skG44YReEvz5gXBx4YBO9ucLFxdAmOhI6qkMRNqmswlnvbKVhZIE7o/Xa7wRtwHjzjT0jqn8&#10;CE+hL1DPFfzglc0APeY6C6cDzY3OpAcULpD/zDlRK2t3Q/nCz0cG5vpcwTmibOgg22HiuQr1QwIz&#10;b5ph/X8r29kN6R9zGzpw5DjlLtpkrIXXSTJWu6NGst+HvMcGE84ZYENitTnsbXusvwk3H8HXg8i7&#10;PYG8v79JWUs20pGjhm/Vt38r2w8M+uk6xZD81dzJrGxPDZdDNnLiKQ4bGnPMZj/su7K7aWUjqGy0&#10;5HAC+9hEiDA2AiKfOIQ5DWHkkc2Plo66+Gw561o7abqcevKa9KJBBUHLmPwcSyeO8YJfQkEEle7c&#10;wDmvbCG3U14bBbc7Ee3ZT/Rir1k8871LXnQ2/aLrdDlHIYdMWPlk16+cBcgx5yqgSHa3rX6YQ3fR&#10;ypkLziu7dFlZsXHwLnyw8rWp8gWZlwfOox1fmbf9okTMxvGT5sghnMxpWKvBK+Gh54eOc1/ZpOPs&#10;Qtzx8f97/gdfgaN8l744im9zg6lmUr6ckTAzXJY5TCNKBeXjsJ0JzdZy4+qkFFHNRA43GkKXtx5O&#10;M1ab32MBqRWvUSQMTbO+iUAqO6N8APjW8LmCc17ZTGeaDZrB3kPHOpe4xp99mQrgdvb2xOXyyV3v&#10;pbFyTvVaOexsZy++ZeLEfH2c/2wzjtdifajn5OCpJhCUz4mDpK3I5UHYggsyEZjRAlFO2rmAc1/Z&#10;Kgh0vKt8G3YepIfe5Jntod5yUh9+4zeL6eNd5nAypiq8wRB9YecU/TcERP8H7htx5EfS2RoAAAAA&#10;SUVORK5CYIJQSwMECgAAAAAAAAAhAKZpdD4+GQAAPhkAABYAAABkcnMvbWVkaWEvaGRwaG90bzEu&#10;d2RwSUm8AQgAAAAJAAG8AQAQAAAAegAAAAK8BAABAAAAAAAAAAS8BAABAAAAAAAAAIC8BAABAAAA&#10;mwAAAIG8BAABAAAAYwAAAIK8CwABAAAAAACWQ4O8CwABAAAAAACWQ8C8BAABAAAAigAAAMG8BAAB&#10;AAAAtBgAAAAAAAAkw91vA07+S7GFPXd2jckMV01QSE9UTwARRMBxAJoAYnAAwgNjbCBISMMFRUAA&#10;AQAAALgGEhcGAARCgAABAAABAd/AAAQAAAIAAAmkbx9y2HEbpWFWoU++FgBsAAEAAgAyGE0brBWE&#10;AoCQlduyqECsGD7GFOLZhAchDQTmBgJCARi3E/smgTvEBTz3PxmkI/8j5kyscjo9raPVGNlBOFsY&#10;gAdUTEoqJ4abAimJJhB4KZ3YAAHLACpAIoHIF8ypMYQrAhEJm8EMRO+BDDBZCEgmtOI+EI3oX4RH&#10;4SCwAQCCEMISUIZYRvAg8JoLCA8RCLkyEwCAgAAAAQIAAAAAAAAAAAAAAAAAAAAAAAAAAAAAAAAA&#10;AAAAAAAAAAAAAAAAAAAAAAAAAAAAAAAAAAA/ARBBxgRAxnGEDFxhCIIQQQqDFX8uf/cvETg/GIIg&#10;zCwjjSFjxjQem33/AiCACCAiCKBJbYMp0Zftq/TpU8jhpkBNSbrTDjCADCADCJxo2SiKLETzPk9f&#10;ijEHzYijR1HERu6G5kcsVEXEzTlxKgLlEILCjLEioJH/kiH64EPymKQMy5uyq1kh7UEOFEtAAAAB&#10;mEEDYZiUb6Hula+KYAAAAAAAAAAAAAScAAAAAAAAAAAAAAAAAAAAAAAATA4ERQILQNCD3UW1Fnh5&#10;Q/bNNIyXAcLRpe1/LFvK2FVbysKVjbXYjj76elJM+V37lDQ+6JsjGQiSyggiORaClUomVNO4107X&#10;kDnyqZz2yNUYmKvIKYolMsv11ZX8VomQ+G4qiDs2vYDvYEkWgcUIGG+8QAAAAAAAH4IR0TrS8Xpa&#10;ZgJr7IZzXBTOV9VDSqveEpICoQGAaEDosJAiuAaJNTTeXfnu4CUCuQ65DUFSRjsvTr2RNuWHi4kb&#10;PuLErV7Pw9gSHitaTU+lUfX7hnOzxGguJuXBeUzuen+m8vC0+kUG/xYO5OrJIL9zYdJ5m3FtC2f1&#10;uzEtk222yzenGmk8BBP1QYJgAAtDMh7rlSaGma3do10aVgNMqpwFOA2BJisjA5DkG1nJCExpm8Zy&#10;hRiTjGcJcw5qS9GkA6fouP2M3O0URjjPqk0ZblrrpPgHN9jMWjq94hg0y69hcISzJNRvHPG0C0vU&#10;5O0TKowKUYVPp82BRyA4yWxJEgIATxpolQE44ST6JO1aczjPQVJpgBnAAAAAAAAlW8AAACyy4AzI&#10;AAADg/QQDK9qIYs6wTrKo4wHjeflmjSeUk1DBDo+EQQObZcYggcXor8+EYRrdSFxfSmMAZR8xNAk&#10;2wlU2SCOL6ttbvc+HWMjg8uEDc1ZquHV7WfRhClNPtvEBpIPCIerdXSqxOxLhPvwn6s0jNbWpa+C&#10;jK3NMYbWEZ+maSQlAG+fUkwJ4BuLUSHtTOk4v/1bTeDg8iOQgRls96BrhIZUXZkyAyN17r0R15qL&#10;7LRzfdwUE4lBZIBsiTzwDR50pgD/MkIGSIQez3kgPdqNqgL0VAk0SmGMQQEB1ImxBAAc4SMzMAAI&#10;ZgD8z4QUFdzCnh1ADs0/tZbXNm7G91qL4GscEFbR3R1Y27L46VhJ619srTRbunVyb0dPhqT0UYyU&#10;zmyxA2KjZGluJsTpq0vaJ6wMuTRwP5YA2zagAAAAAAAAABbNMBAAAAAQQTMEYj0jAAAEEEAAeAAD&#10;wABwAALSAAAIFAsxESOAwECA8AAAAAAAAAAAAAADtJoWv5Zt0sVCT6K6WSZqS2YXJuWFIGN4NJxx&#10;qkuejQaybk+CyxNvw7OtoeHmpZcHmTJ5JHxzcXDWDCc7PK4gg/IWvnObNxRLaAAAAAAAAAAAAAAA&#10;AAAAAAABOEKMIQgQX8EYYQFwRh0wuEbJQQHNhA+CAQ3ReU7+eECIbQQJOkQIK0aMG8XL8EEhIJKw&#10;QPCGTjwQYwQzB7MsNNSv94/EJVIhRHCDYmEkcIDBDdh8ILBDzFzHArhAVgokEDaMbRScEvxUBPMq&#10;ZM08seRgUCA4BU6CBK4I4LZie3JmCvHMOSg26dW3srS1aoZSmN4AGVBB4IKktwbY/3naPAAAAAAA&#10;AAAAAAAAAAHgAAAAAAAAAeAAB/CMCCAkNkGCBGYgfgijCRWEHwgUEHggvQQPG3I4Xy9UpDp4hzQQ&#10;2Fj42acSJMr/JXL/J/N2XL39335mZmlMqUkeAAAAAAABA0cmAtvzBDmDbYJktq6JFDaJG2WSmCGi&#10;ADGGAg4eFhIjCLR+OCBCGEBEWEaIsH7Bmu8a0z/CSxUzkEkiO6zve5Tr64EZREIuDRQ4fHCRTxRk&#10;GYcdPRoqUuVkpA1kpAiY7wGIMZghMEO4sMg8LiRotBo6wwQ8QAZBlGNYPiRcj5OwojiGEYQouKFr&#10;BEtu4IiEPowfj2kxGm4IAMgyCADhCCIIsFhJPqySRUp6LX7/YT0GsWZ0JOKZ0JEPIMh5BuKZ0JOK&#10;Z0JFlVu812dxu4v/2LBdVJOknSvomjRI2fJHwRaMosL0VR4/xyjw0ZBkGSjZR0knhAJDLEeZHHbP&#10;GGUZBQmDhw0bYNvL9rNo7giyTDbFQOwoDkSGyJDbCgOwoCO4yZd7EFwQ4zxgBGEJB8aM4ijZZT7P&#10;y4OX7HggQhhQwAwBkjRoyCjNMEIGKKGAIAjqIo+fiDwMg8DcUZwk4ozhJkeKwTyy4IYI4sMcYwsb&#10;oyCFO33FGcJOKM4SLuc+hbXOdS7KqbpuPEPvE8OCLxFHx4VR4WEiWQV387dXGHxojCKKJjRYULyn&#10;GEQaIozCdh0nTIkLkSF2FAdhQEZmpvmQ4IeHCIIg6DKSyythQHYUBZgswQMYARRjiBGaJFeOvW8U&#10;ZzJtJyWVYO348QRRwiDKXjfsE+mwoD5wIonwSmREaUtHR4W1CAQxDYNfT2vu43Xmp4PNSU10PAFO&#10;6XhuiT0S18prqWBALTQD3M6lRKWaaEmUJKG7jnxgxC6WNqaaUfdFYKlxZ40aEmq1MQm/5tJQakun&#10;k6JCq1Z2klGKV51BYEvewsBG4lOuk4qvox4SGIugIPCU0NGVuNCI4EAVUm6Ah/DzPnSD2PBYwsGg&#10;F05OtaJ1FCBBREhoLJUSjyhaSnhobrL+C0sGuIm+aHSrfLGUo2rG10VKqwHBoECp6xVo20xrQWJC&#10;ZEXfdS0vF9FglNGkgGgIw8JdCU/CRvQWHh40Qtjfa03+JiwtLOoNBpQ81bqb9mOCBID8ezxgsoep&#10;u1bG4BggoyQSkgG08bTOF/cKVq9rodokCAQIARsNRZr3MNj0DG0FlC0Sa++N3WnUB0SpKTdcgzUs&#10;CBwHGiqhBKSJu+ylB09UY2j01Mbr85aKo06pqekUrijEvUqS6FgkJe4a/rRWspDFy7YjTIyKhoq6&#10;sbkg0XT+a4lGu5zNvM6K8WotJ3Ha15qxkZ7i01AcJI/B65K6SLzsq+96FjGe6yrE7FAUpNUkUUyJ&#10;fR4cSeaAWqb7rRkvG+vSPSeoT4vRfU2cvqRUCSuLKTrWGszJrHibUEmVpqWN8z/W5kuZNxnrdbtq&#10;1npydNdIqV5LUuzVvio+4+qrKeeTNzG6cNKYZvQhK1CXl9nZ9CKdRuu9MCKqaNVSSq2U42VSJoim&#10;swYkkpqSCQ9zta7iRYIWwSkAAgYIHMHCFHNhoJ2TBVm1ssUSYQLCGR+x368Ly/NAYRIEXIEJgzkW&#10;PLomTYERVxqmgwkA3SImVrycQiFsYRJYEwQMwcIUMgnWbGQCA7hCJge+O4QQqT7MwQY6xZW7OyVE&#10;giWIgcILifgLWDwcPLGq0WcIRAolRrZ/FfqMTCDOuvrQnvhAgma6tCckMZ4UeKl55AqCUCsz1BSZ&#10;yEsBjibSq5stPQjtMEPPIzYdw19ks7ZwBS32dZ1UsiFtwiaECkEDwYQoaumgBBdidAfY0WF9l/o6&#10;qEKJNCWagUYGEQYHJlUbxlxVJNQQqBxIuaokTLJkzAcAaiVUnxI7wgEYFBKAW28DLnhR4iTXIIOY&#10;SVEjCXUkZTE9tvuy9epl7zDqDBAIaeStGVdr3Hol987us5pm6iAeMJDYxrYIHgwhQ0UAGuhqsQQM&#10;IHkx8aJbsILDxZJ2pQIOCBxIdi7qQoBJCQAaARKPxywqFWwmFDnuEVYgRdywQ00ND3Qaa1JdV9Vg&#10;xbqb0T8JBN6AQtuEUoQRIIHChgw+8OIgEQOED/j4KPhA+iQ0VE7UCtCY8WPjW/0RVEdIaAzBxeyw&#10;QrA2xMXXE8UwKwQgUPKROIDfXgoVQrpyBWHPcIp1LLATBCzQ0EvgsrX2r25bXw118LaKudUleeQD&#10;gvGVBQrhITbpVc9hkBC2CLaACJBA4UMGujgEENAwT3CCwEhd/Zciicub2aCD4+IsaEfutEUF2KBB&#10;BrkdJIHpwg+DnJUEDm26GhWUkugITefQFCgHfeQCpJ55DnuEU510Bm88gYSoPS32alM7fFShKPPC&#10;wlT+UmqwImvBjWMlGqAjgCHc9EdbaEQtuEW0IIkEDhQwYLQ4i0OBhB/mELTKwhlFQQSLaB7/CB+m&#10;lIUKCOIAFbBB09dCjg4QPJgIFnwgeSoaLpuSFlCd82sAChTEAlxBnarQ57hFmQXaehgE5AUpuKDj&#10;mTRFNBFWoVYBfWWAiYAlb9BCTQtEngs1r7JZBAPAThoANSCBwgYMKuho0UDCATWECggBbO5PevzY&#10;cQARKHQ4CewiNfq5mkQOWoIgggmB7NHRiarycDZY88VAERJOppPiM9wirEAi9AE+0CE+DU/XNFV9&#10;ReEI16wFbAbjWpUdVqCo0Kp6Spe680IW2CKUIokEDhAwYUtho6YoIzFBwgH8bCEwL8JUSesGho4j&#10;Aq0CggWEAvqnJUmW2T+EAjewgsP0xmPJUCBJABmiaCoASp1xr0CrwZ7hFWIETXcQiOoISaFgGlmr&#10;e2hqvQM+roNtTUWHtmRufnbSgl8YLdGtksiAewEp0ggcKGDBAy2Ggwue4RViBDCQYKbz4pSOi7gY&#10;IFmz1A9MmLRXVx02GCG9hArRN27bob3BPcE6wdYPcEroW1g6w0wvQCU3uQjcQNYCIFECiBAVOxTo&#10;s9hKaUvpSYXWVYuPgwUK9RqahtwVbgoECtwUnwkECPZvwy/x8IDpBAZH0lCAK1ZzNBAZaYEPgfQQ&#10;H8J3Y1PhGPAbIRBij0IgpZ6DnLzLtjmOw1CC0IXSGTKqtjCC0BBaNDulZ7Lli8oILGgU+7LkXsdr&#10;RdArB1ghRcpAPxGAIlFN4AUBISuNAHbSCNJ4IVFq3iAjABAwxfiPMeew0y8bRnpMOaOsbJaSIjY2&#10;ZtjoL1QIDWeGqbnS9aJ3wBBVJuLjRyMPC3nsySs+FoCmP5RlO4+s+ljQzICAKNyA1+wqCfH+P5J/&#10;XzWDitCEwSAduoh7NiSTBBA8Z4QPB4k8qjq2OwPLFUECyWxf4835lxNYERXQ9YLdCm56QQSCBQKU&#10;NSj9YIMYuDwBQU9PJEa6dIctGlyDrB1g9IctGn0OsHWCaQQCSggCJRYrAAbDuhEnFwC8Dm+amOBG&#10;AjEYEYCaAekUUJiDwFdStxhSdaDdbDixnDRos6n7RCZpO07lCxhT2rExoQFWpFKqPY4DFMzjNJx4&#10;25cse27p1FtCp8T1AC20KnxKsQASdHwmZ/CEngymEPR8Tu6kCCDY7weCxMaLknpRPTvCuwNrWIg+&#10;z/jZbe/ap0HCBwQSI2NqmDpDplD+HWDuglREkBU6JUASaFBGoI0MsRARgGzADkAgQEociBkLjfb/&#10;w40VwsJf0S+yCRqySi1wTjE0gJdes1OtgQpjEtT3NtCt1ioBEAoTZhmgA58fmLMWEGKhC4u95Ab0&#10;IFAEa0HWLW2CCVphA9ByV1OTm8jGMIPavpFPPqigsCJSI0CwGgqLYMHBClAI0AvJGbrfvY5i7y2F&#10;PTJmUdkNQJ1gh10EKUkSgILijqS9xCIT4iEhEW1V8AJJkr3QowFYKIAoARAWcBFwamcEUWm4Y45D&#10;SLtIvVc+w5rFxqahJqhAzYjkOOqTDEwVZ/ZXp1Sj1UcjZzcj0tHq4pBuggqoBRkAGfv34tuwg+Dx&#10;XtRokzNzw3sBhAKcEBxS9WxYIZngK0JdQgB65jLaCFR4+AimXB5UhOF+fS7Tkmsk/kElRsTGzuCA&#10;QsLbEj7ezDT74NrRdBtHIdYOsHaNdB0husHWCJSAGI0X1gMevW1hIqN49AESimiBCJGJYUYCMBGB&#10;E2YaIR5O58VkmK4+dWOtODXZ2o8ktY89gt/GnjKx+7GtXrN7Ts1Uwu1bQPETRqS+etyrc0buvQz6&#10;R3wBriVYAAQKvUxw24KBAk433jD1AQQDQQw58jO0onHC56aJKFIwKJNNXghT+Fp56qkiAiEGDDLU&#10;PiDLQJyRBLSJhGgUWsWFGACBhoAMZJaT9hwEU2RymNBAMssXLAUkTHFgCIDHyC02mHGibnhf9UTj&#10;fJ8SAEyACC7o3qAHBt7bnA7wjLBkZ39BGp5qM2sXGMZpUScZmVEkFQPl+ggOKOtjITCyyEka6nmv&#10;SqBVAgwYA1QKggwzKS0DtE8fYG/LxuoF1NLcVGAjAAWjAII6AoGRCZE/CSTDn5R+juuXd1pDdzVb&#10;lSJpJKDJnyHAww1p1G449GRmymL3HdbQq2hQIEnwK4pCgAJL0cfH80kJYQIj0WhD2jVpoy8TY9ut&#10;B5QlNJ7F2oegLFTv4pCzfaYnV0gHO+aJK9Ym6qgVQIMGqBVAqCDICApIAy5BUWOIAYwktC6XteHR&#10;JJcQjARgIwEYggOgmEoIEREjRl1hxYjgFor9Q0HrKqxuyRtRyWbokGlcye9f271WekOyUcFZfhMm&#10;7PzcZVtCp9IugQAFbQqfE8SACSwlcWqqBBowAghBtwUCCgaSEFIsZwkAhH2XPuTt70SNm4/icmyN&#10;TgcSNe04keFmcbmLGvpj7xI2aPiXfJnh4Daztnriv/v4mzi9iCu9Xv2iKBUXH8oTNi3vH95A5YBF&#10;84zhoil5PLi3hIlpwgGxawM1CePRQQYsbaUT3yig7YrTFRracpNigYCNC+ZicB7O+yfs1G4INg9h&#10;JarVzuo99uzqHAwE/iRV6HhIv4XL5RgglkR4hC7v2NjxYinz3wBEwAakXiX2Llie6M+s4q5ve0Br&#10;3/aktEIz2CDetDNQzM04v4TXCWbrn7t2UggKQQEjUXMUEBT5h35zevkrmViT2HPj7Udab07BSwUl&#10;WotpfPXqs+nlbUIk0edSbEjmzUJaTpt+FP6q116475U6uV9JMrXYnKIyllKwQUo25ExuNnWgPT03&#10;0VSNdq/VPk+KvGPun2028vX9446YefS1Fpsc0ev0NqWKTA8Tuhfl0/oVSCybjqIrNU///qb8Ze8Y&#10;RElbraUoekEOvgLTmirJ6+rZgiKYQGF8SPl96FjL9g7CHQ5GrJgJtFPPl2Q8oNvQlBSDAQXwHRu2&#10;3bU9OwsHgo9v6pn/nWy2YFl8PKGrWxVcQbLPuYkjIXsERcICFyqLOpc7NfMjgYQDFh/7AYyck96c&#10;SCCwArin8wuRrn0EJMaVRqTYkSCooT/woKU6vJaEpA0XgyFjwog+1ca/FHPR4UONesmVHq6nGxNy&#10;l8idLLq4C40l4FpBYy94y9+WaeCIsICF4IiwgIXgiLCAheCIsICF5kCaTQyB6d6up16z9yYRCW4C&#10;0CfesdM5+L2WPnKxfUjXCINnHZA8R2TMnZsnsufL3n461UCqBVA9QKsFQaXCApd7kCG10NJ/xnBw&#10;oe4OFD3Bwoe4QCFD3uB75piMOzVat1VxWuCADwzp1GNURJrIr5Ls/i1zA5cRZmf1cSa1Kq1SpQkK&#10;y2ZTQQXM8WA4s3NVNe197t3nraYS/ZxLu+WI+Wj15ESSSQoP5xgIRg52EHxugEAF9SiXa4QfC54t&#10;ELz21T/sYSNAPAkkEBQhDCRoB4FIggMIQyQ4B4GRBAYQiMSwsl7YTTQmmhNNDDZYinMbTtXEALaS&#10;ktWzmJvnTiZnIZCiTOYyMSZyGQDSYuB7E+8Bn46lS8Wb0ot5kDwAAAEEAAAAAAAAsr2AAAAAAAEQ&#10;M6hofTFNLxwAAYJ9iIinIEqMwAAAAAAAAAAAAAANIEAAAAAAABCeAAAEAAOhCAX6WcgAAAAU1yAA&#10;AAAAAA8h3VuSiw5NAACyZAAB+j07RAAAAAAAALxIAAAAAAAAAAAAQTTAAA0oAAAAAAAAAAAAAAAA&#10;AAAAAAAAAAAAAAAAAAAAAAAAAAAAAAAAAAAAAgADAAAoAHnggACAgIA0Bp8DwPAAeAAAAAABUDwA&#10;AAAADEYFO8FAACeeDPxNsuFZ247OUACgAPAAeAAYABAAMAB4AADSAARBKAjctYZWMJpOF1viUABf&#10;gB4ADwAKAAg/AYADwAAGMAAAAAAAAAAAAAAAAACgAAAB4AAAAAAAAAAAAAAAAAAAAACfoAAAAAD2&#10;GqtXgAgopAAAm0t2tWAAALYAAAAAAADoJSVQAAAAAAhdGaAAgAAXQAAAAABK9IAAVZbgAAAALUoA&#10;AAAAAAAAAAAAAAAAAAAAAAAAAAAAAAAAUEsDBAoAAAAAAAAAIQB/a2JhJj0AACY9AAAVAAAAZHJz&#10;L21lZGlhL2ltYWdlMi5qcGVn/9j/4AAQSkZJRgABAQEA3ADcAAD/2wBDAAIBAQEBAQIBAQECAgIC&#10;AgQDAgICAgUEBAMEBgUGBgYFBgYGBwkIBgcJBwYGCAsICQoKCgoKBggLDAsKDAkKCgr/2wBDAQIC&#10;AgICAgUDAwUKBwYHCgoKCgoKCgoKCgoKCgoKCgoKCgoKCgoKCgoKCgoKCgoKCgoKCgoKCgoKCgoK&#10;CgoKCgr/wAARCACBAI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gsF6msfx94/8ABXwt8H3/AMQPiJ4osdF0XS4fN1DUtSuFihgX&#10;IALM3HLEKB1JIAySBX5p/Hf/AIKQ/tR/t4ePH+CH7BWma14Z8EzapLYyeOrK0Y6xrQjjUyi0jJQ2&#10;6Ayw/Puj8ozWr3NxZRzNjhxmPo4NJSu5PaK3f/A83ofWcL8G5txTOc6LjToU9alao7U4LfV2blJr&#10;aEU5Pta7X2J+1t/wU0/ZK/Y2aXR/iZ4//tDxFHjHhHw3Gt5qQ/1R/eJuWO2+SZZB57x70DFN5GK+&#10;P/FX/BVP/goj+0vqzeGf2Xf2f9P8A6fcWts/9parY3Gta1bW8x8yLU1soYXmNpJGY18xbG4iUv8A&#10;607lxw+kfBb/AIJ//wDBM/Ull/aq+KF74j+IFu1vcSeEPh/um1a1ciIrJLqG6E2h3Kt1GkD2Uyx3&#10;EkMkl/GVdv0C/YM/ai/ZF/aR+E+39krTrLRdN0SUJqHhCHR4tPm0iSYtJ89vF+7AkO9hJGWR2D4Y&#10;srgeTGtisfiPZTrqm/5ItOXze9+9rNfifpOIyvh3g3J1mOEyqrjoXS+s14SjQ10ThTXuuLekXN1I&#10;ybVpfZPjOP8AYS/4LA/HOO98TfE39rnxloesSXQjvNJl8ULpWjX9uCU32z6XPMYyUAYrLp8Ry3zZ&#10;Oao+GP8Aghv+zNrvieT4deMfj22h+MEh86fw9pfxGstXutu3dvML6VZygYOclTwfxr9HP2hfhx42&#10;+LvwW8Q/DL4dfFK48E6xrVgbW18UWdn9omsFZh5jIgkjO8x71DK6shYOpBUV+Pn7ZP7FX7M/wh0b&#10;wD+xP+y/5/xI/aJufEzHxDrugtPGptc3LCCeBrqS3s5VLQsccxxWbyzNErgvhmGBw+Djzun7RdXK&#10;bu23ZKKs22/kj3OB+Ls74oqSw9PHrAzu+WOHw0VCnTjFydWrLmp04Uo25dXKd3okt/oHxb/wb0fC&#10;jQtPhbwv481zWr6ZtkMeq+MoNHjZsE7QU0m8YnAJxgcA9aoy/sFf8Ff/AIGR2fif4Y/td+Mda1iO&#10;58qw0WHxQuq6NYWx+Xdcvqk8HmFVJYLFp8pyvygHFfb3xs/Y28AftU/s3aF8Dv2rNTuvElxpNnbT&#10;3fiGwmbT5X1WK0eB9RRIzsViZZnEbh4gXwVYAV+bf7Kfw48U+IP2/dJ+CX/BOf49fFK8+D/gHxBZ&#10;6h451rU/Gb/2TdRx3HmToiWqQxOlx5bQRqVczYeT/VK7KsXgsLha0IwpNczSXLNqV+ulunV3aQuG&#10;+LOIeJcrxVfF5hCo8NGUqn1jDRqUXDaKVRy0lUfuxh7KMpPRN2dvSPCf/BVH/gov+zPrEXhT9qD4&#10;Aaf8QLCKG6MeoaXp9xouuXcMP72XUTZTQpL9jijEimVrG3iYp/rRtYt9gfsk/wDBTf8AZG/bJaHR&#10;vhp8Qf7N8Ry5/wCKQ8SolnqTY80/uk3tHc/u4mkPkPJsQqZNhOK8S/ar/wCCpPgPxD8Xte/Y++En&#10;7EWqfHubQ2l/4TLTVt1ltIXtpIi2yH7NcmfypsIzOkYWZEVC5ZTXl2pfsL/svf8ABUT4Rz/tG/sf&#10;a3qFhfrqFxaahp/jLzF1KDUAm8iTUN00kxP2iO4b7Qb3eiw28M1iu9l2p4nFUarhh6qq2veMtHpv&#10;yy62/wC3v1PLx2R8P5lllPF55lkstdRRca1FqVNc9+R1aHNeCnrbSinZtN/CfqAGDfdNFfl18CP+&#10;CjX7VH7BPjlfgr+3pp2ueKPAsOsLYp471G1b+2tG81GaL7WgZzcxkxTAPuk80w3TWtzeRwAH9LPh&#10;98Q/BHxW8G6f8Qvhx4psda0TVIfN0/U9NuFlhmXJU4YdwwKkdVZSpAIIr2MHj6OMTUbqS3i91/mv&#10;NaH5fxRwbmvC04TquNShU/h1oO9Oa30e8ZJbwklJdmrN7NFFFdx8mFZfjfxr4W+HHhDU/HvjfWod&#10;N0fR7GW81K+uM7III0Lu5wCeFB4AJPYE1qE4Ga/L3/gpd8evHH7cn7UNr+wB8D5dTn8I+G9Wjh8e&#10;PpWoxQjXNVJ3RaesgWQhYWRt5KSeS0dzcyQNHp5kHFjsYsHR5krybtFd2/06vyPrODeF6nFWbewl&#10;P2dGmnOrUe0Kcd3ro5NtRgusmul2uT8R+K/jp/wW7+P0NjaWd34f+Evh+ZpfDvhm4kZVnUMYzqup&#10;GJxnpIqxo252DWtsy4vtQt/tj4GfDz4J/A/9lrxpYfsIeJPD/jXxVonhu8gt7yx1S2vWn1SG3mkt&#10;bOXyHWOBPPkZhbr5aBp5pCPMmlkf5L/4KDJ4a/YZ8BfC/wDYa0DxTd+D/BfxEv2m+MHjbRtJmjku&#10;dOSS3gktbRgZnWJIS6tCfOlaNYBLLMZrhp/LfCn7YHjb9mP4e+MPHf8AwSz/AGa7fT/hF4X12zbx&#10;j8SvGlmbm+1+4MqQxwyM8ke2DdcRqtvCDLGkomYwNO4r5yniqeBxM3W96pb3mtZXavaMVe0Yrduy&#10;XS/X9wxnDeYcX8P4b+yV7HBcyWHpStGjKKqezcq9WUo81WrNPlhFTnJ2lJRTio+yf8G98/wL8daD&#10;8RfEfi6Wx1b4wXXiGS61bUdZL3Goz6RNFCRIsk2dyvdG5MzIdzM0XnZzDXPfst+CNE8B/wDBffxV&#10;4X/ZQtLG18DafY3h8UWmgzxNZ21s+nQtPCPnO1U1ZoVMUWPKdfLCqkZA7P4i/wDBOD/gnh8efgpY&#10;/wDBQ/41eIvE3wosPFnhu38R+JtP0nWYFs4ri6TzpGiSe2mkZ5JJMIkePMygSIM+Dz/w41/Uvhp8&#10;LodJ/ZD8P2n7Ofw01zToLuPxx4l0+LVvHfjZfKn2SxWW9hbwtIsgSWd44gJ45IGRXMYdHD1oxoUZ&#10;RT5HzJxd5SXTRpcqf2nKVm/MWaZxlNbEZxmlCvUisXTeHqU66UaFCfuqSU1KbrTp2fsYUaTlFO7t&#10;G7f6CftRa14TsfgP4m0vxP8AHbT/AIbLrGj3Gm2PjS/1RLMaXczxNHFOkjSxfvEZgygSIxK8MDyP&#10;yV8L/s/fsW/soeOjb6V/wW51TSVvEX+1m+F/hPUFku4RnEZvNOubiPhuQGD45woyTXfGw+A2meJp&#10;vFemfBFvHmvS29xa3Hjb43axN4l1K9jLAQyPA5WzjeOMKqgxSFQAN7DcW0tG/bZ8eeFLW1+EvhT4&#10;2+G/DsdtMsFp4f0Gz0vTTFIxwI0it4kIJJACgck16uLwEsZUjUrqMGtFdyf5OCv95+ecN8VUeGcH&#10;XweUzxGIhO0qijToQi+XZ3qUsTLlWrV1Du4xZ6R8aP2pP2Sv2t/2ftJ/Y/8AhJ/wVTj8J2cekx2X&#10;ijxJ4y8M3p1DxDbRxqgimvrtrONBIQzT9XmztJCGVJPp/wD4J+/Bz9nf4EfsyaX8Pf2b/iJofizT&#10;beR31bxTod5BOmq6iQBNO7QO6huFUJuYoiImTtyfiHxV+2B8VL21b4U/EP4r6LqseqICfD/irTdN&#10;vjeKSQP3V1E5dSVOBgjIPpWOln8BNS8SQeKtU+CLeA9ehhgtrXxx8EdWl8NanZRhv30iwRlrOR5I&#10;2ZW/dRlgxXco2ldo4WtTr+1ioTkly6NxaXZXckvwv1Z5+KzzK8Zk6yyrLEYXDzm6qTjSqxnN6c8n&#10;Gnh5SXRP3+VfDF7GJ+wF+1R8GP8Agln8FvjB4f8Aj74e1Sy+O3/CRG3i8HXFjctJfQw28f2PM4U2&#10;0cPnXNzK0ok3PDh0Ev7oN3X/AATb+Kngj/gmX+wzq/7WX7UEutrqXxY8SRy+GfDkGZL7VrSJCI7l&#10;IZigTcZZ5nmdgjQ/ZyGZpIlfqNC+N/ivwi9r8QP2ifh74V/ab8B+FbCS+bxcvg2wh8aeDY41t2Zp&#10;7C4O2eFZHjDXFszAeXLNJL+7Cmj/AMFGj8KPjb8cvgT+3X4w8Q3XjH9muzjjt/EE3h23+2Q6VdNO&#10;zrLd27AssE0n2aC4Qx+YotWhZRK8SN4fsq2BpqSlZ0laMWrW5mk5y1akknq46dXbU/WJ5hlvFeMn&#10;Sq0nKlj5xqV6tKp7RVZYenKVPC0IuEJUpTkvdp1UqmqUeZcrL0f7b/wf/wCCg8/hz4LftkfsieLP&#10;hXH48Vbb4X+Nrh2ubbUpJvLcxJNPaQpLFI62TLHsuIZJPIdwjRQvXm+ieIfjv/wRH+PM1vLZXev/&#10;AAk166Fx4k8M2rsy26syxDVNNMrkgAmNGjdyyMUtbl2DWGoXOj8UPjh8Q/8Agsv+2N4T+Cf7O/hm&#10;+tPg58N/ElvquveJJGktXuFWTDXbNg+Q7RrLHaQ7fNJeSSTau8W/2n8bh+yP+31pfij9lzT/AIpe&#10;GdW8WeFbiQ3Gnw3Ann064RFSTfEro81vi4FvP5TqVMjxiWGdA0etKMsbzVIVLzi7QnZR53bVW2av&#10;p5r0ueZmGJwvCbo4DFYJxwmIpueKwnPOr9Xi52pVOaV5U6jTUrN3jLVW5nB+4fD/AMfeEPil4J0v&#10;4jeANci1LRdasY7zS7+EMFnhkUMrYYBhweQQCDwQCCK2K/Lv/gmr8e/HP7C37Ut5/wAE/wD42Pq1&#10;v4M8RazPb+A5NYvIpV0XVlbMll5uIyUnZ0KHy4zN51pdJbxR6gGP6iA5Ga93AYxYyjzNWktJLs/8&#10;uq8j8e4y4Xnwtm3sYT9pQqJTo1FtOm9npopJpxmukk+lm/Av+Cl37V8v7HX7I3iT4o6LeLH4ivEX&#10;SfCStjP9pXAYJKN0ciMYY1luNjrtcW5Qkbwa+RP+CevwJ+Mf7Ln7F/jj9qvwH8JJ/GfxH8mePQvD&#10;9wr+dPfpMI7+WVNkdxI9tIHtzaOrS+bp94baUJqRNH/BWLx1qf7Qv7ffwy/ZP8L3+lT2Pg2GHV9W&#10;t9Us5r/TG1q9nji0+01W2j4FvJKbCAyEZSPVnPRsN+j/AMPvA2g/DbwHovw78NRzf2foWk2+n2P2&#10;qYyymGGJY03u3zO21RljyTyea4IwlmGZVJXsqa5Y+UnvJX6rb1R9lWxVPg3gPBYZQUquOmq9ZO6U&#10;qMJWp0m42ajJXk0ndxqO/wBln54fDX/gol+wL/wUX0ax+Dn/AAUV+FWieFPFuiXBWGTxBdSW1gbh&#10;UDTmG93JJYbnhO+3mdVOI4zJM3AX4g/sc/tKW+ha5L+3h+0H4E8F/sz+GdSbW5/APw5jFrbTQpKr&#10;waenlWlvJ5LSOBt3PJJPtKRmV0lX6h/bJ/4Jk/stftoWV1qvjnwbFo/iySHFv400GNYL5XAiCmbH&#10;yXahYUjCzBiqbhG0ZO6vlH4kaB8PfCusaH+xtaxRa58Kv2Z9EtL7xZZaoqyReMPGV6kjWNq8ck28&#10;wI0lxeyRI7xBVmhaIqkWOarhcXzcmISm3ZRkny877TS3SV29bWWzbPcy/iLhx0frWRyqYaME51aN&#10;RKtHDpb1MJUk/cqVJuFKDcOdTmm5RjHXnfin8WNPsobf9pL9pmDRdDh0vTYpvhP8KdW8mHQfhtoo&#10;jC2+p6hCxFu2oPDtaKFwUt1ZXfBEMMfy3+0J/wAFSv2c9Nv7jxAn7RvhHxl4n1VDK95/wmVpPDEQ&#10;NiGWRZTnGABEpBCpjKAqTH/wVI17Rvjd8Gdc+FHxU1y8vNW+IF1DdajeWlzEk8EcN3Fc+btKMFVn&#10;iEartC437SNmK/Fj9mn4H+E/j/8AGW+8JtqOoWOh2lncXq4mRrpoVkWONN/llN+ZELHaAQrYAyK7&#10;p1cNhaNalTqWlBJzla71/C+mi6LSx8zh8tz7O80yzG4vBKpQxM5U8NQc3CDUGk1o+ZQ5pXnNtSqS&#10;5pSk223+lnin9orxj8dLL+3Lr4hLqWkXmTb2+lXQ+wFVkYgKsZ2OVbI3Nub5cFiRXPfBj4+fAXRv&#10;jT4Wu9d+Nvg6zgsfFFjJfSXviizhWFEuULli8gwAAc+mK+N/26PHOv8Aw+i8Ofs4eE9buIND0/w3&#10;bfaWMm2S727oUWVgAGUJEGwAFLMSR8q7fVPgJ/wSr+EfxN13w/4W1j4ia5dXGptvur7S7m3igkhC&#10;tKzRBopTnyhwSzBjzwDgfJ08toylTxOLrSbqS9xWu2r6NvpfTT+l/RWP46zajRx2RcN5ZQjTwVJ/&#10;WZOShTi+R88acFZtRtJc2t2tUlZy/R39vfX/ANnL4w/DzSfix8CPjj4M8YSaJrS6RqzeEdes9R8p&#10;bmKWaITSW8jFMG2l2K3B3yEdDnxj4CfHDXvhZ420mPUvGTWnhn7YsWrW+oXRFlb28jjzZyGO2MoM&#10;ybxg/KckgsD882v/AASH8dfse/Gix+Lw+LGn654Xs4Zls2+wPb3st5KjRLbtEGdQojd5BKHOTEQU&#10;XcpPzX468Z/EP9uj41j4aeDNXWy8L6fLLLbn5/LEEZ2m9lXAZ5GyAiEDZ5ir8uXdvSx+BnUz116U&#10;+RRjGUpdulvO6R8Twbxhg8N4P08nxuFeKq1qtWhh6Ojck1GTldp8qhKo0mrtO1rK7X7XQft+/se+&#10;AvGFjqvg/wDbY+Hllq0O6Szv9N8eWX7rghgZUl2pkEjazDcCRgg17l8F/jZdR6mv7Xv7HeoaXql/&#10;Latd/Ev4c+H7uJ9F+ImmIP3+qaYsZMMeqRIrPJHGAJgrPGCTNBL+ffjX/g2R/Zx8N/s9XfiXQvjT&#10;8RNU8ZQeF3ureZRYpZXN8IC6gWnkNIEZsAR/aCwz989a+U/+CH37Rvx2/Zl/b6tf2b/Dvi5v7N1H&#10;VNQ+0Wscm+C01Owt5ZlvYA6/eP2XymBAWRGXereWm36uvCjirQbtK14tbrzX6rs7NWZ/O+U4zMch&#10;lLERgpUm3Tqwk7wmt3CSTutNYyVnGS5oNSjdf02fE39vD9kD9lT9jnQ/2kvAWnw3PgvW2WPwjpfg&#10;7SUiju7uXzHNvhVWK1dWSdpRIVZWilXa0i7D8O/Az9kH9qX/AIKdftTWf7cPiTwNpvwV8J2uu2mp&#10;aTe6RoiW9/fqkn2uK5t98Q+2zHdHuv5l8tmYFEkEZgT2T9mDV/hN4Y+Ndr8D/FXw78O3Xwf/AGgZ&#10;ZNW0nwrcaZBJYaB4ysBE19YGJ3fbBOI4rmFHwo3wRxRKN5P6JRoiLhAMdsV5TwdTMqiWIlaNN2cF&#10;p7y633tZppK2j1PvafEuF4Dwc5ZLRcq+Mi3HEVJc9qE9HBU7KHtIzU6dWUlJc0W4+7JW+Df+C2/7&#10;IEnxY+Gdj8aPBunSSa5pcsNk32aIvO9w8u2xMYSOSUtJPIbLyYVTzZb61mnk8uwQD3b/AIJoftYy&#10;fti/skeHfibrV2JPEVgp0fxdwATqVuqB5SFjjQGZGiuNka7E+0bASUNeyfEbwL4d+J/gDW/hv4ut&#10;pJtL8QaTcadqUcMzRu9vNG0cgV1IZDtY4YEEHkEGvzd/4JP+NNW/Z5/4KA/Er9lfxNcaZa2Pja1n&#10;1XTYdOs5LPTzrVhcSwX9rpdu3AtkmXUoVbAZo9LjOABtFVo/Us2hUXw1fdfqtn+nzMctn/rV4c4n&#10;A1Na+Xv21J9fZSajVhfyVp20sqastxP2K/M+P/8AwWV+MHxL1zW2tdZ8OeMLu2jsrdWW21PQ7CO5&#10;00owyQ0kdwmhz5J4eMsAMrj9PQMDAFfmb/wb+eHv+Ew0LWPjXrV1Jd65DrniS01K/mbdJcfbU8Pz&#10;7pD1Zi9rIee7N6mv0yqsj1wPtH9puX3u5z+LklT4u+pR2w9KlRS6JU4qKt6pJ/O3Qwvih4+0D4U/&#10;DXxB8UPFbyrpfhvRbrVNSaCPe4t7eJpZCq/xHahwO5r8sLF/EmmfAbwTpfijUYJ9d8eNefErxtcW&#10;GoM0V5qWsymWB3h4SKRLFLbCqAF858cMWf7c/wCCu3jfXvh//wAE5PilrvhyWNLi40i20yRpELA2&#10;97e29nOOo5MM8gB7Eg84xXxT+3Suh+FPFXxE0r4f2n9mWPhnw4dK0mGFv+PZbHTUtUCnqMeSMdxX&#10;VKpGOMlN/wDLuF//AAJv/wCR/E8PA4WpU4ZpYeno8ZiVTv5Uow072bxCbXVxXVI/Mr9uL473OqaF&#10;44+LKa5Jarb6bcReH5vmH2f5TFa7VJOxi5RiBxvdjgZNfKn/AATL8FyR2Xij4h3WnxlZJYNOsbrc&#10;C4KgyTpjOQDutzkjBI46Gtr9rHw3+158S9e1bwD4G8JRXHgueG2RPLms1a6ZdkzOWlcSKRKNvG0E&#10;Rjg5JNr9hT4G/te+Etd1LwC/w/um02Swub6x023aC48/UCIUXeYBLMsexTkgYG0Hno3x8Kcv7ErN&#10;1IupVak1za20drb3vdWP6XxWOoU/FbLI08BXjgcupzoxk6Voc6U4c/M2o+z5eVqd03a6T0Oq/aV/&#10;ZK8MftF3Nn4jt/Ecmk6xZw+R9tWHz454MswjaPeuCGYkMpBwzAhvl28G/wDwSi/4KHfAL4Qzftf/&#10;AA18QWtjbaPpt3qE914Z8UT6fqlppsUEjzXg8xYT5RiV/lRzI6n5UZWBLX/YR/4K7/sY6hFc+EPg&#10;V4ovrSa+drdPC+nQeJLSd4yh817WJbjywwCczRIXUFTkBgOy+MWsf8F1v2qfhDf+E/2iNL8WaB4H&#10;Go2seqL4p8MWfheG5kdmCJgwQXF8g5kaGITACMSFP3YYfRZbhMVllNqtWUqUVpdWst9X0t0V38j8&#10;T484m4d4+xlGrleVzpZjWlaryyclOWyUIrSTk9XLli9PtN8xzeh/8FBv2gfjh+wh4++Gnxm1dPEr&#10;+GY7JNN1y+jH20wXMEll5crqB5xQbpfNfdKzMxd24xm/8EufDb6pYeJpNJm+06lqOp2VlHp8agyZ&#10;AfyyOc/O0hUcAZTgnnHpXwZ/Zg8OfC74Mal8MNQvjcXXiCzmi1/U7ONY5JPNiMZSMkE7UUkLuyMl&#10;m2jeVrxX4f8A7OP/AAUG/Zx8fXni/wDZY8EeKPEUen31uV1Pwn4abVFbaxlgea1VJvKIKPguuAQ6&#10;qzAkt5v1rDZ19Yw1KfK5Sja+l4pRvb7m/n6n3Ushz7wr/sXPcdhnUp0KVVVFGz9nVqyqcrlrbapC&#10;Ld7Xi0nflv8A0JeB/j14L+H3wQ8Ra38Y/EMWl6T4D0WXUr7UpI5H8vTIULO2xAzyGMDaFRSzBo1V&#10;Wbr/AD7/APBNLxXqFx+31B+0lcWD29lpGoX2p6lHHatNGFvfMgeENlQH8u4mZM9TCeMZx3vjT4ff&#10;8Fpv24vDWoaP8dLXxToPhPS7eSbWF8V6SnhuykRE+0jzLaOGKW+G+3TZ+6mEchU5jyWrtfgf8EPB&#10;/wACfBqeGvDkfnXU219U1OVAsl5KB94/3UGSFQEhQerMWZvSzrMoZfh0ofxGrLyWl3/l5nwvhXwP&#10;iuNc4lPEr/Y6clKrd/FKz5Yrq3q23so3vq0n+uGoN4h1P4D+N9F8Na1BZ654JW2+JHge6vrxwllq&#10;2iuJpXjh5jld7FrrKupVjFGT9wFf1Q+FnxA0P4sfDLw78U/C4m/s3xLodpqun/aI9kgguIVmj3L2&#10;ba4yOxr8tf2C59G1jxH8MrPxpaLqdl4g8Pw6VqkF0xb7St9p7Wkgcnrnzjn1r7U/4JBeM9e8d/8A&#10;BOL4X6z4juhNcW+l3enRuqBcW9pf3NrAuB/dhhjXPfGa7ozi8ZGa/wCXkL/+Atf/ACX4HyeMwtSP&#10;C9WhPV4PE8l/KtCeneyeHbS2Tk31Z9KEAjBr8wf23Wm+BH/BZT4PfErQNbmuNc8QeLLGG6S6ic2m&#10;maFfJb6YlunzbVkeYa5PkbctMGIYqxP6fV+Zv/Bwh4etPC/g/RPilptxLb61qOv6DaWl5DIVkiSw&#10;j12bKMDlSHv1ORjkL6CuXPNMD7T+RqX3O/8AwD3PCOSqcYLBPVYinUotdGqkXF39E2/VD/8Ag3n8&#10;R2ui/DvVvh/eBo9S1LxBr13JA64ZUsodBiOQeQd17jp/Kv0vr8v/ANge6tPgf/wV++L3w58ZWt1b&#10;65r3jbVrfw7o8cimG30u/W61eS9O3IGUsdKjAyCPtKgjIIHpH7bH/BWL45eDf2lLz9j/APYi/Z+j&#10;8beLdFaE61qF1az30QLRB5Io7e1dGUR+bDvnkkVUYSI0fAeuXLsbRwOVr2r+GThZJttp2tZdep9B&#10;xxwtm3F3iBN5fFP21GGIcpSUYRpzinzubaSik1G/fZHsH/BYjwxrni3/AIJufE7S/D2nSXVxDY2N&#10;7JHGQCsFtqNrcTPyRwkUUjnvhTjJwK+S/wBr7UPD3hn42+OPFImXVtKmj/toNZqJBc29xapd4QE4&#10;fKyYHOD64r0z4JftmfH/APaE8a+Lf+CaP/BQv4UQfD/xh458FX9v4f1TRbV9l3bzWUqybR5k8TuE&#10;E8izLJ5W6CSIhZF2t4baXE2s/BH4b+JtX0Sz0vWNM8Pv4L8XaKt00lxaatobixdbhSP3btafYX2D&#10;pvPszd2FxVPFYqUqenNG2qs04N6NPr79/Q+bzzIMfkHD9LD41KSoV/aXpyUo1KeIhFRnCcdHG+Gl&#10;HmXwy0dnZHxT+0x+2N8C/AHj/wAJ+E/gL+zJ4f8AHWteNGuDa6TeXFnoMFkttbJJN5lxdQmLfk8A&#10;fKxVsOTtDesfsrftn2cfh/WJ/wBqH4aeB/gjpGjm0TRpJfi1pGpW995plEg/0bYtt5ZWIfN98zYH&#10;3TX5uft7+HPgX4L/AG2br4P/AB0+I0k2h+G/CoaJbFLvdbX1xKs0aP5cX+sa0aF2K5TlRuyCKo+M&#10;r/8AZs+FH7JV3b+HGvL3w941W7k8P20yyGa+ugfs5liE6gqsctuMyEYVo+NzFVbz44zEYV04zofv&#10;JNJ8sbLV9JXtdLW23mlt9fW4TyHiD69Wwmb/AOyUYznT9rXUqlowjZyo8ilyyqPlUk07NJRcvi/V&#10;P9oj/grb8AvghbWvgT4Owt44+IGteZF4f0VY5LayidSN1xdzOoZbdF3vmJXMnlFVwSGHw/4k/a30&#10;j49/Ef8Atfx58fdJ8UeKtZVmjWzv4/JjRCMWtrCjstvCm75IQS7DfI7SyNNK3zT+zaNR0f8AZx+L&#10;Hxb1aLVl8VeFdP8A7P1vVrqxk8zRozEtvp8TvtPk77gCMbtpaRFDAlVNesf8E3v2Kbb/AIKQfFb4&#10;UfAH9mvwvFZReE7uy174rePo9DlMXh5YYd5imeRU86W6nV0jjWTlosgCONmj5sZSxWaXw872Tt7q&#10;tFvlbu7391aJa6t37JevwvmHDvh8qec4X2XPUp8/LWk51Yw9rGlyQUOX97K1SU2oWhGKhZ+/KXcX&#10;vxB+GeieNdD8DeNvij4f8OXWvanbWVtca9qQghtvPl8tbidufJt1IYvOwCIFYkjFfrhp/h39jX/g&#10;nj8D/DPgTx/+0r4M0FPE0c2oWGveLPFFnp6+IZxHCZri382UI0aq8ACoWCo0QLMzb2/IDxF8LPgB&#10;+z/8Wf2rfgh8dP8AgoZefCvxLfePte8LW3wv1r9liPxp4g8VeHIdsmlSWep3CQpZPdK8XkeXLaqW&#10;htrjzEXyZE+uf2orX9lP4K/8FJvh3+yX+028Pxd8I/sqfsd6Zomm+G9S8Ph9OvfGUxtrYPNbSiWF&#10;GuNMNvc4kaRYxCjKXkhXPbluT4XJ6br1Je9bVvZd7f1dnzHHniZxF4nY6GU4Klah7T93CN3Ko72i&#10;5620Wtkko3bd7Jqr/wAFXf29vg58Pvgz4QsPhd498M+JofiXrq2trqmm+JIWtYtOimKT3fnQl/kW&#10;dFiYhWX5ZlJDLivj/WPjN8KdF0W18R6p8RdHisb9mFjdHUIytztYI2zBO8KxAYjIXviuL/bd+JHg&#10;rVvjr8OfFXxN0LQ9H8LW82qGPQtH0YQabpcUcMX2a3gtYEIjiR2XCgHccs+4lmPnf7QGqeHtP+NI&#10;l+Hvie1tfFekaXBo2n+Drjwk95HqqygTJFAY0cIZVuPJChVYnK5VW3HzMVSp5xiKdTlkrp69LJtJ&#10;bOzvq30vr0Pt+H8wzLwxyjG4P21GTpzpqUW0pKpKnGpOavKDnHlvCMbpzdO8bPmT/dP/AIJo6v4N&#10;+It58H/Efhrxlpd3o9rpttfyata36S2w+w2zTTgyISuUe3kRuflZWBwQRX27/wAEbvDuueGP+CbX&#10;wy07xBpslrPJZ6jdRxTLhjBPqd3PDJ9HikRx7MK/Pf8AZ+0y9+HX7Dmtat/wprw7onie++Htp4W0&#10;nwB4dVbKODxN4iH2aa3sIItyuUWTUpBGpbds6nJcfXHx4/a2+O/7MeseAf8Agm7+wD8K7P4i+PPC&#10;/gixXXb7VlDW9hYwWohjEqxzxCCZwsUpaZ0jUSwqoka4XZ7uIrUcHiIuV7Qhy6K7bk1ZJLd+50Py&#10;rKsqzbifJa8KCipYrEOq3KShCEaEJuc5Sk7RgniUrvdqyu7o+7K/NH/g4i13SNX+Fuh+FUnzqGh+&#10;ItJumhB/5Y30Gsop/wC+tOYfnXoP7D3/AAVG/aF8dftMxfsa/tu/s+x+DfGGpR3Uuh31jZz2sUwg&#10;jZ9jQzNJvRhBcstzHKY3Kqqrzvryv/goFc2nxx/4K3/CP4Y+D47m81TSPG2j2firw/KU8qfTrAW+&#10;rR3wBxlRDqepxkdT9mkAByAePMsZRx2Vv2X2pKFmrNNvZp632Z9HwLwxmnCXiFT+vpL2NKeIUoyU&#10;qcqcYt86mrpxaUop/wA2jJP+Cknh3xD+zH/wVE8A/tB+CtM1CaD4o6ba2Vzpej6tFBPrutaddWz2&#10;tpLJcDZa2sk8OiRyspBMSz8ckMtj+0P8If8AgnF/wUT8XfGfxn4SuLr4Y/tC6LYeIfCPjjS9Oa5a&#10;BpnSW5JZ9hELSzyzzRReZIE+xnYSwFfUn/BWf9lXUv2sv2NNe8LeFbBrnxJ4dlTX/DVvGW3XFzbq&#10;4eBVRWZ3kgknjROAZXjJIAryn/glv8bfhd+3R+ztH8Kf2ivCWheMLzR7yTUbOz8VaTBfI8gOLnYk&#10;0Qj3wS3O5Vt4hDa2mp2FursyyYzrYepTzJ04S5XJ88G1dXtaS+d2/Vpo9LLc8wuN4CpY7E0nWp0Y&#10;PB4qEZcsvZ80alCqnrrHkjFNq1qcovRq2h/wUB+B/wC0Z8aP+Ch/7NOqeAPCscng/wAKaxJq+oa9&#10;bpcA2TRXVtPeR3UiqY40kgt4I4FODLI8yt8oyOb/AGq/gk3wk/ak1TweZvsfgb9oK7jvfD03lyi1&#10;0Tx/bIQqviSOCFdTt2lQuRLLNcENgLBmvQv+Cif/AAVh+D37Dul3fwu8CxWviT4kCwU2fh+PP2XS&#10;d6/upL1kI2jbhxboRI67cmJZFkr5S+BXx2+I3jzwXZ/smf8ABWKz1i/8IftEWqeIPh78QZL9GbTr&#10;yd1aFFkjzFbpv+zyJEoC25njSWLyZ2Ebr4nB0MdKNOTdRyUm/sxdlFRb6c23ldX2RhkuRcTZrwnQ&#10;r4yhGGCjRnRjDatWg6kq8q1KDfvyou1SyaU1FqN1KR89ftq3H7XPwYtz8f8A9nCD+1L/AMJ6fcWf&#10;jj4X65C6rq9ij73aEcNHeQMJPkxudHkVcuqRyfCf7Ovxr8O/8FCP+Cidt+1P+0bPdaT8NfhyI5PB&#10;/hu7jluI0ukw1vEfsyqSxmBu5WIfJSKFt8RUD9ofG/gL4h3Hjv8A4Uf8ZLryvjBpFosem6hcMUtP&#10;ibpcShItQs5JGONSjjCLcWjMWfHmRktvWvi74h/8E6Phz4UXV5P2f/CsPhLUptUubzV/DMnmJBPe&#10;sw8wIsjH7Iw27BEoES7VULGASfSxNetLByrYKN59Yvo+t1ff03310PiskyXKY8TUct4nxDp4RpuN&#10;aCVpRaapyjNxf7tu3xJqDTi1B81vfPjxJ+x1+3B+zfq37N/xa/aSs9D8N+KDZyajcaN4lsLS+C29&#10;zFdRr/pccgj/AHkMZYGMNgYyMmvsKD/goj+xZ8OfDn/CQ+K/2kvCpgWRUaPSdUXUZ8nOP3Fp5suO&#10;OTtwO5GRX4feMfBni3wBqzaH4z8P3enXS7tsd1CVEgDFdyN92Rcg4ZSVOOCax2fvXzEuKMbC8XSS&#10;ku9/y3P3il9HrhPEctelmFSdKWqcfZu68pJNP1sfq7+0x/wcH/Dvw1ZXHhz9kz4ZzeINSWVkXxF4&#10;tha309QsiESR26OJ51dfMGHa3ZDsJDjKj8yfjh8e/i/+0d47m+Jnxv8AH194i1qaFYftl4VVYogS&#10;RFFGgWOGMMzMERVXc7HGWJPJSSdyaveEvBXjH4h6wugeCfDl3qV0xXdHawlhGpYLvdvuxplhl2IU&#10;Z5IrycTmGPzKSjUd+0Vt93V+t2foWR8HcH8B4eVXB01F296rN3lbreTsoruoqKfVGRM6/ex0r7K/&#10;Yk/Zx8RfD+wbxdr+gXX/AAlHiNUtNL0qNXaeG3dlKxGMD/XSOFOzBZQFHysXWqv7Mv7FyeBtcsPG&#10;Pj+CPV/EbNGNI0O1jMsdncMflPGfPnB2hcDajZK7zsdfrjwX4H+IOnfECH4KfCH/AEr4x61ast1d&#10;RMZLT4Z6XMhSTUr5kYA6i8bMLe03Ax7hJJhjGlfSZTln9nxWKxS97aMet35d/Lpu7W0/EeP+Ov8A&#10;XKpLIcjkvZfFWrPSChF3bvbSC6y3k7QgpcyUu7/Zd+Ck/wAXP2n9F8BLJ9q8D/s/3smqeJ59jtaa&#10;14+uYwPJQ+a8Mv8AZkCxJvUJJFOGyu2fNeDfBz9v/wAcfsIfte/E/wCKv7Y/7JHjWyvPip4mlkGp&#10;3lwn2jTrC0eZYrWy86JI76NA8ERkjuFjKRQsoO1Q3tPwM/aGi+H/AMatG/Yz/YBttN034Q/Bfz9R&#10;+NnxO8TRia2vlVJPtIaclAGZxIwlUrukhzGi2lswl+zfhf8AEv4B/ttfAe18daBp1r4o8F+JI5Ea&#10;z17RCYbjypWjeOSC4TDbZI2HQqSmQTwa6Y05Y6XPSq8tVSb2Ti3ZRdk9Wop8t1bW73PDr46nwnSl&#10;h8wy51svq0qdK3POnVpxc5VYuco3jCrXlH6x7KXM+VQi2orX4f8ADv7SvwW/bi/4Ka+Df2mfhzqt&#10;vb+Avg38JL7XvFuuaxoMlvPazOtyjWk0pBB8gTpMuCyAx3RRnyTWX/wTq0bxT+1B/wAFTPHf7QHj&#10;3StTgj+FOmXVlb6XrGqRTXGhaxqNzdNcWIkh+W6t4ZZtZiikJOIhBwMKF6D/AIKM/wDDOH/BN74S&#10;+JND/ZW8DW/hXxB8RLu1vfFA0u7naLbHLcPZW4iczQ26TTmdvszwra3NnZalb5VvKFfQH/BJD9lP&#10;VP2Tv2NND8PeLbGW38SeKJm8QeI7afcHtp7hEEduyuitG8cEcKOhB2yiXBIINZUKFapmEaVRpuLd&#10;SbW19or8E/VP1O/Ns4yvAcE1swwEJ06VanHB4WNRp1PZpupiJvl01c5wur3jUhtqn9Nuu5dtflJ+&#10;3D8MPGf/AATC/bXs/wBq74Sm3t/AnxC1z7RIs32tbPQde8uQO1wI1l8yCVJ7ttioz/Z7i9jgjhlh&#10;t50/VyuZ+Mfwh+H/AMevhlrXwh+KXh+HVNB16xa21CzmUcqcFXU/wSIwV0cfMjorKQQDXtZhg3jK&#10;K5HacXeL7P8Ayez/AM0flnBfFEeGczk8RD2mFrR9nWp/zU31V9OeDtKLfVWejZ+Xnx58BfAb4IfG&#10;+3/4KUeFPgVa/EX4R+PWuLH4teGdSWG/n8KaletG811C29kUyiVZIpA728on/czrFeWkg9//AGT/&#10;APgmhouo/CHxH8D/AIo/EfTviZ+zzr19p/iP4R2t00y6np6ybrh5BMojNsHWQIfJbEokmcLbmaWN&#10;/lvTtV+MP/BHn486h8EfjhoC+Kvhn4ogmttNk1CASaZ4l0hnbfbyq4KRXEfmsSrBlVpXjdWhuY7m&#10;H9LNS/bP+Dtt+yvr37VPhR77WNF8P6LJeX2l6fZtJeRSLCkqwPHGG8vckkUgl5h8mVLgOYGEp8XL&#10;6ODqVKkqqUXG7lBrZte96xejtZq6utD9W40zPifBZfg6OXVJV6dXkjRxEZN88YSToWT1pYik3Km5&#10;qSk4y5ZpyTZ4P/wUn/an/wCCfuleI9J/Yh/ayivJrPUtJe+uPEmjq8934PuV2/YrgMiPIszjzmBQ&#10;SMAqCWJ4bgmvL/iJ8LPjHofhKDxX4r0Sf9oLwDMpHhv4xfCWSC58VRQRw+THHqVnu8vWgJfKi86K&#10;VZQltLJJKpbyx82/AjSv2ntW1DxN/wAFgfit+zPoPxY8K6pqGrW/iPw3rEk/mxWbxiOS9tEmSVWs&#10;7cE2vPniOKKZCirGZoveP+CP+jfFXVf2vfF3xP8A2bPhRrngz9m/WLSZ7TSfEWpTTW80oCRRSWrM&#10;7CW6MsD+YVMiwx+ZC8hYRFscPmFbE4xSScXN+7ZNSUOjd04yj36xvo9T0s44Nynh/hmrQdWNaGGh&#10;et7SpCVKWJv+8pUnGUa1Cuk1y2UoVlFc8Xyu/NaB8N/h9+0LbrofwH+LHgX4nWd9LP5egtfR2epm&#10;OHa2+XTNQEUvuNgkXKnDHgnkde/4JyWurX0mrav+yB4lidiBJ9k0PUbaIY44SHag/Ac17/8A8FE/&#10;jj8KfD3xY1zT/wBrP/gklqniPwLatbxXXxgsFUXMlrlVjZbmCFTDmZvLWN7yNmDLkKX2V5/+zb8R&#10;f+CX/wAfvF2n/A79mr4q/tIfBG+1K9ii0jRPDviy+jh1SZ924ARy36RhQNzySGJVHO7AYj0KmPoV&#10;K3sa8ac5LTW8W/RSi16NSafQ+TwPCecYPKv7UymtjMPQa5m6bhXhGNlJ81ShWhJNKzkpUYuO8rdP&#10;P9D/AOCb9jpt7Fq2k/se+JZnUnZ9s0TUbmE9uUm3IfxHFddrnw2+Hv7PNo2hfHH4reBfhfZ2EkBk&#10;0BbyO71JY5yW8yLTNOEso9T5giXLDLDkj0343fDT9hj4M/tI+Ef2Lf2q/iB+0N8VtS8eNp8mijxd&#10;8QJrvS7dry8ks4BJ5FxbOp82I5PlvgMDnqAz9vX4j/Df/gjnD4Ps/wBkf9jD4d2934itbwad401r&#10;z7y+tmidPtNvISBcOrLNCUc3Z/jUxgIpapYyng6M6lOnCCjpJrVp6aOMUv8A0o5cPw7ieJMywuDx&#10;WKxWLqYhOVKM+WlCcY3blGrVqVGkuWWiot6O13oWPgT+z3+0n8Y7b7N8Ffhrq3wc8M3kbRar8UPi&#10;NaoPGF1G8AjlTSdOjJXSfnE0fnSSNKY7lJY5SU2V6D+wx8S/2F/HejeP/wDgnZ+zNH408Lahouj3&#10;kOt69qVi2n6zqsrk2t3qImkXzVu4pZEz58UTRsyKkQSMomT+yx42+Ivwe/awsbP9uf8A4Kb+FvFH&#10;jrxPp83hzTfhV4ekP9n2dyZYJ4ZX8oQw290yAxp51vHJL54RJJDhT59/wWA/ZW8cfs8fFrQ/+Co3&#10;7LVr9j1bQNThm8dRx3jqrPmOGG68pSpaKVWNtcorjejodh3TyVz1K1aNH63ZycXaalZyUetlFtRt&#10;u1u0tXoepg8ry7FZq+G51I0I1oRlhZ0lUjRlXT911J1YRnXUmnCNT4Iyb9nBXsvlz9rb9k39oj/g&#10;na1n8Cvil8QfEmr/ALPXjDxnZ3+r3XhPbD9u8lv3kDxyEpBeeQvmLG7GKZoIXy5tsQ/TvwC+Mmr/&#10;ABp8Yaf+2h4js9Y+Gv7PPwmt5NG+DXgnTdTFhN4mu0Ty90reYiSxqkTNM0ki2sKwsJJTFBfTH6t8&#10;R/tEfs6fHT9g7T/i9+0x4Fay8K+OPDkcl14R1y1kaaeUxtMYYAyxvKV8l547lQgEUIug0caGRfz+&#10;8Vax8WP+CvXxs0n9n79nrQY/DPw18K2tvbaneWluF0zwxpYKhLeMJhZrlxEBhcK7RLFFtt7ea8ue&#10;GphaeArJ0JuSnZwh1vuk3/Ir81u++2v1mD4gzDjLK6kM4w0cPUw3tIYnFOypqLtCpKNNaPE1FH2T&#10;nG75bqFnJJdZ+xb8M/F3/BUn9tu8/ah+Lps774ffDvWvtCLHb3TWmu6yYowiweaI9sESw2rbCiN5&#10;EFos8LzXFxO/6uKNq7a5f4L/AAf8BfAL4XaL8HvhhoUenaHoNmttYW0ajJHVpHIA3yO5Z3c8u7sx&#10;5JrqK+jy/B/U6L53ecneT7v/ACWy+/qfhvGnFEeJsyj9Wg6eFox9nQp/ywXV205pu8pW6vlWkUFF&#10;FFd58ech8cfgN8JP2kPh7d/C740eCLPXtFvCGa3ukO6KQAhZYnUh4pFDNh0IYAkZwTn8yviN+zv+&#10;3F/wSL8XN8R/gpq2qeOPhTZy3K2dxYxvNeaNZ4e5EepW6qqS2qOZmJ/1Q8y6aKTTp7zzR+slI6I4&#10;w65rz8Zl9PFtTTcZraS39H3Xk/lY+z4X41zDhunPCVIRr4So/fo1NYPS3NF7wnbTmjvtJSWh+eGp&#10;/t5/AD9uj9jLxZ+zT4M+KWk/CnXNS8PG3j1i4tjb6PDCrwPNFOVIOmwSLNDZyPOBAZrx4baW/MZL&#10;fU3/AAT6/Zjm/Y//AGUPC/wM1jVdP1DVtPhmudb1DToisM91cTPM+0t8zqgdYlkYKXSJSVTO0eUf&#10;tP8A/BGD9mH43eIR8TfhBNefCnxtb3S3lnr3g9fLt1ulMZSdrQMio6GMsGt2gYu5dmc183Sfs3/8&#10;Fhv2FIHh+Fslv478LWNpsjuPAN9HBeW1jHOXfbps8Zt5r+4By9w9nfz54Ep/i81SxeDxPtsTSc2o&#10;8vNC70vf4d0/RfNn3tTD8N8UZG8syLMY4aM6qrPD4nlg/acvIuWv8Mo2bspSu27qEXo/Zf8Ag4P8&#10;f6l4V/Yg0/wjpGpRwjxP46sbPUrfjdPaxQ3F0QPYTw25z9B3r6j/AGRvhvf/AAz/AGV/hn8PPFeg&#10;wWmreH/A+lWmo2w2P5F5HZxpOAy5BO/zMsDzknJzX5w/Ez/grNp7u3h79vz9hKz1TWrFWk8L+EPG&#10;3w/SGa1t5CFNzLqF47HL+X83k6dGpMfHTA948Cf8F3v2ctU09Lzx9qvhPRpGUFrOw1TXr2SPOOGz&#10;oMSZHP3WI461NHMMteYVK86qV4xST0aSu3e/5feaZrwTx2uCsJk+Fy6c406tWrOpTtOM5TUYx5eV&#10;3fLFNN2aelnZHnv/AAWJ0bw78Of+Cif7Mv7QviDVo7W1bXrK21Oad9scFtp2r21y0jE8Abb18+y1&#10;9Ff8Fkv2eo/2gf2DPFj2rxrqPgpB4p01ppmSP/RI3NwG2qxYm0e5CrgAyGPJUDI+av2uv+CjX/BN&#10;/wDaU/sXX/iF4F8G+PLnwq1w+h2eseJPE+mlDM0ZkULDorRSFvJi4lJUYxkAnKN/wXa+LHxkms9B&#10;/Zk/Zs1rVtdCs2seENN8Ny6pMbYEK1xbX8M26MruXHm6c65Ybv7pwlisr9piYSqqUatrKOrXu2f4&#10;6q2p7OH4f4/+p5FXo5fUpVcu5+adXlpwf711IJNu6jyvlk5RUem2p6l/wRd/Zn/Z8g/ZZ8NfHTV/&#10;2Z7XRfHizObzxB4g0O48642bmt76xe9ZykctrNETLbbI3cyADCgDs/2sf+Ct/wCyn8HPDc2l6Br9&#10;l4tnvrMmO4tQJtNmidZADG4/5CCOYbiEG2EkC3EXkXM9nv8AMHzOP2dv+Cwv7dEH2L4miHwH4V1K&#10;z8qW58fX0U93c2Mk6yIH02CMW8N9b43JcJZWM+QAZQcbfo/9mP8A4Iu/sw/BbxC3xN+M1zffFjxt&#10;cXD3V5rnjJfMtWuXMnmTLaFmV2fzAS1w07B0DoyGujCyxn1eNDCUuWKSTnJct/Pl3bf3PueRxFQ4&#10;UjnlfN+JMw+sVZSco4fD1HW5bttQdd+7GEb2VnzRStyPVL5e+Hn7PX7b3/BXTxh/wsH40anq3gf4&#10;S3Vxbi6utQt2t77WbPCXJj063ZSkdq8iwsp5iPl2rSyajPZCSv0x+BP7P3wh/Zq+Htr8Lfgr4JtN&#10;D0W1Yv8AZ7dSzzSkANLLIxLyyEKoLuSSFUZwAB2CRpGMIuKdXp4PL6eEbm25Te8nv6LsvJfO5+ec&#10;Uca4/iSnDCU4Rw+Epv3KNPSCe3NJ7znbTmlttFRWgUUUV6B8YFFFFABRRRQAVHN0oooAo6t/x53H&#10;/XF/5Gv5xf21v+TsviB/2NF1/wCh0UV8pxN/usPV/kf0R9Hv/kbYr/DH82Q/scf8nT+Af+xmtf8A&#10;0Ov6QNG/5Blt/wBcY/5Ciiq4Y/3WfyNPpCf8jbCf4ZfoXk+9UlFFfUn85hRRRQAUUUUAf//ZUEsD&#10;BAoAAAAAAAAAIQB5D2u+8BoAAPAaAAAUAAAAZHJzL21lZGlhL2ltYWdlMy5wbmeJUE5HDQoaCgAA&#10;AA1JSERSAAAAZAAAAEoIBgAAAE1E8RIAAAAZdEVYdFNvZnR3YXJlAEFkb2JlIEltYWdlUmVhZHlx&#10;yWU8AAADdmlUWHRYTUw6Y29tLmFkb2JlLnhtcAAAAAAAPD94cGFja2V0IGJlZ2luPSLvu78iIGlk&#10;PSJXNU0wTXBDZWhpSHpyZVN6TlRjemtjOWQiPz4gPHg6eG1wbWV0YSB4bWxuczp4PSJhZG9iZTpu&#10;czptZXRhLyIgeDp4bXB0az0iQWRvYmUgWE1QIENvcmUgNy4xLWMwMDAgNzkuZGFiYWNiYiwgMjAy&#10;MS8wNC8xNC0wMDozOTo0NCAgICAgICAgIj4gPHJkZjpSREYgeG1sbnM6cmRmPSJodHRwOi8vd3d3&#10;LnczLm9yZy8xOTk5LzAyLzIyLXJkZi1zeW50YXgtbnMjIj4gPHJkZjpEZXNjcmlwdGlvbiByZGY6&#10;YWJvdXQ9IiIgeG1sbnM6eG1wTU09Imh0dHA6Ly9ucy5hZG9iZS5jb20veGFwLzEuMC9tbS8iIHht&#10;bG5zOnN0UmVmPSJodHRwOi8vbnMuYWRvYmUuY29tL3hhcC8xLjAvc1R5cGUvUmVzb3VyY2VSZWYj&#10;IiB4bWxuczp4bXA9Imh0dHA6Ly9ucy5hZG9iZS5jb20veGFwLzEuMC8iIHhtcE1NOk9yaWdpbmFs&#10;RG9jdW1lbnRJRD0ieG1wLmRpZDoyODAzYWI4MC1hOTYyLTQ1ZWMtODA0NS1kYjQ2NmE1NDVlMTAi&#10;IHhtcE1NOkRvY3VtZW50SUQ9InhtcC5kaWQ6MjJBMzA4N0FCMjNDMTFFQ0JEMjE5NDNDM0I0OTk4&#10;NDAiIHhtcE1NOkluc3RhbmNlSUQ9InhtcC5paWQ6MjJBMzA4NzlCMjNDMTFFQ0JEMjE5NDNDM0I0&#10;OTk4NDAiIHhtcDpDcmVhdG9yVG9vbD0iQWRvYmUgUGhvdG9zaG9wIDIzLjAgKE1hY2ludG9zaCki&#10;PiA8eG1wTU06RGVyaXZlZEZyb20gc3RSZWY6aW5zdGFuY2VJRD0ieG1wLmlpZDoyODAzYWI4MC1h&#10;OTYyLTQ1ZWMtODA0NS1kYjQ2NmE1NDVlMTAiIHN0UmVmOmRvY3VtZW50SUQ9InhtcC5kaWQ6Mjgw&#10;M2FiODAtYTk2Mi00NWVjLTgwNDUtZGI0NjZhNTQ1ZTEwIi8+IDwvcmRmOkRlc2NyaXB0aW9uPiA8&#10;L3JkZjpSREY+IDwveDp4bXBtZXRhPiA8P3hwYWNrZXQgZW5kPSJyIj8+I52aDAAAFxBJREFUeNrs&#10;XQlcU0f+/wYIkHCGG+SUG8Vb1FrB+8CzFY+2Wq21d7utR/tpPbptt+5qtbVuq1u3W7UeXW29qtaj&#10;olJbPFFAFAGVU26QMyQhBP4z88JLYgDD1e7+Nz8+88l7efMmb37f+Z0z8xA0NTWhM/TpxZFB5GM0&#10;KUNJoccBpNiSYoH/36QgpZqUu6RkkHKJlLPLhsVldKZRQUcAISC4k4/nSJlPSgiMpE1ppOwiZTsB&#10;p7BbASFAeJKPVaQs/B+QgK6QoB2kfEyAud+lgBAgzMjHElLeJ8XayOt2US0pH5GykQDT0GlA1FKx&#10;l5ThRt52iuJJmfsoaWkTEAIGNdRHSXEy8rNLqIyUqQSUS61VMGkDjLHUazCC0aVEeXlWzVvDJUQt&#10;GRQMkZGH3UIyGiq0JCl6gBAwvMlHIikORr51Kz0gpT8BJbdVQAgYQvJxXh3k6VGA3XD0sAlnx+kP&#10;zqKoThMDuYoCEOI4BhKxD0xNzCFVlKNEmk7qnYG0oUqnHTMTMwTbj4WXXX9YmTtAqapDUW06bpef&#10;QI2yQlenCkzI7z4OP8lQUteR1FWgoPoGbpYfhUKl0KlraWqJcOcZ8CDPSO8rkd5BcskB1Cp1f99D&#10;HIpgx9GwE/WAALReBm6WHkNVfQlfx00chGCH0S1yMrnkECrri9mxo0UPhDpNhIPYl/TLHJWyPNLW&#10;CZTI7hkCCpWQSAKKsjVA3iMff23t7ijPlzHIay47PpH+V6Q++JkdD3Kdhaier7V4T0ntXexKWcyf&#10;u4j8MTnoA9IBL7269SoZfsncjBtlx3gGTwtaCy/7fnp1y6U52Jf6GmQNtezcztwJT4Z+Ttr11KlX&#10;V1+Fg6nLUCy7C4EAGOn5KgZ4ztYPGhqkOHhrOQrqbrPzAS4zMcr/jRb7tC/lT7hfewP9CPgje75O&#10;BqCZzvXGJhVOZawl/DltCCgrCCB/0zPqBAwf8rG6vXInsXDHCL9X+POciuvIKD2PB3WcJKaVxvLX&#10;bIQOeCJ0PQ8GffDS2kzIG2rYubmpCOMClyPIPoqdB9qPRg+7PmrGViK/KgWqxnpuZFr5EKbF8G2P&#10;8XubB6OWSGeVvIgdi83tMDFwFZMYRwtvhLlNYt9TScuvuglpPSeRFmZWeNznJb49kZktf1wpKyL9&#10;uc8XVaMCIlMxBnk+xYNRWH0b1fJStVSbItLvVfabBtBqNe857aF1YVVHjLirOIz/4dvFsTie+TF/&#10;rYdVGCoUefz5EI8FsLbgTFNRdRqOZqxEtbKcqbBIz1fQv8dMThL9XsO9pF+RUn4cpbI76OUcjfj7&#10;WyFXydHXeTrGBizhBoPIh1cbfg5DeDB2Js9HPWHa0723wsU6AE5WvvCxGYys6sv4Nmk+e47k4oMo&#10;k+eRez2xcMBurh2idnj1J9QA8l3KIsiIWn2Ydt14FoPd5uF+dTKyaxJgTlTWCwMPwNLMhqhXCcQE&#10;1Fpl5aNYKFLz/gVeQghCdMgu6FB+QFXLHwc5R2KC3zsIdRgLWyIN+dJU1KlHPxvxTlH88c/31jEw&#10;KDU0NiAu70tU1HExk62lC9HhYRxwdXdwJmcTA4MbuTZ8GzUKTgo8rPvy32U9uMiYpyLSl1F6VmM3&#10;rLn2KINoexQMxngze75OtUJjQ8RCCX88wutVjPZ+HeGO0UyNavquwG/53zAwOAkXQ2giUqvAOqJO&#10;awxl4wI1BryELCJF2BFAcmuuoqDqFjzsejFj3tstmhV2rSIRv+R8QQxcJhktNkR9cJ2XKWtQKs96&#10;SO82MWMtUasdiaUXAfSmTh1v636I8JrPqxxqiBlIQg1TpfVlmmMtB0FsLtF7dqpCxwe8y5/fKDys&#10;GbZagIS7T+GPh8oXEpu0BOWKfD2HYnLAR7wKSyn8kQ0KA0moxuDDZiU3v6O+m6qpEQfSluB81lfM&#10;gOswUNIfM8M2woqIbkOjxiMyNRG2qF9NTTT5SmWjrgfV03YYpof9DUJTrk7s3U95pjQ2aVJEAoGZ&#10;lodmqmNotcne3BUxYZt4u5NSeBQ3Hxznr1fJ85FdkUBs4jUU19whdqOBl97h3i/rgTEjeD087fvw&#10;dvRCwTftZSXDwIyISi/y6d8Zh7qeGNqrRXtZsTKzgy9h3lDvBbAXuTOj6kX0d1rFGeYZUWNsTjoQ&#10;aBeJ9Mo4vg0Kmq/aDjAvitgObTCmhHzAwKCMjb27kffwONWlUTUOYh/NschLSx0V64Axk4BhL3Jj&#10;5zeLTiA25zNoh2Snsj7R6aObOBDP9P2as5vWmhkHatynB68jzgcXDuQ8SMCxu6vIgGpoLxv9KRZ0&#10;mI7qDBjUlZwVshERbk/BgRjXOlU17lSeRZlU44c3qUfnzeJj/HdjA5cRAz2NeGlu8LMdgidCPiX6&#10;nEsk51Um8To+2H4kDwanVo6gQp4LT+s+rDDVWJvAVBglX0kEa486FCEu4/nfy668rHYAPHXAoJ5b&#10;aulJeFiFs/YsTTkbMMX/febWUoeBDhZv28F8W3J1XEXV8MzQTTwY1BtLKPweTqIg1hYdnO2kUVS+&#10;IzoDiJdVP6aaaBnh95LedepW5tVeZceJJQeJN/QYvO37M09kbMBSvfo0bjiTuZ4dWwvtEB2yWkf1&#10;9PN4ghUtd53FIkkFBzDY62kG3JO91um0mVF6jrdZ0UEf8mAwT5Awc3b4Jp0Ygw6gYJfRrLREza58&#10;pNfrcLUJ1EgeaXdmL41kacdqBlIElZBOzfipmpQoqml51pL67EduryCellRdV4XD6e8gMf8gr5N1&#10;HITKROy7+SpvG0wFQh0w2sxtE2+H2oGHKbP8Ik5nrdPKEjx6Xk0sdGTu88PUSOzl9fs/4FrxPs4S&#10;m3b5HF2IYMOFKOqWOBpSm+pea1IoVchzdFIiNEB0FYcQt9SegfSAXC+Q3mKdaLHTREI8rQcw91JJ&#10;IvRiEiGXyXP1UizN7m9rRCNmnXQq8c7cifoREKehlLjMhXXpOtfdxcE6zoNefpzYLjl5HlNyvxvp&#10;j4OlLwNR1lCJAvJbza4691veOm7zw/QwjwygcgpIfUddXiN1OSlNjGD8R5HQrCNelcTcg6gmByLG&#10;FaioL4B2glJIYgxTQcvNNqGRz9ByEa9A61oTuSbXjUuI/RCSYLPNTEGjDCbkT6hWQw1N9STmUbHn&#10;tDBpPRNE4xwaQ1kQO0Azvtq/39E+MA9MJesUIu0ChKZEhnot1MmoVsmLcTn3W5Z3Yn6b95s6ka02&#10;0fzVnltcUPVcv30sRtHpTEMNMcIXEJ+3lejqBwiWjMGk4BVtPtPmK5PQg9iiGWFr2PnZu5uQWHqI&#10;gfFaxIlW7zucuhL3quIRE7IJbrYhzAHZnjyv032gzkp+dQqSCw8ho/J8uwExMbTiYLe5iA5epZfe&#10;trN0xfggLn/VWaKucJjrBMzqtVknZ/TfRDR1Qt36qaEfsemKbpEQGrwN91nM56HOZ23B/ZoE2Jp7&#10;IsrvdRYEZlSc07tvZ+ICEsVLtVxkfVeX5sFiMzcwlTPQ42mWoKQRfpBkHO6Q6H5n4nNcPsllKvr3&#10;eJKLojPWoViaps4SyB/5/GklZ/Bb3j904x0DvR9D+lAmzcLxjI9YSshFHIRh3otYVpvOHWVXXUFO&#10;zfWuBSRQMppPmv2a9Q/cLOdUQWV9KfanvsH0eGMLc/OOogCiqzUMK5Amt5B2kfFBW1PBHgYIl1z0&#10;YFlbmYq7Vqd8oJmfIHHKw8nJNl0XotertJKO7SFD+tBAbErz89BZ1CpFAWJ6f8YFFk7juh4QB5G3&#10;JgVRrTsv39I8QTNNDtGd72qeaWs5LrFCKHl4Pj/VQQa2RD0dh+MZqwD+vLg2HbE5Gw26tz194APc&#10;2uss/W5hJoZE5Nn1KqtBa4SYm4jBzc8/mmiWtEkry6psATxfySAsGxanl27JqIjtMkDoZJGVVvpd&#10;rjWH0xV90LMjxEMzU2sUVTuTjAYBUizVpNX7uEzDubwt/DldMFCjLCZFH6T9t//UbjdQpqzGgVtL&#10;9RYmdIboVG166Rn+vFZZbvC9HelDP+eZbG6Ik8a0rgeEjtZhioWwsXBiCwSsLVyQV5UEe0t34h5O&#10;R62iBIduv82vxGimcOfpTL9qE3VJWzLqA93noJfbRIiEtrC18GiXjXgUPajL1vtdQ8mQPojNHTHU&#10;fR7Lu7lYB8Pf8TEuRiJqi65Q6XJAaMD0U/oHmBayhvndQc4jWdGoBEdYm7voARLpp+/2PdyZZqMe&#10;l7sJXvYD2ATQ6J5voTAliU9K/pFkSB9sLZ0x3HexnqSfyFijs7SoSwNDOp2658YiDHJ/ijBuIMRC&#10;EqkrK5FbeQ3XivbyP/xAlsdm2h7ZXvUNCE1FKFPPMlK1EHvvUwzwmMXOA+xH8cuBKNH57uZ2FQ/N&#10;VdPEX/O1ZnVEJ7Kav6PP1Ko6Jgae2pS6eo3KbW8fdAYvCQuKalORWn5SZz2BwZmQDReimmCk/xgy&#10;MbLACIiRjIAYATFSB4n3sujqChOBca7qj6DGJiW/joAHZHrIOn7VoJF+X6JLaLep52KMKstoQ4z0&#10;hwNClwLdLfsN6SXnjBw31Kh3J204tR6mdtykVqBzpMGL34wS0g205cx2/JzLSQbdzmYE4w8E5Mqd&#10;bPz5+lm4WnHpsiE95hk5/kcBQu3G+gu/oUxehTslApxMdkeA1g4qI/3ONiTu1g3sz7wF1MoQ7CvA&#10;W48/Y+gmSCMgXU3FFdV46dgPgLIEkwNNMHeABP19J+nUuZpwHT8d5xbXjXh8BMaM5qRHpVLh9Jlz&#10;uHTpEgry89HQ0AB7iQT+/v4YNTIKYaG6i/UvX72GuLhfkJuTDZlcDkcHR4T3CceU6ElwcJC0+HwH&#10;Dh3BzCemPbIfBw8fwdAhEcjJzUPvsFAITASwtrL67wKkgTD07aO7cFdZgEDHJszuW4tQlzf0jHlW&#10;djZ2b+O2fTk5OTNA6uuVWLJsOU4dPdJi29u//hq//HYeVmIxaqVSfPDBX3D4h3169Q59vxdffL4R&#10;az/ZwAOtDeCpkyfg4e6GYUMjkJScgn59w3E/vwBCMzPY2NrgXNx5eHl5IiMjAyMjR8DF2YmA+CO7&#10;f8rkiXBydOw2QEw0Ol/VJQ0evPorDpZehK2lCvODBPB1dIGf0wSD7j12/AQPhtDcHCPHTUD0jCcQ&#10;3Ks3x4wZMxgYlD5es1YHDAdnZ4SG94GpKQd8RVkZ3nztFSQm6S7ZOXXqFNatW4tTP3MbaU6Sc0qp&#10;t9OQmZ2DDZ9uhI21NVJSbkFOJK6wqJiB9nuqLPpaB2F9G8tbFMo6iDfFoK+5FV7uvRhzhkTCzkp/&#10;IbNUUYXPru9Cg0k9Jjh54fGe59HTcSUEBiYtb9zQMO/5l1/B8qVv8ecJ15NgZ2fLj/L93+3mry17&#10;byWef24BzM2FyMrJJfctR/K1q5DLZPj888/x7Y5tnCotLsHt1FTs+W4v+8zNu4/GRs4DVCq5t1tQ&#10;QCNHcK8G+/CjNfxveHi4w8bGpluloxkQ+iJHR1mbG9wFaFQ1IVFWi5WJl7E1tRpP+nhg6fgIiCw4&#10;ZhdX5WP92c1IUtTA1lSANwb1hL3oJtwlkwx+GJFIzB/v37sXJiamiIgYzFTKoAGa12vExmrWbI2d&#10;NBmvvKRZYODn4401f12DKRO4/YXxcecgratjkvVz7FnC5A/h7OSE8ePH4sDBw6iursb+gz8i9vRp&#10;LFhIQTVntqOwsEjn2ajtiI+PZ+rLv6dftwKSSQGh24BbIwuhCPPcQrG7+DZszCpgalaFS2VyWJgP&#10;h1Reh7Np8fg56wKuFZbBljQ529MNnnbnYGP1Qpu7lR6maVOn4LudOyCtqUFZSTG2fP4Z6AowKzIy&#10;x0dPxosvvoBA/57Iy9UsWnhs+GN67YQEB8LLzw95WdxSIqmUA4SOfB9vbmeuxN4OmDwJbi4uSCO2&#10;YtWqFbAiTI8YNADJKTcRMXgQkxoqEU6ODnAmQAiFQgKIc7fHIWwlV1lddpsV3xuzGEJFE1T1BTBR&#10;FsIBFVh74ihe2L8NO24koURqQTpgjbEuPgiUWELRUA4nu+h2PUxoSBB27NqNMRMnwUyoUXMUoEP7&#10;9uLpOXOYx9NRagajmYIC/GFLjHjEoIHw7OHB2Z7KSgzo15ed+/n6EDVlDVdXFyKtJhhMwJLJZN0O&#10;yBV6UFCb3GbFMM8wTHQIQG5FFS6X5GBnYSl+yC5DrtQcLkI3PN93InwcfGBmagmZMgMSmxeJdIjb&#10;/UD9+/XB1q+24NeLF/HF1n/i6QXPwVIk4g31sZ+Ow0uLsZcvX9ZrIy39Di8dlKysuOfILyjE0uXv&#10;YOXqD7Dn39+3cF8Grifq86GsvBznf7vA26/utiEs0UT3hVfICiARebRa+etn3sWioy/CxUKBSA8f&#10;TO41E1aWFrAScWpp/ZV41DdWQlZfCxf7ae1+GLlcgU1fbMbcObPYaJ40YRwrliJLbPuK205QR+zB&#10;2LFjsX3rV5zXRLyyr/r0waIFzzKjTiVo5YqVGpUWNZL3zLKIFxUWFoZFC59lI76ktAz/+mY7iXWU&#10;iJ6ksXX/2vYtFi9awB9LSBx09kwsU1nFxcXEEWjEl1u2kmeRwsfHF0/NicGKVe/D0pLb0/Leu+9g&#10;09+/ZMcvLF4EO1tbwyVk2bA4Ek6D7fJPL237/U6u9p5YEDqEiHEFHOxq4CKx5cGgVE0clWLZPXjZ&#10;RhJJaX8AdeLUaXy9+QuMHzUKMTGzsWTp23jp5Vexe/s2vk7v3r0xZPBAzJz7tCabvOZjRI2IxPQZ&#10;T2LCmDHMw6JEJevNtzSe2rAhg5nRfot4YWfO/oLv/r0PzxFwVq14F0eOaLZUl5WV6hxTVTU4Ygi7&#10;n57HX7xM4hQvvPvOcuTn30dJSSlqiVp9n9ghT08vZGZmIzc3FyNGjGgXGNpxyC7mi5edeGQ8Mq3P&#10;UohNVSitu/tw9golddfocm/EDHipY8nIK5f5aD0p4SqOHtyPMySIq1dwa2unPhmDCePGsOPVq1dg&#10;Wsws/t7S4iLcSkpEg9p9lRBPauOXmzGwv+ZNQVR65syKwYZP1uGn4z9xDBCo9wgKNHsFqetbRbyv&#10;O/cy+e+atLZ3C0hdAV9fwO716NGDndnZ2TFnYPWqlbh6NYFJZUcidToEV1YoioRpJbFsW1lrZGlu&#10;g3Gek3Ho7jnUyKpgI+L22CXm7SBgFmCKVxTsrR/tq/v5+mLeoufVxpxLh3z45/cxiaiOK1eukhGW&#10;g+qqKjaiaWdpemXUyBFM1TS7oZ9t+ASzZ89GXFwcckjHFfUKOEgc0Ds8HNOmROulTmjMseWrf7I2&#10;npo7l7mvBw4dZt9TNWlGInUxkarp06fhG6KqnIlHFRQUxNzkqqpqXEm4xs4fIxH+d3t/wDfbdxIV&#10;GMpcYfp9c7xCVeePR44RFWbRavqm1QCjeQftpxdH0jerLKYvB5jf71v2gpjWM7kqvHFoLqL9n8Xk&#10;vlORXLAfF/P/jtM3bPGPmd8Q++FqzBK2g1pb5EBfBSejK9gT8va0recEppgd+iz+mfg9LmTuwJnc&#10;zZCrBPhTVLQRjK7KZRHjTpXdX5hrV7QHeZVtu8FRoVMhJOrzzfPfs33qpgILDPSaY+RoVwHS7LCQ&#10;colOLp28+yH/IsnW6O3hryChiL6wS4iBrnNhbeFo5Ggnqc0XKTtbeiOm1xd6m+O1ib4llO7A7YY3&#10;4/zP25Bm1UVfyTOZ2pNSeS7233qjTUmhe+mMYHSfymoGhe59ntYMyvc3X32kTTFSNwKiBoXmuOkr&#10;1croe0f2py1BfPa/2NunjfQHAKIlKf1JiaeG/lLhbuxMWoBbRSf5N0wb6XcERA0KfbvxSFLeIaWW&#10;bu48mbUW2xPn4VLODvYWHSN1o5fVFrX2T8EcLDzgaTMAjiIf2Is82Wv76O5U4ypFw6hGUYof0pa0&#10;HxAtYIz/Nu8/QUJaAed/9R9Ldgcl/p8AAwDJun7V1mwzsQAAAABJRU5ErkJgglBLAwQKAAAAAAAA&#10;ACEAF7W/2UUhAABFIQAAFAAAAGRycy9tZWRpYS9pbWFnZTQucG5niVBORw0KGgoAAAANSUhEUgAA&#10;AL4AAABPCAIAAAGt39jgAAAAAXNSR0IArs4c6QAAAARnQU1BAACxjwv8YQUAAAAJcEhZcwAAIdUA&#10;ACHVAQSctJ0AACDaSURBVHhe7V0JWxVHur6/YJKZ653cuZPlaiZxJplMMjeZycQl7hoVBQUBEXEX&#10;EFkEBBUEZDGCEBFRQBRUFlEUoygoCmpAQBERkFVBAUFAQLZzWI337a6i6dPdZ+GIjslz3ud7+vmq&#10;uvrrqre/rq6qrq7+jxejhFE1dKH6DgkI0N/fT7UXL3x8fKn24sWzzs7/NV7MCYlkDE3fuYUE5HL5&#10;pEmTiS4G9hKFb4UIIhlDP+bnsQk0gv5WF3LwB0sWCQ39/PPP2H7zzQQmoRTmzZtHtaHs+ByN7pbL&#10;hYZGhHaWIAs/7wWuzlA+NjPW0hBAcsEXRA4best2fXdPz3872pDgGAfr3oEBKG/bWVpGhh28cgm6&#10;vK+P3algi8RokyNJvJmGwgvTSEDgAQMsRwQrVqykmohsEskY+tLDjgSU4fnz51RTcskAxtBbtpbY&#10;kuycPp3ERCticHCQaoqGPrEwIwriGUNjjQ3ZNEIIStrb24stOfJ9IwPcIuOXmSgYGhHIkfDsr9au&#10;IrqWhpZ4bOOO56wAw4Z+Y7ueaix+v8lmUegPY1hH33oibm7ID2PsrckuvhVywwMjzpEyjJqh0QLN&#10;EErKubcywBmIqKiNVYPPLZF7j6rpviEMM/SgqYFqLAS+KIae3gKq8bBx48aAgN00wIMgH2Kh6fgZ&#10;+op339rZ2RMlIyODKJqAK4OgMOSURQ8eyHt7x5kadcnl40wMjT3dEfmPdavJXghJTDN0q7qK3P9i&#10;TJ06jWqK4PyZYN++UKqx4PLEne9PS5dgi9ucCPQPTY2IkAQkPc3QIretXD1Cago+BCW+ceOG2gsK&#10;rF/P3LcfsfnQRMhRw5eMQ09PT3V1dWZm5owZM4ODg0tLyxDZ2dnZ3NwMZffuQCgJCQmenl729g5I&#10;3NXVhfjGxsbk5GQ3N3ekrK5+iDRhYeGMOR5J39pa46rlltyzDgp43NyMmL7+frLr9PWrJLFEhl4F&#10;yFmVCU3EQiJDePijluzq7YHylt2wY/2308bHra1wHVSafQMDd+tqSDwaBUiPdkFbdxeaBilFdxFE&#10;NdotuvQAPx+nrkncMa+JIc3xZmVIlxvloLnB8yu56jbRCXDTUo2FsbEJqhwijx49orEvXnz77RSq&#10;sVBWeQJO+/byHZkI3TeE4dwIHqiC6g65oRoLbq8gN+fPX6CaIgSZ4Msgr/VIc9PPa6Jy4GdIkBvg&#10;4cOH2PJzU1RUhG18fDwJchCcXiw0HZcbtH/5TeBZs2Zh2zfUrwDEuSF55eeGxIibIoJzSwpJSXPj&#10;HB85wGsmZ2dnE8XR0ZEo4tzMn6+HreBKicGdD33cytramY52XTIZ+m+4QIjMvldM9pLENDd4pHNP&#10;dX7r3cPDgyji3JB8cLmZOHESUQD+JSYn4wu/i8tJSg5T/uHc/JfDBqLzbQGtrW3Yqr1SBw8eJArA&#10;b35w50NDB8IFx5oYcq0LIkhMc4PWxc3SEqILmjLkrILcVFVVEYXkpqaGPrk4cEUiZ4q6kIzt0Ysp&#10;nyxfeiXv1uerLfzjYhCDc5EEECQezg1p7giI4cDPDdJwV5PkRnxUbu5NonAnUy1r/HciMc3NqwN3&#10;PnPfHZM3Wpn5eEI39nCLuZS6ZtdObi+5IMLcLF1qduVKekNDQ3h4hJfXjoMHI+vq6hDs7+/38fEJ&#10;DAw6eTIRydDOQi8aLtXe3t7S0lJQUIB2VnZ2DnTEd3R0uLrSwaB5Lo7kfFwjC+2vyrpaRtloTWIg&#10;JPEr5wbgTqlMrubTh9LryA0gOL1AaCJluent68utepD34AF0i6gIbF3ijjqdiAtJS4WOimvybmbo&#10;7kxhwfXK8pKq+9CNw0L09gRAmbib8UfBjQmvF+SAE5qChXRuzubnfea5Dco7ThtJbvIqKzLKSrp7&#10;eqbt8mnp7JwctDPpVg5yk5Sfh9y87WiDXcgNWqLIjV9Kckd3N2tJARFnf1SWD4LXdKU0hC43vxzo&#10;2FGFXzM7J9Kv8CsVTsYaLz5/I4smUgkFdhLKb5AuhKAXIcDMmbOsrOjIpRji1hmQl5eHJiKaH/xx&#10;awKu1SbG8+fPlbVzlIHfbNJQBA8PPhTYQTpCTWP3Mxolgr29Q3Fx8caNtpcuMe8txJBkh0Nzc7Og&#10;wCrYISk1J0hQ7BEJNaEIBXYa2lpJF2uqnwuNUgQu5uzZc4iur29QW1tHdD5Us0PAL7AydpCGXFVs&#10;1RK0YqevoLRaSGbhXWpuCArspN7NI+zw+6B8CHI5YcJEsVtqwg6fEUl2goODL1wY7t4/e/Zs+vQZ&#10;NCCCHvv2j5Pb5WXPf/5Z3tt7u6Js/DKTGQ62a3b5oYf5/hID5BYJZjnaxV++1NDSgqDR9m38Pta5&#10;G5nUKAthrRxxPWOcK+37CiB5AcWRmrBD+tAEYnZKS8tWrVpNA0MoKys3MTGlAR7Qq+bKRmSOkwO2&#10;YMdx3170csHLyp0+x1JTsouL4tKY2iA1N/tfVuuizjMdvn+uX8MdSIR/vRXY+cB1E+mgc310DlOm&#10;TAERyoQmYvHydxbfskBycnJpoiGQF8ajKLbBQdS02HeaOzsvl96jgSH4+e3cv/8ADYjQ1dWFpxgN&#10;aMDO3LnzHj9+TAMidkAB1aSAvYJ7WVA2cx/PpTs8fI9F4345ejHlfSODT5Yvxe2TX1EOP/p8tQXS&#10;+MfFmPt4mXhuL6ioQIJ/Wgrdh5oWsGO5O4AMGZBRAwL0g1XnGEhMPOXl5UV0Fex0d3fDFP/VMcBn&#10;Z/Lkb1HF0IASCAgSFAyktLS3d8q6/eNjBgYH71RUvGdksHDr5s9Wmk+x3YB6N/FqBthBfUTSk5pI&#10;INS02HcINRZ+3iSoeYvD3d09MZEZRgA7OEQgfOcSgGMnICDg8OEooqsGDFLtxQuUXFC2l5QL2Teo&#10;aTE7v0QIigfhRm1QN2N7reAOttZBAZV1tb3sLtxl81ycSBqBUKMs1LPT2Ngol8vd3Nzj4+Nxl2Vn&#10;ZyclnUGku/v2gIDdVVVVFy9e2r9/P1IiQWBgUEhIyODgIBJg++TJk8jIQ3jWnDx5EgkSEhKwzczM&#10;xN6jR4+6uLj29PQw52CGNyMPHAhD7RYXFx8dHY0GJw6EK12+fNnVdQvQ2dmJxPHxx7du3SZ+QS0o&#10;IdhBJOoUMTtBCfGPGhv3nEzoHxiIuXSRO4QIscbh1+A7BIJyaiHUEA/q2fnK1wOyOvogtssimSfX&#10;3Vpm7Li4puZIdiYif0hLJWnY5C+m+jODYiSIOq++5SkJfrNzBxTz6AhEXrjFjO5eLi+99ZAZlcbe&#10;+7WPsF0fHuqZeByVHZpzVkcOnczOInbMDkdAaW5pwfafvp6IkcTT9meCAmsokq+EAI185y12Os1v&#10;2DfGULIfMAOBZNTwHXZSDRmtI8irrHCJPZJRxozcY68ZS+jvN9mQYycH7Zy7l07QOFNYsD/98u82&#10;bXjbzpIMLgKWkWEroiJmBvjq7QkgU9D+5etBxhqBMfbWxI5qGHu4CcovKWgx0wOU4NdzZ70K6NhR&#10;BR07qqBjRxV07KiCjh1V0LGjCjp2VOFXy05ja+uMTbaC5h8RdLgEg0TKoMBOTOl1ta9rANWTp/kD&#10;F5xMmzad7laEoaER1aTQ1sZM0NEC4xTn30jKx2bGNLVyKLBDqIGcr1T6NQ4Z8VHBvXgkFInRfcdR&#10;/E+KCFSz8913c/X1DWhAM3hFHRKwoFou592iR0pBmp2r1YU0SgQzs2Wenl7HjsXQsAhidjigtJMn&#10;f0sDLFSzQ/yOBjTATPuNgsJrIkcvptDjRVBg527zQ8IODUuBZFdFplWwA2BvU1MTDahkJz09Y//+&#10;A2lpaU5OzjRKJRZs0X6QMCH9MrWiCGGtXFYv8QKPQ3p6elRUNBRLS6vbtxVmyHJQzQ7AZ1YFO1wy&#10;TdznfPYNQYFHKs1S49kK7PzD017Fqz4AGeVqHGWZVsvOrFmzuSFBZez09fUZGNAaZ8GChY2NjURX&#10;BkFRtRNqiwcFdrgXoab7v6dRiuAzgscQ+SpCALXsZGZm5uTkEF0ZO4sXG3Z0dBC9v79f9VNymlbV&#10;jViiLiRTi0OQZqeq6QmN4kFfX7+2tpYG2PkCqGVpgAe17ABwH6IoY0fgmHyfFYNfwtqmxuKqqvHL&#10;TG4UF+GQTpkMgvi2zs4v1668XVYGfXBw8GzWTwZuW9gvjxRepVKLQ1Bgp7W7E9T4JzMvXsQQ30qS&#10;N5cm7HATmiXZOXfunJcXM8zKARU5/+UyHxv3BPKLB3buVVd9aGpUVPXg8dMmUPPtRqt3DfVBTW9f&#10;X5dM9snypdwkaWbWtuKE6cL7dIiSQIGdZzLZGHvrk3nCt7FAYWHRxo22NDCE0ND94eHDY6YEL8+O&#10;JOmSkQC/bBCwg+37Rgafr7LILblHHAfJwEj67by4y5dAXH1z81Q7G8S3dnSQozgBd8QsgQI73Ev0&#10;NtH8TGRO8A6TQJxpTdjhbkkxOwMDA5IWTp067eCwiQZ4EBSPCOcdfOFHfrKcfmkrFmqXhTQ7E9j3&#10;B3yABWVSUFBAE7FQy87Vq1dV1Mrm5ssF9vlCE/EgKNvLC7XLQoGdt4fYoeEhTJkyVVmXBzWfINNq&#10;2ZkxYya3soCYHUkKCKZOnSaTyWiAxaP6x4KyQT5lv8Aey87KIR888LeoiaEQQVAs/OpfgR0g7V6x&#10;TN3nlwJgL/+mU8sO35qAnaSkM1u20Mn6YuCmE+Qk6fpVQdmQk6/WrWp61uYRFYmgrKcH2wF2HnkX&#10;u5ZCUdV9E8/tSLbEwy2/ohxVNSL50j8wvNaEAjuhp0+PNTYcp/i1e3V19Zw539GAFO7cubN69fBk&#10;JNXsoD5W0ZNA4VU8uQHBlUi6JmRnR/RhbK8V3OHYwdPqPUP9sB+TOHawhRFsfzhx/M/mplD4opQd&#10;MgEDYh3oT6PYDIknigrAv6Qq2MEuQZ+bzw6aIQLXEAPtT9zmNPDiRVVdnaBs9x/X3amouF1e9i+r&#10;dam5ORW1tSDli9UWeHhDuVqQz2fnHf353IGc8NmXZsfMk772FTuzJA4cOBARQR/tYnZwPjz7YWff&#10;vn00agh8dtavt0xOPk8DygE7fP8SlO3lhdplocDOfBdnwg4Ns1m5r9hAUgaORChiMTBYRPYKwGcH&#10;yaimEt7ePmfO/EgDr5OdXyIEZYO8Z6Rv4edttsMTW8jf2dlwC7e6fLbSHMrXVmtX+vmg7RNzKZU7&#10;hJPxyxQmrv3i2Vnt7yco4R8XL/zL8qVEn2RjtWKnD5TckpJFblv+ZbUW+gdGBrjZJVuM+eXMcgQc&#10;1LODxl5PT8/jx4/RSCkouFtRUdHX14calOy9cOGCs/PmrKwbCQkJISH7bGxs0tPTSeOIbOPj49Ff&#10;jY8/Dt3Q0NDc3LypqRlGnj596u8f4O6+PSwsnMx9Cg0NjYmJRde8tbW1sbERdpDGxcV1796QoqKi&#10;8vLyn37KNDNbduLESe7sBIISgp3ZTvZfrmMWeiHsfGtrXVBZCXZmDo3Df7BkceGDStQhJMgJtTgE&#10;NeyUlpZWVVXFxsaCoJSU1JqaWuQbwfDwcOQSCgpWUlICdgIDA69du469+fn5np6e7u7uYA0CTsEO&#10;amVYQy2DZ9bx4wlgB9uAgN3bt3scO3YsNjYOe/Gkv3nzZm5ubmTkIUTW1dWBcRcXF9jEtQE7gYFB&#10;CQknUCUL2OF/qwgBO4gkTyWB78BfcDhQ29REEvBlb+IJYpDDL/7OIhCUUzuhtnj4lbBzJOW8oKgj&#10;lSctLdQWD78SdoApthsEBdZcdkQfolYUoYad7r6+r9g5gU87O7BFh2X5IWatmKmBzFQ1xLR2dZEE&#10;d6uZGYAGB4KZo3rk644w5/tqFzPvuV0uY44dGEi5fg3BiWwkgEhsXRMT0N4nRrhIbrspIZYokO7e&#10;XmzJfFJJoE0sKLYmYr+PybMk1PtONzvW09jODNn/xnb9lAA/KO+6OpzOv9U0NPS75/JFonzu7b7i&#10;cIR+8O7v2G+L9UP3YNsmYyzg2BMpF2YE7eob6pfo/RDQ1dsz/Xvvbrl83Db6WmZuSCC2U1j2DSJC&#10;96QxL5uOsm9UOtmxejKJURksA/0FhVcth84Lx5L5GAE7BVUP0Fsh7PzRhVllqqH9WQS7Zg6fnU93&#10;uBmFhYCdO7WP7BNiPtrmDHa6e3pwLNj50zYnPDJIYr2gXcYRoW0dHXx2DmZdn7vHP7WkGDrYucLO&#10;zuTYAbP8NTEkAfviR7VYPjQ14nKiDCPznd/aW8n7+v7gtHF36vmfKsv/tM35fhPzLoXPzqOnzBRc&#10;sPNbdiUj0/BQvu9A+U8H+tUk2JnJ+gjYwV4ymRTsvGVnSdhBzJhNzBoYZC/xHZJMLcprar5YvULA&#10;CJHvnDf1Kr89+fj11MqvAjp2VEHHjiro2FEFHTuqoGNHBy2hcx0dtITOdXTQEjrX0UFL6FznF4xu&#10;uTwy+azH4Uj7vXsm2Vh+stzso6VLPjQ1Gr/M5FMLs+82b9p+KMIr+lBKzvDaA6MIVa4z8Hyw+lnT&#10;8bLMHytzW2R0BFBriJf31BBr1qyZN2++pOjpLVixYqWvr+/Nmzerq6vVLp8hxqpVqyXXpdcQKSlK&#10;p8i/CjS0tGwNDxOMVI1UcktL5FJrgI8USl2nqu0J98EEJ9xg8Ejh7Oz8jWj2nIYwNjaZNGnyXSW4&#10;c+dOdPQRwaIkS5YY37yp6sMQDoaGRmonYilDaupFnOvAgTAafmVIycn+5/rhPxSMlizc6vIyPqTU&#10;dQ4Vpwv8BpJYQZd8HhHOnz/PXdSGBoVfVWgCuMWIru7PP//s4+M7YcJEnG7+fD3ucwNJaO069+6V&#10;cIUqLy+nsaMKXFdTr+2C6/0q5ND5c2rfPIih1HVqO54K/AaixQnkcjnIxWPlOfu5G0T1tRRjpK7D&#10;ob+/f+rUqTgjt5yyGNq5Tnt7O8wiY1yh6I7RwwQbS8EFftXifZT5akpzqGkmt8m77jY/LHpaI+/X&#10;smabNWv2xImTyL9VOjo6wDLaKIKZJaqhtesQnD17DifV1zeQPKl2rrNgwcIpU6aSydbEjWbMmAk3&#10;IntfEo5Sf2x4bXKPfdGvCVS5Tll9Lfcl0mx/t6aOETdCjYyWgFb+qnlozyJm82bp9UEl8ZKuAxQV&#10;FeGk4m9fAC1cZ/fuQFhDQWgYNXRtLWIWLZKY9zMidHR3fzTaiyZqIcu8vTS5DZS6Tlj6Bc5vOInP&#10;Sqe7NYCjoxMIFX8zunfvXsSHhWnaunx51wHWrFmLkz58OPzjFoKRuk5qairs+Poy8yv4KClhmj7L&#10;l1vQ8MhxMTNTcAn/jfLZSnPuV43KoNR15gV6CPwGslTJN6JiZGVlgUpvbx8aVsT27R7Yy1/5VgVG&#10;xXX6+vpwRmfnzTQ8hBG5TnFxMYxYWlrRsCKSk5Oxl1unc0RAh1lw8ThZudNnww+7IbMd7T9Ysshy&#10;tz8Jkt9grAvY9fc1K6yDdpPESAB9LFUCPhmajQxZ7rtjV9wx36NRBm6uloH+hu5byTxk6OIPRCBj&#10;TQw7Fb9iEkCp66Af/pUH/eaaiFHITg2byWhVgEQ0cVSk37DBBmm4L9dUYFRcB5g9e45g8QRAc9eR&#10;yWTotU2bNl1FoTw8PFEoDW8JDl3d3YLLxpfapsY5Tg64zK2dHQbbXNHt+nyVBYK4rghiO9PRzml/&#10;yFV2kUmbPUH5FeVQNh/Yd7O0VNbDfEmExAODgzMc6MfW40wMEYOHI9J0yWRT7TZ8YCwxlx3yt5Xm&#10;NItSUNNM1gJgFvyCwY4OhT9+CYBkCxfqIxn/u21JjJbr6OktwOloYAiau87SpUtxeH19PQ1LAYVC&#10;C1qTQvExwXqd4JrxBa4TEBez1v/7j82MyWqkq7736+nr1XNlVmYlrgNXaGxt8T0a/bChAfrMTXZI&#10;Fpp0Ki3v5uPmpj8tXYKMkf9H8qW1o0O83LZAYtPoPD4xlLpOb3//R26buQ9nIV8rXzOTjzlzvgN3&#10;T55IfOAvAFmVAImh0CgpvAm1TlBQEPIZFaV+RWM8GVHdon5S+40fQfCJ44KrJZDb5WXTh1ZngOtU&#10;19d/tsL8D4sWwCfmOm+qrKudYsfMzP6/tSsbWp7Cb75YbVH/tBkKIrGtqK2Nv3wJek1TY5dc3iWX&#10;PRj6erb04cMvef8JViZyJYMpSl3nS28Pvt8QmTG0vqgyuLpuAcW483w1g5WVNdKbmip8Ey/AqLgO&#10;GV5ydhYuTqOJ65w7x3TvUWnRTKuDu/t2pNcwz5Ne+/jNSCVp6HetAih1HYeEGIHfQDzPnKa7pVBW&#10;VgbK0Ed1GQns7R1wFBrO1IoIo+I6q1atxlkePRK+R1PrOqWlpcRvaHY1g5MT07tU8btNAvFHT2+m&#10;SDbvlLoOUiffvcM5ze/srFq61LRdQBZEw4qaj+BgprtO1oAS4+VdJy8vD/bF3StAretMnsw8Ukc6&#10;Ag7cv38fB86dO4+GpXApS32H3DUsFI0SPGuetj8jrSKXsNADZ05DwfOrrqnpL2z/6P0li1ra2xds&#10;YX7CgudUTWMj+eoVkllY4B19uKWjnZP6p09hjfxk/0RGWkVNDXnAKRPJ0VQ1zeT7dXV7E0+GnDrZ&#10;pviXWwHgN3jAgynBohSaY9s2Nxwu+SL6JV3n+PHjsIxnouQwl2rXWb7cAsfm5kqsr6MJ4uKYRQOD&#10;gn6gYRESr2UILpJAolLOByeeIDocBdfYNWy/R1Tk0YspJEbW00OWD7qQfcP7SBT6xaQDBVcj/xGB&#10;FFXdJ78YHb+MeXNCIuFqPX19ZY8eRmvwlR9/MQcOSl0nq6iQfKXPl8HnEt4Hv0HzExzV1Q2PGmuB&#10;JUuMYaSwULisodau09HRQTKm4pcyKlyHDF2Sb3u1BulwlZdX0LAi1NY6uGmLqx+QpV3+bG6Kvsvf&#10;V6/YfvhgYkY6/APSPzCAWsd+7x5UDHCF3v4+NIfhUmpdB/KO/nxcOy6oQkZW63y+ykLgN5A5ThIL&#10;Jfn5+YEdT09thsL4QD9r1qzZ6HMJVp0bqeuADhcXV2QJYmlpqbr7psx1Tp06hcM1XPNRBbj7SnIu&#10;kSZtHXjMql1+6wJ2EVnuuwMeM9/V+eC5H3fFHpuwYT0cYm3A94gk6c12eC5wdeYOQXoTL3eyaBcq&#10;pHUB35NkkPcM9flBFYJS0BzzoNR1MvJvC/xmnIlR99DqShzq6+vBC663pPWRorGxEdbQi+Zbg+vg&#10;aZieniEp6P4cPnx43rx5OJCTdevWVVVV0+NVQtJ1Hj16BCPTp8+QfMaNFCgLmQFCXpcK8I2VqkGd&#10;N0FG3MMCUBnevX//z8tMv7ZcW8tbWYkDqgcwAl5oeDRw8+Yt2DQ1Hf7bHFwHMcoEfkb+bf3kyRPy&#10;fn5EkHQdxMAyHIiGXxpwQRgEUeIq0Cd6ZGsbv35pl/qTM6CmmazDa8DXGswA/OPihX39/bdKS3Lu&#10;FV/Ou+UQEgxl8PnzO5UVCK7w8yZ/u4LklpRYBwUscttSWVf7wZLFIYkn0AaKS7vUKZMZbd+658Tx&#10;Lpks/vKl/Ipysnyeagn7MYnmUoRRcB20oVAnE+CuwraxsQld9O5uWXd3d19fH7bkbiNfsJN6m3R3&#10;scXhACoM3JqkY49uGuozRBIdCg6EAsvEAgCdNImINZwFh5MzsvuZmM7OTnIIzt7Q0IAEMIX42tpa&#10;WMOpsReHQ4EpxKNZDZDDyV4c2Nraii1aKrAGCwgiMXYhfVNTE5KRjCGSzQADnAUxMIUuMCJlMjmC&#10;KCC2xLgArc/U/7+KuM7j5ua65qboC8wvOyHy3t5JNlZQVuxUeM3Muc5sRweygikRtIfgNMhG9r3i&#10;v65YxjWPlAkeOMryDLys64DBqKgoPb0F5BpcuZIOEq9fv56RkQHGa2pqs7OzAwODKioqdu3yR+/p&#10;9u18ssptcHAw2ExIOBESsq+0tOzixYuHDh3OymLm7qP5gm1MTExy8vmcnJykpKT8/HzEpKWl4XDS&#10;gc/KyiosLEpPT8fTCn3gkycTcZ0Qz7UnEhISFi82tLW1w7MP1/js2bNIgGxER0fDD/btC/X3D4AR&#10;Monn2LFj2OJc4eHMSidIhvQREQfR9kpMTLx169aNGzciIw+dPs2MiMK/fXx8AgKY5TwANMnz8m4X&#10;FxcnJyc/fvwYHlZeXs6tnDht2vQtW7bGxsbhjORmkARXZygT4jrculxE+K4jWeugO4ZWB1lD5rMV&#10;yz61MPsbO9gDp4FPiN9qCaStU9W3DLoH1puC2DTmTZMyEdQQqoNE+JFjefGayMfLTNqlVlfnQ+c6&#10;bxBaOzo0aX+8apnuYKvJKwGd67xxIKv8/bvkp7vCv+Qrg8513lD8degN1GsTNI/ouTXDy7oOWmFH&#10;szMjr6b/xnY9lJSiu43tz6DH5t5Ye+zwu862A4ODUwL8cquYP88C77o65D14UNH4hKQxOxxe8aTh&#10;1sMqHItkyw+FQ2niDbx+7u0+xsH6bh3zxvvSvSIcRZabA+qfMSeaxP7ZF2iTdf/O3jomJ2t/ehri&#10;+wcHT6RcmBzEzBL5h5/nptgj/PXSzhQW/NbOclkYXdD5PSdbHNItl5dU3f+fzXbIA+RiAdM2t4wM&#10;Q8q4W8xrrMz7FdD12AwcvHLp613eON347a7W8UcRM3H3Tsuog+RYmVze2dODxLE5WVFZ12Fci68f&#10;65ubDN23CS7wq5D9p0+hn0/PqjFGp9ZBj5Rb5o+4zng3F8TMCNyFGLHroK/xf97uSGYXf+wZu2Ic&#10;YBEVwa0txwGuczLrp//dsqmtu/u/HDZklJUQ1+nt74d9dDHGe2zZc45ZbBquA4Mfb9uMLXwFvWK4&#10;zh+cNiLY1SMcxoXrMCvSBX2fVlK8KHTPmYLbb9tZEtdBeiI7zjL9KbjO3vS0MY42XXLZ7xxtzhXe&#10;4VyHJHvH0aaG/RM1XIc7FkG4DhSSn698PbS4NhyOXkz5YpU2C0mqltlODmhd0XOMHK/KdaCMd998&#10;jV0qcV1s9Bc73KBUNzdj1zN26CWH/Q/22ujIsKv0KwtlrpNXWXGEvXETMq9zrjM1cKdx+L7Dmdci&#10;rjEVHnwIrvP7TTboc47d6mTOriZKap3unp7/cbb1TFYY2iKugyrzbQerqUGMf3Ouwy37SADXOZh1&#10;/fjNHJzF61xSakkx5zoGEaFQrleWf7qdqerhOmRRSAK4zhh7a+TnYzcXk0Oj8HExTD160rBo2xaB&#10;B4xUws/+2NLRTo2+BF5fW6ehra2HNwyPWqGutZUGdNAKD580+MfFuEWGz9286S/Ll47j9c4+NDX6&#10;20rzZT5eHocPhp89A7bpMaMHXTNZBy2hcx0dtITOdXTQEjrX0UErvHjx/15cQeBwD2VPAAAAAElF&#10;TkSuQmCCUEsDBAoAAAAAAAAAIQC6FY/gtyUAALclAAAUAAAAZHJzL21lZGlhL2ltYWdlNS5wbmeJ&#10;UE5HDQoaCgAAAA1JSERSAAABLAAAAFoIBgAAAAJxax0AAAAEc0JJVAgICAh8CGSIAAAgAElEQVR4&#10;Xu1dB3hU1dbdkwChB+mEKiC9BDAQeaiQCChKE1FEEMJ7NgQp+gQFH/AsFH8IiN0nQelKCQLSm9Kk&#10;SKgBLPTQIQkhJIEk/1lnOMPJ5d65dyaTZAbO/j4+cebUfe8s9t5nn7VtZCCTOk7rbLPZgslGrVmT&#10;YPanhFFb9bnSgNKA0kA2NRDP+sdQJm3IzMyMGbqk32K98WzaDyO7RAWzTlG3QIrK1SyVVKFOuaIF&#10;ixTI5npUd6UBpQGlAX0NpFxLozOHziWd+/NS0VstYpixFDEkOiJG7pEFsCI7RY1ijUYHFCmQ0PGd&#10;sGKVGpT3UwpWGlAaUBrITQ2c2n82Y9GYVTfSb2QEMONp9JCfIsaI+R2AxcBqNAOrUZUbVUh4alib&#10;QAZaublGNZfSgNKA0oBDA6nM4lo6fn3Cyb1nAimDhgxZEjEZX3LAuuUG7gZYdftv+0ClN6UBpQGl&#10;AW/QwIL/rLSDlo2awD20A1bnqN3Morq/39fPKMvKG56SWoPSgNIA1wAsra/7zk1l7mHskMURTWyR&#10;HaO6kB8teuaDxzNZzOqOILzSm9KA0oDSQF5qgMW0MuePXGFjrmFXm4hdDY7um5drUnMrDSgNKA0Y&#10;amByl+nEAvBjbJM6TdtQoXaZkB4Tniqs9KU0oDSgNOCNGpjz1pKks39c3GVjAff44CfrFW/9r+bK&#10;HfTGJ6XWpDSgNEAb/rc9M2bZwUQbC7hnhj4XTKHPI5ldidKA0oDSgPdpYNucGNo2j+WSKsDyvoej&#10;VqQ0oDSQVQMKsNQboTSgNOAzGvAZwDp8LYNikzK4YusV9aNaRdRtIZ95y9RClQY8pAGvB6zrDKPG&#10;/ZlKW66kZ9lyq5L+9HaNACqkcMtDr4IaRmnA+zXg1YB1PT2T3o5NpUPMutKTOszKmlCXgZa/7x9s&#10;bt++nXbu3Mm32b9/f+9/c9QKnWrg4sWLVKhQISpSpIhhO0afQmhXpkyZbI+V3ceRlpZGly9fpnLl&#10;yhGjk8rucDnW32sBC5bVsNgUhxtYKr+NpjQoSOwZ0+ADKXTpBvsLk7rMPRxft6BXWFqfffaZyw/7&#10;wQcfpObNmxP6fv7F53xPB/YfyLEHrgbOWQ0sWLCAJk6cSGfOnOETPfzwwzR27FiqWLFiloknTJhA&#10;c+fOpStXrnDAioiIoNdeey1LG7OxtmzZQi+88ILuhubMmUOhoaGmmz1//jy99957tGHDBgJoBQYG&#10;0ltvvUW9evXS7bty5Up69dVX+Xdff/01tW3b1nQOTzbwSsDSWlalC9gosl4AlQ+w+39nU9m17YOp&#10;dDHNDlreYmnVb1Df5WfT/7X+9PrrryvAcllz3tcBIPHuu+9SQEAANWrUiPbu3UupqanUuHFjio6O&#10;diz4008/5aBWrFgxatq0KcG6vn79On3wwQcOALIyVmxsLB9HSHx8PO3atYtKly5Ny5cv5/91Jteu&#10;XaOOHTvS0aNHqVq1apQvXz76888/eZeoqChq3bp1lu4JCQkcoC5cuKAAS2jGDKxEO28ELQVY3gci&#10;ubmi33//nYYPH05TpkyhunXr0unTp+mRRx6hjIwM2rx5MwUFBVF6ejo99NBD/Ee/ZMkSatCgAW3a&#10;tIl69+5NNWrUoDVr1vAlWxlL3huA8dlnn6WDBw/S7NmzKSQkxHTrsKg+/PBDSk5OpvHjx5Ofnx9f&#10;/7x586h79+4EK1CWN998kxYuXEjwChC+uOctLKtg5c2gpX1L+vTt44hNRU2L4u6fniiX0PT35RMN&#10;AE744QuBlXL8+HFu8dSpU4dbXZ07d+YuIoBKSL169biVBdesatWq/GOzsWSFDB06lBYtWsQBqGfP&#10;ni7pSp4HluCQIUOoffv29OWXXzrGwbrgtj7//PP8M1iA9zRguQpWvgJaCrBc+u3cVY1hjcAqQYwK&#10;Flb+/Pm5BfXSSy9Ry5YtadasWY79dujQgeDi/fDDD7rWkd5YovO3337L3cny5cvzMatXr+6WHq9e&#10;vcoB6cCBAzR69Gjq06cPHwefA8Dg6i5btozPddcBVt9lR+l4YpolxWWwUNRfyRmUzDIXihUtSC3r&#10;lc8SszIbRLiHZZbtpsDz8VTYn6hGYT/ys3jYUbxsUWr3Riuzadz63l3AQlxj8eLFdDruNP+XOaxN&#10;mKF1hoUtil5E69at4y9XxaCKFNI8hLp07uLWmlWn7Gng5s2b3J365ptv+I/8iy++oDZt2vBBEUhH&#10;UBvuG9wwIQAxgJnWanE2lugLi0jEyHDC16NHD/roo4/41+i/f//+LBuqVKnSHfEttEEs9cSJE9Sq&#10;VSsCCBYoYGcbHjFiBHcTsXbE4xCnu6sAa8OJq9RmzmG3n/rqF+rQY5UEB721YWIPX6SVw5Zaa6zT&#10;ivGAEeMBc7u/UUd3AAtAE734dpBWjC0C9PJchw4dooFvDKS4uLg7loA4xidTPqHixYt7fF9qQH0N&#10;pKSk8FO0jRs3UokSJTgAyfGkVatW0SuvvEJdunShyMhIxyCwZn755Rd+ctiiRQv+udlYojPSIxBw&#10;37ZtGwdDxKQAOGFhYTxVoVmzZlkW+5///Ie7d0LWr1/PTygRB8O6ALawBiFbt27lLmbDhg3p6aef&#10;5p8h9oYYG4ARQXjMk1uSI6eE2QWs9c/XptZVirmkA0buRYzcy6U+cmNvAiysq2jRotyygsV0+PBt&#10;8F+1cpXjiBxB3W7PdONtIDiKLl6sOAHE1q1fxz9DvOSjD+3/2irJWQ3cuHGDPwNYx4hVTp48mSpU&#10;qJBl0piYGOratSsFBwfzmJOQRx99lFs3a9eu5S6dlbH0dgN3DWA1ePBgGjRoEI+LATRlwVyYHwKr&#10;DmDl7+9PADJt/AufzZgxw1Bx7dq1o6+++ipnFSuNrgDrljK8CbAAMsOHDXdYRnJAHi9k1y5d+arf&#10;HfEudxshC+Yv4AAnZOy4sTRz5kz+vzLI5dqbdQ9OhNM5uE+waGApIU1AK3DRYEEhRWDFihVUs2ZN&#10;bq1069aNqlSpwi0ziJWxAEYAJ7iTcD1xAglXE+ONGzeOnnvuOadPAWvBKSZyxvTSGND51KlTjjQG&#10;MRhc3NWrV/MTRVhY7sbM3HlFFGB5IWBpE0fxL3ZEP7sJL7uFLUJbUFJSEtWpXYe/PLIg9oUfD2TY&#10;28PoxRdfdOf9UH1c0MCAAQN4ULpWrVo8RUEWBLORRAqZNGkSTZ06lUqWLMndRbhdiYmJPIGzX79+&#10;vI2VscQ4pUqV4ukR+/bt4y5g2bJlueWEPC9ngpwrAA7iXgiqyxnuCCMA9PRExbA0WrnXXUIrgIUX&#10;/KGWD1n6OenFvix1VI1c0gDiQjj+1xM53QAxJ1jKP/74I3fnkV3et29f7sYJsTIWsuQ//vhjnhuF&#10;+BOkSZMmHGgAmmayZ88eHrPSE5xs4h9KBVhmWmTf746oR8FlXWNqvnD0Ms0a8pOF0fWbeJNLaAWw&#10;sAuRqCriXUabx0sp3Ei3FaQ6elwDyH+CO4aE0uzc34MriEMXBPnNrCqPbyKXB/QKlzAwwJ9KsD9I&#10;g+jToBRNf/J+t9TA6FPpwtFLvG/i+SS6euGa5XF8EbCES4gXfvWq1Zb3qhoqDfiqBvIcsDo/UIKi&#10;n66ZI/r76aO19Pf2k5bG9kXAkgPrSIUYNmxYlhQGnCLOmDmDB/CVKA3cDRrIc8Aa9GBZmhxeJUd0&#10;CYsrZulBS2P7ImAhjtU3oq8j7QHuAE4K8QepDTt27OB7V+wPll4B1cgHNJBngFW1eAHuAsIVXN+z&#10;tssxKzPdIqaFvCxUjC1Wpoipe+iLgMVdXwZaSBwVXFpaveCi6nfTvzNTl/peacAnNJAngCXcwJjz&#10;ydR69mHCDRoz0Ir+I57GbDrNlTqqVUXqwlxJIxFghdOY7h8+QWXuL0lm7mFOARauzMSdtmehI/it&#10;5UUSe8CJjLCIcEVCFrh24uoFjsH1LlDDokLSoSzh4eFZcrN84o1Ui1QacKKBHAGslccS6fF5Rwyn&#10;HfWPIBrdKoh/bwW0pu+7SBE/H8syXlSHatS34Z18P3pghY5io0aL6vjf9lSjUdasZPXmKA0oDXiX&#10;BjwOWGBdeGHTZVq07aglwDIDLT2wEgNrQcsIrKwAVtw/w2hMh8p3Bd2yd71iajVKA57TgEcBS1DE&#10;7DiXTL/t/NtwlZHhlWnwg+WyfK9naTkDKy1oOQMrtN3900HaOE0/EQ7f/9qvHQVVL3nXcMR77hXJ&#10;/ZHgRosrR9Ojpuf+AtSMXqsBjwGWls/q0pnLFHafjYpqCkSUKOjPXTkE27Uig9aQkHI0atOdDAR6&#10;mvwkpAzl+3Yz43u/HbPStkPw/eDaP3kQXpYkZhEuS/Sj/c0e4B9nl25ZZmeQ55FP8Hr36m0Yy/La&#10;NyUXF6bIDHNR2T42lUcAy13yPT1dAbRazoil6zftfO1WpfeJMzTxrX/wALur4km6ZSPA0q5JvsTs&#10;6nrv9vYKsO72J+z+/rINWJ4EK2zDihtotF2jQLwV9XgKtGTA4lS4jEwPgsvIOAkU1VTwmWJR0H8y&#10;eQVYR3ecpB0L9tGlk/F3WOJW3iHVxlwDAUUKUKnKJSikW0O6P6SyeQdNi2wBljeBldhXXoOWGWGf&#10;TAkD7qR3hr/j8kO72zvkBWD9te0ELRln5xBTkjsa6Dg8jGqEupY0ni3AeoPVBxTl41E3cFL9ghQU&#10;YJGXWKOT7FhWWvVmB7TiUjNpqFT3sD6reziZ7cuqmAGWzLKgkjq9x8Ka+/YyOnvEXr5KSe5ooHyt&#10;MtRjwpMuTeY2YE07eYPmxN3gk9nrBhZkdQPzHqw8Y2llsrqHKY66hy9UzE99K9kpY83EDLCQ4AmW&#10;UIiWDRRgBtI9nmx6i/IYXFeoBI0kUK2g3cwZM+nQ4UOOr3ARGm31AvtwSXG3ENzvEBwEhIeF33EH&#10;Ed8hCRU0zaItPsPYYH3gzKYS7TL2NG68nTtJuMFiHm2lIHECKJJk0Qd7xD1IkRArW1hbt2zlBWaR&#10;OAsqFqwZCbigzPEk9fPnPWdRWrL9fXZF/NihUqHiBenaleuudFNtmQYKFM5P/WfrF4I1UpDbgNU7&#10;5joraJpJRdhh3+cNC7ltWR1LSKMmUQcoPpVVoPCg4BRyd0R9qhZoJ9J3VWBpvbL3OqWwCtSVCtoo&#10;qnEhS0M4AyxkrI8YOcKR0S4H3p1xs2NiXG4Gp5IQ/PBHjhxpuCYtB5Z8UVrbCSCA9AGZsdTZ4QEA&#10;BgUJhMgEg/hOBlABWADjNwa94di7dg3yemXAAkjq8dVr12Dp4ThpNLnLdOtDsH+Xm3aqT3UeqU6l&#10;qt5H/vn8KDkhhc4evkD7Vh8hxMKUWNPA4Oi+1hreauU2YD25PZlQePnRUv40smaAS5PKjXHlputC&#10;e7VZT4s7RIDyGkYdSaUtV9KpOGO6XdDMGj+X/EPHj6pY8dusj7JVUbt2bVq4YKFjuqe7Pe24xIwf&#10;L6wIzrbA+LQFP7tsrQhqGXCGg7Md1gZAAcAHywiWk7jiA2sJYAHBvK/3f52D0/Yd2znZG1hLceVH&#10;znnCPnCNCHsQl6k/+/wz3hYir0UGLLEhuLvoB4sM/x04cKBjH1jzi71fdIy7dt1aah7S3LFeGbAw&#10;Hqw27CfxaqJjvdo1ZPfdsQpYRe4rRE8Oa0NBdcrqTrnn50O0/utt2V2OV/ZHkZZqTe2HSJu+3+WR&#10;NeYaYA1mcZ4DSRm8pNaXzMKq4KY7CMuq2hd7KcHDFhY4to691kg338uKps/csrCuMwurWaA/jatj&#10;DZTN0hpAtgcwAmgIl0YGFC2dMUAIYIbTRZT6ArWuHAdDxZKpn0y9Y0toI8YXYAigAEjKrtT3339P&#10;4yfYy03JvPByfzG4bNXJFpEMWNgfLlvL1prsBgMwAYxad06eTwYsVP2R3WGjNVh5ps7aWAWsziPC&#10;HadbiHntX/0HJZy9SqWr3Ud1W9egM8zKulsB64mhj1BtZlVi34j5eUJyDbB2J6TT24fstKz2GFYA&#10;i2HdrnjrymZEwqinQAtgtSEbDBDaFIeJdQOoUfE7E1319qiX1gBLRrAp6NEVy+4aSpaj8o0sADS4&#10;WbIbJCwstIPbBICoW6cuL7kkg4UMbuivjYXBahFVUbTggLEBRoIN89TpUw431Aiw9PbnDID0dOjs&#10;lNCI396V902vrRXAqhlalZ4abq8veGTTMVoRuZEyWOKxQ5iriCP7Syfis7scr+zv04AFjX52PI2i&#10;z950gNZEFnh395TQU6CVXbBC7OpNKeDetXw+6l/VehxML4YF0Gjbrq3DndJWuDGzyuS3V3BbwWoZ&#10;MHBAlrwu0Q7uHUj7uNsnFbAw+xXIYAPLC8FuUUJM29cVwJIBGUF0s2C5twJWu4GtqF54TUq7foOm&#10;vTyfUq7a/8E2EuQchfYIpqrBFTnF0ZXTCXT416P0+08HKBPVg5mUrVGK2t8q4rv+m9+oaef6VLJS&#10;IE1/bSE1bM9olzrUoRupN+n8X5e4ZYd+SMHYPHMX3Uy7Hfe1MpcY71p8Cu2K3k/Nuzeiqxev0YpJ&#10;v1DwU3WpfvgDFFi+GGUyEL5w7DJtmxtDKJ8HeXZsBypVpQRhHsybcCaR941+fw3/vnCJQvSP3k2p&#10;SqMgHkw/e+QibZ6xk87/fdmpjnLNwhKrmHI0jZaevw1aeWlpZRestJbVU2Xz0aD7rYMVdGIUdJfd&#10;Pm3AWM7NgpXjjJdbSy2DcWHBAcBkTiwRk0IcrF37dvxxwaWEBWckiFnhj7xWuJGCD16ud+gKYMkA&#10;pD011FuLtwJWz4kdOcCc2HOGFo5a6RysihagXpGdOVBphfcfzfozzAqqV46e/egJ3uQmA6Z8Afko&#10;/WYGTX3me2rxbGN6qGcT3XlO7jtDC96zryHA4lxivAw2PjObCSecx3fH0aIxq0jsTZ4MwDRj4CJK&#10;OJdEr83syeeRBa5w1KsLqHBgQeo1pTMHLYyN9ecvmI8D26zBi+lKXKKhrnIdsLASj4PWrFhKQETf&#10;BQlkeWAbetV1mwjQE2DlDLDwnRx4lpNGPRWX0TKQCmvssbaPcUsMQIjsejMLR16nbBEZuWNmbpoM&#10;gEYxN/lReytg/fOb7hyA/th8jJZ9vMHp2/nY6y2pQdta/AcMawgg1aBdLWr8hL125NrPt9C+VUey&#10;ANb1xFTaveQAr0dwaOPfDsBKZz/86A/WcIsGFhtOJyGL2WdHd54iq3PJAAiygAPsbu3lk1f42hqx&#10;dcGKS7p8jWq2qEqtX7JXn149dTNr9we3+h6JCKFqzSrRxWNXaPmkjRyY4hkYCcsTwDbnrSXcIuz0&#10;TjhVbRJEsRv+opWTf/UuwPIkaGVe2U+7fn6THosbQQkZ1k7mit9Mpfn75lDrD4ZS/pr2h+mKeAqs&#10;zABL6xrKR/6yy4iAvJzrJHKikFslLCyASt26WWNWGB85XkgDgGW0ZrXdXJcBQJvzBAsMuVYAHQT0&#10;tXuQ3Vd5HDnNwgywMKYATfwd1h/2iAC8sAxjY2Md83srYHV6N5yqN6/Mg+ywLJxJxFfPUGC5ovTH&#10;luO0bMJ6e1MW4+rHPi9etiiPgf38fxuyANYPw3+muEPnHcMKgMGF/S9emM0/L1gsgF6e3oNbR7/N&#10;20Nb5+wmq3OJ8W6k3KQve83mgCMEp591Hq3B1wyX98GuDfl6f52+g7mPB3gzoxhWxJfduCuJ1I5r&#10;l5Md6yxWughdOn6FZgyyF/vVkzyxsMRCZEtrUPwHFOZ3hApo4vC2IpXJv9loovyBd6wfYHVzbXf2&#10;eSbtD/6B2ixlvrLJ6SHcwDWtilDQGOQk2ahM5Fhd0Mpkx/Hxn31D6WdvvxBYQBp7ZhtLVKFpHfrw&#10;9bjjBsobMUscla0NBMsBCLB48MNFX5E2oPdwZXfKLO6lvfYju516Y8tZ99ocL21ulegv+lgBLLP9&#10;yfN7K2A169KAHu77IN8+qIpAWaQV5GQBCF6Keo4AAjhFXPPZZkczuE6lWe4WiqOABVd2CVGmDpaP&#10;ED3AwvivzHieChTKT7/9wABr9m7Lc+mNh7mKlipMPSd14q4dwPF6YgqVqGA/+NEHrIvslHCpY50v&#10;T3+Ou4NJF5Pp4okrWVSSzBJqV03dpI9W7NM8BSysCqB14sQmGhdnHCvxbzGJ/KpnLaMtg1W+8Plk&#10;u6+Bg43UCLTkmNWNP/+mC0NQHUYftJJXrKErEyYbKm7cS6OoZmhjl2NW2gHNAAvtZZdLdpHwo/5+&#10;xvcOLih5bG35eoAKTvcOHz6cZQlIK0COk5ZmGY0QSMf48gVsfA5rDHca5RNEBMqRXS4DKGJgsI5E&#10;GoQrgIV5YM0hl0twXYmFY82wuER1am8FLIAFYj1IFoXErv+LDv3yNyWeu0rFmWWC4DpcJwSin3y7&#10;DT3QsirBmvmZuY8nWfC6QdsHqPW/7K7Wpu920s5F+y0BFiweYWE17VSPgWYIH0PQfludywiw4Ka2&#10;eSWUB/S/6jOXHyYMnP8iT4jduXCfI+cq7NWHqNHjtRmgpbJDhx+ZlefHAa4TS/Wozg4E8HeALlxa&#10;CNxnANm5Py56L2BhZfP3bKTOB3saLtKvwVDyb/im43s9sBJfGp0e6gXYnYFW4vRZdPX7OYZr2vjv&#10;/1LPJ5oafp+bX4gEUDGnHoe7+E5uC0tNTmkwWjOAEf0gItCu11YeG+OK2Jf4XP7MVf2IqsJW1+zq&#10;+K62t5LWgDFxUgbXEC6Qnpw+cI5+HLGcu1a9pnThwWcIwMDmZ7+6dvlUAs0a+hMhNmXFwkIfXBu6&#10;eSOdW0GQuIPn6Id3l/O/W53LCLBqtbqfOrz1KB/rNBsXQIV7fhDE4JaMXUdHd53iYAXQguCAIIm5&#10;fzjNLMlSOQDk+Qr4833CSsQY91UqQVtm/c5Bz0jy3MLiD+f8lluunf4yZcByBlaitxa0nJ0GGoGW&#10;GWCVnjSWAoKZ367kntSAVcCCcvzZD7NF98bcgoLrJIAIAWikLOxdYbd6S1YOpDYvhVLF+uV5zAmn&#10;ZgjY/xK1nVspEEuAxc6fAFYAhHT238O/HKWNbIzUpNtklFbmMgIsrD/8tZZUq1U17mrCwjoeE8f2&#10;V42vG4D1128nOAh1+HdrqtHCzrCAJNl5w+wJpDg9fbRfcwqqW9ahD+SjIYlWpEbovVg+AVi2Su0p&#10;38PT7MD2yz8BcSTcQKNfC0Br9C0GUhSwcFbKXgatUu+P5EB0aeT7lLLlN8MfowKsexKnHJt2BbBk&#10;Tfnn9+cxoOss4AzXTU/wQy9SsjA/5RP5V1a0LQPMl73nEILYZmO4OxfWA3DCOpMuJfN1IsXCPz9z&#10;+yRgRDsE/mE5Yi1IzciiD7bXomydiINZuUzuE4CVZYf5i5mClZWHq20jQCvzmv3Uwkw8DViI1+zY&#10;ucNR4ktQJCMGlBeCYD8y1hEzU3KnBtwFrJzUpZFFlJNz5vbYPgdY2niWJxVm5gbKc3kSsMyYEZB0&#10;KQLMntyv0VjyfUHtXcXcmN8X5lCAlTdPyecAi7uHoZG6aQ7ZUSHSGC6Pn0wpm63dnPcUYDkDK7Gf&#10;3Cbuk9ek5eByR8cImMediaOQB0PummIa3ghYYEeo0jiIx62QwnA3is8BlvYh2Mo+xF1EdwRpDWl7&#10;9rvTlTwBWPI1GBzVg0VBnPDhO1yhQSoC3MPcLB+PuUEjAxk+fHi2QEbOubJyzcath5EHnbwRsPJA&#10;Dbk+pc8DFjSWL/xHspVt6ZLyUmP20cWh7vOjewKwrCRQYlNIK7CSfuCSAnKpsQIsc0WjctMLkZ0c&#10;DcHokJqUSpfZ5ecj7PLznuW3GWLNR7u7WyjAcvP5egKw5Cx2dwtMAMwEY6cgzzPbEvKikECKvsir&#10;EnQzop/4Hv+P6zB6dwnlMQCm2sMB+XtBhywYIcS4YHYQ7KBG82CNggEirw4g9PTpSQtLC1ja+Q6s&#10;+YNWf3o7+93s+Tr7PidI9bKzHlf7KsByVWO32nsCsGSXEMNq7wQ6WxrADkCgpQMG+AAY9DjdASIy&#10;37k8PvqtXrWaf+TMKsIY48eP5yylssBtBc+6YGowo6mBe4hSZoK2WQ+wZW4uT8TS3HzUut1yCrBi&#10;lsZywrsiJQuxxMs6joTT7/ovdMpiYHVvOcFRZXVuT7RTgOWmFj0BWJhaL+iOVAIADq626Fk3Zvzs&#10;GFdbeBU//oiIiCz86Xf8S77ffmnVCLC0Y+CKDiw0maZGzGsFsBCvc8YM4SrNjJuP0q1uOQVYyydu&#10;5BxYELCS9prcmf9dsDW4tVipkwKs54Ozq0PTTHezCXw1hiX2peUkF5/DasE9P1TBEaIN1CMoLqwa&#10;AJngXEd7mTlBvsyMU0fwugNsBEDhzp4I7BsBlrxOOd1BpqnBmrdtvX3SahbDksFXm0IhWFJz+5TU&#10;7H3D97kBWLjOA2YDiLhLaEach7YAOZZCZ797yDLJKzeqwBggNlCbl0MNSfVkYsAYxjNf99HqVKZ6&#10;Kbp6IYnfDfxbKpRhRr7njGTQim6dtbkrLKz4sOVUplwjl3Rx5uCflDFgsEt95MaesrBkIMLlYRRY&#10;0F5Qlt0l2SIzoiiO6BfBhxVulOxa6fG0a5VgBDLOAMSojxlgYW4xruyWykDmjaeLOQVYAKZju09T&#10;oWIFqfmzjahywwr88cz591J+KdiMOA9tBy3sw6+7CII/fIYrMV3ea2tIqidf+dG+D7jDOO2V+bw0&#10;mRXyPWckg27/4G519ArAwlrS903klpZVOZ2SSZduZNLWwo/RpjL9XOKIF3xWTdctpaaxOwhFXSuy&#10;0lxWJaBxQyre17X6aFbHRjtYUQAvxJuECGtJsDsgDeK3bfpXh4SbJZhKrZ5Girn0QEa27AAswjqT&#10;9yWq/MiWkhXA0uNwF3uQebpc0WFOt80pwNJbN2hpQE8DMSPOkwELp4172Qnjub8u0rHfAYIBhqR6&#10;MsigT8yyWKrC2CRa/6s5n3fxh2t5OTIr5HvyWFqSwew+F68BLHc24g5zqSfJ99xZsyt9ZGtKxIYE&#10;YDmrs6cFNRk0tLEtvfXogYxZTEoex4gO2chSkokKcRKI/sJKtLJeV5gCpw4AAAViSURBVHTqqbY5&#10;BVj4gadcTWF/0ij+bCJPawDzgRArxHnCwgLzwfYf92bZslEMS+9SNSiOQXUMWTnlV06PY4V8Tx5L&#10;SzKYXf37NGBh866Ali+BFfYmpz0IEJD5s/QKNOiVtpfLZllJnzCyiuo3qM/fN1E+zMrLZ8XCwjha&#10;llOkanirdYX15hRgyUF3rX6tEucJwNr4LSMNXJKVNPA2YGUl1dMDLDAx9J9j9yQEYFkh33PGKGHl&#10;nXHWxucByypoeStYwfUZMGCA7omgTNwn4lVybEeP71wOrsuumUw5rGfpwOWTg/DCwjFiLTWylrRJ&#10;rjJgObuXqE3xwHP15nuMeQFYVonznAGWEameVcCyQr6nAMsCLDuztLwVrLAtYbXg73CHUNFYXMsR&#10;OVZaS0Ou+izXDsRVHhFH0hYgla01zAWOdQFQsYdiOU+7KEJhJYAuxkD6BU4GAVQ4MMjMzMxyjUi2&#10;7sSpJ2obYn5t9r4MtojRIS/MrACGhVcjR5rkBWBZJc5zBlhGpHpWAcsK+Z4CLIuv3CfH0mjJOXsJ&#10;MQTS32Alt0C/M5XRMCNAD+lYLh+9Uc21UlwWp3ermVzgVG8AvcrI2mo32n4AK6QtaAHBLH/LDLAw&#10;jzZ1Qju3XgqCHp+8noXm6uGAWwr3UKe8ACyrxHnOAMuIVM8qYEF9ZuR7CrBceMlkS0vbLbsFI1xY&#10;huWmAB9YJrCMYI2IlAb88GFt8crOjMpYTwAeOE1EPwgAKjws3CkVjeBJF3MB3CoGVaSw8LAs9QQR&#10;8IeAu10LfBgDXO9ybUOsF+2QN6Y9QcQekZUPQMI1G+xL71K1bGGhvJjeSaRlxeZwQ08ClqtLtUqc&#10;52xcZ6R6VtcD8HOFfM/quM7a3RUxLO0GF7Hq0tNOplHKrapEhVnV+L6VChCqMivxTg3IMSxvu4aj&#10;p7HPe86yxJDpndr2zVWhQnT/2a6lE22bE0Pb5sWQLbJzVGboc8EU6oFM95xQH8Bq65V0Ao9/ixL+&#10;VFBTPiwn5lRjuq8BX7KusMu5by/jd/6U5J4GUOiix4QnXZrQZwDLpV2pxnmqAbiM7dq34+6iKykT&#10;ebnov7adoCXj1uXlEu65uTsOD6MaofaCFlZFAZZVTal2ljXgzZecnW0Cmd87FuyjSyfjeY09JZ7X&#10;QECRAlSKlQUL6daQ7me1DF0VBViuaky1N9UAOORhXfG0hxdfNG2vGigNWNWAAiyrmlLtlAaUBvJc&#10;Awqw8vwRqAUoDSgNWNWAAiyrmlLtlAaUBvJcAzJgJQQ/Va8Yo5+wzsuS58tXC1AaUBq4lzSw4X/b&#10;M3cvPZBom9Rp2oYKtcuE9JjwVOF7SQFqr0oDSgO+o4G5by9NPnP4wg5bZKeo0WSjUa6myvvOVtVK&#10;lQaUBnxdA/wKVSaNsUV2jOpCfrTomQ8ez2Slg5Rb6OtPVq1faeAu08Cp/Wcz549cYaMM6soBirmF&#10;MYx7ulrEV90CkeClRGlAaUBpwBs0gETebyLmpd5IvXlo6E/9gjlgRXaJCmbm1u4qjYMSnh7TLtAb&#10;FqrWoDSgNKA0sHDUqoQTe+ICWdiqyZDoiBiHCyhiWdWbV85oP+hhP2VpqZdFaUBpIK80AMuK0Tln&#10;/L39pB9zBYcMWRIxGWvJErMSoJWvgH8KKyWUv1LD8ozQRYnSgNKA0kDuaeDUvrPp0e+vvnEzLb2g&#10;DFZ3AJZwDzMzMqfbbLbG+P/SVe87x5gHi7E6ZirtIfeemZpJaeCe0kBy/PWk0wfPJ106caU8Ns4o&#10;uvcwZta+cANlRRieCvLTQxsFZ1Jma/zXRjYV27qnXiG1WaWB3NMAw5kEFkdnMSrbBvyXuYDRerP/&#10;P7wtsJW+AWcJAAAAAElFTkSuQmCCUEsDBAoAAAAAAAAAIQCtwskUXC0AAFwtAAAVAAAAZHJzL21l&#10;ZGlhL2ltYWdlNi5qcGVn/9j/4AAQSkZJRgABAQEA3ADcAAD/2wBDAAIBAQEBAQIBAQECAgICAgQD&#10;AgICAgUEBAMEBgUGBgYFBgYGBwkIBgcJBwYGCAsICQoKCgoKBggLDAsKDAkKCgr/2wBDAQICAgIC&#10;AgUDAwUKBwYHCgoKCgoKCgoKCgoKCgoKCgoKCgoKCgoKCgoKCgoKCgoKCgoKCgoKCgoKCgoKCgoK&#10;Cgr/wAARCABBAS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r/sP+xSGyAPKV0BsscmOvaf2HP2N/iZ+1N8fvB/h3Rvg5r3iHwvN4psYvFF1&#10;p8DxwRaf9oT7TuuOFj/db+dwOemTivelaKuz8jpU5VqijFbnzv8AYM/wU37Bgfcr+pHxz/wTo/YL&#10;/ZY/Zy8YR/B39l7w5Y6xeeENUsdN1CHTEutUnlexn+SKefc/mFQ+AGXcRjvivxE/az/Ys+FPgf8A&#10;Zl0z4mfCeK4kv9Bnt4dWullEi6lZ3G9lvG9GDlI/lO0DBOCwxjTrRqbI9THZRWwaV5J6X0/I+KxY&#10;8f6uj7D/ALFfQngX9iPxb46tNHurTxrpdr/bAsDCl3HIpVbowqGPHzKrTqMrnOyYjIich19+w74v&#10;03TH1i78YWP2ePSlvpmis5m2KYbaXZ93BcC52soJKmJt23K7tfdPO9lUtex88/Yf9ig2QHVK7Pxl&#10;4Oi8JeJLjQINWh1BIVjaO8t0ZVkV0VwQGAI4boRwazDp5IxsxVcpkznfsP8As/pSixz/AA1+svjj&#10;/gmh+xVovhfw3aeIvhbB4Xj1DQfBF5ofiZfiktxeeJtR1K4sVvtPOlGRpoE8qed1mCoF8sEEitb4&#10;kf8ABHr9m3xr4tXwHofwjb4ayw/G5vDem6jo/wASE8Q/21ocFne3lzJNEHl+wXZhs8RRSlGMkoUp&#10;6Ye2gep/ZeI7r8evyPyE+wj+7SGxz/B+lfpr+yV+x1/wT8/bx1bRfGfw2+BnijwNo/h34saR4a8S&#10;aJqnjSW/XxBpuoRXRjmEvlxvbXSvb/OkZKbW4rnv+Cb37Bf7M/x98BeEPFPxh8E3mpTaj8avEOg6&#10;lHBrU9r5+m2fhn+0IoR5bDaRcclx82OCSOKftYx+XoZxy6tUa5WnfZ6/5eZ+dosf9ik+wjrtr65/&#10;an+EX7MV5+z38N/2vvgH8INX8H6f4g8WaroHiTwPqXiaTUInmsRbS+db3Ukay7JI7ja2QdrqcdOf&#10;oLTP2Tf2BPjvN8BfB/gr9lzWPBc/xc8P6n4k1jWLH4h3moXGnWely3bT2dvDOmyaWeKzZVcgbWkG&#10;FbHL9pFRv/kRHA1JScVJaWfXW+1tPPrY/MT7Dxnb70fYAOSlfXXx/wDhf+yZ8UP2RZP2p/2Zvg34&#10;i+Htx4e+I1v4W1jQtW8Ttq1tqMNzZ3Fzb3UcskaMk6/ZnWWMZQb0Ixur6j+Nn/BNf9jbwz+zhr2t&#10;+GvhjYR69pPwP0bxda32j/E2a61xr+eO0Mz3GkSZWOyHnszSqflXGB6DqRX9IdPAVal+VrRXvd6+&#10;mnl1Pyj+wY/gpPsJHVP0r9F/+CrX7Hn7Kn7MHhzVfDPwW+D3g3Tbyx1awgt9Yt/jVPqWtBZIFlk8&#10;7R3T9yCSRuLnaNp/iGOcuf8AgmhoVp/wSv8A+GiT4B8QSfEaSzTxkuoxwzGwTwwb37B9mP8Ayz+0&#10;Btt5/e8k5zhSKPaR5U+4SwFaNWVNatK/9abnwWLE5xspfsP+xX6jftl/8Eof2Z/hX42+NfxA+Btp&#10;f6j4C8I/DrVBY2s2oSvL4Z8V2OoaZC9tO+7MiSW9088W8kMsjdTHx+bP2B/+edVTaqK6McVhqmFk&#10;oz/D7jn/ALD/ALFH2H/YroPsJ/550fYW7R1pyHLdEF18Ory18C23j5tRs2gur9rVbNZszqyjO4rj&#10;hT65/mKxvsP+xXQGwAGTHzVq78N3dlYW+ozxr5d0GMOG54ODmjlDm7nKNp+4Y2VvfEjxDpnjvXIt&#10;Y0fwXY6HHHZxQtZ2P3HZRgydByf8OTU9rawRTF7q18xdhCrnofWmJpby/JHCzHGcbaXKDl0f3lr4&#10;jfD3wH4S8N+F9R8F/EePWrnWdI+1a5YRwlP7MuM48luTuPJ5ODxnGCM2Pg94E0bVvifpfhvxLc6a&#10;trqEbq1xf3GyCElGIZj65XA9SR9aoG0tvshi+y/vPMz5m7+HHTFaWmaV4f1lbmCe0uEvpFjj0q3t&#10;VBWSUnGG+pxUKnKMbN3M5Scna1kTWOpfGL4I3UeqeE/EU6abpuvT/wBnX1viSzmuUDxNIgcFWBXc&#10;Mkcj9Nzwxr9xcfDPXPhp4l+BFprWvePNUh1HT/F3lF7+zjVw8wiRVPDAMcDbjecgjGM//hBvGUnh&#10;bVtF1zXVsofDkqyNot9cFXMjnBMadM85J96tfDrV/FXgu5tfGqapqVpcQwSQeG7xcNGshBUrh8gL&#10;g4PH8hUuMbeZXtJR13M/xT4c+B+jfFSTwZ4a8XahqHgv7RG76zNYsl1u8obhtKKeJMr9zOAcZ6n0&#10;r9mPx94a8K6D4g8Ir4Jliim0G8NtqX2NWbWIxOGWOcsvypt+UlSTg8YOK4XwvqehfDTxRrsfxB8B&#10;WPimS80ua3h8642rbXEm1luAdpyRzxgHngivQtN8V+C9A+Jnh+fwjY33izwHpFh9hk/tyA2sST3E&#10;eJEeRY8EBtpAYHOMDsayrJyXK0/6/rqJ+7H2kP68/M+itYs/jVoOiX2u/DnUPsfhrVLm60i3i8N3&#10;Nslsn2myWdgvnLvO4oz7+gdzjgnHuPhfxD4Xg0vUf2iPEs3xc8UWem6hplxq1019pWmRNbXlgbVD&#10;+4MUp2ygZVcYO04PU+CaRqmteO/D3huO28Dx65DqF5DbXE2q6T9qFvNZnDi2toSHaMRecdxBZlBy&#10;WB49H8G+NvAMfxAk+Ceh+HfDU+iQ2smm3niq+02e6t7w5FzY3RtS3lhYpt8EeWI3Z2Mv3D42IpOd&#10;ny3te+y0/pHfhatOMtHo7JX1Sb2t5d/zL2q/EPxx4m0j4cab8LNT1C+t4vA2l33iHRfA2pRXV8n9&#10;g3gkm868uSvlSFCuEVgzHePmOAfhz/gqh8ENZ+En7bHixtUt2jh8UTDxBpok1YX032e6LMDLJlsv&#10;vV+7YGMMQQT+g3xK+Bnxr+MuuaZ8b/B3j2bwrceIoY4/Fi6tdnSbWDWoocXmnLEn74wTojKu4yBi&#10;xbJyM818Qf2V/D3xo/ZZ8O/B7WtF22Xh1bODRzpuhm0u/B3iHVXa4urS+iLCSaGJJLdiQi5Vstkh&#10;WUw9anh6in0e9vM9CrSqVqTTi9LNPo9FsaP/AAbbf8Eqvg58YJW/br+M2saN4ibw9qzW/hfwbHcJ&#10;P9hvIzn7XexkHaw6xRn/AHz/AAiv3PwfWvwK/wCCX/7P37ev7En7X3hHWf2aNf8AD/jbwv461K6s&#10;9c06y1rZaalpdnc+TNczDDeS0e9nSQb9pyvzbtrfvpub/LV2VpxqT5oyumfTZByxwfKoOLT103fe&#10;5/HabYDqgr95P+CBfxjs/iL+wfo3hrfHHfeCNeuNKvDwhKF/tELn2Mc2zf8Aw+Xg9a/CjY3pXV+C&#10;fjv8bPhn4Q1b4f8Aw6+KOuaFo+uzRy6xY6TqL263jIpC7yhBIAYjbnB7g4FexWw8qsbHwuWZpHA4&#10;n2kldWsf1OeMPFfwi+Kmqar8CtO+JWhy+LtPt4r5tHttWia+0+QNuguGiVt6gOoPIwRweDz+Yf7T&#10;vwI034f+OfE/hDxDo+nWHhHxBouqahJaSsIbbTreME6nZFgDtEEuJ4QoOUlt9oOK/KDwF8d/jT8M&#10;/i3a/HjwX8TNas/GFtfG7XxCuoO11LKTljI7EmUN0ZX3BgSGyCa+qv20/wDgqPN+0X+xV8Pfgfos&#10;sjeKLzTYx8U9QkhAMstm7QW6oxGczRLFJKQfm8qJTnDVyxwdSnJJar8j263EGFx+HlKpHllHVeav&#10;a3qeXeAP2jPhn4X8JWemarrs0lzH4fjDLb2EgC3ifZ9kLZX/AFeLK0yy4IcMQCruHt+Kv2gfgt4r&#10;0S8uW16VNSuNBu9MkjvLGZo542uJXCuYkXcWYwzeccyH98jZyrn5uCNjpS7G9K7PYHzn1+VraGv8&#10;SdG+HGn6tbL8M9butQtJLXddPdQlDHMZHOxcqPlCeWM9yCe4rnGt8ciNaubG9KNjelX7NmDxFz2H&#10;xb4w/bG+KHxv8HfF3WPhhrd14p0XRdJl8LJa+Ep8T2emJEltOsQQ+aihI9zjIO7k81Y039rf9sj+&#10;yvHvjnw2b22t9a+Ith4x8U69puhsF0zXIbiWS3lEoG22zLOyhGwG+Uelfsp8CtTg0D9qr9l/XbyM&#10;tHZ/sf3k0ir1KoNOYge+BXkf7TP7NngnQP2Dv2nPir8K7+Ffh58eNa8A+KPC95Em1bZbzWrT7VGV&#10;6KySuzbeiiRQeQRXnqtG6Tj2/M+plltaMXONV6Xb76Rvf8bfM/OvxV+2x+3/APGLSdL8eeGNCk0n&#10;SfDHiaPxHJqHgHwHHp9nNrMZ+XULx7WEJNOBkbpCRgtwMmrdt/wUY/bpvdd0D9ojw34V0ey0nwLq&#10;d9LatoPw+gttDTUL2DyLma5WCMQyXEsciqS53YZcdefvv9ur/goj8bP+CZH7XHgH9h79k/4O6fd/&#10;Drw34T02H/hC30sST+JzPvUqs3lvJvOAu5QxaUOWD5215nr+rQ+Iv+CLX7UHiKD4HzfDZdS/aAgu&#10;z4Gn37tGaSPR3MIDxxELk7lGxcKwAGAKtS91Nx0e2vcxlTlGU4xrNygm3p1ir6Pt/wAPY+DPjn8e&#10;/wBpb9sLRLS817whB/wjHgW1la20nwT4RjsdJ0VZm3yytHaxiOMyMmWd+Tt68Ukfx/8A2sfDnh34&#10;V/EnSE1TRbH4YrNY/DzxRZ6K0USO9zLcPH55UxzvvaXKknK7lIIyK+qv+CViFv8Agm7+2ggXr8P7&#10;PjH+xeV7B8F/Gnw6+Gf/AASj/ZF8f/F3wzNq3hrRv2jJrzV7KGwN0zQourHf5QB8wIcOVwchMe1V&#10;KXK+W2zt+Fzno4epXiqrqNc0eZ/KVvu6nwb+1d+0L+2D8aPAWj6L8bfh8vhfwlHqMmo6dp2j+A00&#10;PTry/lXa94wihRZ52UY3knjOMc57b4gftl/8FB9f+GmpeEdc+D8Okwr4FstF17xJZ/DIW2pt4fjV&#10;VhhnvfK8wW7CADJIVvLPPBr9If8AgoJ4n+Nfx3/Y4+MXjn4D/tJ/DX46fC7UtON/c+HbrTYLXVfA&#10;tuhLg25t+ZHj2hitwqSL5R6ndnp/EOtaP41/bvvv2PPEdz5dp8Xv2PbPTrVG5D3kIu2jwP7wjknY&#10;f7lZe1jyq8f60Z6H1CrGpK1Z62V9Nb8yXV6XX42Pye+Nf7TX7X/7bvg6ZvEP7Nnh/WG1rUIo5PF3&#10;hf4TxrqN3cQICIvt0ERkdhGnzLuJKLzxVnUvj/8A8FKvBTXvjDxB4I8YadoMPw9/4RG60vUfCd3H&#10;ottowsxabDC6CJDsG7zD8xkYtnJr9Kv2I57n9mz/AIYV/Y5e0+zat4iuPFHjTxPCQVdWfSNS8hWH&#10;v9oYc4x5IH08r/4K1+If+Cifhb4d/Fm98Tf8FEfhXrvw5utals1+Gej6lay60thPerHFbNH9iVw8&#10;QZN/73IEbHJxy4yi5ctlb/gmdTC1KeHdaVSTkrXtZa2vrd9Lnwro37YP7dXxp1L4xWXgvT9R18fG&#10;KOOX4jaVoPht7qKRg4KTJHEreQ2RtDDqCRzxXk+pfs3ftBaPd2Vhq/wH8YWs2o3HkafDceGbuNrm&#10;XYz+XGDHl22I7bRk4UnGAa/Qr/g22XxIviz49/8ACGeJbLRdY/4Vd/xKdY1FgtvYXO9/KuJSVYCN&#10;H2sxKsAFPB6V7B8LfEH7d9p/wUO/Z18H/tWft1/Df4uaReeLtUvNOsfAV9bzmwuYdIuk82YxWkLK&#10;GSdlXlgTu4BANaSqezqSilt/kc9HC/WsLTrVJtuTt0svet3v57H5Cn4N/FhfGf8AwrhvhZ4hHiLy&#10;/M/sH+xLj7bt2793kbN+NvzZx056c1a0z9nz4663rGoeHtF+CXiy71DSWjXVbG28N3Uk1kzruQSo&#10;Iy0e5eRuxkcjI5r97vF/hzQ7X/goTN/wUb/suGOx0PwPqfg53Vflm1uLxQ+j2+f9pomIPcBRxisv&#10;wFp3xy1L9qT9vmx/Zp8RWukePJrvwgvhnUr1ohDb3P8AZT4ZjKrJjGfvKR7Vn9a0ul0/U6f7DjGS&#10;vN6tpWW6SbT362sfg2fg38WR4yj+HTfCvxEPEE0bSR6H/Ydx9sdApYsIdm8gBSc4xgGsC4sbi1ma&#10;2u7Zo5I5GSSORSpRgcEEHoQeor+g3QNf18/tofsheBv2j/G/hPxB8dtM0XxXJ44vvDPlEravpc/k&#10;+Z5art3YX+FVLpKyALX5S/sE/B3wX8dv+CuPhf4YfEOzgudFvPiNqNxfWt0A0dyLYXN0sLA5DK7Q&#10;qhXuGx3rWnV5021srnBisv8AY1IRjO/NLl9NIvXzV9T5n1X4S/FDQfDMPjbWvhrr1no1zj7Pq11o&#10;88drLnptlZApz7Go9X+G3xI8KXGmxeIPAOt6bJrMatpC3mlTQtfKxABhDKPNB3KAVyDkY6iv2p/Z&#10;y/b5+L/7Zv8AwUv+J/8AwTp+OfgzR774T3Vtr2i2vh+HRI4202GzJjSUygbssqnknCu6FduBVL9h&#10;G5+AX7WPwJ0N/wBovxVDcan+xP421C5fUGhDtf6Fbxzm0Zj3UNbREkDn7GARl81HtpR3j/T2N1ld&#10;CtLlhUvdtaq2sWr9e2qPx9tf2Zv2i7y9uNNtP2f/ABrJc2bL9qt4/Ct20kO4bl3KI8rkcjOMimj9&#10;nv8AaD0rxLaeHx8EfGVvrE0TXVjY/wDCN3aXMkcZG6VE2biqkjLAYBIziv2A/YI/aM/aL/a5/Zy/&#10;ak/aD+Evxo8PfDjxj4l+J+nz6H4k8XXiJYaPaqkKJA7yRSqP9GURDKHLEdCch37E2ofthy/8FWvD&#10;uhftQ/tceBfixq0Pwb1yfQdW8DXkE9tp6yXEKmKVo7aH5y8YbBVvl2884qpVpR5lbb/K5ccso1FT&#10;cZtqb0dl3t3v0Px18e/Dr40eBr3/AISD4q/D7xJpM1/IcXPiHR7i3+0NjsZkXccVn6l4Y8V23gbT&#10;dfv7jdpNxdSx2UPn7trj7x29q/Y/9u62/a68Jf8ABH/4l2f/AAUR8ZaH4+8RX/jXT4vA2p+HbOG4&#10;XSo/NhbfNNbwokX3ZVBYZ+cLubeFr8YsztGITI3lqSVUtwPwrSi/bRvbb+tDycxw8MDWSTfvJPVW&#10;a3VmdPpnw70qx+Gc3jDxVYXUlxq58rwwbOQNulRj5gkXrjpius8PHX/Enwt1T4efCPXWstJ03SY9&#10;a8W2WsMiNLeQsM+SSM9VU7eB8o964DQIvE9zqMcvg+0vribT4WuQsMTS+SB959uCAvqcYqz4YvLn&#10;V7u+0O4is2uNabDX96dvksCWJBA4z7D0olSlu31OFV3LpufWX7NPxe8L2Vxo2o+H/tFrJNBDNJPc&#10;OWvrnUk2ie0thnbDHPEu3cMZ3H2I1LG21fU/HPiLxJ8PtHvNEs5tRSO18Ny3DyTXikyZs/OyQjwH&#10;dMwUsQOOBlq8A8GavN4T8LQ/EnVviTZrJqGrf2ZcaXpeFvLYQIWiuFbdkLvP90cEc9h7H4X1H4z/&#10;ABQndfCWj/Y4dL0ubULl7K4aKLbH8s+oRylB58x83DIDnJPPOT59amoVOb5eQ4VpXjCS1WqS/roe&#10;++Hbz46eEbbUvB/gfxX4f1qfxnYvb2fi+6jRo/EVtbRq11eLIHfyLqJpTCN7fOYlIBCApv2/in4p&#10;eI/CHg345+FviZY3V1p0FnceNfEHh+yRNYt7rUmW38vULLLLdSW1qVClkDKobCAYz5N8PrrVPGfi&#10;u10Tx3dafp/h/VNDW5XR5pnjhlslm2m1tcyRi0u7nzhnBBJUHBKDHoHgPwn4a0v4h+MNOurLRbif&#10;RWM9n4R8Va41hepqF5+7s44LpNyTCGJucGTmVeSTXlVIezlZ276Lpe3+Xke7hcRKST1s9Fd/P+up&#10;9tf8EkIf2VPh/Y3Xh7wJrsN94w8SLdXEOsX2kyWd5qOmW9wY0DRyInlHe7Pt2r5m5nAIU7PuTdJ6&#10;f+PV+bn7Af7Pvxi+My3Wh+JPiL4u0nwz4S1Gx0y3vILq1/fW9ltdYbe5jQyGQzg75C24RgDIJAH6&#10;QeSv99/+/hrWMm46/ofbZTUlUwi92y6dD+QTYaQxnOc1B58npR58npX1d0fkPs5ExhJGM0GEnvUP&#10;nyelHnyelF0Hs5FgRt60bDVfz5PSjz5PSi6D2cyxsNGw1X8+T0oM7+lGgezmff3hn/gt1aeHviF8&#10;N/HZ/ZtkmHw/+C914Ba1/wCEuCm9MyW6/bN32X93jyM+Vhs7vvjHPmeg/wDBUnxjB/wTB8Q/8E2v&#10;FXgV9UgvtQtpfD/ir+2BG2lW0WoW199nMHlEyjzIX2t5i7RN0IQA+hfDu2/Ym+AWi/B/4La38EdG&#10;+JniL4lW9tN4q1v7eJZNMN1IiJFGEJ2shY/KNpxHknLcTaZ+yn+zX+y542+Pfxw+I/hH/hLPDXw1&#10;1C1sPCvhi8k3xS3V4kTxpKTy3lmaOPJzhdzEMQK8D+0cLG6dN/3f73vW017vqfQe1zSSv7Rapp6b&#10;JpX/AAXQ3fh1/wAF5tKstA8J+JPjv+xL4Z+IHxQ8D6Qth4d+JWpar5dymwEJLIhgdmkydxKupLFi&#10;MFiawP2ef+C0Xhnwj8LPiP8ADj9qv9kyz+LS/Ez4jT+LNd+1eJBY2wlkitkSAQ/ZpcrGbZSp3DAK&#10;jHGTh/HX9mf4G/Hjw58Df2lvhn4b0/4f+HfiTrX9jeLdPt7oJb2MiTSB5kL/ACp8sNwvQDKpwMmv&#10;RvD/AIC/Yd/al+IHxO/ZF+G/7Pen6DH4I0C5uND+IWl3hlkknt3SNnZ+d6l243MwdFY8HkEswwah&#10;zezl1v8A3bO3fv2KjXzTmS9ouy00ldddO3c4L4V/8Fdfhr8Cf2ifF3jn4O/sQeH9I+GXjzwlBoni&#10;j4VNrPmQXPl+YDOJ/IABdZHVlMbAhjnPBFr4q/8ABbTxDe+PPhNf/s3fs3eH/hz4P+EmrXGo6R4N&#10;t743UN5LPE8MyyOscWFMcsy8LnMrMSTiue+FWpfsffsw/s4/D3xH47+Cui/E7xd8Q9TmbVobnUlk&#10;bSLRZAixrGudjFSrDIDElstjAHlP/BSL4E+Bv2cv2qtW8B/DONrfRrixttRs7B5i5svOTcYckk4B&#10;BIySQpH1roo4nD1sT7PkfWzezto+pjUxWZ08PeNRbp2SWl9UtttL2Wh718Y/+Cw/wp1z4SfEjwT+&#10;zj+wd4e+G+v/ABasZLTx14ot/EUl213HIXMuyLyY1Qt5kncgGQnBPNcx8Rv+Cs1/4y/bp+FX7aWg&#10;/BuTSpPhr4c0/SJtBbxB5v8AaUUAmSQmYQL5QkSZlxsfb1yelfLnwQ8FaX8Ufi/4a+HfiLxHHpFh&#10;rOtW9pfapNIqraQs4DyZchRhckZOM19+eFfAv7Cf7S/xR+IP7GPw1+AGn6bb+D/DdxLpHxGsLovc&#10;SXUBjjeVnBIdfMfgkkOqscDPBjMRh8HKzg3pdtbJaLqwpYrMMVG/OlqrKyWq1VrLvd3OC8bf8FmL&#10;rxp/wUz8E/t/zfAj7PpngbQpNL0vwLF4kHEb2d1Azfafs+F+e6Z8CLogX/aqz+0p/wAFRP2HPj74&#10;P8ZQ2H/BKvw/ovjDxZaXhXxoPFwnuLS+n3E3m37Eu9w7FvvLk9xVHwNov7Lf7GX7MPwy8dfGv4Ga&#10;b47174qX01zeT6o3yabpisi7ohyAdsiMOhYs2WwAK0tW/Ym/Zy+BP7d/jaD4sizk+H/hvwbJ4r0P&#10;w7eakIvtpYEJZAswaTbIk21QSSETOckHH+0MIpP3HonZ/wA1mk7a931NJVsylTknOL5nd3Sdm1vq&#10;tNOx5f8A8EzP+ChXhz/gn94i8caj4s+BY8fad458NDRr7SZNcFighLsZNxMEu8MpKlcD6165Yf8A&#10;BWv9jXwD8T/A/wAWvgT/AMEu9D8E6x4P8TNqU15pfjEebfW5sbq2a13fYhsBa4SQthv9TjHORz/x&#10;G+HX7NP7Wv7JOl/tJ+CPhNp/wpv7H4jWfhzUmtbrbZXFrPLEjTNuAX92JgxfAx5bgkjp6R4B8Hfs&#10;P/G/416v+xj8OP2W7G88L6focsMPxY0u8eaRbtLZZPPa4UEZ3MOrEFhyuDipqZlh9Zypyur82q0t&#10;Za62e/TUKM8fSpqlCcbLWOnd300ujg9e/wCC13inW/hFrnwim+DTJa6t8e5fiDDOPEWTb2UmrDVD&#10;pOPI+Y+fu/f5Awf9XVH4j/8ABX+Hx6f2mJIfgLNYt+0NDpEcbL4o3HQPsVt5BJP2Yfad/wB7jy9v&#10;TnrXxLqEf2PULizjl3rDMyK394BiM1H5zr0r2I0aG9v60OKWaZi9HLy28mvybPcP+Cfv7X3/AAw9&#10;+1j4f/aevfA8nio6Hb3sTaP/AGp9kaf7RaS2+fOMcm3b5m77hztxxnI9o+PP/BUH9nfxHfaD8Qv2&#10;Vv2AtD+E/j7QPGlr4gh8Y2PiAXkk/llzJbvH9miykhcbvm5Axjnj4nE745oE0neqlSpSnzMyo47G&#10;UaHsovS99tb6aptaH6OeLv8AgvboBsPE3j34NfsK+EvBfxY8XaS9jrXxKsdV8yYl1CtKkYt1YPkB&#10;gTIeVUndivm39jf9upP2T/hF8a/hfd/DeTxBJ8YPBraF/aP9sfZjpjGO5QzlTE5n/wBfnbuT7nXn&#10;j5089+hNIZ36A0lRoxjZLcqpmOYVKim5aq9tFbXd6dz7C/YC/wCClfwq/ZG/Z+8a/s6fGb9ku1+K&#10;Og+NdbttRvLS+8RCzhXyVXYjJ9ml34dFcHK4I6cV3Hg3/grn+zR8Hv2itH+PP7Pv/BO3S/BENj4R&#10;1bRdU0fSPFwH9oteGApO0n2MbfK8pgF2nd5nVcc/A7SyKN2MZ/Wk81zyDSdGjJuXfzKp5lj6NOMI&#10;te7torrXvY+ifg3+3XN8Mv2OPi9+yLrfgG41q2+KF1ZXdnqja35a6NNBKHLiIxP5u/agOGThevTH&#10;z9GDHIrjb8pztbpUKvKY2lH3V+9zRFK0zhPMC57k8VpCMYXt1OGvWrYiKVR35Vb0vr+pt+Gta8X+&#10;GLp9S8N39xp51KF7RriNdqyxsRuTJGMcDPpitDwk3iPwLcah4kTwpDqFpBG1ndXFxamW3gaTGCW6&#10;BvxrFvvHHia/8L2fgy81Hfpun3Dy2sHlqNjN947gNx/E8Zq54a13Xrnw3qnhJfF32HTZI/tdxZyM&#10;Nt1IhG1R75A/IcVN972IUeXbb/hjqtF+Cc3iz4qQ+D/hFqlv4jhS1+1R3N3i3ilCLukT5uuMgY9/&#10;Ymrfg34+eJ9Ju7HRdZ1OS10mzuGbTVtcD+z1aTzGChRl1ZgMq2Rj24rlvCPxPjhl8O+GvH1vLeeG&#10;NJ1T7RdWNjiOeWJ3zKocFTyC2OR1xkdtjwp8UvDfhn4l+Im8AfDzT7rS/EkVxpujWPiL941hFPIB&#10;G+7JxIowM5PU896xqc0tJRv2/ruaSp8yXK7d/wCvU+gLX4zaX421bQfEtn4SsLe9trpm1LWIczw6&#10;vNcSBLZ54doMBhG0gKx5OSRgV6ZbWXxH8F+JLb4l+EdNs7rSNe0u+0zUtV3rqEVxiY/bLsRFy6EF&#10;dqjcwHQg8Z+R9V+Jnjv4Y+I9+neIdP0HXPCNvDZQwaXEJI75tpUyNuBV22uc5HU9u3XfCD40fEL4&#10;3eOLPSrTwbbzXWnaTJJrE2naj9hkvbUSCS5ZiCq73P8ACCMn26cFbC+5zW06nRTlKPxau6tbTsj9&#10;KP8Agnt/wUIP7OfjDR/gf4t0e4uPCviTWJIv9D0m5WbSbqXaIQsO053j946KAcMXA4O79V9w/vn8&#10;jX5qf8EKfCn7P/x/0HVf2lrfxfNqvirTdZnj/wCEZ1C9MkmhbmKxTuh4LNCAqMuUADcl8kfpZj2/&#10;lXFKPK+W1rH6XkKxH1FOpK6fw+S7f1sfx2/av9v9DR9q/wBv9DWR9tf/AJ7Gj7a//PY19B8z845Y&#10;mv8Aav8Ab/Q0fav9v9DWR9tf/nsaPtr/APPY0fMOWJr/AGr/AG/0NH2r/b/Q1kfbX/57Gj7a/wDz&#10;2NHzDlia/wBq/wBv9DSNdDHL/pWT9tf/AJ7GkN4x/wCWzUfMOWJ+nX7Nf7G3j/8AZK/Z80X9of4d&#10;fAO4+I3xc8UWYudFVniWz8LwSRbklYSMu+Uq4zjPOQCoBLcv8M/h/wDtB/F79lD9oz9nL4h6fcTf&#10;F1vEGmeJb3RL2eM3d6haGZigQkMfLi+VV4BZF4yK+M7L9sz9rbTLKHTdN/ap+I1vb28ax29vB42v&#10;0SNAMBVUS4AA4AHArK0T9pL46+Hvia3xo0v4y+JF8WOmyXxFNrE0t5Km0JseV2LSLtAXaxIwAMcV&#10;4P8AZ+Lk5SnJOTaadn0aaXp6Hf8AWKMbKKdtrfK1/U+6PjR8JfGjfsOfs3/sF6hpzWHjzxR4qub+&#10;TTbuPElhbvcXUhklXqu1bsEg8/u3/umut+O/7OX7RH7NXwf1D9lv9hr9nPWLi01TTVXx18TpJ4Fu&#10;tY+Q+ZDDmUGOPDFTxwMgd2P51eI/2kfjp4s+Jcfxk134x+IpvFcA22viFNWlju7ddpXbFIhDRLhm&#10;GEwMM3qa2Zf21/2wZomhm/ax+JTI6lXRvHWoFWB6gjzuho/s7F+770WruTVnZybv80ul/UPrFHXR&#10;7JL0SPtb9iH9izV/g7+z3p37ZMXwMuviT491aRZvA/hbMcdrpahm2XsxdlDN8oZcZxldoBJZfLdd&#10;+LWgfCT4oeJLn/gpl+yZqHi3x74iuItTtprjWxa/ZbMqY0jVYmKhAYyFGeAuK+ctD/bB/aq8M6Nb&#10;eHvDn7TvxB0/T7KFYbOxsfGd/FDbxqMKiIsoVFA4AAAArmPHfxT+IfxT1tfEvxM+IOteI9RW3WBd&#10;Q17VJrycRKSVTfKzNtBJwucDJ9a1hl+IlWnOtJPm6q6aXRJ30XfuQ61OMEoK1u+qPpHx94o/Zl/a&#10;41zwr8Df2UP2W/8AhBfFGt+Jre3/ALXutce4jaF1ZWVhzhQSshIBOIzxzX0/8Zv2Zv2g/wBln4R3&#10;n7M/7DX7O+ralNrelxp44+KUk1utzqIZSZLa3DOpjjG4rnHAJAycufzD8M+NPEvgvX7XxR4P8TX2&#10;k6nYy+ZZ6jpt29vPA/8AeSRCGU8nkEGu8b9tn9sJ1KP+1n8SirDDA+OtQ5/8jU6+X1pShGnL3Fra&#10;V3d33vf7kFOtTjdyWr6qyPr/AON3wN+Jv7Yf7Gf7OmqfBPw3NrT+H7afwz4igsF3tpsytDF5koH3&#10;UHksWY8AMp716L+0n+z54c/4KD/8FPr3wFHrMsfhz4d+ErNPGF1Yjc8knmvJ9kjboHbzQpPO0o/d&#10;a/Ov4U/tU/tCfAy21Gx+EXxl17w/DqzbtQh0++ZVmfpvI5+fH8Yw3vWf4M/aA+N3w61XUtd+H3xo&#10;8VaHfaxIH1a80bxDdWst6wLMGmeNw0pyzHLEnLH1NYrLcXF+7NKylyu2q5nd39OlivrFJ/FF62v8&#10;trH3B+2X4K/aK8Zf8Iv8KtX+AeofCP8AZ/8AD/iSyskfzLdvJE90If7QuQspLyfvi23JwWJJJJNe&#10;l/sefs3/ALUf7L/7S3iL9mK9OqXnwNurK8vdU16a2S2t7lZbNFE6XCHckuURCqvkKhOMDNfnB4z/&#10;AGov2jfiP4em8I/EL9oTxtr2k3DKbjTNa8VXl1bylWDKWjlkZSQwBGRwRnrWhfftk/tQaj8Mv+FN&#10;X/x78TTeGPs4t/7IfVH8swAYEJOdxjA42ElccYxSlluMlh/Y80ba30f/AIF35vwFGvRVTns7/wBa&#10;ehieOI/DmneNtZ0/wfqMl1pMGrXEel3My/PLbrKwjdvcpgn3NZn2r/b/AENY4vWxxMaX7a//AD2N&#10;e7HSKVzjtHsa/wBq/wBv9DR9q/2/0NZH21/+exo+2v8A89jVfMXLE1TdD+9VjURYWk6x2Oo/aFMS&#10;szhSNrHqtYX2x/8AnsaT7Wf+ev6Ur+YuX3kzeuNbvLmxh0+WfMVuWMS7emetVzdcZD1lfbW/56mk&#10;+2f3pafzDlibEkkkBVZvl3LkUqXypE6FFYv0b0rGa/J6zMaPtn96U0ri9mpRtI2Y7t4HWRh7ruXr&#10;TJbvfli3JbPArNl1Wa4CrJcZEa4T2FRtd7vvy07hGEd2tT0T406e/h/xZb6LceC4dCnt9MgW4tre&#10;4EomYrnzSRxk55FP8Gar4Sm+GHibw/c/DqTUNccw3Gn66l5sGnQocyAp/FuHH/6q88m1Se5k86e6&#10;eRuBudix4+tLb6zeWYkFrfyxCaPZMI5Cu9f7px1HtWSj7iTNFynT+ENY0W21do/EFtHLb3kZgaWX&#10;P+jliB5vvtGajudO1C3N9qfh43Fxp9lN5L6lDGyphjhdx7bvSuZtp0nnW3e6EascFm6Cr0PjPXtM&#10;0a98J2GtyLp15MrXVun3JShypP0x+lU12MuVe0uj7U/4Is3H7Umq/tyeD0/Yy02S0mtY4x8RLjUG&#10;lbTJNK3qZzdBexAPlj73mbNvQ1/SRuk9RX4u/wDBst+3j+zr4Os9S/Yw8W+FdL8OeNde1Jr3SPEy&#10;gqfEeF+W0lds7ZYhu8tQQrKWAAfJf9oq8vFSbq6o/RuHaVOOAvGV7vVdvI/jHooor1T4EKKKKACi&#10;iigAooooAKKKKACiiigAooooAKKKKACiiigBO34/1paKKACiiigAooooAKKKKACiiigAooooAKKK&#10;KACiiigBrdaTsPqP50UUE/aXodv+zJ/ycl4B/wCxy0z/ANKY6/r8oorzcX/EPtOGf93qeq/I/9lQ&#10;SwMEFAAGAAgAAAAhALxvyOTbAAAABAEAAA8AAABkcnMvZG93bnJldi54bWxMj0FLw0AQhe+C/2EZ&#10;wZvdxKqkaTalFPVUBFtBvE2TaRKanQ3ZbZL+e0cvennweMN732SrybZqoN43jg3EswgUceHKhisD&#10;H/uXuwSUD8glto7JwIU8rPLrqwzT0o38TsMuVEpK2KdooA6hS7X2RU0W/cx1xJIdXW8xiO0rXfY4&#10;Srlt9X0UPWmLDctCjR1taipOu7M18DriuJ7Hz8P2dNxcvvaPb5/bmIy5vZnWS1CBpvB3DD/4gg65&#10;MB3cmUuvWgPySPhVyRZxIvZgIHmYg84z/R8+/wYAAP//AwBQSwMEFAAGAAgAAAAhAP7DapQPAQAA&#10;MgQAABkAAABkcnMvX3JlbHMvZTJvRG9jLnhtbC5yZWxzvJPNasMwEITvhb6D2Hst20mcUiLnUgq5&#10;lvQBhLS21Vo/SOpP3r4qaaEutnsI+KgVmvlmB+32H7onb+iDsoZBkeVA0AgrlWkZPB0fbm6BhMiN&#10;5L01yOCEAfb19dXuEXse06PQKRdIUjGBQReju6M0iA41D5l1aNJNY73mMR19Sx0XL7xFWuZ5Rf1v&#10;DagHmuQgGfiDXAE5nlxy/l/bNo0SeG/Fq0YTRyyo0sk7CXLfYmSgUSp+HpbZs8MW6DjEdhmIahai&#10;nIDQSngbbBMzYTU9L+Er/Ha4X9pJ19lo/8b/HhfZu3RT+YsJ65GCLymhyJyZ7KBahmEzx7BZhmE9&#10;x7BehmH1w0AHP73+BAAA//8DAFBLAQItABQABgAIAAAAIQDDU5lKIgEAAIICAAATAAAAAAAAAAAA&#10;AAAAAAAAAABbQ29udGVudF9UeXBlc10ueG1sUEsBAi0AFAAGAAgAAAAhADj9If/WAAAAlAEAAAsA&#10;AAAAAAAAAAAAAAAAUwEAAF9yZWxzLy5yZWxzUEsBAi0AFAAGAAgAAAAhAPW/DuiyAwAAnBEAAA4A&#10;AAAAAAAAAAAAAAAAUgIAAGRycy9lMm9Eb2MueG1sUEsBAi0ACgAAAAAAAAAhAKE+UaFSNQAAUjUA&#10;ABQAAAAAAAAAAAAAAAAAMAYAAGRycy9tZWRpYS9pbWFnZTEucG5nUEsBAi0ACgAAAAAAAAAhAKZp&#10;dD4+GQAAPhkAABYAAAAAAAAAAAAAAAAAtDsAAGRycy9tZWRpYS9oZHBob3RvMS53ZHBQSwECLQAK&#10;AAAAAAAAACEAf2tiYSY9AAAmPQAAFQAAAAAAAAAAAAAAAAAmVQAAZHJzL21lZGlhL2ltYWdlMi5q&#10;cGVnUEsBAi0ACgAAAAAAAAAhAHkPa77wGgAA8BoAABQAAAAAAAAAAAAAAAAAf5IAAGRycy9tZWRp&#10;YS9pbWFnZTMucG5nUEsBAi0ACgAAAAAAAAAhABe1v9lFIQAARSEAABQAAAAAAAAAAAAAAAAAoa0A&#10;AGRycy9tZWRpYS9pbWFnZTQucG5nUEsBAi0ACgAAAAAAAAAhALoVj+C3JQAAtyUAABQAAAAAAAAA&#10;AAAAAAAAGM8AAGRycy9tZWRpYS9pbWFnZTUucG5nUEsBAi0ACgAAAAAAAAAhAK3CyRRcLQAAXC0A&#10;ABUAAAAAAAAAAAAAAAAAAfUAAGRycy9tZWRpYS9pbWFnZTYuanBlZ1BLAQItABQABgAIAAAAIQC8&#10;b8jk2wAAAAQBAAAPAAAAAAAAAAAAAAAAAJAiAQBkcnMvZG93bnJldi54bWxQSwECLQAUAAYACAAA&#10;ACEA/sNqlA8BAAAyBAAAGQAAAAAAAAAAAAAAAACYIwEAZHJzL19yZWxzL2Uyb0RvYy54bWwucmVs&#10;c1BLBQYAAAAADAAMAAwDAADeJA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329109667" style="position:absolute;left:47818;top:4639;width:7521;height:481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IMDxgAAAOMAAAAPAAAAZHJzL2Rvd25yZXYueG1sRE9fS8Mw&#10;EH8X/A7hBN9cuk0zV5eNIgiyN1fx+WhuTbbmUpq4td/eCIKP9/t/m93oO3GhIbrAGuazAgRxE4zj&#10;VsNn/fbwDCImZINdYNIwUYTd9vZmg6UJV/6gyyG1IodwLFGDTakvpYyNJY9xFnrizB3D4DHlc2il&#10;GfCaw30nF0WhpEfHucFiT6+WmvPh22uo1fS43Lun6ktVJ3lMe7ey9aT1/d1YvYBINKZ/8Z/73eT5&#10;y8V6XqyVWsHvTxkAuf0BAAD//wMAUEsBAi0AFAAGAAgAAAAhANvh9svuAAAAhQEAABMAAAAAAAAA&#10;AAAAAAAAAAAAAFtDb250ZW50X1R5cGVzXS54bWxQSwECLQAUAAYACAAAACEAWvQsW78AAAAVAQAA&#10;CwAAAAAAAAAAAAAAAAAfAQAAX3JlbHMvLnJlbHNQSwECLQAUAAYACAAAACEAwhyDA8YAAADjAAAA&#10;DwAAAAAAAAAAAAAAAAAHAgAAZHJzL2Rvd25yZXYueG1sUEsFBgAAAAADAAMAtwAAAPoCAAAAAA==&#10;">
                        <v:imagedata o:title="" r:id="rId23"/>
                      </v:shape>
                      <v:shape id="Picture 586084772" style="position:absolute;left:3138;top:3835;width:6386;height:580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oGgygAAAOIAAAAPAAAAZHJzL2Rvd25yZXYueG1sRI9Pa8JA&#10;FMTvBb/D8gre6qbin5C6irSKvaqlprfX7GsSzL4Nu2tMv323IHgcZuY3zGLVm0Z05HxtWcHzKAFB&#10;XFhdc6ng47h9SkH4gKyxsUwKfsnDajl4WGCm7ZX31B1CKSKEfYYKqhDaTEpfVGTQj2xLHL0f6wyG&#10;KF0ptcNrhJtGjpNkJg3WHBcqbOm1ouJ8uBgFXf71zc3n5LI+nTZvOydz3m9ypYaP/foFRKA+3MO3&#10;9rtWME1nSTqZz8fwfyneAbn8AwAA//8DAFBLAQItABQABgAIAAAAIQDb4fbL7gAAAIUBAAATAAAA&#10;AAAAAAAAAAAAAAAAAABbQ29udGVudF9UeXBlc10ueG1sUEsBAi0AFAAGAAgAAAAhAFr0LFu/AAAA&#10;FQEAAAsAAAAAAAAAAAAAAAAAHwEAAF9yZWxzLy5yZWxzUEsBAi0AFAAGAAgAAAAhAPZGgaDKAAAA&#10;4gAAAA8AAAAAAAAAAAAAAAAABwIAAGRycy9kb3ducmV2LnhtbFBLBQYAAAAAAwADALcAAAD+AgAA&#10;AAA=&#10;">
                        <v:imagedata o:title="" r:id="rId24"/>
                      </v:shape>
                      <v:shape id="Picture 1833595585" style="position:absolute;left:11825;top:4242;width:6821;height:5038;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o4yQAAAOMAAAAPAAAAZHJzL2Rvd25yZXYueG1sRI/BasMw&#10;EETvhf6D2EIupZFTo+K4UUIIJPTopv2AxdraJtLKSKrj/H1VKPS4O/NmZze72VkxUYiDZw2rZQGC&#10;uPVm4E7D58fxqQIRE7JB65k03CjCbnt/t8Ha+Cu/03ROncghHGvU0Kc01lLGtieHcelH4qx9+eAw&#10;5TF00gS85nBn5XNRvEiHA+cLPY506Km9nL9drtGE8nSaGjWU6+PFdtjYw2Oj9eJh3r+CSDSnf/Mf&#10;/WYyV5WlWitVKfj9KS9Abn8AAAD//wMAUEsBAi0AFAAGAAgAAAAhANvh9svuAAAAhQEAABMAAAAA&#10;AAAAAAAAAAAAAAAAAFtDb250ZW50X1R5cGVzXS54bWxQSwECLQAUAAYACAAAACEAWvQsW78AAAAV&#10;AQAACwAAAAAAAAAAAAAAAAAfAQAAX3JlbHMvLnJlbHNQSwECLQAUAAYACAAAACEAQrUaOMkAAADj&#10;AAAADwAAAAAAAAAAAAAAAAAHAgAAZHJzL2Rvd25yZXYueG1sUEsFBgAAAAADAAMAtwAAAP0CAAAA&#10;AA==&#10;">
                        <v:imagedata o:title="" r:id="rId25"/>
                      </v:shape>
                      <v:shape id="Picture 1238468423" style="position:absolute;left:36186;top:5347;width:9463;height:357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IIjyAAAAOMAAAAPAAAAZHJzL2Rvd25yZXYueG1sRI9BawIx&#10;EIXvhf6HMIKXUrOuW11WoxRBsMdqoddhMyaLm8myibr+eyMUepx5b973ZrUZXCuu1IfGs4LpJANB&#10;XHvdsFHwc9y9lyBCRNbYeiYFdwqwWb++rLDS/sbfdD1EI1IIhwoV2Bi7SspQW3IYJr4jTtrJ9w5j&#10;GnsjdY+3FO5amWfZXDpsOBEsdrS1VJ8PF5cgv1/cTP3iQ9uww9qcLqYwb0qNR8PnEkSkIf6b/673&#10;OtXPZ2UxL4t8Bs+f0gLk+gEAAP//AwBQSwECLQAUAAYACAAAACEA2+H2y+4AAACFAQAAEwAAAAAA&#10;AAAAAAAAAAAAAAAAW0NvbnRlbnRfVHlwZXNdLnhtbFBLAQItABQABgAIAAAAIQBa9CxbvwAAABUB&#10;AAALAAAAAAAAAAAAAAAAAB8BAABfcmVscy8ucmVsc1BLAQItABQABgAIAAAAIQDOPIIjyAAAAOMA&#10;AAAPAAAAAAAAAAAAAAAAAAcCAABkcnMvZG93bnJldi54bWxQSwUGAAAAAAMAAwC3AAAA/AIAAAAA&#10;">
                        <v:imagedata o:title="" r:id="rId26"/>
                      </v:shape>
                      <v:shape id="Picture 964507805" style="position:absolute;left:21091;top:5308;width:12501;height:360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qK5ywAAAOIAAAAPAAAAZHJzL2Rvd25yZXYueG1sRI9BS8NA&#10;FITvgv9heYXe7G4liTV2W7So6EVIDYXeHtlnEs2+Ddm1Sf+9Kwgeh5n5hllvJ9uJEw2+daxhuVAg&#10;iCtnWq41lO9PVysQPiAb7ByThjN52G4uL9aYGzdyQad9qEWEsM9RQxNCn0vpq4Ys+oXriaP34QaL&#10;IcqhlmbAMcJtJ6+VyqTFluNCgz3tGqq+9t9Ww2dRpJSMSfl4KN8ezip7PdbPqdbz2XR/ByLQFP7D&#10;f+0Xo+E2S1J1s1Ip/F6Kd0BufgAAAP//AwBQSwECLQAUAAYACAAAACEA2+H2y+4AAACFAQAAEwAA&#10;AAAAAAAAAAAAAAAAAAAAW0NvbnRlbnRfVHlwZXNdLnhtbFBLAQItABQABgAIAAAAIQBa9CxbvwAA&#10;ABUBAAALAAAAAAAAAAAAAAAAAB8BAABfcmVscy8ucmVsc1BLAQItABQABgAIAAAAIQBe1qK5ywAA&#10;AOIAAAAPAAAAAAAAAAAAAAAAAAcCAABkcnMvZG93bnJldi54bWxQSwUGAAAAAAMAAwC3AAAA/wIA&#10;AAAA&#10;">
                        <v:imagedata o:title="" r:id="rId27"/>
                      </v:shape>
                      <v:shape id="Picture 855566076" style="position:absolute;left:58266;top:5603;width:14767;height:2951;visibility:visible;mso-wrap-style:square" alt="A green and white sign&#10;&#10;Description automatically generated"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y1+ygAAAOIAAAAPAAAAZHJzL2Rvd25yZXYueG1sRI9Ba8JA&#10;FITvBf/D8oTe6kZLUkmzEbEInoRqhB4f2WcSmn0bdrcm7a93C4Ueh5n5hik2k+nFjZzvLCtYLhIQ&#10;xLXVHTcKqvP+aQ3CB2SNvWVS8E0eNuXsocBc25Hf6XYKjYgQ9jkqaEMYcil93ZJBv7ADcfSu1hkM&#10;UbpGaodjhJterpIkkwY7jgstDrRrqf48fRkFu7efy+qa7nE7Hi+4bNyhrp4/lHqcT9tXEIGm8B/+&#10;ax+0gnWaplmWvGTweyneAVneAQAA//8DAFBLAQItABQABgAIAAAAIQDb4fbL7gAAAIUBAAATAAAA&#10;AAAAAAAAAAAAAAAAAABbQ29udGVudF9UeXBlc10ueG1sUEsBAi0AFAAGAAgAAAAhAFr0LFu/AAAA&#10;FQEAAAsAAAAAAAAAAAAAAAAAHwEAAF9yZWxzLy5yZWxzUEsBAi0AFAAGAAgAAAAhACmvLX7KAAAA&#10;4gAAAA8AAAAAAAAAAAAAAAAABwIAAGRycy9kb3ducmV2LnhtbFBLBQYAAAAAAwADALcAAAD+AgAA&#10;AAA=&#10;">
                        <v:imagedata o:title="A green and white sign&#10;&#10;Description automatically generated" r:id="rId28"/>
                      </v:shape>
                      <w10:anchorlock/>
                    </v:group>
                  </w:pict>
                </mc:Fallback>
              </mc:AlternateContent>
            </w:r>
          </w:p>
        </w:tc>
      </w:tr>
    </w:tbl>
    <w:p w14:paraId="10F215FA" w14:textId="77777777" w:rsidR="00823447" w:rsidRDefault="00823447" w:rsidP="008108E4">
      <w:pPr>
        <w:rPr>
          <w:rFonts w:cs="Arial"/>
          <w:color w:val="000000"/>
          <w:szCs w:val="20"/>
        </w:rPr>
      </w:pPr>
    </w:p>
    <w:p w14:paraId="3241E539" w14:textId="77777777" w:rsidR="004D2951" w:rsidRDefault="004D2951" w:rsidP="00297ABC">
      <w:pPr>
        <w:rPr>
          <w:rFonts w:cs="Arial"/>
          <w:color w:val="000000"/>
          <w:szCs w:val="20"/>
        </w:rPr>
        <w:sectPr w:rsidR="004D2951" w:rsidSect="00EE4560">
          <w:pgSz w:w="11906" w:h="16838" w:code="9"/>
          <w:pgMar w:top="1134" w:right="1134" w:bottom="567" w:left="1134" w:header="454" w:footer="454" w:gutter="0"/>
          <w:pgNumType w:fmt="lowerRoman" w:start="1"/>
          <w:cols w:space="708"/>
          <w:titlePg/>
          <w:docGrid w:linePitch="360"/>
        </w:sectPr>
      </w:pPr>
    </w:p>
    <w:p w14:paraId="25038789" w14:textId="77777777" w:rsidR="00BE7643" w:rsidRPr="006D7652" w:rsidRDefault="00BE7643" w:rsidP="000F696C">
      <w:pPr>
        <w:spacing w:after="280"/>
        <w:rPr>
          <w:color w:val="004DCF" w:themeColor="accent1"/>
          <w:sz w:val="40"/>
          <w:szCs w:val="40"/>
        </w:rPr>
      </w:pPr>
      <w:r w:rsidRPr="006D7652">
        <w:rPr>
          <w:color w:val="004DCF" w:themeColor="accent1"/>
          <w:sz w:val="40"/>
          <w:szCs w:val="40"/>
        </w:rPr>
        <w:lastRenderedPageBreak/>
        <w:t>Contents</w:t>
      </w:r>
    </w:p>
    <w:p w14:paraId="15373EC7" w14:textId="3AA60117" w:rsidR="00EE62A2" w:rsidRDefault="003654FE">
      <w:pPr>
        <w:pStyle w:val="TOC1"/>
        <w:rPr>
          <w:rFonts w:asciiTheme="minorHAnsi" w:eastAsiaTheme="minorEastAsia" w:hAnsiTheme="minorHAnsi" w:cstheme="minorBidi"/>
          <w:b w:val="0"/>
          <w:kern w:val="2"/>
          <w:sz w:val="24"/>
          <w:szCs w:val="24"/>
          <w:lang w:eastAsia="en-AU"/>
          <w14:ligatures w14:val="standardContextual"/>
        </w:rPr>
      </w:pPr>
      <w:r w:rsidRPr="00A158DA">
        <w:rPr>
          <w:rFonts w:cs="Arial"/>
        </w:rPr>
        <w:fldChar w:fldCharType="begin"/>
      </w:r>
      <w:r w:rsidRPr="00A158DA">
        <w:rPr>
          <w:rFonts w:cs="Arial"/>
        </w:rPr>
        <w:instrText xml:space="preserve"> TOC \o "1-3" \h \z \u </w:instrText>
      </w:r>
      <w:r w:rsidRPr="00A158DA">
        <w:rPr>
          <w:rFonts w:cs="Arial"/>
        </w:rPr>
        <w:fldChar w:fldCharType="separate"/>
      </w:r>
      <w:hyperlink w:anchor="_Toc184017861" w:history="1">
        <w:r w:rsidR="00EE62A2" w:rsidRPr="00B07A44">
          <w:rPr>
            <w:rStyle w:val="Hyperlink"/>
          </w:rPr>
          <w:t>List of abbreviations and terms</w:t>
        </w:r>
        <w:r w:rsidR="00EE62A2">
          <w:rPr>
            <w:webHidden/>
          </w:rPr>
          <w:tab/>
        </w:r>
        <w:r w:rsidR="00EE62A2">
          <w:rPr>
            <w:webHidden/>
          </w:rPr>
          <w:fldChar w:fldCharType="begin"/>
        </w:r>
        <w:r w:rsidR="00EE62A2">
          <w:rPr>
            <w:webHidden/>
          </w:rPr>
          <w:instrText xml:space="preserve"> PAGEREF _Toc184017861 \h </w:instrText>
        </w:r>
        <w:r w:rsidR="00EE62A2">
          <w:rPr>
            <w:webHidden/>
          </w:rPr>
        </w:r>
        <w:r w:rsidR="00EE62A2">
          <w:rPr>
            <w:webHidden/>
          </w:rPr>
          <w:fldChar w:fldCharType="separate"/>
        </w:r>
        <w:r w:rsidR="00EE62A2">
          <w:rPr>
            <w:webHidden/>
          </w:rPr>
          <w:t>iv</w:t>
        </w:r>
        <w:r w:rsidR="00EE62A2">
          <w:rPr>
            <w:webHidden/>
          </w:rPr>
          <w:fldChar w:fldCharType="end"/>
        </w:r>
      </w:hyperlink>
    </w:p>
    <w:p w14:paraId="037003D5" w14:textId="0C2A640C" w:rsidR="00EE62A2" w:rsidRDefault="008D2976">
      <w:pPr>
        <w:pStyle w:val="TOC1"/>
        <w:rPr>
          <w:rFonts w:asciiTheme="minorHAnsi" w:eastAsiaTheme="minorEastAsia" w:hAnsiTheme="minorHAnsi" w:cstheme="minorBidi"/>
          <w:b w:val="0"/>
          <w:kern w:val="2"/>
          <w:sz w:val="24"/>
          <w:szCs w:val="24"/>
          <w:lang w:eastAsia="en-AU"/>
          <w14:ligatures w14:val="standardContextual"/>
        </w:rPr>
      </w:pPr>
      <w:hyperlink w:anchor="_Toc184017862" w:history="1">
        <w:r w:rsidR="00EE62A2" w:rsidRPr="00B07A44">
          <w:rPr>
            <w:rStyle w:val="Hyperlink"/>
          </w:rPr>
          <w:t>Executive summary</w:t>
        </w:r>
        <w:r w:rsidR="00EE62A2">
          <w:rPr>
            <w:webHidden/>
          </w:rPr>
          <w:tab/>
        </w:r>
        <w:r w:rsidR="00EE62A2">
          <w:rPr>
            <w:webHidden/>
          </w:rPr>
          <w:fldChar w:fldCharType="begin"/>
        </w:r>
        <w:r w:rsidR="00EE62A2">
          <w:rPr>
            <w:webHidden/>
          </w:rPr>
          <w:instrText xml:space="preserve"> PAGEREF _Toc184017862 \h </w:instrText>
        </w:r>
        <w:r w:rsidR="00EE62A2">
          <w:rPr>
            <w:webHidden/>
          </w:rPr>
        </w:r>
        <w:r w:rsidR="00EE62A2">
          <w:rPr>
            <w:webHidden/>
          </w:rPr>
          <w:fldChar w:fldCharType="separate"/>
        </w:r>
        <w:r w:rsidR="00EE62A2">
          <w:rPr>
            <w:webHidden/>
          </w:rPr>
          <w:t>v</w:t>
        </w:r>
        <w:r w:rsidR="00EE62A2">
          <w:rPr>
            <w:webHidden/>
          </w:rPr>
          <w:fldChar w:fldCharType="end"/>
        </w:r>
      </w:hyperlink>
    </w:p>
    <w:p w14:paraId="7B4FA3F2" w14:textId="06896163" w:rsidR="00EE62A2" w:rsidRDefault="008D2976">
      <w:pPr>
        <w:pStyle w:val="TOC1"/>
        <w:rPr>
          <w:rFonts w:asciiTheme="minorHAnsi" w:eastAsiaTheme="minorEastAsia" w:hAnsiTheme="minorHAnsi" w:cstheme="minorBidi"/>
          <w:b w:val="0"/>
          <w:kern w:val="2"/>
          <w:sz w:val="24"/>
          <w:szCs w:val="24"/>
          <w:lang w:eastAsia="en-AU"/>
          <w14:ligatures w14:val="standardContextual"/>
        </w:rPr>
      </w:pPr>
      <w:hyperlink w:anchor="_Toc184017863" w:history="1">
        <w:r w:rsidR="00EE62A2" w:rsidRPr="00B07A44">
          <w:rPr>
            <w:rStyle w:val="Hyperlink"/>
          </w:rPr>
          <w:t>1.</w:t>
        </w:r>
        <w:r w:rsidR="00EE62A2">
          <w:rPr>
            <w:rFonts w:asciiTheme="minorHAnsi" w:eastAsiaTheme="minorEastAsia" w:hAnsiTheme="minorHAnsi" w:cstheme="minorBidi"/>
            <w:b w:val="0"/>
            <w:kern w:val="2"/>
            <w:sz w:val="24"/>
            <w:szCs w:val="24"/>
            <w:lang w:eastAsia="en-AU"/>
            <w14:ligatures w14:val="standardContextual"/>
          </w:rPr>
          <w:tab/>
        </w:r>
        <w:r w:rsidR="00EE62A2" w:rsidRPr="00B07A44">
          <w:rPr>
            <w:rStyle w:val="Hyperlink"/>
          </w:rPr>
          <w:t>Overview of approach</w:t>
        </w:r>
        <w:r w:rsidR="00EE62A2">
          <w:rPr>
            <w:webHidden/>
          </w:rPr>
          <w:tab/>
        </w:r>
        <w:r w:rsidR="00EE62A2">
          <w:rPr>
            <w:webHidden/>
          </w:rPr>
          <w:fldChar w:fldCharType="begin"/>
        </w:r>
        <w:r w:rsidR="00EE62A2">
          <w:rPr>
            <w:webHidden/>
          </w:rPr>
          <w:instrText xml:space="preserve"> PAGEREF _Toc184017863 \h </w:instrText>
        </w:r>
        <w:r w:rsidR="00EE62A2">
          <w:rPr>
            <w:webHidden/>
          </w:rPr>
        </w:r>
        <w:r w:rsidR="00EE62A2">
          <w:rPr>
            <w:webHidden/>
          </w:rPr>
          <w:fldChar w:fldCharType="separate"/>
        </w:r>
        <w:r w:rsidR="00EE62A2">
          <w:rPr>
            <w:webHidden/>
          </w:rPr>
          <w:t>1</w:t>
        </w:r>
        <w:r w:rsidR="00EE62A2">
          <w:rPr>
            <w:webHidden/>
          </w:rPr>
          <w:fldChar w:fldCharType="end"/>
        </w:r>
      </w:hyperlink>
    </w:p>
    <w:p w14:paraId="39516324" w14:textId="5FB13CF8" w:rsidR="00EE62A2" w:rsidRDefault="008D2976">
      <w:pPr>
        <w:pStyle w:val="TOC2"/>
        <w:rPr>
          <w:rFonts w:asciiTheme="minorHAnsi" w:eastAsiaTheme="minorEastAsia" w:hAnsiTheme="minorHAnsi" w:cstheme="minorBidi"/>
          <w:kern w:val="2"/>
          <w:sz w:val="24"/>
          <w:szCs w:val="24"/>
          <w:lang w:eastAsia="en-AU"/>
          <w14:ligatures w14:val="standardContextual"/>
        </w:rPr>
      </w:pPr>
      <w:hyperlink w:anchor="_Toc184017864" w:history="1">
        <w:r w:rsidR="00EE62A2" w:rsidRPr="00B07A44">
          <w:rPr>
            <w:rStyle w:val="Hyperlink"/>
          </w:rPr>
          <w:t>1.1.</w:t>
        </w:r>
        <w:r w:rsidR="00EE62A2">
          <w:rPr>
            <w:rFonts w:asciiTheme="minorHAnsi" w:eastAsiaTheme="minorEastAsia" w:hAnsiTheme="minorHAnsi" w:cstheme="minorBidi"/>
            <w:kern w:val="2"/>
            <w:sz w:val="24"/>
            <w:szCs w:val="24"/>
            <w:lang w:eastAsia="en-AU"/>
            <w14:ligatures w14:val="standardContextual"/>
          </w:rPr>
          <w:tab/>
        </w:r>
        <w:r w:rsidR="00EE62A2" w:rsidRPr="00B07A44">
          <w:rPr>
            <w:rStyle w:val="Hyperlink"/>
          </w:rPr>
          <w:t>Background and research objectives</w:t>
        </w:r>
        <w:r w:rsidR="00EE62A2">
          <w:rPr>
            <w:webHidden/>
          </w:rPr>
          <w:tab/>
        </w:r>
        <w:r w:rsidR="00EE62A2">
          <w:rPr>
            <w:webHidden/>
          </w:rPr>
          <w:fldChar w:fldCharType="begin"/>
        </w:r>
        <w:r w:rsidR="00EE62A2">
          <w:rPr>
            <w:webHidden/>
          </w:rPr>
          <w:instrText xml:space="preserve"> PAGEREF _Toc184017864 \h </w:instrText>
        </w:r>
        <w:r w:rsidR="00EE62A2">
          <w:rPr>
            <w:webHidden/>
          </w:rPr>
        </w:r>
        <w:r w:rsidR="00EE62A2">
          <w:rPr>
            <w:webHidden/>
          </w:rPr>
          <w:fldChar w:fldCharType="separate"/>
        </w:r>
        <w:r w:rsidR="00EE62A2">
          <w:rPr>
            <w:webHidden/>
          </w:rPr>
          <w:t>1</w:t>
        </w:r>
        <w:r w:rsidR="00EE62A2">
          <w:rPr>
            <w:webHidden/>
          </w:rPr>
          <w:fldChar w:fldCharType="end"/>
        </w:r>
      </w:hyperlink>
    </w:p>
    <w:p w14:paraId="02552909" w14:textId="101D9D41" w:rsidR="00EE62A2" w:rsidRDefault="008D2976">
      <w:pPr>
        <w:pStyle w:val="TOC3"/>
        <w:rPr>
          <w:rFonts w:asciiTheme="minorHAnsi" w:eastAsiaTheme="minorEastAsia" w:hAnsiTheme="minorHAnsi" w:cstheme="minorBidi"/>
          <w:kern w:val="2"/>
          <w:sz w:val="24"/>
          <w:szCs w:val="24"/>
          <w:lang w:eastAsia="en-AU"/>
          <w14:ligatures w14:val="standardContextual"/>
        </w:rPr>
      </w:pPr>
      <w:hyperlink w:anchor="_Toc184017865" w:history="1">
        <w:r w:rsidR="00EE62A2" w:rsidRPr="00B07A44">
          <w:rPr>
            <w:rStyle w:val="Hyperlink"/>
          </w:rPr>
          <w:t>1.1.1</w:t>
        </w:r>
        <w:r w:rsidR="00EE62A2">
          <w:rPr>
            <w:rFonts w:asciiTheme="minorHAnsi" w:eastAsiaTheme="minorEastAsia" w:hAnsiTheme="minorHAnsi" w:cstheme="minorBidi"/>
            <w:kern w:val="2"/>
            <w:sz w:val="24"/>
            <w:szCs w:val="24"/>
            <w:lang w:eastAsia="en-AU"/>
            <w14:ligatures w14:val="standardContextual"/>
          </w:rPr>
          <w:tab/>
        </w:r>
        <w:r w:rsidR="00EE62A2" w:rsidRPr="00B07A44">
          <w:rPr>
            <w:rStyle w:val="Hyperlink"/>
          </w:rPr>
          <w:t>Background</w:t>
        </w:r>
        <w:r w:rsidR="00EE62A2">
          <w:rPr>
            <w:webHidden/>
          </w:rPr>
          <w:tab/>
        </w:r>
        <w:r w:rsidR="00EE62A2">
          <w:rPr>
            <w:webHidden/>
          </w:rPr>
          <w:fldChar w:fldCharType="begin"/>
        </w:r>
        <w:r w:rsidR="00EE62A2">
          <w:rPr>
            <w:webHidden/>
          </w:rPr>
          <w:instrText xml:space="preserve"> PAGEREF _Toc184017865 \h </w:instrText>
        </w:r>
        <w:r w:rsidR="00EE62A2">
          <w:rPr>
            <w:webHidden/>
          </w:rPr>
        </w:r>
        <w:r w:rsidR="00EE62A2">
          <w:rPr>
            <w:webHidden/>
          </w:rPr>
          <w:fldChar w:fldCharType="separate"/>
        </w:r>
        <w:r w:rsidR="00EE62A2">
          <w:rPr>
            <w:webHidden/>
          </w:rPr>
          <w:t>1</w:t>
        </w:r>
        <w:r w:rsidR="00EE62A2">
          <w:rPr>
            <w:webHidden/>
          </w:rPr>
          <w:fldChar w:fldCharType="end"/>
        </w:r>
      </w:hyperlink>
    </w:p>
    <w:p w14:paraId="1813E04A" w14:textId="552B447C" w:rsidR="00EE62A2" w:rsidRDefault="008D2976">
      <w:pPr>
        <w:pStyle w:val="TOC3"/>
        <w:rPr>
          <w:rFonts w:asciiTheme="minorHAnsi" w:eastAsiaTheme="minorEastAsia" w:hAnsiTheme="minorHAnsi" w:cstheme="minorBidi"/>
          <w:kern w:val="2"/>
          <w:sz w:val="24"/>
          <w:szCs w:val="24"/>
          <w:lang w:eastAsia="en-AU"/>
          <w14:ligatures w14:val="standardContextual"/>
        </w:rPr>
      </w:pPr>
      <w:hyperlink w:anchor="_Toc184017866" w:history="1">
        <w:r w:rsidR="00EE62A2" w:rsidRPr="00B07A44">
          <w:rPr>
            <w:rStyle w:val="Hyperlink"/>
            <w:lang w:eastAsia="en-AU"/>
          </w:rPr>
          <w:t>1.1.2</w:t>
        </w:r>
        <w:r w:rsidR="00EE62A2">
          <w:rPr>
            <w:rFonts w:asciiTheme="minorHAnsi" w:eastAsiaTheme="minorEastAsia" w:hAnsiTheme="minorHAnsi" w:cstheme="minorBidi"/>
            <w:kern w:val="2"/>
            <w:sz w:val="24"/>
            <w:szCs w:val="24"/>
            <w:lang w:eastAsia="en-AU"/>
            <w14:ligatures w14:val="standardContextual"/>
          </w:rPr>
          <w:tab/>
        </w:r>
        <w:r w:rsidR="00EE62A2" w:rsidRPr="00B07A44">
          <w:rPr>
            <w:rStyle w:val="Hyperlink"/>
            <w:lang w:eastAsia="en-AU"/>
          </w:rPr>
          <w:t>Objectives</w:t>
        </w:r>
        <w:r w:rsidR="00EE62A2">
          <w:rPr>
            <w:webHidden/>
          </w:rPr>
          <w:tab/>
        </w:r>
        <w:r w:rsidR="00EE62A2">
          <w:rPr>
            <w:webHidden/>
          </w:rPr>
          <w:fldChar w:fldCharType="begin"/>
        </w:r>
        <w:r w:rsidR="00EE62A2">
          <w:rPr>
            <w:webHidden/>
          </w:rPr>
          <w:instrText xml:space="preserve"> PAGEREF _Toc184017866 \h </w:instrText>
        </w:r>
        <w:r w:rsidR="00EE62A2">
          <w:rPr>
            <w:webHidden/>
          </w:rPr>
        </w:r>
        <w:r w:rsidR="00EE62A2">
          <w:rPr>
            <w:webHidden/>
          </w:rPr>
          <w:fldChar w:fldCharType="separate"/>
        </w:r>
        <w:r w:rsidR="00EE62A2">
          <w:rPr>
            <w:webHidden/>
          </w:rPr>
          <w:t>1</w:t>
        </w:r>
        <w:r w:rsidR="00EE62A2">
          <w:rPr>
            <w:webHidden/>
          </w:rPr>
          <w:fldChar w:fldCharType="end"/>
        </w:r>
      </w:hyperlink>
    </w:p>
    <w:p w14:paraId="4D903C31" w14:textId="1D6805F1" w:rsidR="00EE62A2" w:rsidRDefault="008D2976">
      <w:pPr>
        <w:pStyle w:val="TOC2"/>
        <w:rPr>
          <w:rFonts w:asciiTheme="minorHAnsi" w:eastAsiaTheme="minorEastAsia" w:hAnsiTheme="minorHAnsi" w:cstheme="minorBidi"/>
          <w:kern w:val="2"/>
          <w:sz w:val="24"/>
          <w:szCs w:val="24"/>
          <w:lang w:eastAsia="en-AU"/>
          <w14:ligatures w14:val="standardContextual"/>
        </w:rPr>
      </w:pPr>
      <w:hyperlink w:anchor="_Toc184017867" w:history="1">
        <w:r w:rsidR="00EE62A2" w:rsidRPr="00B07A44">
          <w:rPr>
            <w:rStyle w:val="Hyperlink"/>
          </w:rPr>
          <w:t>1.2.</w:t>
        </w:r>
        <w:r w:rsidR="00EE62A2">
          <w:rPr>
            <w:rFonts w:asciiTheme="minorHAnsi" w:eastAsiaTheme="minorEastAsia" w:hAnsiTheme="minorHAnsi" w:cstheme="minorBidi"/>
            <w:kern w:val="2"/>
            <w:sz w:val="24"/>
            <w:szCs w:val="24"/>
            <w:lang w:eastAsia="en-AU"/>
            <w14:ligatures w14:val="standardContextual"/>
          </w:rPr>
          <w:tab/>
        </w:r>
        <w:r w:rsidR="00EE62A2" w:rsidRPr="00B07A44">
          <w:rPr>
            <w:rStyle w:val="Hyperlink"/>
          </w:rPr>
          <w:t>Overview of approach and methodology</w:t>
        </w:r>
        <w:r w:rsidR="00EE62A2">
          <w:rPr>
            <w:webHidden/>
          </w:rPr>
          <w:tab/>
        </w:r>
        <w:r w:rsidR="00EE62A2">
          <w:rPr>
            <w:webHidden/>
          </w:rPr>
          <w:fldChar w:fldCharType="begin"/>
        </w:r>
        <w:r w:rsidR="00EE62A2">
          <w:rPr>
            <w:webHidden/>
          </w:rPr>
          <w:instrText xml:space="preserve"> PAGEREF _Toc184017867 \h </w:instrText>
        </w:r>
        <w:r w:rsidR="00EE62A2">
          <w:rPr>
            <w:webHidden/>
          </w:rPr>
        </w:r>
        <w:r w:rsidR="00EE62A2">
          <w:rPr>
            <w:webHidden/>
          </w:rPr>
          <w:fldChar w:fldCharType="separate"/>
        </w:r>
        <w:r w:rsidR="00EE62A2">
          <w:rPr>
            <w:webHidden/>
          </w:rPr>
          <w:t>1</w:t>
        </w:r>
        <w:r w:rsidR="00EE62A2">
          <w:rPr>
            <w:webHidden/>
          </w:rPr>
          <w:fldChar w:fldCharType="end"/>
        </w:r>
      </w:hyperlink>
    </w:p>
    <w:p w14:paraId="31621551" w14:textId="2E7AFE6E" w:rsidR="00EE62A2" w:rsidRDefault="008D2976">
      <w:pPr>
        <w:pStyle w:val="TOC3"/>
        <w:rPr>
          <w:rFonts w:asciiTheme="minorHAnsi" w:eastAsiaTheme="minorEastAsia" w:hAnsiTheme="minorHAnsi" w:cstheme="minorBidi"/>
          <w:kern w:val="2"/>
          <w:sz w:val="24"/>
          <w:szCs w:val="24"/>
          <w:lang w:eastAsia="en-AU"/>
          <w14:ligatures w14:val="standardContextual"/>
        </w:rPr>
      </w:pPr>
      <w:hyperlink w:anchor="_Toc184017868" w:history="1">
        <w:r w:rsidR="00EE62A2" w:rsidRPr="00B07A44">
          <w:rPr>
            <w:rStyle w:val="Hyperlink"/>
          </w:rPr>
          <w:t>1.2.1</w:t>
        </w:r>
        <w:r w:rsidR="00EE62A2">
          <w:rPr>
            <w:rFonts w:asciiTheme="minorHAnsi" w:eastAsiaTheme="minorEastAsia" w:hAnsiTheme="minorHAnsi" w:cstheme="minorBidi"/>
            <w:kern w:val="2"/>
            <w:sz w:val="24"/>
            <w:szCs w:val="24"/>
            <w:lang w:eastAsia="en-AU"/>
            <w14:ligatures w14:val="standardContextual"/>
          </w:rPr>
          <w:tab/>
        </w:r>
        <w:r w:rsidR="00EE62A2" w:rsidRPr="00B07A44">
          <w:rPr>
            <w:rStyle w:val="Hyperlink"/>
          </w:rPr>
          <w:t>Methodology</w:t>
        </w:r>
        <w:r w:rsidR="00EE62A2">
          <w:rPr>
            <w:webHidden/>
          </w:rPr>
          <w:tab/>
        </w:r>
        <w:r w:rsidR="00EE62A2">
          <w:rPr>
            <w:webHidden/>
          </w:rPr>
          <w:fldChar w:fldCharType="begin"/>
        </w:r>
        <w:r w:rsidR="00EE62A2">
          <w:rPr>
            <w:webHidden/>
          </w:rPr>
          <w:instrText xml:space="preserve"> PAGEREF _Toc184017868 \h </w:instrText>
        </w:r>
        <w:r w:rsidR="00EE62A2">
          <w:rPr>
            <w:webHidden/>
          </w:rPr>
        </w:r>
        <w:r w:rsidR="00EE62A2">
          <w:rPr>
            <w:webHidden/>
          </w:rPr>
          <w:fldChar w:fldCharType="separate"/>
        </w:r>
        <w:r w:rsidR="00EE62A2">
          <w:rPr>
            <w:webHidden/>
          </w:rPr>
          <w:t>1</w:t>
        </w:r>
        <w:r w:rsidR="00EE62A2">
          <w:rPr>
            <w:webHidden/>
          </w:rPr>
          <w:fldChar w:fldCharType="end"/>
        </w:r>
      </w:hyperlink>
    </w:p>
    <w:p w14:paraId="1AD8A563" w14:textId="42151002" w:rsidR="00EE62A2" w:rsidRDefault="008D2976">
      <w:pPr>
        <w:pStyle w:val="TOC3"/>
        <w:rPr>
          <w:rFonts w:asciiTheme="minorHAnsi" w:eastAsiaTheme="minorEastAsia" w:hAnsiTheme="minorHAnsi" w:cstheme="minorBidi"/>
          <w:kern w:val="2"/>
          <w:sz w:val="24"/>
          <w:szCs w:val="24"/>
          <w:lang w:eastAsia="en-AU"/>
          <w14:ligatures w14:val="standardContextual"/>
        </w:rPr>
      </w:pPr>
      <w:hyperlink w:anchor="_Toc184017869" w:history="1">
        <w:r w:rsidR="00EE62A2" w:rsidRPr="00B07A44">
          <w:rPr>
            <w:rStyle w:val="Hyperlink"/>
          </w:rPr>
          <w:t>1.2.2</w:t>
        </w:r>
        <w:r w:rsidR="00EE62A2">
          <w:rPr>
            <w:rFonts w:asciiTheme="minorHAnsi" w:eastAsiaTheme="minorEastAsia" w:hAnsiTheme="minorHAnsi" w:cstheme="minorBidi"/>
            <w:kern w:val="2"/>
            <w:sz w:val="24"/>
            <w:szCs w:val="24"/>
            <w:lang w:eastAsia="en-AU"/>
            <w14:ligatures w14:val="standardContextual"/>
          </w:rPr>
          <w:tab/>
        </w:r>
        <w:r w:rsidR="00EE62A2" w:rsidRPr="00B07A44">
          <w:rPr>
            <w:rStyle w:val="Hyperlink"/>
          </w:rPr>
          <w:t>Questionnaire development and administration</w:t>
        </w:r>
        <w:r w:rsidR="00EE62A2">
          <w:rPr>
            <w:webHidden/>
          </w:rPr>
          <w:tab/>
        </w:r>
        <w:r w:rsidR="00EE62A2">
          <w:rPr>
            <w:webHidden/>
          </w:rPr>
          <w:fldChar w:fldCharType="begin"/>
        </w:r>
        <w:r w:rsidR="00EE62A2">
          <w:rPr>
            <w:webHidden/>
          </w:rPr>
          <w:instrText xml:space="preserve"> PAGEREF _Toc184017869 \h </w:instrText>
        </w:r>
        <w:r w:rsidR="00EE62A2">
          <w:rPr>
            <w:webHidden/>
          </w:rPr>
        </w:r>
        <w:r w:rsidR="00EE62A2">
          <w:rPr>
            <w:webHidden/>
          </w:rPr>
          <w:fldChar w:fldCharType="separate"/>
        </w:r>
        <w:r w:rsidR="00EE62A2">
          <w:rPr>
            <w:webHidden/>
          </w:rPr>
          <w:t>2</w:t>
        </w:r>
        <w:r w:rsidR="00EE62A2">
          <w:rPr>
            <w:webHidden/>
          </w:rPr>
          <w:fldChar w:fldCharType="end"/>
        </w:r>
      </w:hyperlink>
    </w:p>
    <w:p w14:paraId="044D7C18" w14:textId="40FF9B9D" w:rsidR="00EE62A2" w:rsidRDefault="008D2976">
      <w:pPr>
        <w:pStyle w:val="TOC2"/>
        <w:rPr>
          <w:rFonts w:asciiTheme="minorHAnsi" w:eastAsiaTheme="minorEastAsia" w:hAnsiTheme="minorHAnsi" w:cstheme="minorBidi"/>
          <w:kern w:val="2"/>
          <w:sz w:val="24"/>
          <w:szCs w:val="24"/>
          <w:lang w:eastAsia="en-AU"/>
          <w14:ligatures w14:val="standardContextual"/>
        </w:rPr>
      </w:pPr>
      <w:hyperlink w:anchor="_Toc184017870" w:history="1">
        <w:r w:rsidR="00EE62A2" w:rsidRPr="00B07A44">
          <w:rPr>
            <w:rStyle w:val="Hyperlink"/>
          </w:rPr>
          <w:t>1.3.</w:t>
        </w:r>
        <w:r w:rsidR="00EE62A2">
          <w:rPr>
            <w:rFonts w:asciiTheme="minorHAnsi" w:eastAsiaTheme="minorEastAsia" w:hAnsiTheme="minorHAnsi" w:cstheme="minorBidi"/>
            <w:kern w:val="2"/>
            <w:sz w:val="24"/>
            <w:szCs w:val="24"/>
            <w:lang w:eastAsia="en-AU"/>
            <w14:ligatures w14:val="standardContextual"/>
          </w:rPr>
          <w:tab/>
        </w:r>
        <w:r w:rsidR="00EE62A2" w:rsidRPr="00B07A44">
          <w:rPr>
            <w:rStyle w:val="Hyperlink"/>
          </w:rPr>
          <w:t>Reading and interpreting results</w:t>
        </w:r>
        <w:r w:rsidR="00EE62A2">
          <w:rPr>
            <w:webHidden/>
          </w:rPr>
          <w:tab/>
        </w:r>
        <w:r w:rsidR="00EE62A2">
          <w:rPr>
            <w:webHidden/>
          </w:rPr>
          <w:fldChar w:fldCharType="begin"/>
        </w:r>
        <w:r w:rsidR="00EE62A2">
          <w:rPr>
            <w:webHidden/>
          </w:rPr>
          <w:instrText xml:space="preserve"> PAGEREF _Toc184017870 \h </w:instrText>
        </w:r>
        <w:r w:rsidR="00EE62A2">
          <w:rPr>
            <w:webHidden/>
          </w:rPr>
        </w:r>
        <w:r w:rsidR="00EE62A2">
          <w:rPr>
            <w:webHidden/>
          </w:rPr>
          <w:fldChar w:fldCharType="separate"/>
        </w:r>
        <w:r w:rsidR="00EE62A2">
          <w:rPr>
            <w:webHidden/>
          </w:rPr>
          <w:t>3</w:t>
        </w:r>
        <w:r w:rsidR="00EE62A2">
          <w:rPr>
            <w:webHidden/>
          </w:rPr>
          <w:fldChar w:fldCharType="end"/>
        </w:r>
      </w:hyperlink>
    </w:p>
    <w:p w14:paraId="2B9E4FE1" w14:textId="41DDF826" w:rsidR="00EE62A2" w:rsidRDefault="008D2976">
      <w:pPr>
        <w:pStyle w:val="TOC3"/>
        <w:rPr>
          <w:rFonts w:asciiTheme="minorHAnsi" w:eastAsiaTheme="minorEastAsia" w:hAnsiTheme="minorHAnsi" w:cstheme="minorBidi"/>
          <w:kern w:val="2"/>
          <w:sz w:val="24"/>
          <w:szCs w:val="24"/>
          <w:lang w:eastAsia="en-AU"/>
          <w14:ligatures w14:val="standardContextual"/>
        </w:rPr>
      </w:pPr>
      <w:hyperlink w:anchor="_Toc184017871" w:history="1">
        <w:r w:rsidR="00EE62A2" w:rsidRPr="00B07A44">
          <w:rPr>
            <w:rStyle w:val="Hyperlink"/>
          </w:rPr>
          <w:t>1.3.1</w:t>
        </w:r>
        <w:r w:rsidR="00EE62A2">
          <w:rPr>
            <w:rFonts w:asciiTheme="minorHAnsi" w:eastAsiaTheme="minorEastAsia" w:hAnsiTheme="minorHAnsi" w:cstheme="minorBidi"/>
            <w:kern w:val="2"/>
            <w:sz w:val="24"/>
            <w:szCs w:val="24"/>
            <w:lang w:eastAsia="en-AU"/>
            <w14:ligatures w14:val="standardContextual"/>
          </w:rPr>
          <w:tab/>
        </w:r>
        <w:r w:rsidR="00EE62A2" w:rsidRPr="00B07A44">
          <w:rPr>
            <w:rStyle w:val="Hyperlink"/>
          </w:rPr>
          <w:t>Chart labelling</w:t>
        </w:r>
        <w:r w:rsidR="00EE62A2">
          <w:rPr>
            <w:webHidden/>
          </w:rPr>
          <w:tab/>
        </w:r>
        <w:r w:rsidR="00EE62A2">
          <w:rPr>
            <w:webHidden/>
          </w:rPr>
          <w:fldChar w:fldCharType="begin"/>
        </w:r>
        <w:r w:rsidR="00EE62A2">
          <w:rPr>
            <w:webHidden/>
          </w:rPr>
          <w:instrText xml:space="preserve"> PAGEREF _Toc184017871 \h </w:instrText>
        </w:r>
        <w:r w:rsidR="00EE62A2">
          <w:rPr>
            <w:webHidden/>
          </w:rPr>
        </w:r>
        <w:r w:rsidR="00EE62A2">
          <w:rPr>
            <w:webHidden/>
          </w:rPr>
          <w:fldChar w:fldCharType="separate"/>
        </w:r>
        <w:r w:rsidR="00EE62A2">
          <w:rPr>
            <w:webHidden/>
          </w:rPr>
          <w:t>3</w:t>
        </w:r>
        <w:r w:rsidR="00EE62A2">
          <w:rPr>
            <w:webHidden/>
          </w:rPr>
          <w:fldChar w:fldCharType="end"/>
        </w:r>
      </w:hyperlink>
    </w:p>
    <w:p w14:paraId="736B3630" w14:textId="0F69137E" w:rsidR="00EE62A2" w:rsidRDefault="008D2976">
      <w:pPr>
        <w:pStyle w:val="TOC3"/>
        <w:rPr>
          <w:rFonts w:asciiTheme="minorHAnsi" w:eastAsiaTheme="minorEastAsia" w:hAnsiTheme="minorHAnsi" w:cstheme="minorBidi"/>
          <w:kern w:val="2"/>
          <w:sz w:val="24"/>
          <w:szCs w:val="24"/>
          <w:lang w:eastAsia="en-AU"/>
          <w14:ligatures w14:val="standardContextual"/>
        </w:rPr>
      </w:pPr>
      <w:hyperlink w:anchor="_Toc184017872" w:history="1">
        <w:r w:rsidR="00EE62A2" w:rsidRPr="00B07A44">
          <w:rPr>
            <w:rStyle w:val="Hyperlink"/>
          </w:rPr>
          <w:t>1.3.2</w:t>
        </w:r>
        <w:r w:rsidR="00EE62A2">
          <w:rPr>
            <w:rFonts w:asciiTheme="minorHAnsi" w:eastAsiaTheme="minorEastAsia" w:hAnsiTheme="minorHAnsi" w:cstheme="minorBidi"/>
            <w:kern w:val="2"/>
            <w:sz w:val="24"/>
            <w:szCs w:val="24"/>
            <w:lang w:eastAsia="en-AU"/>
            <w14:ligatures w14:val="standardContextual"/>
          </w:rPr>
          <w:tab/>
        </w:r>
        <w:r w:rsidR="00EE62A2" w:rsidRPr="00B07A44">
          <w:rPr>
            <w:rStyle w:val="Hyperlink"/>
          </w:rPr>
          <w:t>Rounding of numbers</w:t>
        </w:r>
        <w:r w:rsidR="00EE62A2">
          <w:rPr>
            <w:webHidden/>
          </w:rPr>
          <w:tab/>
        </w:r>
        <w:r w:rsidR="00EE62A2">
          <w:rPr>
            <w:webHidden/>
          </w:rPr>
          <w:fldChar w:fldCharType="begin"/>
        </w:r>
        <w:r w:rsidR="00EE62A2">
          <w:rPr>
            <w:webHidden/>
          </w:rPr>
          <w:instrText xml:space="preserve"> PAGEREF _Toc184017872 \h </w:instrText>
        </w:r>
        <w:r w:rsidR="00EE62A2">
          <w:rPr>
            <w:webHidden/>
          </w:rPr>
        </w:r>
        <w:r w:rsidR="00EE62A2">
          <w:rPr>
            <w:webHidden/>
          </w:rPr>
          <w:fldChar w:fldCharType="separate"/>
        </w:r>
        <w:r w:rsidR="00EE62A2">
          <w:rPr>
            <w:webHidden/>
          </w:rPr>
          <w:t>3</w:t>
        </w:r>
        <w:r w:rsidR="00EE62A2">
          <w:rPr>
            <w:webHidden/>
          </w:rPr>
          <w:fldChar w:fldCharType="end"/>
        </w:r>
      </w:hyperlink>
    </w:p>
    <w:p w14:paraId="730ACC44" w14:textId="263D0AD4" w:rsidR="00EE62A2" w:rsidRDefault="008D2976">
      <w:pPr>
        <w:pStyle w:val="TOC3"/>
        <w:rPr>
          <w:rFonts w:asciiTheme="minorHAnsi" w:eastAsiaTheme="minorEastAsia" w:hAnsiTheme="minorHAnsi" w:cstheme="minorBidi"/>
          <w:kern w:val="2"/>
          <w:sz w:val="24"/>
          <w:szCs w:val="24"/>
          <w:lang w:eastAsia="en-AU"/>
          <w14:ligatures w14:val="standardContextual"/>
        </w:rPr>
      </w:pPr>
      <w:hyperlink w:anchor="_Toc184017873" w:history="1">
        <w:r w:rsidR="00EE62A2" w:rsidRPr="00B07A44">
          <w:rPr>
            <w:rStyle w:val="Hyperlink"/>
          </w:rPr>
          <w:t>1.3.3</w:t>
        </w:r>
        <w:r w:rsidR="00EE62A2">
          <w:rPr>
            <w:rFonts w:asciiTheme="minorHAnsi" w:eastAsiaTheme="minorEastAsia" w:hAnsiTheme="minorHAnsi" w:cstheme="minorBidi"/>
            <w:kern w:val="2"/>
            <w:sz w:val="24"/>
            <w:szCs w:val="24"/>
            <w:lang w:eastAsia="en-AU"/>
            <w14:ligatures w14:val="standardContextual"/>
          </w:rPr>
          <w:tab/>
        </w:r>
        <w:r w:rsidR="00EE62A2" w:rsidRPr="00B07A44">
          <w:rPr>
            <w:rStyle w:val="Hyperlink"/>
          </w:rPr>
          <w:t>Significance testing and confidence intervals</w:t>
        </w:r>
        <w:r w:rsidR="00EE62A2">
          <w:rPr>
            <w:webHidden/>
          </w:rPr>
          <w:tab/>
        </w:r>
        <w:r w:rsidR="00EE62A2">
          <w:rPr>
            <w:webHidden/>
          </w:rPr>
          <w:fldChar w:fldCharType="begin"/>
        </w:r>
        <w:r w:rsidR="00EE62A2">
          <w:rPr>
            <w:webHidden/>
          </w:rPr>
          <w:instrText xml:space="preserve"> PAGEREF _Toc184017873 \h </w:instrText>
        </w:r>
        <w:r w:rsidR="00EE62A2">
          <w:rPr>
            <w:webHidden/>
          </w:rPr>
        </w:r>
        <w:r w:rsidR="00EE62A2">
          <w:rPr>
            <w:webHidden/>
          </w:rPr>
          <w:fldChar w:fldCharType="separate"/>
        </w:r>
        <w:r w:rsidR="00EE62A2">
          <w:rPr>
            <w:webHidden/>
          </w:rPr>
          <w:t>3</w:t>
        </w:r>
        <w:r w:rsidR="00EE62A2">
          <w:rPr>
            <w:webHidden/>
          </w:rPr>
          <w:fldChar w:fldCharType="end"/>
        </w:r>
      </w:hyperlink>
    </w:p>
    <w:p w14:paraId="004B3E39" w14:textId="69574D12" w:rsidR="00EE62A2" w:rsidRDefault="008D2976">
      <w:pPr>
        <w:pStyle w:val="TOC2"/>
        <w:rPr>
          <w:rFonts w:asciiTheme="minorHAnsi" w:eastAsiaTheme="minorEastAsia" w:hAnsiTheme="minorHAnsi" w:cstheme="minorBidi"/>
          <w:kern w:val="2"/>
          <w:sz w:val="24"/>
          <w:szCs w:val="24"/>
          <w:lang w:eastAsia="en-AU"/>
          <w14:ligatures w14:val="standardContextual"/>
        </w:rPr>
      </w:pPr>
      <w:hyperlink w:anchor="_Toc184017874" w:history="1">
        <w:r w:rsidR="00EE62A2" w:rsidRPr="00B07A44">
          <w:rPr>
            <w:rStyle w:val="Hyperlink"/>
          </w:rPr>
          <w:t>1.4.</w:t>
        </w:r>
        <w:r w:rsidR="00EE62A2">
          <w:rPr>
            <w:rFonts w:asciiTheme="minorHAnsi" w:eastAsiaTheme="minorEastAsia" w:hAnsiTheme="minorHAnsi" w:cstheme="minorBidi"/>
            <w:kern w:val="2"/>
            <w:sz w:val="24"/>
            <w:szCs w:val="24"/>
            <w:lang w:eastAsia="en-AU"/>
            <w14:ligatures w14:val="standardContextual"/>
          </w:rPr>
          <w:tab/>
        </w:r>
        <w:r w:rsidR="00EE62A2" w:rsidRPr="00B07A44">
          <w:rPr>
            <w:rStyle w:val="Hyperlink"/>
          </w:rPr>
          <w:t>Response profile</w:t>
        </w:r>
        <w:r w:rsidR="00EE62A2">
          <w:rPr>
            <w:webHidden/>
          </w:rPr>
          <w:tab/>
        </w:r>
        <w:r w:rsidR="00EE62A2">
          <w:rPr>
            <w:webHidden/>
          </w:rPr>
          <w:fldChar w:fldCharType="begin"/>
        </w:r>
        <w:r w:rsidR="00EE62A2">
          <w:rPr>
            <w:webHidden/>
          </w:rPr>
          <w:instrText xml:space="preserve"> PAGEREF _Toc184017874 \h </w:instrText>
        </w:r>
        <w:r w:rsidR="00EE62A2">
          <w:rPr>
            <w:webHidden/>
          </w:rPr>
        </w:r>
        <w:r w:rsidR="00EE62A2">
          <w:rPr>
            <w:webHidden/>
          </w:rPr>
          <w:fldChar w:fldCharType="separate"/>
        </w:r>
        <w:r w:rsidR="00EE62A2">
          <w:rPr>
            <w:webHidden/>
          </w:rPr>
          <w:t>3</w:t>
        </w:r>
        <w:r w:rsidR="00EE62A2">
          <w:rPr>
            <w:webHidden/>
          </w:rPr>
          <w:fldChar w:fldCharType="end"/>
        </w:r>
      </w:hyperlink>
    </w:p>
    <w:p w14:paraId="619ECB60" w14:textId="5117483E" w:rsidR="00EE62A2" w:rsidRDefault="008D2976">
      <w:pPr>
        <w:pStyle w:val="TOC2"/>
        <w:rPr>
          <w:rFonts w:asciiTheme="minorHAnsi" w:eastAsiaTheme="minorEastAsia" w:hAnsiTheme="minorHAnsi" w:cstheme="minorBidi"/>
          <w:kern w:val="2"/>
          <w:sz w:val="24"/>
          <w:szCs w:val="24"/>
          <w:lang w:eastAsia="en-AU"/>
          <w14:ligatures w14:val="standardContextual"/>
        </w:rPr>
      </w:pPr>
      <w:hyperlink w:anchor="_Toc184017875" w:history="1">
        <w:r w:rsidR="00EE62A2" w:rsidRPr="00B07A44">
          <w:rPr>
            <w:rStyle w:val="Hyperlink"/>
          </w:rPr>
          <w:t>1.5.</w:t>
        </w:r>
        <w:r w:rsidR="00EE62A2">
          <w:rPr>
            <w:rFonts w:asciiTheme="minorHAnsi" w:eastAsiaTheme="minorEastAsia" w:hAnsiTheme="minorHAnsi" w:cstheme="minorBidi"/>
            <w:kern w:val="2"/>
            <w:sz w:val="24"/>
            <w:szCs w:val="24"/>
            <w:lang w:eastAsia="en-AU"/>
            <w14:ligatures w14:val="standardContextual"/>
          </w:rPr>
          <w:tab/>
        </w:r>
        <w:r w:rsidR="00EE62A2" w:rsidRPr="00B07A44">
          <w:rPr>
            <w:rStyle w:val="Hyperlink"/>
          </w:rPr>
          <w:t>Ethics approval</w:t>
        </w:r>
        <w:r w:rsidR="00EE62A2">
          <w:rPr>
            <w:webHidden/>
          </w:rPr>
          <w:tab/>
        </w:r>
        <w:r w:rsidR="00EE62A2">
          <w:rPr>
            <w:webHidden/>
          </w:rPr>
          <w:fldChar w:fldCharType="begin"/>
        </w:r>
        <w:r w:rsidR="00EE62A2">
          <w:rPr>
            <w:webHidden/>
          </w:rPr>
          <w:instrText xml:space="preserve"> PAGEREF _Toc184017875 \h </w:instrText>
        </w:r>
        <w:r w:rsidR="00EE62A2">
          <w:rPr>
            <w:webHidden/>
          </w:rPr>
        </w:r>
        <w:r w:rsidR="00EE62A2">
          <w:rPr>
            <w:webHidden/>
          </w:rPr>
          <w:fldChar w:fldCharType="separate"/>
        </w:r>
        <w:r w:rsidR="00EE62A2">
          <w:rPr>
            <w:webHidden/>
          </w:rPr>
          <w:t>5</w:t>
        </w:r>
        <w:r w:rsidR="00EE62A2">
          <w:rPr>
            <w:webHidden/>
          </w:rPr>
          <w:fldChar w:fldCharType="end"/>
        </w:r>
      </w:hyperlink>
    </w:p>
    <w:p w14:paraId="23ED0456" w14:textId="30993FDC" w:rsidR="00EE62A2" w:rsidRDefault="008D2976">
      <w:pPr>
        <w:pStyle w:val="TOC2"/>
        <w:rPr>
          <w:rFonts w:asciiTheme="minorHAnsi" w:eastAsiaTheme="minorEastAsia" w:hAnsiTheme="minorHAnsi" w:cstheme="minorBidi"/>
          <w:kern w:val="2"/>
          <w:sz w:val="24"/>
          <w:szCs w:val="24"/>
          <w:lang w:eastAsia="en-AU"/>
          <w14:ligatures w14:val="standardContextual"/>
        </w:rPr>
      </w:pPr>
      <w:hyperlink w:anchor="_Toc184017876" w:history="1">
        <w:r w:rsidR="00EE62A2" w:rsidRPr="00B07A44">
          <w:rPr>
            <w:rStyle w:val="Hyperlink"/>
          </w:rPr>
          <w:t>1.6.</w:t>
        </w:r>
        <w:r w:rsidR="00EE62A2">
          <w:rPr>
            <w:rFonts w:asciiTheme="minorHAnsi" w:eastAsiaTheme="minorEastAsia" w:hAnsiTheme="minorHAnsi" w:cstheme="minorBidi"/>
            <w:kern w:val="2"/>
            <w:sz w:val="24"/>
            <w:szCs w:val="24"/>
            <w:lang w:eastAsia="en-AU"/>
            <w14:ligatures w14:val="standardContextual"/>
          </w:rPr>
          <w:tab/>
        </w:r>
        <w:r w:rsidR="00EE62A2" w:rsidRPr="00B07A44">
          <w:rPr>
            <w:rStyle w:val="Hyperlink"/>
          </w:rPr>
          <w:t>Accreditation and standards</w:t>
        </w:r>
        <w:r w:rsidR="00EE62A2">
          <w:rPr>
            <w:webHidden/>
          </w:rPr>
          <w:tab/>
        </w:r>
        <w:r w:rsidR="00EE62A2">
          <w:rPr>
            <w:webHidden/>
          </w:rPr>
          <w:fldChar w:fldCharType="begin"/>
        </w:r>
        <w:r w:rsidR="00EE62A2">
          <w:rPr>
            <w:webHidden/>
          </w:rPr>
          <w:instrText xml:space="preserve"> PAGEREF _Toc184017876 \h </w:instrText>
        </w:r>
        <w:r w:rsidR="00EE62A2">
          <w:rPr>
            <w:webHidden/>
          </w:rPr>
        </w:r>
        <w:r w:rsidR="00EE62A2">
          <w:rPr>
            <w:webHidden/>
          </w:rPr>
          <w:fldChar w:fldCharType="separate"/>
        </w:r>
        <w:r w:rsidR="00EE62A2">
          <w:rPr>
            <w:webHidden/>
          </w:rPr>
          <w:t>6</w:t>
        </w:r>
        <w:r w:rsidR="00EE62A2">
          <w:rPr>
            <w:webHidden/>
          </w:rPr>
          <w:fldChar w:fldCharType="end"/>
        </w:r>
      </w:hyperlink>
    </w:p>
    <w:p w14:paraId="56CC0CAA" w14:textId="14CA84C8" w:rsidR="00EE62A2" w:rsidRDefault="008D2976">
      <w:pPr>
        <w:pStyle w:val="TOC1"/>
        <w:rPr>
          <w:rFonts w:asciiTheme="minorHAnsi" w:eastAsiaTheme="minorEastAsia" w:hAnsiTheme="minorHAnsi" w:cstheme="minorBidi"/>
          <w:b w:val="0"/>
          <w:kern w:val="2"/>
          <w:sz w:val="24"/>
          <w:szCs w:val="24"/>
          <w:lang w:eastAsia="en-AU"/>
          <w14:ligatures w14:val="standardContextual"/>
        </w:rPr>
      </w:pPr>
      <w:hyperlink w:anchor="_Toc184017877" w:history="1">
        <w:r w:rsidR="00EE62A2" w:rsidRPr="00B07A44">
          <w:rPr>
            <w:rStyle w:val="Hyperlink"/>
          </w:rPr>
          <w:t>2.</w:t>
        </w:r>
        <w:r w:rsidR="00EE62A2">
          <w:rPr>
            <w:rFonts w:asciiTheme="minorHAnsi" w:eastAsiaTheme="minorEastAsia" w:hAnsiTheme="minorHAnsi" w:cstheme="minorBidi"/>
            <w:b w:val="0"/>
            <w:kern w:val="2"/>
            <w:sz w:val="24"/>
            <w:szCs w:val="24"/>
            <w:lang w:eastAsia="en-AU"/>
            <w14:ligatures w14:val="standardContextual"/>
          </w:rPr>
          <w:tab/>
        </w:r>
        <w:r w:rsidR="00EE62A2" w:rsidRPr="00B07A44">
          <w:rPr>
            <w:rStyle w:val="Hyperlink"/>
          </w:rPr>
          <w:t>Introduction</w:t>
        </w:r>
        <w:r w:rsidR="00EE62A2">
          <w:rPr>
            <w:webHidden/>
          </w:rPr>
          <w:tab/>
        </w:r>
        <w:r w:rsidR="00EE62A2">
          <w:rPr>
            <w:webHidden/>
          </w:rPr>
          <w:fldChar w:fldCharType="begin"/>
        </w:r>
        <w:r w:rsidR="00EE62A2">
          <w:rPr>
            <w:webHidden/>
          </w:rPr>
          <w:instrText xml:space="preserve"> PAGEREF _Toc184017877 \h </w:instrText>
        </w:r>
        <w:r w:rsidR="00EE62A2">
          <w:rPr>
            <w:webHidden/>
          </w:rPr>
        </w:r>
        <w:r w:rsidR="00EE62A2">
          <w:rPr>
            <w:webHidden/>
          </w:rPr>
          <w:fldChar w:fldCharType="separate"/>
        </w:r>
        <w:r w:rsidR="00EE62A2">
          <w:rPr>
            <w:webHidden/>
          </w:rPr>
          <w:t>7</w:t>
        </w:r>
        <w:r w:rsidR="00EE62A2">
          <w:rPr>
            <w:webHidden/>
          </w:rPr>
          <w:fldChar w:fldCharType="end"/>
        </w:r>
      </w:hyperlink>
    </w:p>
    <w:p w14:paraId="6D0EC327" w14:textId="00C8A3EE" w:rsidR="00EE62A2" w:rsidRDefault="008D2976">
      <w:pPr>
        <w:pStyle w:val="TOC1"/>
        <w:rPr>
          <w:rFonts w:asciiTheme="minorHAnsi" w:eastAsiaTheme="minorEastAsia" w:hAnsiTheme="minorHAnsi" w:cstheme="minorBidi"/>
          <w:b w:val="0"/>
          <w:kern w:val="2"/>
          <w:sz w:val="24"/>
          <w:szCs w:val="24"/>
          <w:lang w:eastAsia="en-AU"/>
          <w14:ligatures w14:val="standardContextual"/>
        </w:rPr>
      </w:pPr>
      <w:hyperlink w:anchor="_Toc184017878" w:history="1">
        <w:r w:rsidR="00EE62A2" w:rsidRPr="00B07A44">
          <w:rPr>
            <w:rStyle w:val="Hyperlink"/>
          </w:rPr>
          <w:t>3.</w:t>
        </w:r>
        <w:r w:rsidR="00EE62A2">
          <w:rPr>
            <w:rFonts w:asciiTheme="minorHAnsi" w:eastAsiaTheme="minorEastAsia" w:hAnsiTheme="minorHAnsi" w:cstheme="minorBidi"/>
            <w:b w:val="0"/>
            <w:kern w:val="2"/>
            <w:sz w:val="24"/>
            <w:szCs w:val="24"/>
            <w:lang w:eastAsia="en-AU"/>
            <w14:ligatures w14:val="standardContextual"/>
          </w:rPr>
          <w:tab/>
        </w:r>
        <w:r w:rsidR="00EE62A2" w:rsidRPr="00B07A44">
          <w:rPr>
            <w:rStyle w:val="Hyperlink"/>
          </w:rPr>
          <w:t>Typical online behaviours and activities</w:t>
        </w:r>
        <w:r w:rsidR="00EE62A2">
          <w:rPr>
            <w:webHidden/>
          </w:rPr>
          <w:tab/>
        </w:r>
        <w:r w:rsidR="00EE62A2">
          <w:rPr>
            <w:webHidden/>
          </w:rPr>
          <w:fldChar w:fldCharType="begin"/>
        </w:r>
        <w:r w:rsidR="00EE62A2">
          <w:rPr>
            <w:webHidden/>
          </w:rPr>
          <w:instrText xml:space="preserve"> PAGEREF _Toc184017878 \h </w:instrText>
        </w:r>
        <w:r w:rsidR="00EE62A2">
          <w:rPr>
            <w:webHidden/>
          </w:rPr>
        </w:r>
        <w:r w:rsidR="00EE62A2">
          <w:rPr>
            <w:webHidden/>
          </w:rPr>
          <w:fldChar w:fldCharType="separate"/>
        </w:r>
        <w:r w:rsidR="00EE62A2">
          <w:rPr>
            <w:webHidden/>
          </w:rPr>
          <w:t>8</w:t>
        </w:r>
        <w:r w:rsidR="00EE62A2">
          <w:rPr>
            <w:webHidden/>
          </w:rPr>
          <w:fldChar w:fldCharType="end"/>
        </w:r>
      </w:hyperlink>
    </w:p>
    <w:p w14:paraId="6A61907F" w14:textId="2D45AF8E" w:rsidR="00EE62A2" w:rsidRDefault="008D2976">
      <w:pPr>
        <w:pStyle w:val="TOC2"/>
        <w:rPr>
          <w:rFonts w:asciiTheme="minorHAnsi" w:eastAsiaTheme="minorEastAsia" w:hAnsiTheme="minorHAnsi" w:cstheme="minorBidi"/>
          <w:kern w:val="2"/>
          <w:sz w:val="24"/>
          <w:szCs w:val="24"/>
          <w:lang w:eastAsia="en-AU"/>
          <w14:ligatures w14:val="standardContextual"/>
        </w:rPr>
      </w:pPr>
      <w:hyperlink w:anchor="_Toc184017879" w:history="1">
        <w:r w:rsidR="00EE62A2" w:rsidRPr="00B07A44">
          <w:rPr>
            <w:rStyle w:val="Hyperlink"/>
          </w:rPr>
          <w:t>3.1.</w:t>
        </w:r>
        <w:r w:rsidR="00EE62A2">
          <w:rPr>
            <w:rFonts w:asciiTheme="minorHAnsi" w:eastAsiaTheme="minorEastAsia" w:hAnsiTheme="minorHAnsi" w:cstheme="minorBidi"/>
            <w:kern w:val="2"/>
            <w:sz w:val="24"/>
            <w:szCs w:val="24"/>
            <w:lang w:eastAsia="en-AU"/>
            <w14:ligatures w14:val="standardContextual"/>
          </w:rPr>
          <w:tab/>
        </w:r>
        <w:r w:rsidR="00EE62A2" w:rsidRPr="00B07A44">
          <w:rPr>
            <w:rStyle w:val="Hyperlink"/>
          </w:rPr>
          <w:t>Key insights</w:t>
        </w:r>
        <w:r w:rsidR="00EE62A2">
          <w:rPr>
            <w:webHidden/>
          </w:rPr>
          <w:tab/>
        </w:r>
        <w:r w:rsidR="00EE62A2">
          <w:rPr>
            <w:webHidden/>
          </w:rPr>
          <w:fldChar w:fldCharType="begin"/>
        </w:r>
        <w:r w:rsidR="00EE62A2">
          <w:rPr>
            <w:webHidden/>
          </w:rPr>
          <w:instrText xml:space="preserve"> PAGEREF _Toc184017879 \h </w:instrText>
        </w:r>
        <w:r w:rsidR="00EE62A2">
          <w:rPr>
            <w:webHidden/>
          </w:rPr>
        </w:r>
        <w:r w:rsidR="00EE62A2">
          <w:rPr>
            <w:webHidden/>
          </w:rPr>
          <w:fldChar w:fldCharType="separate"/>
        </w:r>
        <w:r w:rsidR="00EE62A2">
          <w:rPr>
            <w:webHidden/>
          </w:rPr>
          <w:t>8</w:t>
        </w:r>
        <w:r w:rsidR="00EE62A2">
          <w:rPr>
            <w:webHidden/>
          </w:rPr>
          <w:fldChar w:fldCharType="end"/>
        </w:r>
      </w:hyperlink>
    </w:p>
    <w:p w14:paraId="3BF1568B" w14:textId="08E54A0A" w:rsidR="00EE62A2" w:rsidRDefault="008D2976">
      <w:pPr>
        <w:pStyle w:val="TOC2"/>
        <w:rPr>
          <w:rFonts w:asciiTheme="minorHAnsi" w:eastAsiaTheme="minorEastAsia" w:hAnsiTheme="minorHAnsi" w:cstheme="minorBidi"/>
          <w:kern w:val="2"/>
          <w:sz w:val="24"/>
          <w:szCs w:val="24"/>
          <w:lang w:eastAsia="en-AU"/>
          <w14:ligatures w14:val="standardContextual"/>
        </w:rPr>
      </w:pPr>
      <w:hyperlink w:anchor="_Toc184017880" w:history="1">
        <w:r w:rsidR="00EE62A2" w:rsidRPr="00B07A44">
          <w:rPr>
            <w:rStyle w:val="Hyperlink"/>
          </w:rPr>
          <w:t>3.2.</w:t>
        </w:r>
        <w:r w:rsidR="00EE62A2">
          <w:rPr>
            <w:rFonts w:asciiTheme="minorHAnsi" w:eastAsiaTheme="minorEastAsia" w:hAnsiTheme="minorHAnsi" w:cstheme="minorBidi"/>
            <w:kern w:val="2"/>
            <w:sz w:val="24"/>
            <w:szCs w:val="24"/>
            <w:lang w:eastAsia="en-AU"/>
            <w14:ligatures w14:val="standardContextual"/>
          </w:rPr>
          <w:tab/>
        </w:r>
        <w:r w:rsidR="00EE62A2" w:rsidRPr="00B07A44">
          <w:rPr>
            <w:rStyle w:val="Hyperlink"/>
          </w:rPr>
          <w:t>Consumption of online content</w:t>
        </w:r>
        <w:r w:rsidR="00EE62A2">
          <w:rPr>
            <w:webHidden/>
          </w:rPr>
          <w:tab/>
        </w:r>
        <w:r w:rsidR="00EE62A2">
          <w:rPr>
            <w:webHidden/>
          </w:rPr>
          <w:fldChar w:fldCharType="begin"/>
        </w:r>
        <w:r w:rsidR="00EE62A2">
          <w:rPr>
            <w:webHidden/>
          </w:rPr>
          <w:instrText xml:space="preserve"> PAGEREF _Toc184017880 \h </w:instrText>
        </w:r>
        <w:r w:rsidR="00EE62A2">
          <w:rPr>
            <w:webHidden/>
          </w:rPr>
        </w:r>
        <w:r w:rsidR="00EE62A2">
          <w:rPr>
            <w:webHidden/>
          </w:rPr>
          <w:fldChar w:fldCharType="separate"/>
        </w:r>
        <w:r w:rsidR="00EE62A2">
          <w:rPr>
            <w:webHidden/>
          </w:rPr>
          <w:t>11</w:t>
        </w:r>
        <w:r w:rsidR="00EE62A2">
          <w:rPr>
            <w:webHidden/>
          </w:rPr>
          <w:fldChar w:fldCharType="end"/>
        </w:r>
      </w:hyperlink>
    </w:p>
    <w:p w14:paraId="3491D662" w14:textId="059A8F4F" w:rsidR="00EE62A2" w:rsidRDefault="008D2976">
      <w:pPr>
        <w:pStyle w:val="TOC2"/>
        <w:rPr>
          <w:rFonts w:asciiTheme="minorHAnsi" w:eastAsiaTheme="minorEastAsia" w:hAnsiTheme="minorHAnsi" w:cstheme="minorBidi"/>
          <w:kern w:val="2"/>
          <w:sz w:val="24"/>
          <w:szCs w:val="24"/>
          <w:lang w:eastAsia="en-AU"/>
          <w14:ligatures w14:val="standardContextual"/>
        </w:rPr>
      </w:pPr>
      <w:hyperlink w:anchor="_Toc184017881" w:history="1">
        <w:r w:rsidR="00EE62A2" w:rsidRPr="00B07A44">
          <w:rPr>
            <w:rStyle w:val="Hyperlink"/>
          </w:rPr>
          <w:t>3.3.</w:t>
        </w:r>
        <w:r w:rsidR="00EE62A2">
          <w:rPr>
            <w:rFonts w:asciiTheme="minorHAnsi" w:eastAsiaTheme="minorEastAsia" w:hAnsiTheme="minorHAnsi" w:cstheme="minorBidi"/>
            <w:kern w:val="2"/>
            <w:sz w:val="24"/>
            <w:szCs w:val="24"/>
            <w:lang w:eastAsia="en-AU"/>
            <w14:ligatures w14:val="standardContextual"/>
          </w:rPr>
          <w:tab/>
        </w:r>
        <w:r w:rsidR="00EE62A2" w:rsidRPr="00B07A44">
          <w:rPr>
            <w:rStyle w:val="Hyperlink"/>
          </w:rPr>
          <w:t>Experiences of using online verification systems</w:t>
        </w:r>
        <w:r w:rsidR="00EE62A2">
          <w:rPr>
            <w:webHidden/>
          </w:rPr>
          <w:tab/>
        </w:r>
        <w:r w:rsidR="00EE62A2">
          <w:rPr>
            <w:webHidden/>
          </w:rPr>
          <w:fldChar w:fldCharType="begin"/>
        </w:r>
        <w:r w:rsidR="00EE62A2">
          <w:rPr>
            <w:webHidden/>
          </w:rPr>
          <w:instrText xml:space="preserve"> PAGEREF _Toc184017881 \h </w:instrText>
        </w:r>
        <w:r w:rsidR="00EE62A2">
          <w:rPr>
            <w:webHidden/>
          </w:rPr>
        </w:r>
        <w:r w:rsidR="00EE62A2">
          <w:rPr>
            <w:webHidden/>
          </w:rPr>
          <w:fldChar w:fldCharType="separate"/>
        </w:r>
        <w:r w:rsidR="00EE62A2">
          <w:rPr>
            <w:webHidden/>
          </w:rPr>
          <w:t>13</w:t>
        </w:r>
        <w:r w:rsidR="00EE62A2">
          <w:rPr>
            <w:webHidden/>
          </w:rPr>
          <w:fldChar w:fldCharType="end"/>
        </w:r>
      </w:hyperlink>
    </w:p>
    <w:p w14:paraId="59DA36CE" w14:textId="77AF3256" w:rsidR="00EE62A2" w:rsidRDefault="008D2976">
      <w:pPr>
        <w:pStyle w:val="TOC2"/>
        <w:rPr>
          <w:rFonts w:asciiTheme="minorHAnsi" w:eastAsiaTheme="minorEastAsia" w:hAnsiTheme="minorHAnsi" w:cstheme="minorBidi"/>
          <w:kern w:val="2"/>
          <w:sz w:val="24"/>
          <w:szCs w:val="24"/>
          <w:lang w:eastAsia="en-AU"/>
          <w14:ligatures w14:val="standardContextual"/>
        </w:rPr>
      </w:pPr>
      <w:hyperlink w:anchor="_Toc184017882" w:history="1">
        <w:r w:rsidR="00EE62A2" w:rsidRPr="00B07A44">
          <w:rPr>
            <w:rStyle w:val="Hyperlink"/>
          </w:rPr>
          <w:t>3.4.</w:t>
        </w:r>
        <w:r w:rsidR="00EE62A2">
          <w:rPr>
            <w:rFonts w:asciiTheme="minorHAnsi" w:eastAsiaTheme="minorEastAsia" w:hAnsiTheme="minorHAnsi" w:cstheme="minorBidi"/>
            <w:kern w:val="2"/>
            <w:sz w:val="24"/>
            <w:szCs w:val="24"/>
            <w:lang w:eastAsia="en-AU"/>
            <w14:ligatures w14:val="standardContextual"/>
          </w:rPr>
          <w:tab/>
        </w:r>
        <w:r w:rsidR="00EE62A2" w:rsidRPr="00B07A44">
          <w:rPr>
            <w:rStyle w:val="Hyperlink"/>
          </w:rPr>
          <w:t>Accessing news</w:t>
        </w:r>
        <w:r w:rsidR="00EE62A2">
          <w:rPr>
            <w:webHidden/>
          </w:rPr>
          <w:tab/>
        </w:r>
        <w:r w:rsidR="00EE62A2">
          <w:rPr>
            <w:webHidden/>
          </w:rPr>
          <w:fldChar w:fldCharType="begin"/>
        </w:r>
        <w:r w:rsidR="00EE62A2">
          <w:rPr>
            <w:webHidden/>
          </w:rPr>
          <w:instrText xml:space="preserve"> PAGEREF _Toc184017882 \h </w:instrText>
        </w:r>
        <w:r w:rsidR="00EE62A2">
          <w:rPr>
            <w:webHidden/>
          </w:rPr>
        </w:r>
        <w:r w:rsidR="00EE62A2">
          <w:rPr>
            <w:webHidden/>
          </w:rPr>
          <w:fldChar w:fldCharType="separate"/>
        </w:r>
        <w:r w:rsidR="00EE62A2">
          <w:rPr>
            <w:webHidden/>
          </w:rPr>
          <w:t>14</w:t>
        </w:r>
        <w:r w:rsidR="00EE62A2">
          <w:rPr>
            <w:webHidden/>
          </w:rPr>
          <w:fldChar w:fldCharType="end"/>
        </w:r>
      </w:hyperlink>
    </w:p>
    <w:p w14:paraId="2375686F" w14:textId="23F54CE6" w:rsidR="00EE62A2" w:rsidRDefault="008D2976">
      <w:pPr>
        <w:pStyle w:val="TOC2"/>
        <w:rPr>
          <w:rFonts w:asciiTheme="minorHAnsi" w:eastAsiaTheme="minorEastAsia" w:hAnsiTheme="minorHAnsi" w:cstheme="minorBidi"/>
          <w:kern w:val="2"/>
          <w:sz w:val="24"/>
          <w:szCs w:val="24"/>
          <w:lang w:eastAsia="en-AU"/>
          <w14:ligatures w14:val="standardContextual"/>
        </w:rPr>
      </w:pPr>
      <w:hyperlink w:anchor="_Toc184017883" w:history="1">
        <w:r w:rsidR="00EE62A2" w:rsidRPr="00B07A44">
          <w:rPr>
            <w:rStyle w:val="Hyperlink"/>
          </w:rPr>
          <w:t>3.5.</w:t>
        </w:r>
        <w:r w:rsidR="00EE62A2">
          <w:rPr>
            <w:rFonts w:asciiTheme="minorHAnsi" w:eastAsiaTheme="minorEastAsia" w:hAnsiTheme="minorHAnsi" w:cstheme="minorBidi"/>
            <w:kern w:val="2"/>
            <w:sz w:val="24"/>
            <w:szCs w:val="24"/>
            <w:lang w:eastAsia="en-AU"/>
            <w14:ligatures w14:val="standardContextual"/>
          </w:rPr>
          <w:tab/>
        </w:r>
        <w:r w:rsidR="00EE62A2" w:rsidRPr="00B07A44">
          <w:rPr>
            <w:rStyle w:val="Hyperlink"/>
          </w:rPr>
          <w:t>Awareness of options for support and exposure to potentially harmful content</w:t>
        </w:r>
        <w:r w:rsidR="00EE62A2">
          <w:rPr>
            <w:webHidden/>
          </w:rPr>
          <w:tab/>
        </w:r>
        <w:r w:rsidR="00EE62A2">
          <w:rPr>
            <w:webHidden/>
          </w:rPr>
          <w:fldChar w:fldCharType="begin"/>
        </w:r>
        <w:r w:rsidR="00EE62A2">
          <w:rPr>
            <w:webHidden/>
          </w:rPr>
          <w:instrText xml:space="preserve"> PAGEREF _Toc184017883 \h </w:instrText>
        </w:r>
        <w:r w:rsidR="00EE62A2">
          <w:rPr>
            <w:webHidden/>
          </w:rPr>
        </w:r>
        <w:r w:rsidR="00EE62A2">
          <w:rPr>
            <w:webHidden/>
          </w:rPr>
          <w:fldChar w:fldCharType="separate"/>
        </w:r>
        <w:r w:rsidR="00EE62A2">
          <w:rPr>
            <w:webHidden/>
          </w:rPr>
          <w:t>17</w:t>
        </w:r>
        <w:r w:rsidR="00EE62A2">
          <w:rPr>
            <w:webHidden/>
          </w:rPr>
          <w:fldChar w:fldCharType="end"/>
        </w:r>
      </w:hyperlink>
    </w:p>
    <w:p w14:paraId="6A343DDE" w14:textId="57FAC369" w:rsidR="00EE62A2" w:rsidRDefault="008D2976">
      <w:pPr>
        <w:pStyle w:val="TOC1"/>
        <w:rPr>
          <w:rFonts w:asciiTheme="minorHAnsi" w:eastAsiaTheme="minorEastAsia" w:hAnsiTheme="minorHAnsi" w:cstheme="minorBidi"/>
          <w:b w:val="0"/>
          <w:kern w:val="2"/>
          <w:sz w:val="24"/>
          <w:szCs w:val="24"/>
          <w:lang w:eastAsia="en-AU"/>
          <w14:ligatures w14:val="standardContextual"/>
        </w:rPr>
      </w:pPr>
      <w:hyperlink w:anchor="_Toc184017884" w:history="1">
        <w:r w:rsidR="00EE62A2" w:rsidRPr="00B07A44">
          <w:rPr>
            <w:rStyle w:val="Hyperlink"/>
          </w:rPr>
          <w:t>4.</w:t>
        </w:r>
        <w:r w:rsidR="00EE62A2">
          <w:rPr>
            <w:rFonts w:asciiTheme="minorHAnsi" w:eastAsiaTheme="minorEastAsia" w:hAnsiTheme="minorHAnsi" w:cstheme="minorBidi"/>
            <w:b w:val="0"/>
            <w:kern w:val="2"/>
            <w:sz w:val="24"/>
            <w:szCs w:val="24"/>
            <w:lang w:eastAsia="en-AU"/>
            <w14:ligatures w14:val="standardContextual"/>
          </w:rPr>
          <w:tab/>
        </w:r>
        <w:r w:rsidR="00EE62A2" w:rsidRPr="00B07A44">
          <w:rPr>
            <w:rStyle w:val="Hyperlink"/>
          </w:rPr>
          <w:t>Awareness of age assurance methods</w:t>
        </w:r>
        <w:r w:rsidR="00EE62A2">
          <w:rPr>
            <w:webHidden/>
          </w:rPr>
          <w:tab/>
        </w:r>
        <w:r w:rsidR="00EE62A2">
          <w:rPr>
            <w:webHidden/>
          </w:rPr>
          <w:fldChar w:fldCharType="begin"/>
        </w:r>
        <w:r w:rsidR="00EE62A2">
          <w:rPr>
            <w:webHidden/>
          </w:rPr>
          <w:instrText xml:space="preserve"> PAGEREF _Toc184017884 \h </w:instrText>
        </w:r>
        <w:r w:rsidR="00EE62A2">
          <w:rPr>
            <w:webHidden/>
          </w:rPr>
        </w:r>
        <w:r w:rsidR="00EE62A2">
          <w:rPr>
            <w:webHidden/>
          </w:rPr>
          <w:fldChar w:fldCharType="separate"/>
        </w:r>
        <w:r w:rsidR="00EE62A2">
          <w:rPr>
            <w:webHidden/>
          </w:rPr>
          <w:t>22</w:t>
        </w:r>
        <w:r w:rsidR="00EE62A2">
          <w:rPr>
            <w:webHidden/>
          </w:rPr>
          <w:fldChar w:fldCharType="end"/>
        </w:r>
      </w:hyperlink>
    </w:p>
    <w:p w14:paraId="71365BCA" w14:textId="12DB73F4" w:rsidR="00EE62A2" w:rsidRDefault="008D2976">
      <w:pPr>
        <w:pStyle w:val="TOC2"/>
        <w:rPr>
          <w:rFonts w:asciiTheme="minorHAnsi" w:eastAsiaTheme="minorEastAsia" w:hAnsiTheme="minorHAnsi" w:cstheme="minorBidi"/>
          <w:kern w:val="2"/>
          <w:sz w:val="24"/>
          <w:szCs w:val="24"/>
          <w:lang w:eastAsia="en-AU"/>
          <w14:ligatures w14:val="standardContextual"/>
        </w:rPr>
      </w:pPr>
      <w:hyperlink w:anchor="_Toc184017885" w:history="1">
        <w:r w:rsidR="00EE62A2" w:rsidRPr="00B07A44">
          <w:rPr>
            <w:rStyle w:val="Hyperlink"/>
          </w:rPr>
          <w:t>4.1.</w:t>
        </w:r>
        <w:r w:rsidR="00EE62A2">
          <w:rPr>
            <w:rFonts w:asciiTheme="minorHAnsi" w:eastAsiaTheme="minorEastAsia" w:hAnsiTheme="minorHAnsi" w:cstheme="minorBidi"/>
            <w:kern w:val="2"/>
            <w:sz w:val="24"/>
            <w:szCs w:val="24"/>
            <w:lang w:eastAsia="en-AU"/>
            <w14:ligatures w14:val="standardContextual"/>
          </w:rPr>
          <w:tab/>
        </w:r>
        <w:r w:rsidR="00EE62A2" w:rsidRPr="00B07A44">
          <w:rPr>
            <w:rStyle w:val="Hyperlink"/>
          </w:rPr>
          <w:t>Key insights</w:t>
        </w:r>
        <w:r w:rsidR="00EE62A2">
          <w:rPr>
            <w:webHidden/>
          </w:rPr>
          <w:tab/>
        </w:r>
        <w:r w:rsidR="00EE62A2">
          <w:rPr>
            <w:webHidden/>
          </w:rPr>
          <w:fldChar w:fldCharType="begin"/>
        </w:r>
        <w:r w:rsidR="00EE62A2">
          <w:rPr>
            <w:webHidden/>
          </w:rPr>
          <w:instrText xml:space="preserve"> PAGEREF _Toc184017885 \h </w:instrText>
        </w:r>
        <w:r w:rsidR="00EE62A2">
          <w:rPr>
            <w:webHidden/>
          </w:rPr>
        </w:r>
        <w:r w:rsidR="00EE62A2">
          <w:rPr>
            <w:webHidden/>
          </w:rPr>
          <w:fldChar w:fldCharType="separate"/>
        </w:r>
        <w:r w:rsidR="00EE62A2">
          <w:rPr>
            <w:webHidden/>
          </w:rPr>
          <w:t>22</w:t>
        </w:r>
        <w:r w:rsidR="00EE62A2">
          <w:rPr>
            <w:webHidden/>
          </w:rPr>
          <w:fldChar w:fldCharType="end"/>
        </w:r>
      </w:hyperlink>
    </w:p>
    <w:p w14:paraId="4D6C5509" w14:textId="042C6668" w:rsidR="00EE62A2" w:rsidRDefault="008D2976">
      <w:pPr>
        <w:pStyle w:val="TOC2"/>
        <w:rPr>
          <w:rFonts w:asciiTheme="minorHAnsi" w:eastAsiaTheme="minorEastAsia" w:hAnsiTheme="minorHAnsi" w:cstheme="minorBidi"/>
          <w:kern w:val="2"/>
          <w:sz w:val="24"/>
          <w:szCs w:val="24"/>
          <w:lang w:eastAsia="en-AU"/>
          <w14:ligatures w14:val="standardContextual"/>
        </w:rPr>
      </w:pPr>
      <w:hyperlink w:anchor="_Toc184017886" w:history="1">
        <w:r w:rsidR="00EE62A2" w:rsidRPr="00B07A44">
          <w:rPr>
            <w:rStyle w:val="Hyperlink"/>
          </w:rPr>
          <w:t>4.2.</w:t>
        </w:r>
        <w:r w:rsidR="00EE62A2">
          <w:rPr>
            <w:rFonts w:asciiTheme="minorHAnsi" w:eastAsiaTheme="minorEastAsia" w:hAnsiTheme="minorHAnsi" w:cstheme="minorBidi"/>
            <w:kern w:val="2"/>
            <w:sz w:val="24"/>
            <w:szCs w:val="24"/>
            <w:lang w:eastAsia="en-AU"/>
            <w14:ligatures w14:val="standardContextual"/>
          </w:rPr>
          <w:tab/>
        </w:r>
        <w:r w:rsidR="00EE62A2" w:rsidRPr="00B07A44">
          <w:rPr>
            <w:rStyle w:val="Hyperlink"/>
          </w:rPr>
          <w:t>Unprompted and prompted awareness</w:t>
        </w:r>
        <w:r w:rsidR="00EE62A2">
          <w:rPr>
            <w:webHidden/>
          </w:rPr>
          <w:tab/>
        </w:r>
        <w:r w:rsidR="00EE62A2">
          <w:rPr>
            <w:webHidden/>
          </w:rPr>
          <w:fldChar w:fldCharType="begin"/>
        </w:r>
        <w:r w:rsidR="00EE62A2">
          <w:rPr>
            <w:webHidden/>
          </w:rPr>
          <w:instrText xml:space="preserve"> PAGEREF _Toc184017886 \h </w:instrText>
        </w:r>
        <w:r w:rsidR="00EE62A2">
          <w:rPr>
            <w:webHidden/>
          </w:rPr>
        </w:r>
        <w:r w:rsidR="00EE62A2">
          <w:rPr>
            <w:webHidden/>
          </w:rPr>
          <w:fldChar w:fldCharType="separate"/>
        </w:r>
        <w:r w:rsidR="00EE62A2">
          <w:rPr>
            <w:webHidden/>
          </w:rPr>
          <w:t>22</w:t>
        </w:r>
        <w:r w:rsidR="00EE62A2">
          <w:rPr>
            <w:webHidden/>
          </w:rPr>
          <w:fldChar w:fldCharType="end"/>
        </w:r>
      </w:hyperlink>
    </w:p>
    <w:p w14:paraId="50070F76" w14:textId="2A082B64" w:rsidR="00EE62A2" w:rsidRDefault="008D2976">
      <w:pPr>
        <w:pStyle w:val="TOC2"/>
        <w:rPr>
          <w:rFonts w:asciiTheme="minorHAnsi" w:eastAsiaTheme="minorEastAsia" w:hAnsiTheme="minorHAnsi" w:cstheme="minorBidi"/>
          <w:kern w:val="2"/>
          <w:sz w:val="24"/>
          <w:szCs w:val="24"/>
          <w:lang w:eastAsia="en-AU"/>
          <w14:ligatures w14:val="standardContextual"/>
        </w:rPr>
      </w:pPr>
      <w:hyperlink w:anchor="_Toc184017887" w:history="1">
        <w:r w:rsidR="00EE62A2" w:rsidRPr="00B07A44">
          <w:rPr>
            <w:rStyle w:val="Hyperlink"/>
            <w:lang w:eastAsia="en-AU"/>
          </w:rPr>
          <w:t>4.3.</w:t>
        </w:r>
        <w:r w:rsidR="00EE62A2">
          <w:rPr>
            <w:rFonts w:asciiTheme="minorHAnsi" w:eastAsiaTheme="minorEastAsia" w:hAnsiTheme="minorHAnsi" w:cstheme="minorBidi"/>
            <w:kern w:val="2"/>
            <w:sz w:val="24"/>
            <w:szCs w:val="24"/>
            <w:lang w:eastAsia="en-AU"/>
            <w14:ligatures w14:val="standardContextual"/>
          </w:rPr>
          <w:tab/>
        </w:r>
        <w:r w:rsidR="00EE62A2" w:rsidRPr="00B07A44">
          <w:rPr>
            <w:rStyle w:val="Hyperlink"/>
          </w:rPr>
          <w:t>Knowledge of various age assurance methods</w:t>
        </w:r>
        <w:r w:rsidR="00EE62A2">
          <w:rPr>
            <w:webHidden/>
          </w:rPr>
          <w:tab/>
        </w:r>
        <w:r w:rsidR="00EE62A2">
          <w:rPr>
            <w:webHidden/>
          </w:rPr>
          <w:fldChar w:fldCharType="begin"/>
        </w:r>
        <w:r w:rsidR="00EE62A2">
          <w:rPr>
            <w:webHidden/>
          </w:rPr>
          <w:instrText xml:space="preserve"> PAGEREF _Toc184017887 \h </w:instrText>
        </w:r>
        <w:r w:rsidR="00EE62A2">
          <w:rPr>
            <w:webHidden/>
          </w:rPr>
        </w:r>
        <w:r w:rsidR="00EE62A2">
          <w:rPr>
            <w:webHidden/>
          </w:rPr>
          <w:fldChar w:fldCharType="separate"/>
        </w:r>
        <w:r w:rsidR="00EE62A2">
          <w:rPr>
            <w:webHidden/>
          </w:rPr>
          <w:t>25</w:t>
        </w:r>
        <w:r w:rsidR="00EE62A2">
          <w:rPr>
            <w:webHidden/>
          </w:rPr>
          <w:fldChar w:fldCharType="end"/>
        </w:r>
      </w:hyperlink>
    </w:p>
    <w:p w14:paraId="39E90FDD" w14:textId="73E78604" w:rsidR="00EE62A2" w:rsidRDefault="008D2976">
      <w:pPr>
        <w:pStyle w:val="TOC1"/>
        <w:rPr>
          <w:rFonts w:asciiTheme="minorHAnsi" w:eastAsiaTheme="minorEastAsia" w:hAnsiTheme="minorHAnsi" w:cstheme="minorBidi"/>
          <w:b w:val="0"/>
          <w:kern w:val="2"/>
          <w:sz w:val="24"/>
          <w:szCs w:val="24"/>
          <w:lang w:eastAsia="en-AU"/>
          <w14:ligatures w14:val="standardContextual"/>
        </w:rPr>
      </w:pPr>
      <w:hyperlink w:anchor="_Toc184017888" w:history="1">
        <w:r w:rsidR="00EE62A2" w:rsidRPr="00B07A44">
          <w:rPr>
            <w:rStyle w:val="Hyperlink"/>
          </w:rPr>
          <w:t>5.</w:t>
        </w:r>
        <w:r w:rsidR="00EE62A2">
          <w:rPr>
            <w:rFonts w:asciiTheme="minorHAnsi" w:eastAsiaTheme="minorEastAsia" w:hAnsiTheme="minorHAnsi" w:cstheme="minorBidi"/>
            <w:b w:val="0"/>
            <w:kern w:val="2"/>
            <w:sz w:val="24"/>
            <w:szCs w:val="24"/>
            <w:lang w:eastAsia="en-AU"/>
            <w14:ligatures w14:val="standardContextual"/>
          </w:rPr>
          <w:tab/>
        </w:r>
        <w:r w:rsidR="00EE62A2" w:rsidRPr="00B07A44">
          <w:rPr>
            <w:rStyle w:val="Hyperlink"/>
          </w:rPr>
          <w:t>Support for age assurance methods</w:t>
        </w:r>
        <w:r w:rsidR="00EE62A2">
          <w:rPr>
            <w:webHidden/>
          </w:rPr>
          <w:tab/>
        </w:r>
        <w:r w:rsidR="00EE62A2">
          <w:rPr>
            <w:webHidden/>
          </w:rPr>
          <w:fldChar w:fldCharType="begin"/>
        </w:r>
        <w:r w:rsidR="00EE62A2">
          <w:rPr>
            <w:webHidden/>
          </w:rPr>
          <w:instrText xml:space="preserve"> PAGEREF _Toc184017888 \h </w:instrText>
        </w:r>
        <w:r w:rsidR="00EE62A2">
          <w:rPr>
            <w:webHidden/>
          </w:rPr>
        </w:r>
        <w:r w:rsidR="00EE62A2">
          <w:rPr>
            <w:webHidden/>
          </w:rPr>
          <w:fldChar w:fldCharType="separate"/>
        </w:r>
        <w:r w:rsidR="00EE62A2">
          <w:rPr>
            <w:webHidden/>
          </w:rPr>
          <w:t>30</w:t>
        </w:r>
        <w:r w:rsidR="00EE62A2">
          <w:rPr>
            <w:webHidden/>
          </w:rPr>
          <w:fldChar w:fldCharType="end"/>
        </w:r>
      </w:hyperlink>
    </w:p>
    <w:p w14:paraId="3D125DA3" w14:textId="00DE5390" w:rsidR="00EE62A2" w:rsidRDefault="008D2976">
      <w:pPr>
        <w:pStyle w:val="TOC2"/>
        <w:rPr>
          <w:rFonts w:asciiTheme="minorHAnsi" w:eastAsiaTheme="minorEastAsia" w:hAnsiTheme="minorHAnsi" w:cstheme="minorBidi"/>
          <w:kern w:val="2"/>
          <w:sz w:val="24"/>
          <w:szCs w:val="24"/>
          <w:lang w:eastAsia="en-AU"/>
          <w14:ligatures w14:val="standardContextual"/>
        </w:rPr>
      </w:pPr>
      <w:hyperlink w:anchor="_Toc184017889" w:history="1">
        <w:r w:rsidR="00EE62A2" w:rsidRPr="00B07A44">
          <w:rPr>
            <w:rStyle w:val="Hyperlink"/>
          </w:rPr>
          <w:t>5.1.</w:t>
        </w:r>
        <w:r w:rsidR="00EE62A2">
          <w:rPr>
            <w:rFonts w:asciiTheme="minorHAnsi" w:eastAsiaTheme="minorEastAsia" w:hAnsiTheme="minorHAnsi" w:cstheme="minorBidi"/>
            <w:kern w:val="2"/>
            <w:sz w:val="24"/>
            <w:szCs w:val="24"/>
            <w:lang w:eastAsia="en-AU"/>
            <w14:ligatures w14:val="standardContextual"/>
          </w:rPr>
          <w:tab/>
        </w:r>
        <w:r w:rsidR="00EE62A2" w:rsidRPr="00B07A44">
          <w:rPr>
            <w:rStyle w:val="Hyperlink"/>
          </w:rPr>
          <w:t>Key insights</w:t>
        </w:r>
        <w:r w:rsidR="00EE62A2">
          <w:rPr>
            <w:webHidden/>
          </w:rPr>
          <w:tab/>
        </w:r>
        <w:r w:rsidR="00EE62A2">
          <w:rPr>
            <w:webHidden/>
          </w:rPr>
          <w:fldChar w:fldCharType="begin"/>
        </w:r>
        <w:r w:rsidR="00EE62A2">
          <w:rPr>
            <w:webHidden/>
          </w:rPr>
          <w:instrText xml:space="preserve"> PAGEREF _Toc184017889 \h </w:instrText>
        </w:r>
        <w:r w:rsidR="00EE62A2">
          <w:rPr>
            <w:webHidden/>
          </w:rPr>
        </w:r>
        <w:r w:rsidR="00EE62A2">
          <w:rPr>
            <w:webHidden/>
          </w:rPr>
          <w:fldChar w:fldCharType="separate"/>
        </w:r>
        <w:r w:rsidR="00EE62A2">
          <w:rPr>
            <w:webHidden/>
          </w:rPr>
          <w:t>30</w:t>
        </w:r>
        <w:r w:rsidR="00EE62A2">
          <w:rPr>
            <w:webHidden/>
          </w:rPr>
          <w:fldChar w:fldCharType="end"/>
        </w:r>
      </w:hyperlink>
    </w:p>
    <w:p w14:paraId="049F1394" w14:textId="7EA6E584" w:rsidR="00EE62A2" w:rsidRDefault="008D2976">
      <w:pPr>
        <w:pStyle w:val="TOC2"/>
        <w:rPr>
          <w:rFonts w:asciiTheme="minorHAnsi" w:eastAsiaTheme="minorEastAsia" w:hAnsiTheme="minorHAnsi" w:cstheme="minorBidi"/>
          <w:kern w:val="2"/>
          <w:sz w:val="24"/>
          <w:szCs w:val="24"/>
          <w:lang w:eastAsia="en-AU"/>
          <w14:ligatures w14:val="standardContextual"/>
        </w:rPr>
      </w:pPr>
      <w:hyperlink w:anchor="_Toc184017890" w:history="1">
        <w:r w:rsidR="00EE62A2" w:rsidRPr="00B07A44">
          <w:rPr>
            <w:rStyle w:val="Hyperlink"/>
          </w:rPr>
          <w:t>5.2.</w:t>
        </w:r>
        <w:r w:rsidR="00EE62A2">
          <w:rPr>
            <w:rFonts w:asciiTheme="minorHAnsi" w:eastAsiaTheme="minorEastAsia" w:hAnsiTheme="minorHAnsi" w:cstheme="minorBidi"/>
            <w:kern w:val="2"/>
            <w:sz w:val="24"/>
            <w:szCs w:val="24"/>
            <w:lang w:eastAsia="en-AU"/>
            <w14:ligatures w14:val="standardContextual"/>
          </w:rPr>
          <w:tab/>
        </w:r>
        <w:r w:rsidR="00EE62A2" w:rsidRPr="00B07A44">
          <w:rPr>
            <w:rStyle w:val="Hyperlink"/>
          </w:rPr>
          <w:t>Perceptions of responsibility</w:t>
        </w:r>
        <w:r w:rsidR="00EE62A2">
          <w:rPr>
            <w:webHidden/>
          </w:rPr>
          <w:tab/>
        </w:r>
        <w:r w:rsidR="00EE62A2">
          <w:rPr>
            <w:webHidden/>
          </w:rPr>
          <w:fldChar w:fldCharType="begin"/>
        </w:r>
        <w:r w:rsidR="00EE62A2">
          <w:rPr>
            <w:webHidden/>
          </w:rPr>
          <w:instrText xml:space="preserve"> PAGEREF _Toc184017890 \h </w:instrText>
        </w:r>
        <w:r w:rsidR="00EE62A2">
          <w:rPr>
            <w:webHidden/>
          </w:rPr>
        </w:r>
        <w:r w:rsidR="00EE62A2">
          <w:rPr>
            <w:webHidden/>
          </w:rPr>
          <w:fldChar w:fldCharType="separate"/>
        </w:r>
        <w:r w:rsidR="00EE62A2">
          <w:rPr>
            <w:webHidden/>
          </w:rPr>
          <w:t>30</w:t>
        </w:r>
        <w:r w:rsidR="00EE62A2">
          <w:rPr>
            <w:webHidden/>
          </w:rPr>
          <w:fldChar w:fldCharType="end"/>
        </w:r>
      </w:hyperlink>
    </w:p>
    <w:p w14:paraId="65BED4AD" w14:textId="521AAE02" w:rsidR="00EE62A2" w:rsidRDefault="008D2976">
      <w:pPr>
        <w:pStyle w:val="TOC2"/>
        <w:rPr>
          <w:rFonts w:asciiTheme="minorHAnsi" w:eastAsiaTheme="minorEastAsia" w:hAnsiTheme="minorHAnsi" w:cstheme="minorBidi"/>
          <w:kern w:val="2"/>
          <w:sz w:val="24"/>
          <w:szCs w:val="24"/>
          <w:lang w:eastAsia="en-AU"/>
          <w14:ligatures w14:val="standardContextual"/>
        </w:rPr>
      </w:pPr>
      <w:hyperlink w:anchor="_Toc184017891" w:history="1">
        <w:r w:rsidR="00EE62A2" w:rsidRPr="00B07A44">
          <w:rPr>
            <w:rStyle w:val="Hyperlink"/>
          </w:rPr>
          <w:t>5.3.</w:t>
        </w:r>
        <w:r w:rsidR="00EE62A2">
          <w:rPr>
            <w:rFonts w:asciiTheme="minorHAnsi" w:eastAsiaTheme="minorEastAsia" w:hAnsiTheme="minorHAnsi" w:cstheme="minorBidi"/>
            <w:kern w:val="2"/>
            <w:sz w:val="24"/>
            <w:szCs w:val="24"/>
            <w:lang w:eastAsia="en-AU"/>
            <w14:ligatures w14:val="standardContextual"/>
          </w:rPr>
          <w:tab/>
        </w:r>
        <w:r w:rsidR="00EE62A2" w:rsidRPr="00B07A44">
          <w:rPr>
            <w:rStyle w:val="Hyperlink"/>
          </w:rPr>
          <w:t>Perceptions of effectiveness, support and willingness to use</w:t>
        </w:r>
        <w:r w:rsidR="00EE62A2">
          <w:rPr>
            <w:webHidden/>
          </w:rPr>
          <w:tab/>
        </w:r>
        <w:r w:rsidR="00EE62A2">
          <w:rPr>
            <w:webHidden/>
          </w:rPr>
          <w:fldChar w:fldCharType="begin"/>
        </w:r>
        <w:r w:rsidR="00EE62A2">
          <w:rPr>
            <w:webHidden/>
          </w:rPr>
          <w:instrText xml:space="preserve"> PAGEREF _Toc184017891 \h </w:instrText>
        </w:r>
        <w:r w:rsidR="00EE62A2">
          <w:rPr>
            <w:webHidden/>
          </w:rPr>
        </w:r>
        <w:r w:rsidR="00EE62A2">
          <w:rPr>
            <w:webHidden/>
          </w:rPr>
          <w:fldChar w:fldCharType="separate"/>
        </w:r>
        <w:r w:rsidR="00EE62A2">
          <w:rPr>
            <w:webHidden/>
          </w:rPr>
          <w:t>33</w:t>
        </w:r>
        <w:r w:rsidR="00EE62A2">
          <w:rPr>
            <w:webHidden/>
          </w:rPr>
          <w:fldChar w:fldCharType="end"/>
        </w:r>
      </w:hyperlink>
    </w:p>
    <w:p w14:paraId="64F1EEBA" w14:textId="6709C7A3" w:rsidR="00EE62A2" w:rsidRDefault="008D2976">
      <w:pPr>
        <w:pStyle w:val="TOC2"/>
        <w:rPr>
          <w:rFonts w:asciiTheme="minorHAnsi" w:eastAsiaTheme="minorEastAsia" w:hAnsiTheme="minorHAnsi" w:cstheme="minorBidi"/>
          <w:kern w:val="2"/>
          <w:sz w:val="24"/>
          <w:szCs w:val="24"/>
          <w:lang w:eastAsia="en-AU"/>
          <w14:ligatures w14:val="standardContextual"/>
        </w:rPr>
      </w:pPr>
      <w:hyperlink w:anchor="_Toc184017892" w:history="1">
        <w:r w:rsidR="00EE62A2" w:rsidRPr="00B07A44">
          <w:rPr>
            <w:rStyle w:val="Hyperlink"/>
          </w:rPr>
          <w:t>5.4.</w:t>
        </w:r>
        <w:r w:rsidR="00EE62A2">
          <w:rPr>
            <w:rFonts w:asciiTheme="minorHAnsi" w:eastAsiaTheme="minorEastAsia" w:hAnsiTheme="minorHAnsi" w:cstheme="minorBidi"/>
            <w:kern w:val="2"/>
            <w:sz w:val="24"/>
            <w:szCs w:val="24"/>
            <w:lang w:eastAsia="en-AU"/>
            <w14:ligatures w14:val="standardContextual"/>
          </w:rPr>
          <w:tab/>
        </w:r>
        <w:r w:rsidR="00EE62A2" w:rsidRPr="00B07A44">
          <w:rPr>
            <w:rStyle w:val="Hyperlink"/>
          </w:rPr>
          <w:t>Impact on engagement with websites</w:t>
        </w:r>
        <w:r w:rsidR="00EE62A2">
          <w:rPr>
            <w:webHidden/>
          </w:rPr>
          <w:tab/>
        </w:r>
        <w:r w:rsidR="00EE62A2">
          <w:rPr>
            <w:webHidden/>
          </w:rPr>
          <w:fldChar w:fldCharType="begin"/>
        </w:r>
        <w:r w:rsidR="00EE62A2">
          <w:rPr>
            <w:webHidden/>
          </w:rPr>
          <w:instrText xml:space="preserve"> PAGEREF _Toc184017892 \h </w:instrText>
        </w:r>
        <w:r w:rsidR="00EE62A2">
          <w:rPr>
            <w:webHidden/>
          </w:rPr>
        </w:r>
        <w:r w:rsidR="00EE62A2">
          <w:rPr>
            <w:webHidden/>
          </w:rPr>
          <w:fldChar w:fldCharType="separate"/>
        </w:r>
        <w:r w:rsidR="00EE62A2">
          <w:rPr>
            <w:webHidden/>
          </w:rPr>
          <w:t>36</w:t>
        </w:r>
        <w:r w:rsidR="00EE62A2">
          <w:rPr>
            <w:webHidden/>
          </w:rPr>
          <w:fldChar w:fldCharType="end"/>
        </w:r>
      </w:hyperlink>
    </w:p>
    <w:p w14:paraId="30603568" w14:textId="04366272" w:rsidR="00EE62A2" w:rsidRDefault="008D2976">
      <w:pPr>
        <w:pStyle w:val="TOC1"/>
        <w:rPr>
          <w:rFonts w:asciiTheme="minorHAnsi" w:eastAsiaTheme="minorEastAsia" w:hAnsiTheme="minorHAnsi" w:cstheme="minorBidi"/>
          <w:b w:val="0"/>
          <w:kern w:val="2"/>
          <w:sz w:val="24"/>
          <w:szCs w:val="24"/>
          <w:lang w:eastAsia="en-AU"/>
          <w14:ligatures w14:val="standardContextual"/>
        </w:rPr>
      </w:pPr>
      <w:hyperlink w:anchor="_Toc184017893" w:history="1">
        <w:r w:rsidR="00EE62A2" w:rsidRPr="00B07A44">
          <w:rPr>
            <w:rStyle w:val="Hyperlink"/>
          </w:rPr>
          <w:t>6.</w:t>
        </w:r>
        <w:r w:rsidR="00EE62A2">
          <w:rPr>
            <w:rFonts w:asciiTheme="minorHAnsi" w:eastAsiaTheme="minorEastAsia" w:hAnsiTheme="minorHAnsi" w:cstheme="minorBidi"/>
            <w:b w:val="0"/>
            <w:kern w:val="2"/>
            <w:sz w:val="24"/>
            <w:szCs w:val="24"/>
            <w:lang w:eastAsia="en-AU"/>
            <w14:ligatures w14:val="standardContextual"/>
          </w:rPr>
          <w:tab/>
        </w:r>
        <w:r w:rsidR="00EE62A2" w:rsidRPr="00B07A44">
          <w:rPr>
            <w:rStyle w:val="Hyperlink"/>
          </w:rPr>
          <w:t>Age assurance methods in practice</w:t>
        </w:r>
        <w:r w:rsidR="00EE62A2">
          <w:rPr>
            <w:webHidden/>
          </w:rPr>
          <w:tab/>
        </w:r>
        <w:r w:rsidR="00EE62A2">
          <w:rPr>
            <w:webHidden/>
          </w:rPr>
          <w:fldChar w:fldCharType="begin"/>
        </w:r>
        <w:r w:rsidR="00EE62A2">
          <w:rPr>
            <w:webHidden/>
          </w:rPr>
          <w:instrText xml:space="preserve"> PAGEREF _Toc184017893 \h </w:instrText>
        </w:r>
        <w:r w:rsidR="00EE62A2">
          <w:rPr>
            <w:webHidden/>
          </w:rPr>
        </w:r>
        <w:r w:rsidR="00EE62A2">
          <w:rPr>
            <w:webHidden/>
          </w:rPr>
          <w:fldChar w:fldCharType="separate"/>
        </w:r>
        <w:r w:rsidR="00EE62A2">
          <w:rPr>
            <w:webHidden/>
          </w:rPr>
          <w:t>38</w:t>
        </w:r>
        <w:r w:rsidR="00EE62A2">
          <w:rPr>
            <w:webHidden/>
          </w:rPr>
          <w:fldChar w:fldCharType="end"/>
        </w:r>
      </w:hyperlink>
    </w:p>
    <w:p w14:paraId="75ED9678" w14:textId="54A6DD1A" w:rsidR="00EE62A2" w:rsidRDefault="008D2976">
      <w:pPr>
        <w:pStyle w:val="TOC2"/>
        <w:rPr>
          <w:rFonts w:asciiTheme="minorHAnsi" w:eastAsiaTheme="minorEastAsia" w:hAnsiTheme="minorHAnsi" w:cstheme="minorBidi"/>
          <w:kern w:val="2"/>
          <w:sz w:val="24"/>
          <w:szCs w:val="24"/>
          <w:lang w:eastAsia="en-AU"/>
          <w14:ligatures w14:val="standardContextual"/>
        </w:rPr>
      </w:pPr>
      <w:hyperlink w:anchor="_Toc184017894" w:history="1">
        <w:r w:rsidR="00EE62A2" w:rsidRPr="00B07A44">
          <w:rPr>
            <w:rStyle w:val="Hyperlink"/>
          </w:rPr>
          <w:t>6.1.</w:t>
        </w:r>
        <w:r w:rsidR="00EE62A2">
          <w:rPr>
            <w:rFonts w:asciiTheme="minorHAnsi" w:eastAsiaTheme="minorEastAsia" w:hAnsiTheme="minorHAnsi" w:cstheme="minorBidi"/>
            <w:kern w:val="2"/>
            <w:sz w:val="24"/>
            <w:szCs w:val="24"/>
            <w:lang w:eastAsia="en-AU"/>
            <w14:ligatures w14:val="standardContextual"/>
          </w:rPr>
          <w:tab/>
        </w:r>
        <w:r w:rsidR="00EE62A2" w:rsidRPr="00B07A44">
          <w:rPr>
            <w:rStyle w:val="Hyperlink"/>
          </w:rPr>
          <w:t>Key insights</w:t>
        </w:r>
        <w:r w:rsidR="00EE62A2">
          <w:rPr>
            <w:webHidden/>
          </w:rPr>
          <w:tab/>
        </w:r>
        <w:r w:rsidR="00EE62A2">
          <w:rPr>
            <w:webHidden/>
          </w:rPr>
          <w:fldChar w:fldCharType="begin"/>
        </w:r>
        <w:r w:rsidR="00EE62A2">
          <w:rPr>
            <w:webHidden/>
          </w:rPr>
          <w:instrText xml:space="preserve"> PAGEREF _Toc184017894 \h </w:instrText>
        </w:r>
        <w:r w:rsidR="00EE62A2">
          <w:rPr>
            <w:webHidden/>
          </w:rPr>
        </w:r>
        <w:r w:rsidR="00EE62A2">
          <w:rPr>
            <w:webHidden/>
          </w:rPr>
          <w:fldChar w:fldCharType="separate"/>
        </w:r>
        <w:r w:rsidR="00EE62A2">
          <w:rPr>
            <w:webHidden/>
          </w:rPr>
          <w:t>38</w:t>
        </w:r>
        <w:r w:rsidR="00EE62A2">
          <w:rPr>
            <w:webHidden/>
          </w:rPr>
          <w:fldChar w:fldCharType="end"/>
        </w:r>
      </w:hyperlink>
    </w:p>
    <w:p w14:paraId="36B26292" w14:textId="6FC8CDF1" w:rsidR="00EE62A2" w:rsidRDefault="008D2976">
      <w:pPr>
        <w:pStyle w:val="TOC2"/>
        <w:rPr>
          <w:rFonts w:asciiTheme="minorHAnsi" w:eastAsiaTheme="minorEastAsia" w:hAnsiTheme="minorHAnsi" w:cstheme="minorBidi"/>
          <w:kern w:val="2"/>
          <w:sz w:val="24"/>
          <w:szCs w:val="24"/>
          <w:lang w:eastAsia="en-AU"/>
          <w14:ligatures w14:val="standardContextual"/>
        </w:rPr>
      </w:pPr>
      <w:hyperlink w:anchor="_Toc184017895" w:history="1">
        <w:r w:rsidR="00EE62A2" w:rsidRPr="00B07A44">
          <w:rPr>
            <w:rStyle w:val="Hyperlink"/>
          </w:rPr>
          <w:t>6.2.</w:t>
        </w:r>
        <w:r w:rsidR="00EE62A2">
          <w:rPr>
            <w:rFonts w:asciiTheme="minorHAnsi" w:eastAsiaTheme="minorEastAsia" w:hAnsiTheme="minorHAnsi" w:cstheme="minorBidi"/>
            <w:kern w:val="2"/>
            <w:sz w:val="24"/>
            <w:szCs w:val="24"/>
            <w:lang w:eastAsia="en-AU"/>
            <w14:ligatures w14:val="standardContextual"/>
          </w:rPr>
          <w:tab/>
        </w:r>
        <w:r w:rsidR="00EE62A2" w:rsidRPr="00B07A44">
          <w:rPr>
            <w:rStyle w:val="Hyperlink"/>
          </w:rPr>
          <w:t>Trust and security in the online space</w:t>
        </w:r>
        <w:r w:rsidR="00EE62A2">
          <w:rPr>
            <w:webHidden/>
          </w:rPr>
          <w:tab/>
        </w:r>
        <w:r w:rsidR="00EE62A2">
          <w:rPr>
            <w:webHidden/>
          </w:rPr>
          <w:fldChar w:fldCharType="begin"/>
        </w:r>
        <w:r w:rsidR="00EE62A2">
          <w:rPr>
            <w:webHidden/>
          </w:rPr>
          <w:instrText xml:space="preserve"> PAGEREF _Toc184017895 \h </w:instrText>
        </w:r>
        <w:r w:rsidR="00EE62A2">
          <w:rPr>
            <w:webHidden/>
          </w:rPr>
        </w:r>
        <w:r w:rsidR="00EE62A2">
          <w:rPr>
            <w:webHidden/>
          </w:rPr>
          <w:fldChar w:fldCharType="separate"/>
        </w:r>
        <w:r w:rsidR="00EE62A2">
          <w:rPr>
            <w:webHidden/>
          </w:rPr>
          <w:t>38</w:t>
        </w:r>
        <w:r w:rsidR="00EE62A2">
          <w:rPr>
            <w:webHidden/>
          </w:rPr>
          <w:fldChar w:fldCharType="end"/>
        </w:r>
      </w:hyperlink>
    </w:p>
    <w:p w14:paraId="747C40F2" w14:textId="6F4611DB" w:rsidR="00EE62A2" w:rsidRDefault="008D2976">
      <w:pPr>
        <w:pStyle w:val="TOC2"/>
        <w:rPr>
          <w:rFonts w:asciiTheme="minorHAnsi" w:eastAsiaTheme="minorEastAsia" w:hAnsiTheme="minorHAnsi" w:cstheme="minorBidi"/>
          <w:kern w:val="2"/>
          <w:sz w:val="24"/>
          <w:szCs w:val="24"/>
          <w:lang w:eastAsia="en-AU"/>
          <w14:ligatures w14:val="standardContextual"/>
        </w:rPr>
      </w:pPr>
      <w:hyperlink w:anchor="_Toc184017896" w:history="1">
        <w:r w:rsidR="00EE62A2" w:rsidRPr="00B07A44">
          <w:rPr>
            <w:rStyle w:val="Hyperlink"/>
          </w:rPr>
          <w:t>6.3.</w:t>
        </w:r>
        <w:r w:rsidR="00EE62A2">
          <w:rPr>
            <w:rFonts w:asciiTheme="minorHAnsi" w:eastAsiaTheme="minorEastAsia" w:hAnsiTheme="minorHAnsi" w:cstheme="minorBidi"/>
            <w:kern w:val="2"/>
            <w:sz w:val="24"/>
            <w:szCs w:val="24"/>
            <w:lang w:eastAsia="en-AU"/>
            <w14:ligatures w14:val="standardContextual"/>
          </w:rPr>
          <w:tab/>
        </w:r>
        <w:r w:rsidR="00EE62A2" w:rsidRPr="00B07A44">
          <w:rPr>
            <w:rStyle w:val="Hyperlink"/>
          </w:rPr>
          <w:t>Functionality preferences for age assurance methods</w:t>
        </w:r>
        <w:r w:rsidR="00EE62A2">
          <w:rPr>
            <w:webHidden/>
          </w:rPr>
          <w:tab/>
        </w:r>
        <w:r w:rsidR="00EE62A2">
          <w:rPr>
            <w:webHidden/>
          </w:rPr>
          <w:fldChar w:fldCharType="begin"/>
        </w:r>
        <w:r w:rsidR="00EE62A2">
          <w:rPr>
            <w:webHidden/>
          </w:rPr>
          <w:instrText xml:space="preserve"> PAGEREF _Toc184017896 \h </w:instrText>
        </w:r>
        <w:r w:rsidR="00EE62A2">
          <w:rPr>
            <w:webHidden/>
          </w:rPr>
        </w:r>
        <w:r w:rsidR="00EE62A2">
          <w:rPr>
            <w:webHidden/>
          </w:rPr>
          <w:fldChar w:fldCharType="separate"/>
        </w:r>
        <w:r w:rsidR="00EE62A2">
          <w:rPr>
            <w:webHidden/>
          </w:rPr>
          <w:t>41</w:t>
        </w:r>
        <w:r w:rsidR="00EE62A2">
          <w:rPr>
            <w:webHidden/>
          </w:rPr>
          <w:fldChar w:fldCharType="end"/>
        </w:r>
      </w:hyperlink>
    </w:p>
    <w:p w14:paraId="5DD46FCF" w14:textId="7480A2D9" w:rsidR="00EE62A2" w:rsidRDefault="008D2976">
      <w:pPr>
        <w:pStyle w:val="TOC2"/>
        <w:rPr>
          <w:rFonts w:asciiTheme="minorHAnsi" w:eastAsiaTheme="minorEastAsia" w:hAnsiTheme="minorHAnsi" w:cstheme="minorBidi"/>
          <w:kern w:val="2"/>
          <w:sz w:val="24"/>
          <w:szCs w:val="24"/>
          <w:lang w:eastAsia="en-AU"/>
          <w14:ligatures w14:val="standardContextual"/>
        </w:rPr>
      </w:pPr>
      <w:hyperlink w:anchor="_Toc184017897" w:history="1">
        <w:r w:rsidR="00EE62A2" w:rsidRPr="00B07A44">
          <w:rPr>
            <w:rStyle w:val="Hyperlink"/>
          </w:rPr>
          <w:t>6.4.</w:t>
        </w:r>
        <w:r w:rsidR="00EE62A2">
          <w:rPr>
            <w:rFonts w:asciiTheme="minorHAnsi" w:eastAsiaTheme="minorEastAsia" w:hAnsiTheme="minorHAnsi" w:cstheme="minorBidi"/>
            <w:kern w:val="2"/>
            <w:sz w:val="24"/>
            <w:szCs w:val="24"/>
            <w:lang w:eastAsia="en-AU"/>
            <w14:ligatures w14:val="standardContextual"/>
          </w:rPr>
          <w:tab/>
        </w:r>
        <w:r w:rsidR="00EE62A2" w:rsidRPr="00B07A44">
          <w:rPr>
            <w:rStyle w:val="Hyperlink"/>
          </w:rPr>
          <w:t>Policy priorities and real-world concerns about age assurance</w:t>
        </w:r>
        <w:r w:rsidR="00EE62A2">
          <w:rPr>
            <w:webHidden/>
          </w:rPr>
          <w:tab/>
        </w:r>
        <w:r w:rsidR="00EE62A2">
          <w:rPr>
            <w:webHidden/>
          </w:rPr>
          <w:fldChar w:fldCharType="begin"/>
        </w:r>
        <w:r w:rsidR="00EE62A2">
          <w:rPr>
            <w:webHidden/>
          </w:rPr>
          <w:instrText xml:space="preserve"> PAGEREF _Toc184017897 \h </w:instrText>
        </w:r>
        <w:r w:rsidR="00EE62A2">
          <w:rPr>
            <w:webHidden/>
          </w:rPr>
        </w:r>
        <w:r w:rsidR="00EE62A2">
          <w:rPr>
            <w:webHidden/>
          </w:rPr>
          <w:fldChar w:fldCharType="separate"/>
        </w:r>
        <w:r w:rsidR="00EE62A2">
          <w:rPr>
            <w:webHidden/>
          </w:rPr>
          <w:t>43</w:t>
        </w:r>
        <w:r w:rsidR="00EE62A2">
          <w:rPr>
            <w:webHidden/>
          </w:rPr>
          <w:fldChar w:fldCharType="end"/>
        </w:r>
      </w:hyperlink>
    </w:p>
    <w:p w14:paraId="39D2479E" w14:textId="58529A2A" w:rsidR="00EE62A2" w:rsidRDefault="008D2976">
      <w:pPr>
        <w:pStyle w:val="TOC2"/>
        <w:rPr>
          <w:rFonts w:asciiTheme="minorHAnsi" w:eastAsiaTheme="minorEastAsia" w:hAnsiTheme="minorHAnsi" w:cstheme="minorBidi"/>
          <w:kern w:val="2"/>
          <w:sz w:val="24"/>
          <w:szCs w:val="24"/>
          <w:lang w:eastAsia="en-AU"/>
          <w14:ligatures w14:val="standardContextual"/>
        </w:rPr>
      </w:pPr>
      <w:hyperlink w:anchor="_Toc184017898" w:history="1">
        <w:r w:rsidR="00EE62A2" w:rsidRPr="00B07A44">
          <w:rPr>
            <w:rStyle w:val="Hyperlink"/>
          </w:rPr>
          <w:t>6.5.</w:t>
        </w:r>
        <w:r w:rsidR="00EE62A2">
          <w:rPr>
            <w:rFonts w:asciiTheme="minorHAnsi" w:eastAsiaTheme="minorEastAsia" w:hAnsiTheme="minorHAnsi" w:cstheme="minorBidi"/>
            <w:kern w:val="2"/>
            <w:sz w:val="24"/>
            <w:szCs w:val="24"/>
            <w:lang w:eastAsia="en-AU"/>
            <w14:ligatures w14:val="standardContextual"/>
          </w:rPr>
          <w:tab/>
        </w:r>
        <w:r w:rsidR="00EE62A2" w:rsidRPr="00B07A44">
          <w:rPr>
            <w:rStyle w:val="Hyperlink"/>
          </w:rPr>
          <w:t>Perceptions on the need for education and safety</w:t>
        </w:r>
        <w:r w:rsidR="00EE62A2">
          <w:rPr>
            <w:webHidden/>
          </w:rPr>
          <w:tab/>
        </w:r>
        <w:r w:rsidR="00EE62A2">
          <w:rPr>
            <w:webHidden/>
          </w:rPr>
          <w:fldChar w:fldCharType="begin"/>
        </w:r>
        <w:r w:rsidR="00EE62A2">
          <w:rPr>
            <w:webHidden/>
          </w:rPr>
          <w:instrText xml:space="preserve"> PAGEREF _Toc184017898 \h </w:instrText>
        </w:r>
        <w:r w:rsidR="00EE62A2">
          <w:rPr>
            <w:webHidden/>
          </w:rPr>
        </w:r>
        <w:r w:rsidR="00EE62A2">
          <w:rPr>
            <w:webHidden/>
          </w:rPr>
          <w:fldChar w:fldCharType="separate"/>
        </w:r>
        <w:r w:rsidR="00EE62A2">
          <w:rPr>
            <w:webHidden/>
          </w:rPr>
          <w:t>46</w:t>
        </w:r>
        <w:r w:rsidR="00EE62A2">
          <w:rPr>
            <w:webHidden/>
          </w:rPr>
          <w:fldChar w:fldCharType="end"/>
        </w:r>
      </w:hyperlink>
    </w:p>
    <w:p w14:paraId="5312560F" w14:textId="2C6183E9" w:rsidR="00EE62A2" w:rsidRDefault="008D2976">
      <w:pPr>
        <w:pStyle w:val="TOC1"/>
        <w:tabs>
          <w:tab w:val="left" w:pos="1843"/>
        </w:tabs>
        <w:rPr>
          <w:rFonts w:asciiTheme="minorHAnsi" w:eastAsiaTheme="minorEastAsia" w:hAnsiTheme="minorHAnsi" w:cstheme="minorBidi"/>
          <w:b w:val="0"/>
          <w:kern w:val="2"/>
          <w:sz w:val="24"/>
          <w:szCs w:val="24"/>
          <w:lang w:eastAsia="en-AU"/>
          <w14:ligatures w14:val="standardContextual"/>
        </w:rPr>
      </w:pPr>
      <w:hyperlink w:anchor="_Toc184017899" w:history="1">
        <w:r w:rsidR="00EE62A2" w:rsidRPr="00B07A44">
          <w:rPr>
            <w:rStyle w:val="Hyperlink"/>
          </w:rPr>
          <w:t>Appendix 1:</w:t>
        </w:r>
        <w:r w:rsidR="00EE62A2">
          <w:rPr>
            <w:rFonts w:asciiTheme="minorHAnsi" w:eastAsiaTheme="minorEastAsia" w:hAnsiTheme="minorHAnsi" w:cstheme="minorBidi"/>
            <w:b w:val="0"/>
            <w:kern w:val="2"/>
            <w:sz w:val="24"/>
            <w:szCs w:val="24"/>
            <w:lang w:eastAsia="en-AU"/>
            <w14:ligatures w14:val="standardContextual"/>
          </w:rPr>
          <w:tab/>
        </w:r>
        <w:r w:rsidR="00EE62A2" w:rsidRPr="00B07A44">
          <w:rPr>
            <w:rStyle w:val="Hyperlink"/>
          </w:rPr>
          <w:t>Questionnaires</w:t>
        </w:r>
        <w:r w:rsidR="00EE62A2">
          <w:rPr>
            <w:webHidden/>
          </w:rPr>
          <w:tab/>
        </w:r>
        <w:r w:rsidR="00EE62A2">
          <w:rPr>
            <w:webHidden/>
          </w:rPr>
          <w:fldChar w:fldCharType="begin"/>
        </w:r>
        <w:r w:rsidR="00EE62A2">
          <w:rPr>
            <w:webHidden/>
          </w:rPr>
          <w:instrText xml:space="preserve"> PAGEREF _Toc184017899 \h </w:instrText>
        </w:r>
        <w:r w:rsidR="00EE62A2">
          <w:rPr>
            <w:webHidden/>
          </w:rPr>
        </w:r>
        <w:r w:rsidR="00EE62A2">
          <w:rPr>
            <w:webHidden/>
          </w:rPr>
          <w:fldChar w:fldCharType="separate"/>
        </w:r>
        <w:r w:rsidR="00EE62A2">
          <w:rPr>
            <w:webHidden/>
          </w:rPr>
          <w:t>47</w:t>
        </w:r>
        <w:r w:rsidR="00EE62A2">
          <w:rPr>
            <w:webHidden/>
          </w:rPr>
          <w:fldChar w:fldCharType="end"/>
        </w:r>
      </w:hyperlink>
    </w:p>
    <w:p w14:paraId="614A1547" w14:textId="017C593E" w:rsidR="00BE7643" w:rsidRDefault="003654FE" w:rsidP="00BE7643">
      <w:r w:rsidRPr="00A158DA">
        <w:rPr>
          <w:rFonts w:eastAsiaTheme="majorEastAsia" w:cs="Arial"/>
          <w:b/>
          <w:noProof/>
          <w:color w:val="000000" w:themeColor="text1"/>
          <w:szCs w:val="20"/>
        </w:rPr>
        <w:fldChar w:fldCharType="end"/>
      </w:r>
    </w:p>
    <w:p w14:paraId="721F1D21" w14:textId="77777777" w:rsidR="001D61B7" w:rsidRDefault="001D61B7">
      <w:r>
        <w:br w:type="page"/>
      </w:r>
    </w:p>
    <w:bookmarkEnd w:id="0"/>
    <w:p w14:paraId="2EAD811C" w14:textId="77777777" w:rsidR="00BE7643" w:rsidRPr="006D7652" w:rsidRDefault="00BE7643" w:rsidP="00B7159D">
      <w:pPr>
        <w:spacing w:after="280"/>
        <w:rPr>
          <w:color w:val="004DCF" w:themeColor="accent1"/>
          <w:sz w:val="40"/>
          <w:szCs w:val="40"/>
        </w:rPr>
      </w:pPr>
      <w:r w:rsidRPr="006D7652">
        <w:rPr>
          <w:color w:val="004DCF" w:themeColor="accent1"/>
          <w:sz w:val="40"/>
          <w:szCs w:val="40"/>
        </w:rPr>
        <w:lastRenderedPageBreak/>
        <w:t>List of figures</w:t>
      </w:r>
    </w:p>
    <w:p w14:paraId="10E984D8" w14:textId="6F9EDA63" w:rsidR="00EE62A2" w:rsidRDefault="005836EC">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r>
        <w:rPr>
          <w:rFonts w:eastAsiaTheme="minorEastAsia"/>
          <w:szCs w:val="22"/>
        </w:rPr>
        <w:fldChar w:fldCharType="begin"/>
      </w:r>
      <w:r>
        <w:instrText xml:space="preserve"> TOC \h \z \c "Figure" </w:instrText>
      </w:r>
      <w:r>
        <w:rPr>
          <w:rFonts w:eastAsiaTheme="minorEastAsia"/>
          <w:szCs w:val="22"/>
        </w:rPr>
        <w:fldChar w:fldCharType="separate"/>
      </w:r>
      <w:hyperlink w:anchor="_Toc184017900" w:history="1">
        <w:r w:rsidR="00EE62A2" w:rsidRPr="008620E9">
          <w:rPr>
            <w:rStyle w:val="Hyperlink"/>
            <w:noProof/>
          </w:rPr>
          <w:t xml:space="preserve">Figure 1 </w:t>
        </w:r>
        <w:r w:rsidR="00EE62A2">
          <w:rPr>
            <w:rFonts w:asciiTheme="minorHAnsi" w:eastAsiaTheme="minorEastAsia" w:hAnsiTheme="minorHAnsi"/>
            <w:noProof/>
            <w:color w:val="auto"/>
            <w:kern w:val="2"/>
            <w:sz w:val="24"/>
            <w:szCs w:val="24"/>
            <w:lang w:eastAsia="en-AU"/>
            <w14:ligatures w14:val="standardContextual"/>
          </w:rPr>
          <w:tab/>
        </w:r>
        <w:r w:rsidR="00EE62A2" w:rsidRPr="008620E9">
          <w:rPr>
            <w:rStyle w:val="Hyperlink"/>
            <w:noProof/>
          </w:rPr>
          <w:t>Frequency of internet use for non-work-related purposes (%)</w:t>
        </w:r>
        <w:r w:rsidR="00EE62A2">
          <w:rPr>
            <w:noProof/>
            <w:webHidden/>
          </w:rPr>
          <w:tab/>
        </w:r>
        <w:r w:rsidR="00EE62A2">
          <w:rPr>
            <w:noProof/>
            <w:webHidden/>
          </w:rPr>
          <w:fldChar w:fldCharType="begin"/>
        </w:r>
        <w:r w:rsidR="00EE62A2">
          <w:rPr>
            <w:noProof/>
            <w:webHidden/>
          </w:rPr>
          <w:instrText xml:space="preserve"> PAGEREF _Toc184017900 \h </w:instrText>
        </w:r>
        <w:r w:rsidR="00EE62A2">
          <w:rPr>
            <w:noProof/>
            <w:webHidden/>
          </w:rPr>
        </w:r>
        <w:r w:rsidR="00EE62A2">
          <w:rPr>
            <w:noProof/>
            <w:webHidden/>
          </w:rPr>
          <w:fldChar w:fldCharType="separate"/>
        </w:r>
        <w:r w:rsidR="00EE62A2">
          <w:rPr>
            <w:noProof/>
            <w:webHidden/>
          </w:rPr>
          <w:t>9</w:t>
        </w:r>
        <w:r w:rsidR="00EE62A2">
          <w:rPr>
            <w:noProof/>
            <w:webHidden/>
          </w:rPr>
          <w:fldChar w:fldCharType="end"/>
        </w:r>
      </w:hyperlink>
    </w:p>
    <w:p w14:paraId="699A1C1F" w14:textId="161BBAC2" w:rsidR="00EE62A2" w:rsidRDefault="008D2976">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184017901" w:history="1">
        <w:r w:rsidR="00EE62A2" w:rsidRPr="008620E9">
          <w:rPr>
            <w:rStyle w:val="Hyperlink"/>
            <w:noProof/>
          </w:rPr>
          <w:t xml:space="preserve">Figure 2 </w:t>
        </w:r>
        <w:r w:rsidR="00EE62A2">
          <w:rPr>
            <w:rFonts w:asciiTheme="minorHAnsi" w:eastAsiaTheme="minorEastAsia" w:hAnsiTheme="minorHAnsi"/>
            <w:noProof/>
            <w:color w:val="auto"/>
            <w:kern w:val="2"/>
            <w:sz w:val="24"/>
            <w:szCs w:val="24"/>
            <w:lang w:eastAsia="en-AU"/>
            <w14:ligatures w14:val="standardContextual"/>
          </w:rPr>
          <w:tab/>
        </w:r>
        <w:r w:rsidR="00EE62A2" w:rsidRPr="008620E9">
          <w:rPr>
            <w:rStyle w:val="Hyperlink"/>
            <w:noProof/>
          </w:rPr>
          <w:t>Technology used in the last 12 months (%)</w:t>
        </w:r>
        <w:r w:rsidR="00EE62A2">
          <w:rPr>
            <w:noProof/>
            <w:webHidden/>
          </w:rPr>
          <w:tab/>
        </w:r>
        <w:r w:rsidR="00EE62A2">
          <w:rPr>
            <w:noProof/>
            <w:webHidden/>
          </w:rPr>
          <w:fldChar w:fldCharType="begin"/>
        </w:r>
        <w:r w:rsidR="00EE62A2">
          <w:rPr>
            <w:noProof/>
            <w:webHidden/>
          </w:rPr>
          <w:instrText xml:space="preserve"> PAGEREF _Toc184017901 \h </w:instrText>
        </w:r>
        <w:r w:rsidR="00EE62A2">
          <w:rPr>
            <w:noProof/>
            <w:webHidden/>
          </w:rPr>
        </w:r>
        <w:r w:rsidR="00EE62A2">
          <w:rPr>
            <w:noProof/>
            <w:webHidden/>
          </w:rPr>
          <w:fldChar w:fldCharType="separate"/>
        </w:r>
        <w:r w:rsidR="00EE62A2">
          <w:rPr>
            <w:noProof/>
            <w:webHidden/>
          </w:rPr>
          <w:t>10</w:t>
        </w:r>
        <w:r w:rsidR="00EE62A2">
          <w:rPr>
            <w:noProof/>
            <w:webHidden/>
          </w:rPr>
          <w:fldChar w:fldCharType="end"/>
        </w:r>
      </w:hyperlink>
    </w:p>
    <w:p w14:paraId="5835C04E" w14:textId="10BA64AD" w:rsidR="00EE62A2" w:rsidRDefault="008D2976">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184017902" w:history="1">
        <w:r w:rsidR="00EE62A2" w:rsidRPr="008620E9">
          <w:rPr>
            <w:rStyle w:val="Hyperlink"/>
            <w:noProof/>
          </w:rPr>
          <w:t xml:space="preserve">Figure 3 </w:t>
        </w:r>
        <w:r w:rsidR="00EE62A2">
          <w:rPr>
            <w:rFonts w:asciiTheme="minorHAnsi" w:eastAsiaTheme="minorEastAsia" w:hAnsiTheme="minorHAnsi"/>
            <w:noProof/>
            <w:color w:val="auto"/>
            <w:kern w:val="2"/>
            <w:sz w:val="24"/>
            <w:szCs w:val="24"/>
            <w:lang w:eastAsia="en-AU"/>
            <w14:ligatures w14:val="standardContextual"/>
          </w:rPr>
          <w:tab/>
        </w:r>
        <w:r w:rsidR="00EE62A2" w:rsidRPr="008620E9">
          <w:rPr>
            <w:rStyle w:val="Hyperlink"/>
            <w:noProof/>
          </w:rPr>
          <w:t>Child's internet usage (child and parent) (%)</w:t>
        </w:r>
        <w:r w:rsidR="00EE62A2">
          <w:rPr>
            <w:noProof/>
            <w:webHidden/>
          </w:rPr>
          <w:tab/>
        </w:r>
        <w:r w:rsidR="00EE62A2">
          <w:rPr>
            <w:noProof/>
            <w:webHidden/>
          </w:rPr>
          <w:fldChar w:fldCharType="begin"/>
        </w:r>
        <w:r w:rsidR="00EE62A2">
          <w:rPr>
            <w:noProof/>
            <w:webHidden/>
          </w:rPr>
          <w:instrText xml:space="preserve"> PAGEREF _Toc184017902 \h </w:instrText>
        </w:r>
        <w:r w:rsidR="00EE62A2">
          <w:rPr>
            <w:noProof/>
            <w:webHidden/>
          </w:rPr>
        </w:r>
        <w:r w:rsidR="00EE62A2">
          <w:rPr>
            <w:noProof/>
            <w:webHidden/>
          </w:rPr>
          <w:fldChar w:fldCharType="separate"/>
        </w:r>
        <w:r w:rsidR="00EE62A2">
          <w:rPr>
            <w:noProof/>
            <w:webHidden/>
          </w:rPr>
          <w:t>11</w:t>
        </w:r>
        <w:r w:rsidR="00EE62A2">
          <w:rPr>
            <w:noProof/>
            <w:webHidden/>
          </w:rPr>
          <w:fldChar w:fldCharType="end"/>
        </w:r>
      </w:hyperlink>
    </w:p>
    <w:p w14:paraId="211F5185" w14:textId="0AD8C619" w:rsidR="00EE62A2" w:rsidRDefault="008D2976">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184017903" w:history="1">
        <w:r w:rsidR="00EE62A2" w:rsidRPr="008620E9">
          <w:rPr>
            <w:rStyle w:val="Hyperlink"/>
            <w:noProof/>
          </w:rPr>
          <w:t xml:space="preserve">Figure 4 </w:t>
        </w:r>
        <w:r w:rsidR="00EE62A2">
          <w:rPr>
            <w:rFonts w:asciiTheme="minorHAnsi" w:eastAsiaTheme="minorEastAsia" w:hAnsiTheme="minorHAnsi"/>
            <w:noProof/>
            <w:color w:val="auto"/>
            <w:kern w:val="2"/>
            <w:sz w:val="24"/>
            <w:szCs w:val="24"/>
            <w:lang w:eastAsia="en-AU"/>
            <w14:ligatures w14:val="standardContextual"/>
          </w:rPr>
          <w:tab/>
        </w:r>
        <w:r w:rsidR="00EE62A2" w:rsidRPr="008620E9">
          <w:rPr>
            <w:rStyle w:val="Hyperlink"/>
            <w:noProof/>
          </w:rPr>
          <w:t>Type of content watched in the last 7 days (children) (%)</w:t>
        </w:r>
        <w:r w:rsidR="00EE62A2">
          <w:rPr>
            <w:noProof/>
            <w:webHidden/>
          </w:rPr>
          <w:tab/>
        </w:r>
        <w:r w:rsidR="00EE62A2">
          <w:rPr>
            <w:noProof/>
            <w:webHidden/>
          </w:rPr>
          <w:fldChar w:fldCharType="begin"/>
        </w:r>
        <w:r w:rsidR="00EE62A2">
          <w:rPr>
            <w:noProof/>
            <w:webHidden/>
          </w:rPr>
          <w:instrText xml:space="preserve"> PAGEREF _Toc184017903 \h </w:instrText>
        </w:r>
        <w:r w:rsidR="00EE62A2">
          <w:rPr>
            <w:noProof/>
            <w:webHidden/>
          </w:rPr>
        </w:r>
        <w:r w:rsidR="00EE62A2">
          <w:rPr>
            <w:noProof/>
            <w:webHidden/>
          </w:rPr>
          <w:fldChar w:fldCharType="separate"/>
        </w:r>
        <w:r w:rsidR="00EE62A2">
          <w:rPr>
            <w:noProof/>
            <w:webHidden/>
          </w:rPr>
          <w:t>12</w:t>
        </w:r>
        <w:r w:rsidR="00EE62A2">
          <w:rPr>
            <w:noProof/>
            <w:webHidden/>
          </w:rPr>
          <w:fldChar w:fldCharType="end"/>
        </w:r>
      </w:hyperlink>
    </w:p>
    <w:p w14:paraId="49872558" w14:textId="46A39C58" w:rsidR="00EE62A2" w:rsidRDefault="008D2976">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184017904" w:history="1">
        <w:r w:rsidR="00EE62A2" w:rsidRPr="008620E9">
          <w:rPr>
            <w:rStyle w:val="Hyperlink"/>
            <w:noProof/>
          </w:rPr>
          <w:t xml:space="preserve">Figure 5 </w:t>
        </w:r>
        <w:r w:rsidR="00EE62A2">
          <w:rPr>
            <w:rFonts w:asciiTheme="minorHAnsi" w:eastAsiaTheme="minorEastAsia" w:hAnsiTheme="minorHAnsi"/>
            <w:noProof/>
            <w:color w:val="auto"/>
            <w:kern w:val="2"/>
            <w:sz w:val="24"/>
            <w:szCs w:val="24"/>
            <w:lang w:eastAsia="en-AU"/>
            <w14:ligatures w14:val="standardContextual"/>
          </w:rPr>
          <w:tab/>
        </w:r>
        <w:r w:rsidR="00EE62A2" w:rsidRPr="008620E9">
          <w:rPr>
            <w:rStyle w:val="Hyperlink"/>
            <w:noProof/>
          </w:rPr>
          <w:t>Experienced or used age-based filtering or parental controls (% yes)</w:t>
        </w:r>
        <w:r w:rsidR="00EE62A2">
          <w:rPr>
            <w:noProof/>
            <w:webHidden/>
          </w:rPr>
          <w:tab/>
        </w:r>
        <w:r w:rsidR="00EE62A2">
          <w:rPr>
            <w:noProof/>
            <w:webHidden/>
          </w:rPr>
          <w:fldChar w:fldCharType="begin"/>
        </w:r>
        <w:r w:rsidR="00EE62A2">
          <w:rPr>
            <w:noProof/>
            <w:webHidden/>
          </w:rPr>
          <w:instrText xml:space="preserve"> PAGEREF _Toc184017904 \h </w:instrText>
        </w:r>
        <w:r w:rsidR="00EE62A2">
          <w:rPr>
            <w:noProof/>
            <w:webHidden/>
          </w:rPr>
        </w:r>
        <w:r w:rsidR="00EE62A2">
          <w:rPr>
            <w:noProof/>
            <w:webHidden/>
          </w:rPr>
          <w:fldChar w:fldCharType="separate"/>
        </w:r>
        <w:r w:rsidR="00EE62A2">
          <w:rPr>
            <w:noProof/>
            <w:webHidden/>
          </w:rPr>
          <w:t>12</w:t>
        </w:r>
        <w:r w:rsidR="00EE62A2">
          <w:rPr>
            <w:noProof/>
            <w:webHidden/>
          </w:rPr>
          <w:fldChar w:fldCharType="end"/>
        </w:r>
      </w:hyperlink>
    </w:p>
    <w:p w14:paraId="60B08C7D" w14:textId="45189749" w:rsidR="00EE62A2" w:rsidRDefault="008D2976">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184017905" w:history="1">
        <w:r w:rsidR="00EE62A2" w:rsidRPr="008620E9">
          <w:rPr>
            <w:rStyle w:val="Hyperlink"/>
            <w:noProof/>
          </w:rPr>
          <w:t xml:space="preserve">Figure 6 </w:t>
        </w:r>
        <w:r w:rsidR="00EE62A2">
          <w:rPr>
            <w:rFonts w:asciiTheme="minorHAnsi" w:eastAsiaTheme="minorEastAsia" w:hAnsiTheme="minorHAnsi"/>
            <w:noProof/>
            <w:color w:val="auto"/>
            <w:kern w:val="2"/>
            <w:sz w:val="24"/>
            <w:szCs w:val="24"/>
            <w:lang w:eastAsia="en-AU"/>
            <w14:ligatures w14:val="standardContextual"/>
          </w:rPr>
          <w:tab/>
        </w:r>
        <w:r w:rsidR="00EE62A2" w:rsidRPr="008620E9">
          <w:rPr>
            <w:rStyle w:val="Hyperlink"/>
            <w:noProof/>
          </w:rPr>
          <w:t>Online identification verification activities (%)</w:t>
        </w:r>
        <w:r w:rsidR="00EE62A2">
          <w:rPr>
            <w:noProof/>
            <w:webHidden/>
          </w:rPr>
          <w:tab/>
        </w:r>
        <w:r w:rsidR="00EE62A2">
          <w:rPr>
            <w:noProof/>
            <w:webHidden/>
          </w:rPr>
          <w:fldChar w:fldCharType="begin"/>
        </w:r>
        <w:r w:rsidR="00EE62A2">
          <w:rPr>
            <w:noProof/>
            <w:webHidden/>
          </w:rPr>
          <w:instrText xml:space="preserve"> PAGEREF _Toc184017905 \h </w:instrText>
        </w:r>
        <w:r w:rsidR="00EE62A2">
          <w:rPr>
            <w:noProof/>
            <w:webHidden/>
          </w:rPr>
        </w:r>
        <w:r w:rsidR="00EE62A2">
          <w:rPr>
            <w:noProof/>
            <w:webHidden/>
          </w:rPr>
          <w:fldChar w:fldCharType="separate"/>
        </w:r>
        <w:r w:rsidR="00EE62A2">
          <w:rPr>
            <w:noProof/>
            <w:webHidden/>
          </w:rPr>
          <w:t>13</w:t>
        </w:r>
        <w:r w:rsidR="00EE62A2">
          <w:rPr>
            <w:noProof/>
            <w:webHidden/>
          </w:rPr>
          <w:fldChar w:fldCharType="end"/>
        </w:r>
      </w:hyperlink>
    </w:p>
    <w:p w14:paraId="700A8A59" w14:textId="1FE8EC4F" w:rsidR="00EE62A2" w:rsidRDefault="008D2976">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184017906" w:history="1">
        <w:r w:rsidR="00EE62A2" w:rsidRPr="008620E9">
          <w:rPr>
            <w:rStyle w:val="Hyperlink"/>
            <w:noProof/>
          </w:rPr>
          <w:t xml:space="preserve">Figure 7 </w:t>
        </w:r>
        <w:r w:rsidR="00EE62A2">
          <w:rPr>
            <w:rFonts w:asciiTheme="minorHAnsi" w:eastAsiaTheme="minorEastAsia" w:hAnsiTheme="minorHAnsi"/>
            <w:noProof/>
            <w:color w:val="auto"/>
            <w:kern w:val="2"/>
            <w:sz w:val="24"/>
            <w:szCs w:val="24"/>
            <w:lang w:eastAsia="en-AU"/>
            <w14:ligatures w14:val="standardContextual"/>
          </w:rPr>
          <w:tab/>
        </w:r>
        <w:r w:rsidR="00EE62A2" w:rsidRPr="008620E9">
          <w:rPr>
            <w:rStyle w:val="Hyperlink"/>
            <w:noProof/>
          </w:rPr>
          <w:t>How respondents generally access news and/or current affairs (%)</w:t>
        </w:r>
        <w:r w:rsidR="00EE62A2">
          <w:rPr>
            <w:noProof/>
            <w:webHidden/>
          </w:rPr>
          <w:tab/>
        </w:r>
        <w:r w:rsidR="00EE62A2">
          <w:rPr>
            <w:noProof/>
            <w:webHidden/>
          </w:rPr>
          <w:fldChar w:fldCharType="begin"/>
        </w:r>
        <w:r w:rsidR="00EE62A2">
          <w:rPr>
            <w:noProof/>
            <w:webHidden/>
          </w:rPr>
          <w:instrText xml:space="preserve"> PAGEREF _Toc184017906 \h </w:instrText>
        </w:r>
        <w:r w:rsidR="00EE62A2">
          <w:rPr>
            <w:noProof/>
            <w:webHidden/>
          </w:rPr>
        </w:r>
        <w:r w:rsidR="00EE62A2">
          <w:rPr>
            <w:noProof/>
            <w:webHidden/>
          </w:rPr>
          <w:fldChar w:fldCharType="separate"/>
        </w:r>
        <w:r w:rsidR="00EE62A2">
          <w:rPr>
            <w:noProof/>
            <w:webHidden/>
          </w:rPr>
          <w:t>14</w:t>
        </w:r>
        <w:r w:rsidR="00EE62A2">
          <w:rPr>
            <w:noProof/>
            <w:webHidden/>
          </w:rPr>
          <w:fldChar w:fldCharType="end"/>
        </w:r>
      </w:hyperlink>
    </w:p>
    <w:p w14:paraId="5F6A6A99" w14:textId="3CE24919" w:rsidR="00EE62A2" w:rsidRDefault="008D2976">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184017907" w:history="1">
        <w:r w:rsidR="00EE62A2" w:rsidRPr="008620E9">
          <w:rPr>
            <w:rStyle w:val="Hyperlink"/>
            <w:noProof/>
          </w:rPr>
          <w:t>Figure 8</w:t>
        </w:r>
        <w:r w:rsidR="00EE62A2">
          <w:rPr>
            <w:rFonts w:asciiTheme="minorHAnsi" w:eastAsiaTheme="minorEastAsia" w:hAnsiTheme="minorHAnsi"/>
            <w:noProof/>
            <w:color w:val="auto"/>
            <w:kern w:val="2"/>
            <w:sz w:val="24"/>
            <w:szCs w:val="24"/>
            <w:lang w:eastAsia="en-AU"/>
            <w14:ligatures w14:val="standardContextual"/>
          </w:rPr>
          <w:tab/>
        </w:r>
        <w:r w:rsidR="00EE62A2" w:rsidRPr="008620E9">
          <w:rPr>
            <w:rStyle w:val="Hyperlink"/>
            <w:noProof/>
          </w:rPr>
          <w:t>Importance of having access to news on social media (%)</w:t>
        </w:r>
        <w:r w:rsidR="00EE62A2">
          <w:rPr>
            <w:noProof/>
            <w:webHidden/>
          </w:rPr>
          <w:tab/>
        </w:r>
        <w:r w:rsidR="00EE62A2">
          <w:rPr>
            <w:noProof/>
            <w:webHidden/>
          </w:rPr>
          <w:fldChar w:fldCharType="begin"/>
        </w:r>
        <w:r w:rsidR="00EE62A2">
          <w:rPr>
            <w:noProof/>
            <w:webHidden/>
          </w:rPr>
          <w:instrText xml:space="preserve"> PAGEREF _Toc184017907 \h </w:instrText>
        </w:r>
        <w:r w:rsidR="00EE62A2">
          <w:rPr>
            <w:noProof/>
            <w:webHidden/>
          </w:rPr>
        </w:r>
        <w:r w:rsidR="00EE62A2">
          <w:rPr>
            <w:noProof/>
            <w:webHidden/>
          </w:rPr>
          <w:fldChar w:fldCharType="separate"/>
        </w:r>
        <w:r w:rsidR="00EE62A2">
          <w:rPr>
            <w:noProof/>
            <w:webHidden/>
          </w:rPr>
          <w:t>15</w:t>
        </w:r>
        <w:r w:rsidR="00EE62A2">
          <w:rPr>
            <w:noProof/>
            <w:webHidden/>
          </w:rPr>
          <w:fldChar w:fldCharType="end"/>
        </w:r>
      </w:hyperlink>
    </w:p>
    <w:p w14:paraId="10884993" w14:textId="12083B93" w:rsidR="00EE62A2" w:rsidRDefault="008D2976">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184017908" w:history="1">
        <w:r w:rsidR="00EE62A2" w:rsidRPr="008620E9">
          <w:rPr>
            <w:rStyle w:val="Hyperlink"/>
            <w:noProof/>
          </w:rPr>
          <w:t xml:space="preserve">Figure 9 </w:t>
        </w:r>
        <w:r w:rsidR="00EE62A2">
          <w:rPr>
            <w:rFonts w:asciiTheme="minorHAnsi" w:eastAsiaTheme="minorEastAsia" w:hAnsiTheme="minorHAnsi"/>
            <w:noProof/>
            <w:color w:val="auto"/>
            <w:kern w:val="2"/>
            <w:sz w:val="24"/>
            <w:szCs w:val="24"/>
            <w:lang w:eastAsia="en-AU"/>
            <w14:ligatures w14:val="standardContextual"/>
          </w:rPr>
          <w:tab/>
        </w:r>
        <w:r w:rsidR="00EE62A2" w:rsidRPr="008620E9">
          <w:rPr>
            <w:rStyle w:val="Hyperlink"/>
            <w:noProof/>
          </w:rPr>
          <w:t>Feelings towards social media (children) (%)</w:t>
        </w:r>
        <w:r w:rsidR="00EE62A2">
          <w:rPr>
            <w:noProof/>
            <w:webHidden/>
          </w:rPr>
          <w:tab/>
        </w:r>
        <w:r w:rsidR="00EE62A2">
          <w:rPr>
            <w:noProof/>
            <w:webHidden/>
          </w:rPr>
          <w:fldChar w:fldCharType="begin"/>
        </w:r>
        <w:r w:rsidR="00EE62A2">
          <w:rPr>
            <w:noProof/>
            <w:webHidden/>
          </w:rPr>
          <w:instrText xml:space="preserve"> PAGEREF _Toc184017908 \h </w:instrText>
        </w:r>
        <w:r w:rsidR="00EE62A2">
          <w:rPr>
            <w:noProof/>
            <w:webHidden/>
          </w:rPr>
        </w:r>
        <w:r w:rsidR="00EE62A2">
          <w:rPr>
            <w:noProof/>
            <w:webHidden/>
          </w:rPr>
          <w:fldChar w:fldCharType="separate"/>
        </w:r>
        <w:r w:rsidR="00EE62A2">
          <w:rPr>
            <w:noProof/>
            <w:webHidden/>
          </w:rPr>
          <w:t>16</w:t>
        </w:r>
        <w:r w:rsidR="00EE62A2">
          <w:rPr>
            <w:noProof/>
            <w:webHidden/>
          </w:rPr>
          <w:fldChar w:fldCharType="end"/>
        </w:r>
      </w:hyperlink>
    </w:p>
    <w:p w14:paraId="577B45A5" w14:textId="46ECC486" w:rsidR="00EE62A2" w:rsidRDefault="008D2976">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184017909" w:history="1">
        <w:r w:rsidR="00EE62A2" w:rsidRPr="008620E9">
          <w:rPr>
            <w:rStyle w:val="Hyperlink"/>
            <w:noProof/>
          </w:rPr>
          <w:t xml:space="preserve">Figure 10 </w:t>
        </w:r>
        <w:r w:rsidR="00EE62A2">
          <w:rPr>
            <w:rFonts w:asciiTheme="minorHAnsi" w:eastAsiaTheme="minorEastAsia" w:hAnsiTheme="minorHAnsi"/>
            <w:noProof/>
            <w:color w:val="auto"/>
            <w:kern w:val="2"/>
            <w:sz w:val="24"/>
            <w:szCs w:val="24"/>
            <w:lang w:eastAsia="en-AU"/>
            <w14:ligatures w14:val="standardContextual"/>
          </w:rPr>
          <w:tab/>
        </w:r>
        <w:r w:rsidR="00EE62A2" w:rsidRPr="008620E9">
          <w:rPr>
            <w:rStyle w:val="Hyperlink"/>
            <w:noProof/>
          </w:rPr>
          <w:t>Reasons for using social media (children) (%)</w:t>
        </w:r>
        <w:r w:rsidR="00EE62A2">
          <w:rPr>
            <w:noProof/>
            <w:webHidden/>
          </w:rPr>
          <w:tab/>
        </w:r>
        <w:r w:rsidR="00EE62A2">
          <w:rPr>
            <w:noProof/>
            <w:webHidden/>
          </w:rPr>
          <w:fldChar w:fldCharType="begin"/>
        </w:r>
        <w:r w:rsidR="00EE62A2">
          <w:rPr>
            <w:noProof/>
            <w:webHidden/>
          </w:rPr>
          <w:instrText xml:space="preserve"> PAGEREF _Toc184017909 \h </w:instrText>
        </w:r>
        <w:r w:rsidR="00EE62A2">
          <w:rPr>
            <w:noProof/>
            <w:webHidden/>
          </w:rPr>
        </w:r>
        <w:r w:rsidR="00EE62A2">
          <w:rPr>
            <w:noProof/>
            <w:webHidden/>
          </w:rPr>
          <w:fldChar w:fldCharType="separate"/>
        </w:r>
        <w:r w:rsidR="00EE62A2">
          <w:rPr>
            <w:noProof/>
            <w:webHidden/>
          </w:rPr>
          <w:t>16</w:t>
        </w:r>
        <w:r w:rsidR="00EE62A2">
          <w:rPr>
            <w:noProof/>
            <w:webHidden/>
          </w:rPr>
          <w:fldChar w:fldCharType="end"/>
        </w:r>
      </w:hyperlink>
    </w:p>
    <w:p w14:paraId="2F2BC274" w14:textId="64F5102C" w:rsidR="00EE62A2" w:rsidRDefault="008D2976">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184017910" w:history="1">
        <w:r w:rsidR="00EE62A2" w:rsidRPr="008620E9">
          <w:rPr>
            <w:rStyle w:val="Hyperlink"/>
            <w:noProof/>
          </w:rPr>
          <w:t xml:space="preserve">Figure 11 </w:t>
        </w:r>
        <w:r w:rsidR="00EE62A2">
          <w:rPr>
            <w:rFonts w:asciiTheme="minorHAnsi" w:eastAsiaTheme="minorEastAsia" w:hAnsiTheme="minorHAnsi"/>
            <w:noProof/>
            <w:color w:val="auto"/>
            <w:kern w:val="2"/>
            <w:sz w:val="24"/>
            <w:szCs w:val="24"/>
            <w:lang w:eastAsia="en-AU"/>
            <w14:ligatures w14:val="standardContextual"/>
          </w:rPr>
          <w:tab/>
        </w:r>
        <w:r w:rsidR="00EE62A2" w:rsidRPr="008620E9">
          <w:rPr>
            <w:rStyle w:val="Hyperlink"/>
            <w:noProof/>
          </w:rPr>
          <w:t>Concerns when using social media (children) (%)</w:t>
        </w:r>
        <w:r w:rsidR="00EE62A2">
          <w:rPr>
            <w:noProof/>
            <w:webHidden/>
          </w:rPr>
          <w:tab/>
        </w:r>
        <w:r w:rsidR="00EE62A2">
          <w:rPr>
            <w:noProof/>
            <w:webHidden/>
          </w:rPr>
          <w:fldChar w:fldCharType="begin"/>
        </w:r>
        <w:r w:rsidR="00EE62A2">
          <w:rPr>
            <w:noProof/>
            <w:webHidden/>
          </w:rPr>
          <w:instrText xml:space="preserve"> PAGEREF _Toc184017910 \h </w:instrText>
        </w:r>
        <w:r w:rsidR="00EE62A2">
          <w:rPr>
            <w:noProof/>
            <w:webHidden/>
          </w:rPr>
        </w:r>
        <w:r w:rsidR="00EE62A2">
          <w:rPr>
            <w:noProof/>
            <w:webHidden/>
          </w:rPr>
          <w:fldChar w:fldCharType="separate"/>
        </w:r>
        <w:r w:rsidR="00EE62A2">
          <w:rPr>
            <w:noProof/>
            <w:webHidden/>
          </w:rPr>
          <w:t>17</w:t>
        </w:r>
        <w:r w:rsidR="00EE62A2">
          <w:rPr>
            <w:noProof/>
            <w:webHidden/>
          </w:rPr>
          <w:fldChar w:fldCharType="end"/>
        </w:r>
      </w:hyperlink>
    </w:p>
    <w:p w14:paraId="3CCFAB1E" w14:textId="5104C4DE" w:rsidR="00EE62A2" w:rsidRDefault="008D2976">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184017911" w:history="1">
        <w:r w:rsidR="00EE62A2" w:rsidRPr="008620E9">
          <w:rPr>
            <w:rStyle w:val="Hyperlink"/>
            <w:noProof/>
          </w:rPr>
          <w:t xml:space="preserve">Figure 12 </w:t>
        </w:r>
        <w:r w:rsidR="00EE62A2">
          <w:rPr>
            <w:rFonts w:asciiTheme="minorHAnsi" w:eastAsiaTheme="minorEastAsia" w:hAnsiTheme="minorHAnsi"/>
            <w:noProof/>
            <w:color w:val="auto"/>
            <w:kern w:val="2"/>
            <w:sz w:val="24"/>
            <w:szCs w:val="24"/>
            <w:lang w:eastAsia="en-AU"/>
            <w14:ligatures w14:val="standardContextual"/>
          </w:rPr>
          <w:tab/>
        </w:r>
        <w:r w:rsidR="00EE62A2" w:rsidRPr="008620E9">
          <w:rPr>
            <w:rStyle w:val="Hyperlink"/>
            <w:noProof/>
          </w:rPr>
          <w:t>Knowledge of the eSafety Commissioner (%)</w:t>
        </w:r>
        <w:r w:rsidR="00EE62A2">
          <w:rPr>
            <w:noProof/>
            <w:webHidden/>
          </w:rPr>
          <w:tab/>
        </w:r>
        <w:r w:rsidR="00EE62A2">
          <w:rPr>
            <w:noProof/>
            <w:webHidden/>
          </w:rPr>
          <w:fldChar w:fldCharType="begin"/>
        </w:r>
        <w:r w:rsidR="00EE62A2">
          <w:rPr>
            <w:noProof/>
            <w:webHidden/>
          </w:rPr>
          <w:instrText xml:space="preserve"> PAGEREF _Toc184017911 \h </w:instrText>
        </w:r>
        <w:r w:rsidR="00EE62A2">
          <w:rPr>
            <w:noProof/>
            <w:webHidden/>
          </w:rPr>
        </w:r>
        <w:r w:rsidR="00EE62A2">
          <w:rPr>
            <w:noProof/>
            <w:webHidden/>
          </w:rPr>
          <w:fldChar w:fldCharType="separate"/>
        </w:r>
        <w:r w:rsidR="00EE62A2">
          <w:rPr>
            <w:noProof/>
            <w:webHidden/>
          </w:rPr>
          <w:t>18</w:t>
        </w:r>
        <w:r w:rsidR="00EE62A2">
          <w:rPr>
            <w:noProof/>
            <w:webHidden/>
          </w:rPr>
          <w:fldChar w:fldCharType="end"/>
        </w:r>
      </w:hyperlink>
    </w:p>
    <w:p w14:paraId="05E4629D" w14:textId="72A5E467" w:rsidR="00EE62A2" w:rsidRDefault="008D2976">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184017912" w:history="1">
        <w:r w:rsidR="00EE62A2" w:rsidRPr="008620E9">
          <w:rPr>
            <w:rStyle w:val="Hyperlink"/>
            <w:noProof/>
          </w:rPr>
          <w:t>Figure 13</w:t>
        </w:r>
        <w:r w:rsidR="00EE62A2">
          <w:rPr>
            <w:rFonts w:asciiTheme="minorHAnsi" w:eastAsiaTheme="minorEastAsia" w:hAnsiTheme="minorHAnsi"/>
            <w:noProof/>
            <w:color w:val="auto"/>
            <w:kern w:val="2"/>
            <w:sz w:val="24"/>
            <w:szCs w:val="24"/>
            <w:lang w:eastAsia="en-AU"/>
            <w14:ligatures w14:val="standardContextual"/>
          </w:rPr>
          <w:tab/>
        </w:r>
        <w:r w:rsidR="00EE62A2" w:rsidRPr="008620E9">
          <w:rPr>
            <w:rStyle w:val="Hyperlink"/>
            <w:noProof/>
          </w:rPr>
          <w:t>Familiar with the Online Safety Act 2021 (%)</w:t>
        </w:r>
        <w:r w:rsidR="00EE62A2">
          <w:rPr>
            <w:noProof/>
            <w:webHidden/>
          </w:rPr>
          <w:tab/>
        </w:r>
        <w:r w:rsidR="00EE62A2">
          <w:rPr>
            <w:noProof/>
            <w:webHidden/>
          </w:rPr>
          <w:fldChar w:fldCharType="begin"/>
        </w:r>
        <w:r w:rsidR="00EE62A2">
          <w:rPr>
            <w:noProof/>
            <w:webHidden/>
          </w:rPr>
          <w:instrText xml:space="preserve"> PAGEREF _Toc184017912 \h </w:instrText>
        </w:r>
        <w:r w:rsidR="00EE62A2">
          <w:rPr>
            <w:noProof/>
            <w:webHidden/>
          </w:rPr>
        </w:r>
        <w:r w:rsidR="00EE62A2">
          <w:rPr>
            <w:noProof/>
            <w:webHidden/>
          </w:rPr>
          <w:fldChar w:fldCharType="separate"/>
        </w:r>
        <w:r w:rsidR="00EE62A2">
          <w:rPr>
            <w:noProof/>
            <w:webHidden/>
          </w:rPr>
          <w:t>18</w:t>
        </w:r>
        <w:r w:rsidR="00EE62A2">
          <w:rPr>
            <w:noProof/>
            <w:webHidden/>
          </w:rPr>
          <w:fldChar w:fldCharType="end"/>
        </w:r>
      </w:hyperlink>
    </w:p>
    <w:p w14:paraId="25A7C3CE" w14:textId="4189068B" w:rsidR="00EE62A2" w:rsidRDefault="008D2976">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184017913" w:history="1">
        <w:r w:rsidR="00EE62A2" w:rsidRPr="008620E9">
          <w:rPr>
            <w:rStyle w:val="Hyperlink"/>
            <w:noProof/>
          </w:rPr>
          <w:t xml:space="preserve">Figure 14 </w:t>
        </w:r>
        <w:r w:rsidR="00EE62A2">
          <w:rPr>
            <w:rFonts w:asciiTheme="minorHAnsi" w:eastAsiaTheme="minorEastAsia" w:hAnsiTheme="minorHAnsi"/>
            <w:noProof/>
            <w:color w:val="auto"/>
            <w:kern w:val="2"/>
            <w:sz w:val="24"/>
            <w:szCs w:val="24"/>
            <w:lang w:eastAsia="en-AU"/>
            <w14:ligatures w14:val="standardContextual"/>
          </w:rPr>
          <w:tab/>
        </w:r>
        <w:r w:rsidR="00EE62A2" w:rsidRPr="008620E9">
          <w:rPr>
            <w:rStyle w:val="Hyperlink"/>
            <w:noProof/>
          </w:rPr>
          <w:t>Child has seen content rated for someone older (%)</w:t>
        </w:r>
        <w:r w:rsidR="00EE62A2">
          <w:rPr>
            <w:noProof/>
            <w:webHidden/>
          </w:rPr>
          <w:tab/>
        </w:r>
        <w:r w:rsidR="00EE62A2">
          <w:rPr>
            <w:noProof/>
            <w:webHidden/>
          </w:rPr>
          <w:fldChar w:fldCharType="begin"/>
        </w:r>
        <w:r w:rsidR="00EE62A2">
          <w:rPr>
            <w:noProof/>
            <w:webHidden/>
          </w:rPr>
          <w:instrText xml:space="preserve"> PAGEREF _Toc184017913 \h </w:instrText>
        </w:r>
        <w:r w:rsidR="00EE62A2">
          <w:rPr>
            <w:noProof/>
            <w:webHidden/>
          </w:rPr>
        </w:r>
        <w:r w:rsidR="00EE62A2">
          <w:rPr>
            <w:noProof/>
            <w:webHidden/>
          </w:rPr>
          <w:fldChar w:fldCharType="separate"/>
        </w:r>
        <w:r w:rsidR="00EE62A2">
          <w:rPr>
            <w:noProof/>
            <w:webHidden/>
          </w:rPr>
          <w:t>19</w:t>
        </w:r>
        <w:r w:rsidR="00EE62A2">
          <w:rPr>
            <w:noProof/>
            <w:webHidden/>
          </w:rPr>
          <w:fldChar w:fldCharType="end"/>
        </w:r>
      </w:hyperlink>
    </w:p>
    <w:p w14:paraId="300F741A" w14:textId="38C2E77E" w:rsidR="00EE62A2" w:rsidRDefault="008D2976">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184017914" w:history="1">
        <w:r w:rsidR="00EE62A2" w:rsidRPr="008620E9">
          <w:rPr>
            <w:rStyle w:val="Hyperlink"/>
            <w:noProof/>
          </w:rPr>
          <w:t xml:space="preserve">Figure 15 </w:t>
        </w:r>
        <w:r w:rsidR="00EE62A2">
          <w:rPr>
            <w:rFonts w:asciiTheme="minorHAnsi" w:eastAsiaTheme="minorEastAsia" w:hAnsiTheme="minorHAnsi"/>
            <w:noProof/>
            <w:color w:val="auto"/>
            <w:kern w:val="2"/>
            <w:sz w:val="24"/>
            <w:szCs w:val="24"/>
            <w:lang w:eastAsia="en-AU"/>
            <w14:ligatures w14:val="standardContextual"/>
          </w:rPr>
          <w:tab/>
        </w:r>
        <w:r w:rsidR="00EE62A2" w:rsidRPr="008620E9">
          <w:rPr>
            <w:rStyle w:val="Hyperlink"/>
            <w:noProof/>
          </w:rPr>
          <w:t>Action taken by parent with child who experienced harm online (parents) (% yes)</w:t>
        </w:r>
        <w:r w:rsidR="00EE62A2">
          <w:rPr>
            <w:noProof/>
            <w:webHidden/>
          </w:rPr>
          <w:tab/>
        </w:r>
        <w:r w:rsidR="00EE62A2">
          <w:rPr>
            <w:noProof/>
            <w:webHidden/>
          </w:rPr>
          <w:fldChar w:fldCharType="begin"/>
        </w:r>
        <w:r w:rsidR="00EE62A2">
          <w:rPr>
            <w:noProof/>
            <w:webHidden/>
          </w:rPr>
          <w:instrText xml:space="preserve"> PAGEREF _Toc184017914 \h </w:instrText>
        </w:r>
        <w:r w:rsidR="00EE62A2">
          <w:rPr>
            <w:noProof/>
            <w:webHidden/>
          </w:rPr>
        </w:r>
        <w:r w:rsidR="00EE62A2">
          <w:rPr>
            <w:noProof/>
            <w:webHidden/>
          </w:rPr>
          <w:fldChar w:fldCharType="separate"/>
        </w:r>
        <w:r w:rsidR="00EE62A2">
          <w:rPr>
            <w:noProof/>
            <w:webHidden/>
          </w:rPr>
          <w:t>20</w:t>
        </w:r>
        <w:r w:rsidR="00EE62A2">
          <w:rPr>
            <w:noProof/>
            <w:webHidden/>
          </w:rPr>
          <w:fldChar w:fldCharType="end"/>
        </w:r>
      </w:hyperlink>
    </w:p>
    <w:p w14:paraId="5BE5E11C" w14:textId="11487B90" w:rsidR="00EE62A2" w:rsidRDefault="008D2976">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184017915" w:history="1">
        <w:r w:rsidR="00EE62A2" w:rsidRPr="008620E9">
          <w:rPr>
            <w:rStyle w:val="Hyperlink"/>
            <w:noProof/>
          </w:rPr>
          <w:t xml:space="preserve">Figure 16 </w:t>
        </w:r>
        <w:r w:rsidR="00EE62A2">
          <w:rPr>
            <w:rFonts w:asciiTheme="minorHAnsi" w:eastAsiaTheme="minorEastAsia" w:hAnsiTheme="minorHAnsi"/>
            <w:noProof/>
            <w:color w:val="auto"/>
            <w:kern w:val="2"/>
            <w:sz w:val="24"/>
            <w:szCs w:val="24"/>
            <w:lang w:eastAsia="en-AU"/>
            <w14:ligatures w14:val="standardContextual"/>
          </w:rPr>
          <w:tab/>
        </w:r>
        <w:r w:rsidR="00EE62A2" w:rsidRPr="008620E9">
          <w:rPr>
            <w:rStyle w:val="Hyperlink"/>
            <w:noProof/>
          </w:rPr>
          <w:t>Appropriate age for children to access to social media platforms (child and parent) (%)</w:t>
        </w:r>
        <w:r w:rsidR="00EE62A2">
          <w:rPr>
            <w:noProof/>
            <w:webHidden/>
          </w:rPr>
          <w:tab/>
        </w:r>
        <w:r w:rsidR="00EE62A2">
          <w:rPr>
            <w:noProof/>
            <w:webHidden/>
          </w:rPr>
          <w:fldChar w:fldCharType="begin"/>
        </w:r>
        <w:r w:rsidR="00EE62A2">
          <w:rPr>
            <w:noProof/>
            <w:webHidden/>
          </w:rPr>
          <w:instrText xml:space="preserve"> PAGEREF _Toc184017915 \h </w:instrText>
        </w:r>
        <w:r w:rsidR="00EE62A2">
          <w:rPr>
            <w:noProof/>
            <w:webHidden/>
          </w:rPr>
        </w:r>
        <w:r w:rsidR="00EE62A2">
          <w:rPr>
            <w:noProof/>
            <w:webHidden/>
          </w:rPr>
          <w:fldChar w:fldCharType="separate"/>
        </w:r>
        <w:r w:rsidR="00EE62A2">
          <w:rPr>
            <w:noProof/>
            <w:webHidden/>
          </w:rPr>
          <w:t>21</w:t>
        </w:r>
        <w:r w:rsidR="00EE62A2">
          <w:rPr>
            <w:noProof/>
            <w:webHidden/>
          </w:rPr>
          <w:fldChar w:fldCharType="end"/>
        </w:r>
      </w:hyperlink>
    </w:p>
    <w:p w14:paraId="1CF9DCF2" w14:textId="190EEC89" w:rsidR="00EE62A2" w:rsidRDefault="008D2976">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184017916" w:history="1">
        <w:r w:rsidR="00EE62A2" w:rsidRPr="008620E9">
          <w:rPr>
            <w:rStyle w:val="Hyperlink"/>
            <w:noProof/>
          </w:rPr>
          <w:t xml:space="preserve">Figure 17 </w:t>
        </w:r>
        <w:r w:rsidR="00EE62A2">
          <w:rPr>
            <w:rFonts w:asciiTheme="minorHAnsi" w:eastAsiaTheme="minorEastAsia" w:hAnsiTheme="minorHAnsi"/>
            <w:noProof/>
            <w:color w:val="auto"/>
            <w:kern w:val="2"/>
            <w:sz w:val="24"/>
            <w:szCs w:val="24"/>
            <w:lang w:eastAsia="en-AU"/>
            <w14:ligatures w14:val="standardContextual"/>
          </w:rPr>
          <w:tab/>
        </w:r>
        <w:r w:rsidR="00EE62A2" w:rsidRPr="008620E9">
          <w:rPr>
            <w:rStyle w:val="Hyperlink"/>
            <w:noProof/>
          </w:rPr>
          <w:t>Heard of age assurance methods – unprompted (% yes)</w:t>
        </w:r>
        <w:r w:rsidR="00EE62A2">
          <w:rPr>
            <w:noProof/>
            <w:webHidden/>
          </w:rPr>
          <w:tab/>
        </w:r>
        <w:r w:rsidR="00EE62A2">
          <w:rPr>
            <w:noProof/>
            <w:webHidden/>
          </w:rPr>
          <w:fldChar w:fldCharType="begin"/>
        </w:r>
        <w:r w:rsidR="00EE62A2">
          <w:rPr>
            <w:noProof/>
            <w:webHidden/>
          </w:rPr>
          <w:instrText xml:space="preserve"> PAGEREF _Toc184017916 \h </w:instrText>
        </w:r>
        <w:r w:rsidR="00EE62A2">
          <w:rPr>
            <w:noProof/>
            <w:webHidden/>
          </w:rPr>
        </w:r>
        <w:r w:rsidR="00EE62A2">
          <w:rPr>
            <w:noProof/>
            <w:webHidden/>
          </w:rPr>
          <w:fldChar w:fldCharType="separate"/>
        </w:r>
        <w:r w:rsidR="00EE62A2">
          <w:rPr>
            <w:noProof/>
            <w:webHidden/>
          </w:rPr>
          <w:t>23</w:t>
        </w:r>
        <w:r w:rsidR="00EE62A2">
          <w:rPr>
            <w:noProof/>
            <w:webHidden/>
          </w:rPr>
          <w:fldChar w:fldCharType="end"/>
        </w:r>
      </w:hyperlink>
    </w:p>
    <w:p w14:paraId="389DE75D" w14:textId="1AD000AF" w:rsidR="00EE62A2" w:rsidRDefault="008D2976">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184017917" w:history="1">
        <w:r w:rsidR="00EE62A2" w:rsidRPr="008620E9">
          <w:rPr>
            <w:rStyle w:val="Hyperlink"/>
            <w:noProof/>
          </w:rPr>
          <w:t xml:space="preserve">Figure 18 </w:t>
        </w:r>
        <w:r w:rsidR="00EE62A2">
          <w:rPr>
            <w:rFonts w:asciiTheme="minorHAnsi" w:eastAsiaTheme="minorEastAsia" w:hAnsiTheme="minorHAnsi"/>
            <w:noProof/>
            <w:color w:val="auto"/>
            <w:kern w:val="2"/>
            <w:sz w:val="24"/>
            <w:szCs w:val="24"/>
            <w:lang w:eastAsia="en-AU"/>
            <w14:ligatures w14:val="standardContextual"/>
          </w:rPr>
          <w:tab/>
        </w:r>
        <w:r w:rsidR="00EE62A2" w:rsidRPr="008620E9">
          <w:rPr>
            <w:rStyle w:val="Hyperlink"/>
            <w:noProof/>
          </w:rPr>
          <w:t>Heard of age assurance methods – prompted (% yes)</w:t>
        </w:r>
        <w:r w:rsidR="00EE62A2">
          <w:rPr>
            <w:noProof/>
            <w:webHidden/>
          </w:rPr>
          <w:tab/>
        </w:r>
        <w:r w:rsidR="00EE62A2">
          <w:rPr>
            <w:noProof/>
            <w:webHidden/>
          </w:rPr>
          <w:fldChar w:fldCharType="begin"/>
        </w:r>
        <w:r w:rsidR="00EE62A2">
          <w:rPr>
            <w:noProof/>
            <w:webHidden/>
          </w:rPr>
          <w:instrText xml:space="preserve"> PAGEREF _Toc184017917 \h </w:instrText>
        </w:r>
        <w:r w:rsidR="00EE62A2">
          <w:rPr>
            <w:noProof/>
            <w:webHidden/>
          </w:rPr>
        </w:r>
        <w:r w:rsidR="00EE62A2">
          <w:rPr>
            <w:noProof/>
            <w:webHidden/>
          </w:rPr>
          <w:fldChar w:fldCharType="separate"/>
        </w:r>
        <w:r w:rsidR="00EE62A2">
          <w:rPr>
            <w:noProof/>
            <w:webHidden/>
          </w:rPr>
          <w:t>24</w:t>
        </w:r>
        <w:r w:rsidR="00EE62A2">
          <w:rPr>
            <w:noProof/>
            <w:webHidden/>
          </w:rPr>
          <w:fldChar w:fldCharType="end"/>
        </w:r>
      </w:hyperlink>
    </w:p>
    <w:p w14:paraId="1CC19E26" w14:textId="0382B135" w:rsidR="00EE62A2" w:rsidRDefault="008D2976">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184017918" w:history="1">
        <w:r w:rsidR="00EE62A2" w:rsidRPr="008620E9">
          <w:rPr>
            <w:rStyle w:val="Hyperlink"/>
            <w:noProof/>
          </w:rPr>
          <w:t>Figure 19</w:t>
        </w:r>
        <w:r w:rsidR="00EE62A2">
          <w:rPr>
            <w:rFonts w:asciiTheme="minorHAnsi" w:eastAsiaTheme="minorEastAsia" w:hAnsiTheme="minorHAnsi"/>
            <w:noProof/>
            <w:color w:val="auto"/>
            <w:kern w:val="2"/>
            <w:sz w:val="24"/>
            <w:szCs w:val="24"/>
            <w:lang w:eastAsia="en-AU"/>
            <w14:ligatures w14:val="standardContextual"/>
          </w:rPr>
          <w:tab/>
        </w:r>
        <w:r w:rsidR="00EE62A2" w:rsidRPr="008620E9">
          <w:rPr>
            <w:rStyle w:val="Hyperlink"/>
            <w:noProof/>
          </w:rPr>
          <w:t>Understanding of age assurance methods (%)</w:t>
        </w:r>
        <w:r w:rsidR="00EE62A2">
          <w:rPr>
            <w:noProof/>
            <w:webHidden/>
          </w:rPr>
          <w:tab/>
        </w:r>
        <w:r w:rsidR="00EE62A2">
          <w:rPr>
            <w:noProof/>
            <w:webHidden/>
          </w:rPr>
          <w:fldChar w:fldCharType="begin"/>
        </w:r>
        <w:r w:rsidR="00EE62A2">
          <w:rPr>
            <w:noProof/>
            <w:webHidden/>
          </w:rPr>
          <w:instrText xml:space="preserve"> PAGEREF _Toc184017918 \h </w:instrText>
        </w:r>
        <w:r w:rsidR="00EE62A2">
          <w:rPr>
            <w:noProof/>
            <w:webHidden/>
          </w:rPr>
        </w:r>
        <w:r w:rsidR="00EE62A2">
          <w:rPr>
            <w:noProof/>
            <w:webHidden/>
          </w:rPr>
          <w:fldChar w:fldCharType="separate"/>
        </w:r>
        <w:r w:rsidR="00EE62A2">
          <w:rPr>
            <w:noProof/>
            <w:webHidden/>
          </w:rPr>
          <w:t>26</w:t>
        </w:r>
        <w:r w:rsidR="00EE62A2">
          <w:rPr>
            <w:noProof/>
            <w:webHidden/>
          </w:rPr>
          <w:fldChar w:fldCharType="end"/>
        </w:r>
      </w:hyperlink>
    </w:p>
    <w:p w14:paraId="4ADCD698" w14:textId="719F0F34" w:rsidR="00EE62A2" w:rsidRDefault="008D2976">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184017919" w:history="1">
        <w:r w:rsidR="00EE62A2" w:rsidRPr="008620E9">
          <w:rPr>
            <w:rStyle w:val="Hyperlink"/>
            <w:noProof/>
          </w:rPr>
          <w:t>Figure 20</w:t>
        </w:r>
        <w:r w:rsidR="00EE62A2">
          <w:rPr>
            <w:rFonts w:asciiTheme="minorHAnsi" w:eastAsiaTheme="minorEastAsia" w:hAnsiTheme="minorHAnsi"/>
            <w:noProof/>
            <w:color w:val="auto"/>
            <w:kern w:val="2"/>
            <w:sz w:val="24"/>
            <w:szCs w:val="24"/>
            <w:lang w:eastAsia="en-AU"/>
            <w14:ligatures w14:val="standardContextual"/>
          </w:rPr>
          <w:tab/>
        </w:r>
        <w:r w:rsidR="00EE62A2" w:rsidRPr="008620E9">
          <w:rPr>
            <w:rStyle w:val="Hyperlink"/>
            <w:noProof/>
          </w:rPr>
          <w:t>Awareness of certain age assurance methods (%)</w:t>
        </w:r>
        <w:r w:rsidR="00EE62A2">
          <w:rPr>
            <w:noProof/>
            <w:webHidden/>
          </w:rPr>
          <w:tab/>
        </w:r>
        <w:r w:rsidR="00EE62A2">
          <w:rPr>
            <w:noProof/>
            <w:webHidden/>
          </w:rPr>
          <w:fldChar w:fldCharType="begin"/>
        </w:r>
        <w:r w:rsidR="00EE62A2">
          <w:rPr>
            <w:noProof/>
            <w:webHidden/>
          </w:rPr>
          <w:instrText xml:space="preserve"> PAGEREF _Toc184017919 \h </w:instrText>
        </w:r>
        <w:r w:rsidR="00EE62A2">
          <w:rPr>
            <w:noProof/>
            <w:webHidden/>
          </w:rPr>
        </w:r>
        <w:r w:rsidR="00EE62A2">
          <w:rPr>
            <w:noProof/>
            <w:webHidden/>
          </w:rPr>
          <w:fldChar w:fldCharType="separate"/>
        </w:r>
        <w:r w:rsidR="00EE62A2">
          <w:rPr>
            <w:noProof/>
            <w:webHidden/>
          </w:rPr>
          <w:t>27</w:t>
        </w:r>
        <w:r w:rsidR="00EE62A2">
          <w:rPr>
            <w:noProof/>
            <w:webHidden/>
          </w:rPr>
          <w:fldChar w:fldCharType="end"/>
        </w:r>
      </w:hyperlink>
    </w:p>
    <w:p w14:paraId="1521674E" w14:textId="60999E3E" w:rsidR="00EE62A2" w:rsidRDefault="008D2976">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184017920" w:history="1">
        <w:r w:rsidR="00EE62A2" w:rsidRPr="008620E9">
          <w:rPr>
            <w:rStyle w:val="Hyperlink"/>
            <w:noProof/>
          </w:rPr>
          <w:t xml:space="preserve">Figure 21 </w:t>
        </w:r>
        <w:r w:rsidR="00EE62A2">
          <w:rPr>
            <w:rFonts w:asciiTheme="minorHAnsi" w:eastAsiaTheme="minorEastAsia" w:hAnsiTheme="minorHAnsi"/>
            <w:noProof/>
            <w:color w:val="auto"/>
            <w:kern w:val="2"/>
            <w:sz w:val="24"/>
            <w:szCs w:val="24"/>
            <w:lang w:eastAsia="en-AU"/>
            <w14:ligatures w14:val="standardContextual"/>
          </w:rPr>
          <w:tab/>
        </w:r>
        <w:r w:rsidR="00EE62A2" w:rsidRPr="008620E9">
          <w:rPr>
            <w:rStyle w:val="Hyperlink"/>
            <w:noProof/>
          </w:rPr>
          <w:t>Awareness of certain age assurance methods (children) (%)</w:t>
        </w:r>
        <w:r w:rsidR="00EE62A2">
          <w:rPr>
            <w:noProof/>
            <w:webHidden/>
          </w:rPr>
          <w:tab/>
        </w:r>
        <w:r w:rsidR="00EE62A2">
          <w:rPr>
            <w:noProof/>
            <w:webHidden/>
          </w:rPr>
          <w:fldChar w:fldCharType="begin"/>
        </w:r>
        <w:r w:rsidR="00EE62A2">
          <w:rPr>
            <w:noProof/>
            <w:webHidden/>
          </w:rPr>
          <w:instrText xml:space="preserve"> PAGEREF _Toc184017920 \h </w:instrText>
        </w:r>
        <w:r w:rsidR="00EE62A2">
          <w:rPr>
            <w:noProof/>
            <w:webHidden/>
          </w:rPr>
        </w:r>
        <w:r w:rsidR="00EE62A2">
          <w:rPr>
            <w:noProof/>
            <w:webHidden/>
          </w:rPr>
          <w:fldChar w:fldCharType="separate"/>
        </w:r>
        <w:r w:rsidR="00EE62A2">
          <w:rPr>
            <w:noProof/>
            <w:webHidden/>
          </w:rPr>
          <w:t>28</w:t>
        </w:r>
        <w:r w:rsidR="00EE62A2">
          <w:rPr>
            <w:noProof/>
            <w:webHidden/>
          </w:rPr>
          <w:fldChar w:fldCharType="end"/>
        </w:r>
      </w:hyperlink>
    </w:p>
    <w:p w14:paraId="3D84C5E5" w14:textId="4A84F5F3" w:rsidR="00EE62A2" w:rsidRDefault="008D2976">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184017921" w:history="1">
        <w:r w:rsidR="00EE62A2" w:rsidRPr="008620E9">
          <w:rPr>
            <w:rStyle w:val="Hyperlink"/>
            <w:noProof/>
          </w:rPr>
          <w:t xml:space="preserve">Figure 22 </w:t>
        </w:r>
        <w:r w:rsidR="00EE62A2">
          <w:rPr>
            <w:rFonts w:asciiTheme="minorHAnsi" w:eastAsiaTheme="minorEastAsia" w:hAnsiTheme="minorHAnsi"/>
            <w:noProof/>
            <w:color w:val="auto"/>
            <w:kern w:val="2"/>
            <w:sz w:val="24"/>
            <w:szCs w:val="24"/>
            <w:lang w:eastAsia="en-AU"/>
            <w14:ligatures w14:val="standardContextual"/>
          </w:rPr>
          <w:tab/>
        </w:r>
        <w:r w:rsidR="00EE62A2" w:rsidRPr="008620E9">
          <w:rPr>
            <w:rStyle w:val="Hyperlink"/>
            <w:noProof/>
          </w:rPr>
          <w:t>Knowledge of why websites check people's age (children) (%)</w:t>
        </w:r>
        <w:r w:rsidR="00EE62A2">
          <w:rPr>
            <w:noProof/>
            <w:webHidden/>
          </w:rPr>
          <w:tab/>
        </w:r>
        <w:r w:rsidR="00EE62A2">
          <w:rPr>
            <w:noProof/>
            <w:webHidden/>
          </w:rPr>
          <w:fldChar w:fldCharType="begin"/>
        </w:r>
        <w:r w:rsidR="00EE62A2">
          <w:rPr>
            <w:noProof/>
            <w:webHidden/>
          </w:rPr>
          <w:instrText xml:space="preserve"> PAGEREF _Toc184017921 \h </w:instrText>
        </w:r>
        <w:r w:rsidR="00EE62A2">
          <w:rPr>
            <w:noProof/>
            <w:webHidden/>
          </w:rPr>
        </w:r>
        <w:r w:rsidR="00EE62A2">
          <w:rPr>
            <w:noProof/>
            <w:webHidden/>
          </w:rPr>
          <w:fldChar w:fldCharType="separate"/>
        </w:r>
        <w:r w:rsidR="00EE62A2">
          <w:rPr>
            <w:noProof/>
            <w:webHidden/>
          </w:rPr>
          <w:t>29</w:t>
        </w:r>
        <w:r w:rsidR="00EE62A2">
          <w:rPr>
            <w:noProof/>
            <w:webHidden/>
          </w:rPr>
          <w:fldChar w:fldCharType="end"/>
        </w:r>
      </w:hyperlink>
    </w:p>
    <w:p w14:paraId="29A8C2A0" w14:textId="67E0469B" w:rsidR="00EE62A2" w:rsidRDefault="008D2976">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184017922" w:history="1">
        <w:r w:rsidR="00EE62A2" w:rsidRPr="008620E9">
          <w:rPr>
            <w:rStyle w:val="Hyperlink"/>
            <w:noProof/>
          </w:rPr>
          <w:t>Figure 23</w:t>
        </w:r>
        <w:r w:rsidR="00EE62A2">
          <w:rPr>
            <w:rFonts w:asciiTheme="minorHAnsi" w:eastAsiaTheme="minorEastAsia" w:hAnsiTheme="minorHAnsi"/>
            <w:noProof/>
            <w:color w:val="auto"/>
            <w:kern w:val="2"/>
            <w:sz w:val="24"/>
            <w:szCs w:val="24"/>
            <w:lang w:eastAsia="en-AU"/>
            <w14:ligatures w14:val="standardContextual"/>
          </w:rPr>
          <w:tab/>
        </w:r>
        <w:r w:rsidR="00EE62A2" w:rsidRPr="008620E9">
          <w:rPr>
            <w:rStyle w:val="Hyperlink"/>
            <w:noProof/>
          </w:rPr>
          <w:t>Responsibility for ensuring access to adult content complies with age related guidelines (% yes)</w:t>
        </w:r>
        <w:r w:rsidR="00EE62A2">
          <w:rPr>
            <w:noProof/>
            <w:webHidden/>
          </w:rPr>
          <w:tab/>
        </w:r>
        <w:r w:rsidR="00EE62A2">
          <w:rPr>
            <w:noProof/>
            <w:webHidden/>
          </w:rPr>
          <w:fldChar w:fldCharType="begin"/>
        </w:r>
        <w:r w:rsidR="00EE62A2">
          <w:rPr>
            <w:noProof/>
            <w:webHidden/>
          </w:rPr>
          <w:instrText xml:space="preserve"> PAGEREF _Toc184017922 \h </w:instrText>
        </w:r>
        <w:r w:rsidR="00EE62A2">
          <w:rPr>
            <w:noProof/>
            <w:webHidden/>
          </w:rPr>
        </w:r>
        <w:r w:rsidR="00EE62A2">
          <w:rPr>
            <w:noProof/>
            <w:webHidden/>
          </w:rPr>
          <w:fldChar w:fldCharType="separate"/>
        </w:r>
        <w:r w:rsidR="00EE62A2">
          <w:rPr>
            <w:noProof/>
            <w:webHidden/>
          </w:rPr>
          <w:t>31</w:t>
        </w:r>
        <w:r w:rsidR="00EE62A2">
          <w:rPr>
            <w:noProof/>
            <w:webHidden/>
          </w:rPr>
          <w:fldChar w:fldCharType="end"/>
        </w:r>
      </w:hyperlink>
    </w:p>
    <w:p w14:paraId="4A3F4532" w14:textId="44BE919D" w:rsidR="00EE62A2" w:rsidRDefault="008D2976">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184017923" w:history="1">
        <w:r w:rsidR="00EE62A2" w:rsidRPr="008620E9">
          <w:rPr>
            <w:rStyle w:val="Hyperlink"/>
            <w:noProof/>
          </w:rPr>
          <w:t xml:space="preserve">Figure 24 </w:t>
        </w:r>
        <w:r w:rsidR="00EE62A2">
          <w:rPr>
            <w:rFonts w:asciiTheme="minorHAnsi" w:eastAsiaTheme="minorEastAsia" w:hAnsiTheme="minorHAnsi"/>
            <w:noProof/>
            <w:color w:val="auto"/>
            <w:kern w:val="2"/>
            <w:sz w:val="24"/>
            <w:szCs w:val="24"/>
            <w:lang w:eastAsia="en-AU"/>
            <w14:ligatures w14:val="standardContextual"/>
          </w:rPr>
          <w:tab/>
        </w:r>
        <w:r w:rsidR="00EE62A2" w:rsidRPr="008620E9">
          <w:rPr>
            <w:rStyle w:val="Hyperlink"/>
            <w:noProof/>
          </w:rPr>
          <w:t>Responsibility for ensuring children can’t see content made for someone older (children) (% yes)</w:t>
        </w:r>
        <w:r w:rsidR="00EE62A2">
          <w:rPr>
            <w:noProof/>
            <w:webHidden/>
          </w:rPr>
          <w:tab/>
        </w:r>
        <w:r w:rsidR="00EE62A2">
          <w:rPr>
            <w:noProof/>
            <w:webHidden/>
          </w:rPr>
          <w:fldChar w:fldCharType="begin"/>
        </w:r>
        <w:r w:rsidR="00EE62A2">
          <w:rPr>
            <w:noProof/>
            <w:webHidden/>
          </w:rPr>
          <w:instrText xml:space="preserve"> PAGEREF _Toc184017923 \h </w:instrText>
        </w:r>
        <w:r w:rsidR="00EE62A2">
          <w:rPr>
            <w:noProof/>
            <w:webHidden/>
          </w:rPr>
        </w:r>
        <w:r w:rsidR="00EE62A2">
          <w:rPr>
            <w:noProof/>
            <w:webHidden/>
          </w:rPr>
          <w:fldChar w:fldCharType="separate"/>
        </w:r>
        <w:r w:rsidR="00EE62A2">
          <w:rPr>
            <w:noProof/>
            <w:webHidden/>
          </w:rPr>
          <w:t>31</w:t>
        </w:r>
        <w:r w:rsidR="00EE62A2">
          <w:rPr>
            <w:noProof/>
            <w:webHidden/>
          </w:rPr>
          <w:fldChar w:fldCharType="end"/>
        </w:r>
      </w:hyperlink>
    </w:p>
    <w:p w14:paraId="784E7D88" w14:textId="58633F27" w:rsidR="00EE62A2" w:rsidRDefault="008D2976">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184017924" w:history="1">
        <w:r w:rsidR="00EE62A2" w:rsidRPr="008620E9">
          <w:rPr>
            <w:rStyle w:val="Hyperlink"/>
            <w:noProof/>
          </w:rPr>
          <w:t xml:space="preserve">Figure 25 </w:t>
        </w:r>
        <w:r w:rsidR="00EE62A2">
          <w:rPr>
            <w:rFonts w:asciiTheme="minorHAnsi" w:eastAsiaTheme="minorEastAsia" w:hAnsiTheme="minorHAnsi"/>
            <w:noProof/>
            <w:color w:val="auto"/>
            <w:kern w:val="2"/>
            <w:sz w:val="24"/>
            <w:szCs w:val="24"/>
            <w:lang w:eastAsia="en-AU"/>
            <w14:ligatures w14:val="standardContextual"/>
          </w:rPr>
          <w:tab/>
        </w:r>
        <w:r w:rsidR="00EE62A2" w:rsidRPr="008620E9">
          <w:rPr>
            <w:rStyle w:val="Hyperlink"/>
            <w:noProof/>
          </w:rPr>
          <w:t>Effectiveness of age assurance methods (%)</w:t>
        </w:r>
        <w:r w:rsidR="00EE62A2">
          <w:rPr>
            <w:noProof/>
            <w:webHidden/>
          </w:rPr>
          <w:tab/>
        </w:r>
        <w:r w:rsidR="00EE62A2">
          <w:rPr>
            <w:noProof/>
            <w:webHidden/>
          </w:rPr>
          <w:fldChar w:fldCharType="begin"/>
        </w:r>
        <w:r w:rsidR="00EE62A2">
          <w:rPr>
            <w:noProof/>
            <w:webHidden/>
          </w:rPr>
          <w:instrText xml:space="preserve"> PAGEREF _Toc184017924 \h </w:instrText>
        </w:r>
        <w:r w:rsidR="00EE62A2">
          <w:rPr>
            <w:noProof/>
            <w:webHidden/>
          </w:rPr>
        </w:r>
        <w:r w:rsidR="00EE62A2">
          <w:rPr>
            <w:noProof/>
            <w:webHidden/>
          </w:rPr>
          <w:fldChar w:fldCharType="separate"/>
        </w:r>
        <w:r w:rsidR="00EE62A2">
          <w:rPr>
            <w:noProof/>
            <w:webHidden/>
          </w:rPr>
          <w:t>33</w:t>
        </w:r>
        <w:r w:rsidR="00EE62A2">
          <w:rPr>
            <w:noProof/>
            <w:webHidden/>
          </w:rPr>
          <w:fldChar w:fldCharType="end"/>
        </w:r>
      </w:hyperlink>
    </w:p>
    <w:p w14:paraId="7632B999" w14:textId="7C7FD37F" w:rsidR="00EE62A2" w:rsidRDefault="008D2976">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184017925" w:history="1">
        <w:r w:rsidR="00EE62A2" w:rsidRPr="008620E9">
          <w:rPr>
            <w:rStyle w:val="Hyperlink"/>
            <w:noProof/>
          </w:rPr>
          <w:t xml:space="preserve">Figure 26 </w:t>
        </w:r>
        <w:r w:rsidR="00EE62A2">
          <w:rPr>
            <w:rFonts w:asciiTheme="minorHAnsi" w:eastAsiaTheme="minorEastAsia" w:hAnsiTheme="minorHAnsi"/>
            <w:noProof/>
            <w:color w:val="auto"/>
            <w:kern w:val="2"/>
            <w:sz w:val="24"/>
            <w:szCs w:val="24"/>
            <w:lang w:eastAsia="en-AU"/>
            <w14:ligatures w14:val="standardContextual"/>
          </w:rPr>
          <w:tab/>
        </w:r>
        <w:r w:rsidR="00EE62A2" w:rsidRPr="008620E9">
          <w:rPr>
            <w:rStyle w:val="Hyperlink"/>
            <w:noProof/>
          </w:rPr>
          <w:t>Willingness to use age assurance methods for certain services (%)</w:t>
        </w:r>
        <w:r w:rsidR="00EE62A2">
          <w:rPr>
            <w:noProof/>
            <w:webHidden/>
          </w:rPr>
          <w:tab/>
        </w:r>
        <w:r w:rsidR="00EE62A2">
          <w:rPr>
            <w:noProof/>
            <w:webHidden/>
          </w:rPr>
          <w:fldChar w:fldCharType="begin"/>
        </w:r>
        <w:r w:rsidR="00EE62A2">
          <w:rPr>
            <w:noProof/>
            <w:webHidden/>
          </w:rPr>
          <w:instrText xml:space="preserve"> PAGEREF _Toc184017925 \h </w:instrText>
        </w:r>
        <w:r w:rsidR="00EE62A2">
          <w:rPr>
            <w:noProof/>
            <w:webHidden/>
          </w:rPr>
        </w:r>
        <w:r w:rsidR="00EE62A2">
          <w:rPr>
            <w:noProof/>
            <w:webHidden/>
          </w:rPr>
          <w:fldChar w:fldCharType="separate"/>
        </w:r>
        <w:r w:rsidR="00EE62A2">
          <w:rPr>
            <w:noProof/>
            <w:webHidden/>
          </w:rPr>
          <w:t>34</w:t>
        </w:r>
        <w:r w:rsidR="00EE62A2">
          <w:rPr>
            <w:noProof/>
            <w:webHidden/>
          </w:rPr>
          <w:fldChar w:fldCharType="end"/>
        </w:r>
      </w:hyperlink>
    </w:p>
    <w:p w14:paraId="130711B4" w14:textId="05C49BE5" w:rsidR="00EE62A2" w:rsidRDefault="008D2976">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184017926" w:history="1">
        <w:r w:rsidR="00EE62A2" w:rsidRPr="008620E9">
          <w:rPr>
            <w:rStyle w:val="Hyperlink"/>
            <w:noProof/>
          </w:rPr>
          <w:t xml:space="preserve">Figure 27 </w:t>
        </w:r>
        <w:r w:rsidR="00EE62A2">
          <w:rPr>
            <w:rFonts w:asciiTheme="minorHAnsi" w:eastAsiaTheme="minorEastAsia" w:hAnsiTheme="minorHAnsi"/>
            <w:noProof/>
            <w:color w:val="auto"/>
            <w:kern w:val="2"/>
            <w:sz w:val="24"/>
            <w:szCs w:val="24"/>
            <w:lang w:eastAsia="en-AU"/>
            <w14:ligatures w14:val="standardContextual"/>
          </w:rPr>
          <w:tab/>
        </w:r>
        <w:r w:rsidR="00EE62A2" w:rsidRPr="008620E9">
          <w:rPr>
            <w:rStyle w:val="Hyperlink"/>
            <w:noProof/>
          </w:rPr>
          <w:t>Support for age assurance methods (%)</w:t>
        </w:r>
        <w:r w:rsidR="00EE62A2">
          <w:rPr>
            <w:noProof/>
            <w:webHidden/>
          </w:rPr>
          <w:tab/>
        </w:r>
        <w:r w:rsidR="00EE62A2">
          <w:rPr>
            <w:noProof/>
            <w:webHidden/>
          </w:rPr>
          <w:fldChar w:fldCharType="begin"/>
        </w:r>
        <w:r w:rsidR="00EE62A2">
          <w:rPr>
            <w:noProof/>
            <w:webHidden/>
          </w:rPr>
          <w:instrText xml:space="preserve"> PAGEREF _Toc184017926 \h </w:instrText>
        </w:r>
        <w:r w:rsidR="00EE62A2">
          <w:rPr>
            <w:noProof/>
            <w:webHidden/>
          </w:rPr>
        </w:r>
        <w:r w:rsidR="00EE62A2">
          <w:rPr>
            <w:noProof/>
            <w:webHidden/>
          </w:rPr>
          <w:fldChar w:fldCharType="separate"/>
        </w:r>
        <w:r w:rsidR="00EE62A2">
          <w:rPr>
            <w:noProof/>
            <w:webHidden/>
          </w:rPr>
          <w:t>35</w:t>
        </w:r>
        <w:r w:rsidR="00EE62A2">
          <w:rPr>
            <w:noProof/>
            <w:webHidden/>
          </w:rPr>
          <w:fldChar w:fldCharType="end"/>
        </w:r>
      </w:hyperlink>
    </w:p>
    <w:p w14:paraId="113EE841" w14:textId="6F256398" w:rsidR="00EE62A2" w:rsidRDefault="008D2976">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184017927" w:history="1">
        <w:r w:rsidR="00EE62A2" w:rsidRPr="008620E9">
          <w:rPr>
            <w:rStyle w:val="Hyperlink"/>
            <w:noProof/>
          </w:rPr>
          <w:t xml:space="preserve">Figure 28 </w:t>
        </w:r>
        <w:r w:rsidR="00EE62A2">
          <w:rPr>
            <w:rFonts w:asciiTheme="minorHAnsi" w:eastAsiaTheme="minorEastAsia" w:hAnsiTheme="minorHAnsi"/>
            <w:noProof/>
            <w:color w:val="auto"/>
            <w:kern w:val="2"/>
            <w:sz w:val="24"/>
            <w:szCs w:val="24"/>
            <w:lang w:eastAsia="en-AU"/>
            <w14:ligatures w14:val="standardContextual"/>
          </w:rPr>
          <w:tab/>
        </w:r>
        <w:r w:rsidR="00EE62A2" w:rsidRPr="008620E9">
          <w:rPr>
            <w:rStyle w:val="Hyperlink"/>
            <w:noProof/>
          </w:rPr>
          <w:t>Support for age assurance methods (children) (%)</w:t>
        </w:r>
        <w:r w:rsidR="00EE62A2">
          <w:rPr>
            <w:noProof/>
            <w:webHidden/>
          </w:rPr>
          <w:tab/>
        </w:r>
        <w:r w:rsidR="00EE62A2">
          <w:rPr>
            <w:noProof/>
            <w:webHidden/>
          </w:rPr>
          <w:fldChar w:fldCharType="begin"/>
        </w:r>
        <w:r w:rsidR="00EE62A2">
          <w:rPr>
            <w:noProof/>
            <w:webHidden/>
          </w:rPr>
          <w:instrText xml:space="preserve"> PAGEREF _Toc184017927 \h </w:instrText>
        </w:r>
        <w:r w:rsidR="00EE62A2">
          <w:rPr>
            <w:noProof/>
            <w:webHidden/>
          </w:rPr>
        </w:r>
        <w:r w:rsidR="00EE62A2">
          <w:rPr>
            <w:noProof/>
            <w:webHidden/>
          </w:rPr>
          <w:fldChar w:fldCharType="separate"/>
        </w:r>
        <w:r w:rsidR="00EE62A2">
          <w:rPr>
            <w:noProof/>
            <w:webHidden/>
          </w:rPr>
          <w:t>36</w:t>
        </w:r>
        <w:r w:rsidR="00EE62A2">
          <w:rPr>
            <w:noProof/>
            <w:webHidden/>
          </w:rPr>
          <w:fldChar w:fldCharType="end"/>
        </w:r>
      </w:hyperlink>
    </w:p>
    <w:p w14:paraId="3560D27E" w14:textId="0B087EB3" w:rsidR="00EE62A2" w:rsidRDefault="008D2976">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184017928" w:history="1">
        <w:r w:rsidR="00EE62A2" w:rsidRPr="008620E9">
          <w:rPr>
            <w:rStyle w:val="Hyperlink"/>
            <w:noProof/>
          </w:rPr>
          <w:t xml:space="preserve">Figure 29 </w:t>
        </w:r>
        <w:r w:rsidR="00EE62A2">
          <w:rPr>
            <w:rFonts w:asciiTheme="minorHAnsi" w:eastAsiaTheme="minorEastAsia" w:hAnsiTheme="minorHAnsi"/>
            <w:noProof/>
            <w:color w:val="auto"/>
            <w:kern w:val="2"/>
            <w:sz w:val="24"/>
            <w:szCs w:val="24"/>
            <w:lang w:eastAsia="en-AU"/>
            <w14:ligatures w14:val="standardContextual"/>
          </w:rPr>
          <w:tab/>
        </w:r>
        <w:r w:rsidR="00EE62A2" w:rsidRPr="008620E9">
          <w:rPr>
            <w:rStyle w:val="Hyperlink"/>
            <w:noProof/>
          </w:rPr>
          <w:t>Impact of age assurance methods on engagement with websites (children and adults) (%)</w:t>
        </w:r>
        <w:r w:rsidR="00EE62A2">
          <w:rPr>
            <w:noProof/>
            <w:webHidden/>
          </w:rPr>
          <w:tab/>
        </w:r>
        <w:r w:rsidR="00EE62A2">
          <w:rPr>
            <w:noProof/>
            <w:webHidden/>
          </w:rPr>
          <w:fldChar w:fldCharType="begin"/>
        </w:r>
        <w:r w:rsidR="00EE62A2">
          <w:rPr>
            <w:noProof/>
            <w:webHidden/>
          </w:rPr>
          <w:instrText xml:space="preserve"> PAGEREF _Toc184017928 \h </w:instrText>
        </w:r>
        <w:r w:rsidR="00EE62A2">
          <w:rPr>
            <w:noProof/>
            <w:webHidden/>
          </w:rPr>
        </w:r>
        <w:r w:rsidR="00EE62A2">
          <w:rPr>
            <w:noProof/>
            <w:webHidden/>
          </w:rPr>
          <w:fldChar w:fldCharType="separate"/>
        </w:r>
        <w:r w:rsidR="00EE62A2">
          <w:rPr>
            <w:noProof/>
            <w:webHidden/>
          </w:rPr>
          <w:t>36</w:t>
        </w:r>
        <w:r w:rsidR="00EE62A2">
          <w:rPr>
            <w:noProof/>
            <w:webHidden/>
          </w:rPr>
          <w:fldChar w:fldCharType="end"/>
        </w:r>
      </w:hyperlink>
    </w:p>
    <w:p w14:paraId="5E77ED2F" w14:textId="5F04F269" w:rsidR="00EE62A2" w:rsidRDefault="008D2976">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184017929" w:history="1">
        <w:r w:rsidR="00EE62A2" w:rsidRPr="008620E9">
          <w:rPr>
            <w:rStyle w:val="Hyperlink"/>
            <w:noProof/>
          </w:rPr>
          <w:t xml:space="preserve">Figure 30 </w:t>
        </w:r>
        <w:r w:rsidR="00EE62A2">
          <w:rPr>
            <w:rFonts w:asciiTheme="minorHAnsi" w:eastAsiaTheme="minorEastAsia" w:hAnsiTheme="minorHAnsi"/>
            <w:noProof/>
            <w:color w:val="auto"/>
            <w:kern w:val="2"/>
            <w:sz w:val="24"/>
            <w:szCs w:val="24"/>
            <w:lang w:eastAsia="en-AU"/>
            <w14:ligatures w14:val="standardContextual"/>
          </w:rPr>
          <w:tab/>
        </w:r>
        <w:r w:rsidR="00EE62A2" w:rsidRPr="008620E9">
          <w:rPr>
            <w:rStyle w:val="Hyperlink"/>
            <w:noProof/>
          </w:rPr>
          <w:t>Extent age assurance methods on websites with ‘adult content and age restricted online services’ impact the likelihood to use those websites (%)</w:t>
        </w:r>
        <w:r w:rsidR="00EE62A2">
          <w:rPr>
            <w:noProof/>
            <w:webHidden/>
          </w:rPr>
          <w:tab/>
        </w:r>
        <w:r w:rsidR="00EE62A2">
          <w:rPr>
            <w:noProof/>
            <w:webHidden/>
          </w:rPr>
          <w:fldChar w:fldCharType="begin"/>
        </w:r>
        <w:r w:rsidR="00EE62A2">
          <w:rPr>
            <w:noProof/>
            <w:webHidden/>
          </w:rPr>
          <w:instrText xml:space="preserve"> PAGEREF _Toc184017929 \h </w:instrText>
        </w:r>
        <w:r w:rsidR="00EE62A2">
          <w:rPr>
            <w:noProof/>
            <w:webHidden/>
          </w:rPr>
        </w:r>
        <w:r w:rsidR="00EE62A2">
          <w:rPr>
            <w:noProof/>
            <w:webHidden/>
          </w:rPr>
          <w:fldChar w:fldCharType="separate"/>
        </w:r>
        <w:r w:rsidR="00EE62A2">
          <w:rPr>
            <w:noProof/>
            <w:webHidden/>
          </w:rPr>
          <w:t>37</w:t>
        </w:r>
        <w:r w:rsidR="00EE62A2">
          <w:rPr>
            <w:noProof/>
            <w:webHidden/>
          </w:rPr>
          <w:fldChar w:fldCharType="end"/>
        </w:r>
      </w:hyperlink>
    </w:p>
    <w:p w14:paraId="39D313DE" w14:textId="44916CF2" w:rsidR="00EE62A2" w:rsidRDefault="008D2976">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184017930" w:history="1">
        <w:r w:rsidR="00EE62A2" w:rsidRPr="008620E9">
          <w:rPr>
            <w:rStyle w:val="Hyperlink"/>
            <w:noProof/>
          </w:rPr>
          <w:t xml:space="preserve">Figure 31 </w:t>
        </w:r>
        <w:r w:rsidR="00EE62A2">
          <w:rPr>
            <w:rFonts w:asciiTheme="minorHAnsi" w:eastAsiaTheme="minorEastAsia" w:hAnsiTheme="minorHAnsi"/>
            <w:noProof/>
            <w:color w:val="auto"/>
            <w:kern w:val="2"/>
            <w:sz w:val="24"/>
            <w:szCs w:val="24"/>
            <w:lang w:eastAsia="en-AU"/>
            <w14:ligatures w14:val="standardContextual"/>
          </w:rPr>
          <w:tab/>
        </w:r>
        <w:r w:rsidR="00EE62A2" w:rsidRPr="008620E9">
          <w:rPr>
            <w:rStyle w:val="Hyperlink"/>
            <w:noProof/>
          </w:rPr>
          <w:t>Would use a website that asks for their age (children) (%)</w:t>
        </w:r>
        <w:r w:rsidR="00EE62A2">
          <w:rPr>
            <w:noProof/>
            <w:webHidden/>
          </w:rPr>
          <w:tab/>
        </w:r>
        <w:r w:rsidR="00EE62A2">
          <w:rPr>
            <w:noProof/>
            <w:webHidden/>
          </w:rPr>
          <w:fldChar w:fldCharType="begin"/>
        </w:r>
        <w:r w:rsidR="00EE62A2">
          <w:rPr>
            <w:noProof/>
            <w:webHidden/>
          </w:rPr>
          <w:instrText xml:space="preserve"> PAGEREF _Toc184017930 \h </w:instrText>
        </w:r>
        <w:r w:rsidR="00EE62A2">
          <w:rPr>
            <w:noProof/>
            <w:webHidden/>
          </w:rPr>
        </w:r>
        <w:r w:rsidR="00EE62A2">
          <w:rPr>
            <w:noProof/>
            <w:webHidden/>
          </w:rPr>
          <w:fldChar w:fldCharType="separate"/>
        </w:r>
        <w:r w:rsidR="00EE62A2">
          <w:rPr>
            <w:noProof/>
            <w:webHidden/>
          </w:rPr>
          <w:t>37</w:t>
        </w:r>
        <w:r w:rsidR="00EE62A2">
          <w:rPr>
            <w:noProof/>
            <w:webHidden/>
          </w:rPr>
          <w:fldChar w:fldCharType="end"/>
        </w:r>
      </w:hyperlink>
    </w:p>
    <w:p w14:paraId="71AE05C9" w14:textId="32398961" w:rsidR="00EE62A2" w:rsidRDefault="008D2976">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184017931" w:history="1">
        <w:r w:rsidR="00EE62A2" w:rsidRPr="008620E9">
          <w:rPr>
            <w:rStyle w:val="Hyperlink"/>
            <w:noProof/>
          </w:rPr>
          <w:t xml:space="preserve">Figure 32 </w:t>
        </w:r>
        <w:r w:rsidR="00EE62A2">
          <w:rPr>
            <w:rFonts w:asciiTheme="minorHAnsi" w:eastAsiaTheme="minorEastAsia" w:hAnsiTheme="minorHAnsi"/>
            <w:noProof/>
            <w:color w:val="auto"/>
            <w:kern w:val="2"/>
            <w:sz w:val="24"/>
            <w:szCs w:val="24"/>
            <w:lang w:eastAsia="en-AU"/>
            <w14:ligatures w14:val="standardContextual"/>
          </w:rPr>
          <w:tab/>
        </w:r>
        <w:r w:rsidR="00EE62A2" w:rsidRPr="008620E9">
          <w:rPr>
            <w:rStyle w:val="Hyperlink"/>
            <w:noProof/>
          </w:rPr>
          <w:t>Extent of trust for online platforms to securely store personal information (%)</w:t>
        </w:r>
        <w:r w:rsidR="00EE62A2">
          <w:rPr>
            <w:noProof/>
            <w:webHidden/>
          </w:rPr>
          <w:tab/>
        </w:r>
        <w:r w:rsidR="00EE62A2">
          <w:rPr>
            <w:noProof/>
            <w:webHidden/>
          </w:rPr>
          <w:fldChar w:fldCharType="begin"/>
        </w:r>
        <w:r w:rsidR="00EE62A2">
          <w:rPr>
            <w:noProof/>
            <w:webHidden/>
          </w:rPr>
          <w:instrText xml:space="preserve"> PAGEREF _Toc184017931 \h </w:instrText>
        </w:r>
        <w:r w:rsidR="00EE62A2">
          <w:rPr>
            <w:noProof/>
            <w:webHidden/>
          </w:rPr>
        </w:r>
        <w:r w:rsidR="00EE62A2">
          <w:rPr>
            <w:noProof/>
            <w:webHidden/>
          </w:rPr>
          <w:fldChar w:fldCharType="separate"/>
        </w:r>
        <w:r w:rsidR="00EE62A2">
          <w:rPr>
            <w:noProof/>
            <w:webHidden/>
          </w:rPr>
          <w:t>39</w:t>
        </w:r>
        <w:r w:rsidR="00EE62A2">
          <w:rPr>
            <w:noProof/>
            <w:webHidden/>
          </w:rPr>
          <w:fldChar w:fldCharType="end"/>
        </w:r>
      </w:hyperlink>
    </w:p>
    <w:p w14:paraId="3C20DD91" w14:textId="4E2FCE60" w:rsidR="00EE62A2" w:rsidRDefault="008D2976">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184017932" w:history="1">
        <w:r w:rsidR="00EE62A2" w:rsidRPr="008620E9">
          <w:rPr>
            <w:rStyle w:val="Hyperlink"/>
            <w:noProof/>
          </w:rPr>
          <w:t xml:space="preserve">Figure 33 </w:t>
        </w:r>
        <w:r w:rsidR="00EE62A2">
          <w:rPr>
            <w:rFonts w:asciiTheme="minorHAnsi" w:eastAsiaTheme="minorEastAsia" w:hAnsiTheme="minorHAnsi"/>
            <w:noProof/>
            <w:color w:val="auto"/>
            <w:kern w:val="2"/>
            <w:sz w:val="24"/>
            <w:szCs w:val="24"/>
            <w:lang w:eastAsia="en-AU"/>
            <w14:ligatures w14:val="standardContextual"/>
          </w:rPr>
          <w:tab/>
        </w:r>
        <w:r w:rsidR="00EE62A2" w:rsidRPr="008620E9">
          <w:rPr>
            <w:rStyle w:val="Hyperlink"/>
            <w:noProof/>
          </w:rPr>
          <w:t>Had personal information exposed due to a data breach (% yes)</w:t>
        </w:r>
        <w:r w:rsidR="00EE62A2">
          <w:rPr>
            <w:noProof/>
            <w:webHidden/>
          </w:rPr>
          <w:tab/>
        </w:r>
        <w:r w:rsidR="00EE62A2">
          <w:rPr>
            <w:noProof/>
            <w:webHidden/>
          </w:rPr>
          <w:fldChar w:fldCharType="begin"/>
        </w:r>
        <w:r w:rsidR="00EE62A2">
          <w:rPr>
            <w:noProof/>
            <w:webHidden/>
          </w:rPr>
          <w:instrText xml:space="preserve"> PAGEREF _Toc184017932 \h </w:instrText>
        </w:r>
        <w:r w:rsidR="00EE62A2">
          <w:rPr>
            <w:noProof/>
            <w:webHidden/>
          </w:rPr>
        </w:r>
        <w:r w:rsidR="00EE62A2">
          <w:rPr>
            <w:noProof/>
            <w:webHidden/>
          </w:rPr>
          <w:fldChar w:fldCharType="separate"/>
        </w:r>
        <w:r w:rsidR="00EE62A2">
          <w:rPr>
            <w:noProof/>
            <w:webHidden/>
          </w:rPr>
          <w:t>40</w:t>
        </w:r>
        <w:r w:rsidR="00EE62A2">
          <w:rPr>
            <w:noProof/>
            <w:webHidden/>
          </w:rPr>
          <w:fldChar w:fldCharType="end"/>
        </w:r>
      </w:hyperlink>
    </w:p>
    <w:p w14:paraId="53E0CCBB" w14:textId="07F55982" w:rsidR="00EE62A2" w:rsidRDefault="008D2976">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184017933" w:history="1">
        <w:r w:rsidR="00EE62A2" w:rsidRPr="008620E9">
          <w:rPr>
            <w:rStyle w:val="Hyperlink"/>
            <w:noProof/>
          </w:rPr>
          <w:t xml:space="preserve">Figure 34 </w:t>
        </w:r>
        <w:r w:rsidR="00EE62A2">
          <w:rPr>
            <w:rFonts w:asciiTheme="minorHAnsi" w:eastAsiaTheme="minorEastAsia" w:hAnsiTheme="minorHAnsi"/>
            <w:noProof/>
            <w:color w:val="auto"/>
            <w:kern w:val="2"/>
            <w:sz w:val="24"/>
            <w:szCs w:val="24"/>
            <w:lang w:eastAsia="en-AU"/>
            <w14:ligatures w14:val="standardContextual"/>
          </w:rPr>
          <w:tab/>
        </w:r>
        <w:r w:rsidR="00EE62A2" w:rsidRPr="008620E9">
          <w:rPr>
            <w:rStyle w:val="Hyperlink"/>
            <w:noProof/>
          </w:rPr>
          <w:t>Willingness to provide personal information to certain organisations (%)</w:t>
        </w:r>
        <w:r w:rsidR="00EE62A2">
          <w:rPr>
            <w:noProof/>
            <w:webHidden/>
          </w:rPr>
          <w:tab/>
        </w:r>
        <w:r w:rsidR="00EE62A2">
          <w:rPr>
            <w:noProof/>
            <w:webHidden/>
          </w:rPr>
          <w:fldChar w:fldCharType="begin"/>
        </w:r>
        <w:r w:rsidR="00EE62A2">
          <w:rPr>
            <w:noProof/>
            <w:webHidden/>
          </w:rPr>
          <w:instrText xml:space="preserve"> PAGEREF _Toc184017933 \h </w:instrText>
        </w:r>
        <w:r w:rsidR="00EE62A2">
          <w:rPr>
            <w:noProof/>
            <w:webHidden/>
          </w:rPr>
        </w:r>
        <w:r w:rsidR="00EE62A2">
          <w:rPr>
            <w:noProof/>
            <w:webHidden/>
          </w:rPr>
          <w:fldChar w:fldCharType="separate"/>
        </w:r>
        <w:r w:rsidR="00EE62A2">
          <w:rPr>
            <w:noProof/>
            <w:webHidden/>
          </w:rPr>
          <w:t>41</w:t>
        </w:r>
        <w:r w:rsidR="00EE62A2">
          <w:rPr>
            <w:noProof/>
            <w:webHidden/>
          </w:rPr>
          <w:fldChar w:fldCharType="end"/>
        </w:r>
      </w:hyperlink>
    </w:p>
    <w:p w14:paraId="721AFF97" w14:textId="69782BD6" w:rsidR="00EE62A2" w:rsidRDefault="008D2976">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184017934" w:history="1">
        <w:r w:rsidR="00EE62A2" w:rsidRPr="008620E9">
          <w:rPr>
            <w:rStyle w:val="Hyperlink"/>
            <w:noProof/>
          </w:rPr>
          <w:t xml:space="preserve">Figure 35 </w:t>
        </w:r>
        <w:r w:rsidR="00EE62A2">
          <w:rPr>
            <w:rFonts w:asciiTheme="minorHAnsi" w:eastAsiaTheme="minorEastAsia" w:hAnsiTheme="minorHAnsi"/>
            <w:noProof/>
            <w:color w:val="auto"/>
            <w:kern w:val="2"/>
            <w:sz w:val="24"/>
            <w:szCs w:val="24"/>
            <w:lang w:eastAsia="en-AU"/>
            <w14:ligatures w14:val="standardContextual"/>
          </w:rPr>
          <w:tab/>
        </w:r>
        <w:r w:rsidR="00EE62A2" w:rsidRPr="008620E9">
          <w:rPr>
            <w:rStyle w:val="Hyperlink"/>
            <w:noProof/>
          </w:rPr>
          <w:t>Comfort with sharing different types of personal data to check age online (% yes)</w:t>
        </w:r>
        <w:r w:rsidR="00EE62A2">
          <w:rPr>
            <w:noProof/>
            <w:webHidden/>
          </w:rPr>
          <w:tab/>
        </w:r>
        <w:r w:rsidR="00EE62A2">
          <w:rPr>
            <w:noProof/>
            <w:webHidden/>
          </w:rPr>
          <w:fldChar w:fldCharType="begin"/>
        </w:r>
        <w:r w:rsidR="00EE62A2">
          <w:rPr>
            <w:noProof/>
            <w:webHidden/>
          </w:rPr>
          <w:instrText xml:space="preserve"> PAGEREF _Toc184017934 \h </w:instrText>
        </w:r>
        <w:r w:rsidR="00EE62A2">
          <w:rPr>
            <w:noProof/>
            <w:webHidden/>
          </w:rPr>
        </w:r>
        <w:r w:rsidR="00EE62A2">
          <w:rPr>
            <w:noProof/>
            <w:webHidden/>
          </w:rPr>
          <w:fldChar w:fldCharType="separate"/>
        </w:r>
        <w:r w:rsidR="00EE62A2">
          <w:rPr>
            <w:noProof/>
            <w:webHidden/>
          </w:rPr>
          <w:t>42</w:t>
        </w:r>
        <w:r w:rsidR="00EE62A2">
          <w:rPr>
            <w:noProof/>
            <w:webHidden/>
          </w:rPr>
          <w:fldChar w:fldCharType="end"/>
        </w:r>
      </w:hyperlink>
    </w:p>
    <w:p w14:paraId="10CC4602" w14:textId="13826D0A" w:rsidR="00EE62A2" w:rsidRDefault="008D2976">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184017935" w:history="1">
        <w:r w:rsidR="00EE62A2" w:rsidRPr="008620E9">
          <w:rPr>
            <w:rStyle w:val="Hyperlink"/>
            <w:noProof/>
          </w:rPr>
          <w:t xml:space="preserve">Figure 36 </w:t>
        </w:r>
        <w:r w:rsidR="00EE62A2">
          <w:rPr>
            <w:rFonts w:asciiTheme="minorHAnsi" w:eastAsiaTheme="minorEastAsia" w:hAnsiTheme="minorHAnsi"/>
            <w:noProof/>
            <w:color w:val="auto"/>
            <w:kern w:val="2"/>
            <w:sz w:val="24"/>
            <w:szCs w:val="24"/>
            <w:lang w:eastAsia="en-AU"/>
            <w14:ligatures w14:val="standardContextual"/>
          </w:rPr>
          <w:tab/>
        </w:r>
        <w:r w:rsidR="00EE62A2" w:rsidRPr="008620E9">
          <w:rPr>
            <w:rStyle w:val="Hyperlink"/>
            <w:noProof/>
          </w:rPr>
          <w:t>Kind of information comfortable with sharing to prove age (children) (% yes)</w:t>
        </w:r>
        <w:r w:rsidR="00EE62A2">
          <w:rPr>
            <w:noProof/>
            <w:webHidden/>
          </w:rPr>
          <w:tab/>
        </w:r>
        <w:r w:rsidR="00EE62A2">
          <w:rPr>
            <w:noProof/>
            <w:webHidden/>
          </w:rPr>
          <w:fldChar w:fldCharType="begin"/>
        </w:r>
        <w:r w:rsidR="00EE62A2">
          <w:rPr>
            <w:noProof/>
            <w:webHidden/>
          </w:rPr>
          <w:instrText xml:space="preserve"> PAGEREF _Toc184017935 \h </w:instrText>
        </w:r>
        <w:r w:rsidR="00EE62A2">
          <w:rPr>
            <w:noProof/>
            <w:webHidden/>
          </w:rPr>
        </w:r>
        <w:r w:rsidR="00EE62A2">
          <w:rPr>
            <w:noProof/>
            <w:webHidden/>
          </w:rPr>
          <w:fldChar w:fldCharType="separate"/>
        </w:r>
        <w:r w:rsidR="00EE62A2">
          <w:rPr>
            <w:noProof/>
            <w:webHidden/>
          </w:rPr>
          <w:t>42</w:t>
        </w:r>
        <w:r w:rsidR="00EE62A2">
          <w:rPr>
            <w:noProof/>
            <w:webHidden/>
          </w:rPr>
          <w:fldChar w:fldCharType="end"/>
        </w:r>
      </w:hyperlink>
    </w:p>
    <w:p w14:paraId="07A681D6" w14:textId="4B3D8E99" w:rsidR="00EE62A2" w:rsidRDefault="008D2976">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184017936" w:history="1">
        <w:r w:rsidR="00EE62A2" w:rsidRPr="008620E9">
          <w:rPr>
            <w:rStyle w:val="Hyperlink"/>
            <w:noProof/>
          </w:rPr>
          <w:t xml:space="preserve">Figure 37 </w:t>
        </w:r>
        <w:r w:rsidR="00EE62A2">
          <w:rPr>
            <w:rFonts w:asciiTheme="minorHAnsi" w:eastAsiaTheme="minorEastAsia" w:hAnsiTheme="minorHAnsi"/>
            <w:noProof/>
            <w:color w:val="auto"/>
            <w:kern w:val="2"/>
            <w:sz w:val="24"/>
            <w:szCs w:val="24"/>
            <w:lang w:eastAsia="en-AU"/>
            <w14:ligatures w14:val="standardContextual"/>
          </w:rPr>
          <w:tab/>
        </w:r>
        <w:r w:rsidR="00EE62A2" w:rsidRPr="008620E9">
          <w:rPr>
            <w:rStyle w:val="Hyperlink"/>
            <w:noProof/>
          </w:rPr>
          <w:t>Most important factors for government to consider when implementing age assurance methods (%)</w:t>
        </w:r>
        <w:r w:rsidR="00EE62A2">
          <w:rPr>
            <w:noProof/>
            <w:webHidden/>
          </w:rPr>
          <w:tab/>
        </w:r>
        <w:r w:rsidR="00EE62A2">
          <w:rPr>
            <w:noProof/>
            <w:webHidden/>
          </w:rPr>
          <w:fldChar w:fldCharType="begin"/>
        </w:r>
        <w:r w:rsidR="00EE62A2">
          <w:rPr>
            <w:noProof/>
            <w:webHidden/>
          </w:rPr>
          <w:instrText xml:space="preserve"> PAGEREF _Toc184017936 \h </w:instrText>
        </w:r>
        <w:r w:rsidR="00EE62A2">
          <w:rPr>
            <w:noProof/>
            <w:webHidden/>
          </w:rPr>
        </w:r>
        <w:r w:rsidR="00EE62A2">
          <w:rPr>
            <w:noProof/>
            <w:webHidden/>
          </w:rPr>
          <w:fldChar w:fldCharType="separate"/>
        </w:r>
        <w:r w:rsidR="00EE62A2">
          <w:rPr>
            <w:noProof/>
            <w:webHidden/>
          </w:rPr>
          <w:t>43</w:t>
        </w:r>
        <w:r w:rsidR="00EE62A2">
          <w:rPr>
            <w:noProof/>
            <w:webHidden/>
          </w:rPr>
          <w:fldChar w:fldCharType="end"/>
        </w:r>
      </w:hyperlink>
    </w:p>
    <w:p w14:paraId="19CFB0AF" w14:textId="6C14204D" w:rsidR="00EE62A2" w:rsidRDefault="008D2976">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184017937" w:history="1">
        <w:r w:rsidR="00EE62A2" w:rsidRPr="008620E9">
          <w:rPr>
            <w:rStyle w:val="Hyperlink"/>
            <w:noProof/>
          </w:rPr>
          <w:t xml:space="preserve">Figure 38 </w:t>
        </w:r>
        <w:r w:rsidR="00EE62A2">
          <w:rPr>
            <w:rFonts w:asciiTheme="minorHAnsi" w:eastAsiaTheme="minorEastAsia" w:hAnsiTheme="minorHAnsi"/>
            <w:noProof/>
            <w:color w:val="auto"/>
            <w:kern w:val="2"/>
            <w:sz w:val="24"/>
            <w:szCs w:val="24"/>
            <w:lang w:eastAsia="en-AU"/>
            <w14:ligatures w14:val="standardContextual"/>
          </w:rPr>
          <w:tab/>
        </w:r>
        <w:r w:rsidR="00EE62A2" w:rsidRPr="008620E9">
          <w:rPr>
            <w:rStyle w:val="Hyperlink"/>
            <w:noProof/>
          </w:rPr>
          <w:t>Most important factors when using age checks (children) (%)</w:t>
        </w:r>
        <w:r w:rsidR="00EE62A2">
          <w:rPr>
            <w:noProof/>
            <w:webHidden/>
          </w:rPr>
          <w:tab/>
        </w:r>
        <w:r w:rsidR="00EE62A2">
          <w:rPr>
            <w:noProof/>
            <w:webHidden/>
          </w:rPr>
          <w:fldChar w:fldCharType="begin"/>
        </w:r>
        <w:r w:rsidR="00EE62A2">
          <w:rPr>
            <w:noProof/>
            <w:webHidden/>
          </w:rPr>
          <w:instrText xml:space="preserve"> PAGEREF _Toc184017937 \h </w:instrText>
        </w:r>
        <w:r w:rsidR="00EE62A2">
          <w:rPr>
            <w:noProof/>
            <w:webHidden/>
          </w:rPr>
        </w:r>
        <w:r w:rsidR="00EE62A2">
          <w:rPr>
            <w:noProof/>
            <w:webHidden/>
          </w:rPr>
          <w:fldChar w:fldCharType="separate"/>
        </w:r>
        <w:r w:rsidR="00EE62A2">
          <w:rPr>
            <w:noProof/>
            <w:webHidden/>
          </w:rPr>
          <w:t>44</w:t>
        </w:r>
        <w:r w:rsidR="00EE62A2">
          <w:rPr>
            <w:noProof/>
            <w:webHidden/>
          </w:rPr>
          <w:fldChar w:fldCharType="end"/>
        </w:r>
      </w:hyperlink>
    </w:p>
    <w:p w14:paraId="4FB9D70E" w14:textId="60D5AA45" w:rsidR="00EE62A2" w:rsidRDefault="008D2976">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184017938" w:history="1">
        <w:r w:rsidR="00EE62A2" w:rsidRPr="008620E9">
          <w:rPr>
            <w:rStyle w:val="Hyperlink"/>
            <w:noProof/>
          </w:rPr>
          <w:t xml:space="preserve">Figure 39 </w:t>
        </w:r>
        <w:r w:rsidR="00EE62A2">
          <w:rPr>
            <w:rFonts w:asciiTheme="minorHAnsi" w:eastAsiaTheme="minorEastAsia" w:hAnsiTheme="minorHAnsi"/>
            <w:noProof/>
            <w:color w:val="auto"/>
            <w:kern w:val="2"/>
            <w:sz w:val="24"/>
            <w:szCs w:val="24"/>
            <w:lang w:eastAsia="en-AU"/>
            <w14:ligatures w14:val="standardContextual"/>
          </w:rPr>
          <w:tab/>
        </w:r>
        <w:r w:rsidR="00EE62A2" w:rsidRPr="008620E9">
          <w:rPr>
            <w:rStyle w:val="Hyperlink"/>
            <w:noProof/>
          </w:rPr>
          <w:t>Level of concern about different matters when using age assurance methods (%)</w:t>
        </w:r>
        <w:r w:rsidR="00EE62A2">
          <w:rPr>
            <w:noProof/>
            <w:webHidden/>
          </w:rPr>
          <w:tab/>
        </w:r>
        <w:r w:rsidR="00EE62A2">
          <w:rPr>
            <w:noProof/>
            <w:webHidden/>
          </w:rPr>
          <w:fldChar w:fldCharType="begin"/>
        </w:r>
        <w:r w:rsidR="00EE62A2">
          <w:rPr>
            <w:noProof/>
            <w:webHidden/>
          </w:rPr>
          <w:instrText xml:space="preserve"> PAGEREF _Toc184017938 \h </w:instrText>
        </w:r>
        <w:r w:rsidR="00EE62A2">
          <w:rPr>
            <w:noProof/>
            <w:webHidden/>
          </w:rPr>
        </w:r>
        <w:r w:rsidR="00EE62A2">
          <w:rPr>
            <w:noProof/>
            <w:webHidden/>
          </w:rPr>
          <w:fldChar w:fldCharType="separate"/>
        </w:r>
        <w:r w:rsidR="00EE62A2">
          <w:rPr>
            <w:noProof/>
            <w:webHidden/>
          </w:rPr>
          <w:t>44</w:t>
        </w:r>
        <w:r w:rsidR="00EE62A2">
          <w:rPr>
            <w:noProof/>
            <w:webHidden/>
          </w:rPr>
          <w:fldChar w:fldCharType="end"/>
        </w:r>
      </w:hyperlink>
    </w:p>
    <w:p w14:paraId="277C17BE" w14:textId="78AF7361" w:rsidR="00EE62A2" w:rsidRDefault="008D2976">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184017939" w:history="1">
        <w:r w:rsidR="00EE62A2" w:rsidRPr="008620E9">
          <w:rPr>
            <w:rStyle w:val="Hyperlink"/>
            <w:noProof/>
          </w:rPr>
          <w:t xml:space="preserve">Figure 40 </w:t>
        </w:r>
        <w:r w:rsidR="00EE62A2">
          <w:rPr>
            <w:rFonts w:asciiTheme="minorHAnsi" w:eastAsiaTheme="minorEastAsia" w:hAnsiTheme="minorHAnsi"/>
            <w:noProof/>
            <w:color w:val="auto"/>
            <w:kern w:val="2"/>
            <w:sz w:val="24"/>
            <w:szCs w:val="24"/>
            <w:lang w:eastAsia="en-AU"/>
            <w14:ligatures w14:val="standardContextual"/>
          </w:rPr>
          <w:tab/>
        </w:r>
        <w:r w:rsidR="00EE62A2" w:rsidRPr="008620E9">
          <w:rPr>
            <w:rStyle w:val="Hyperlink"/>
            <w:noProof/>
          </w:rPr>
          <w:t>Most concerning matter for respondents who selected multiple areas of concern (%)</w:t>
        </w:r>
        <w:r w:rsidR="00EE62A2">
          <w:rPr>
            <w:noProof/>
            <w:webHidden/>
          </w:rPr>
          <w:tab/>
        </w:r>
        <w:r w:rsidR="00EE62A2">
          <w:rPr>
            <w:noProof/>
            <w:webHidden/>
          </w:rPr>
          <w:fldChar w:fldCharType="begin"/>
        </w:r>
        <w:r w:rsidR="00EE62A2">
          <w:rPr>
            <w:noProof/>
            <w:webHidden/>
          </w:rPr>
          <w:instrText xml:space="preserve"> PAGEREF _Toc184017939 \h </w:instrText>
        </w:r>
        <w:r w:rsidR="00EE62A2">
          <w:rPr>
            <w:noProof/>
            <w:webHidden/>
          </w:rPr>
        </w:r>
        <w:r w:rsidR="00EE62A2">
          <w:rPr>
            <w:noProof/>
            <w:webHidden/>
          </w:rPr>
          <w:fldChar w:fldCharType="separate"/>
        </w:r>
        <w:r w:rsidR="00EE62A2">
          <w:rPr>
            <w:noProof/>
            <w:webHidden/>
          </w:rPr>
          <w:t>45</w:t>
        </w:r>
        <w:r w:rsidR="00EE62A2">
          <w:rPr>
            <w:noProof/>
            <w:webHidden/>
          </w:rPr>
          <w:fldChar w:fldCharType="end"/>
        </w:r>
      </w:hyperlink>
    </w:p>
    <w:p w14:paraId="5EA79DD4" w14:textId="02F94D82" w:rsidR="00EE62A2" w:rsidRDefault="008D2976">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184017940" w:history="1">
        <w:r w:rsidR="00EE62A2" w:rsidRPr="008620E9">
          <w:rPr>
            <w:rStyle w:val="Hyperlink"/>
            <w:noProof/>
          </w:rPr>
          <w:t xml:space="preserve">Figure 41 </w:t>
        </w:r>
        <w:r w:rsidR="00EE62A2">
          <w:rPr>
            <w:rFonts w:asciiTheme="minorHAnsi" w:eastAsiaTheme="minorEastAsia" w:hAnsiTheme="minorHAnsi"/>
            <w:noProof/>
            <w:color w:val="auto"/>
            <w:kern w:val="2"/>
            <w:sz w:val="24"/>
            <w:szCs w:val="24"/>
            <w:lang w:eastAsia="en-AU"/>
            <w14:ligatures w14:val="standardContextual"/>
          </w:rPr>
          <w:tab/>
        </w:r>
        <w:r w:rsidR="00EE62A2" w:rsidRPr="008620E9">
          <w:rPr>
            <w:rStyle w:val="Hyperlink"/>
            <w:noProof/>
          </w:rPr>
          <w:t>Respondents who believe more education is needed about age assurance methods and online safety (%)</w:t>
        </w:r>
        <w:r w:rsidR="00EE62A2">
          <w:rPr>
            <w:noProof/>
            <w:webHidden/>
          </w:rPr>
          <w:tab/>
        </w:r>
        <w:r w:rsidR="00EE62A2">
          <w:rPr>
            <w:noProof/>
            <w:webHidden/>
          </w:rPr>
          <w:fldChar w:fldCharType="begin"/>
        </w:r>
        <w:r w:rsidR="00EE62A2">
          <w:rPr>
            <w:noProof/>
            <w:webHidden/>
          </w:rPr>
          <w:instrText xml:space="preserve"> PAGEREF _Toc184017940 \h </w:instrText>
        </w:r>
        <w:r w:rsidR="00EE62A2">
          <w:rPr>
            <w:noProof/>
            <w:webHidden/>
          </w:rPr>
        </w:r>
        <w:r w:rsidR="00EE62A2">
          <w:rPr>
            <w:noProof/>
            <w:webHidden/>
          </w:rPr>
          <w:fldChar w:fldCharType="separate"/>
        </w:r>
        <w:r w:rsidR="00EE62A2">
          <w:rPr>
            <w:noProof/>
            <w:webHidden/>
          </w:rPr>
          <w:t>46</w:t>
        </w:r>
        <w:r w:rsidR="00EE62A2">
          <w:rPr>
            <w:noProof/>
            <w:webHidden/>
          </w:rPr>
          <w:fldChar w:fldCharType="end"/>
        </w:r>
      </w:hyperlink>
    </w:p>
    <w:p w14:paraId="764CE072" w14:textId="5F5EA4A2" w:rsidR="00BE7643" w:rsidRDefault="005836EC" w:rsidP="007E0787">
      <w:pPr>
        <w:pStyle w:val="Body"/>
      </w:pPr>
      <w:r>
        <w:rPr>
          <w:rFonts w:eastAsiaTheme="minorHAnsi" w:cstheme="minorBidi"/>
          <w:color w:val="000000" w:themeColor="text1"/>
          <w:szCs w:val="18"/>
        </w:rPr>
        <w:fldChar w:fldCharType="end"/>
      </w:r>
    </w:p>
    <w:p w14:paraId="7E4B7F5B" w14:textId="77777777" w:rsidR="00BE7643" w:rsidRPr="000141C2" w:rsidRDefault="00BE7643" w:rsidP="00B7159D">
      <w:pPr>
        <w:spacing w:before="360" w:after="280"/>
        <w:rPr>
          <w:color w:val="004DCF" w:themeColor="accent1"/>
          <w:sz w:val="40"/>
          <w:szCs w:val="40"/>
        </w:rPr>
      </w:pPr>
      <w:r w:rsidRPr="000141C2">
        <w:rPr>
          <w:color w:val="004DCF" w:themeColor="accent1"/>
          <w:sz w:val="40"/>
          <w:szCs w:val="40"/>
        </w:rPr>
        <w:lastRenderedPageBreak/>
        <w:t>List of tables</w:t>
      </w:r>
    </w:p>
    <w:p w14:paraId="37F1E620" w14:textId="002ED47A" w:rsidR="00EE62A2" w:rsidRPr="000141C2" w:rsidRDefault="00220D90">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r w:rsidRPr="000141C2">
        <w:rPr>
          <w:color w:val="000000"/>
        </w:rPr>
        <w:fldChar w:fldCharType="begin"/>
      </w:r>
      <w:r w:rsidRPr="000141C2">
        <w:rPr>
          <w:color w:val="000000"/>
        </w:rPr>
        <w:instrText xml:space="preserve"> TOC \h \z \c "Table" </w:instrText>
      </w:r>
      <w:r w:rsidRPr="000141C2">
        <w:rPr>
          <w:color w:val="000000"/>
        </w:rPr>
        <w:fldChar w:fldCharType="separate"/>
      </w:r>
      <w:hyperlink w:anchor="_Toc184017941" w:history="1">
        <w:r w:rsidR="00EE62A2" w:rsidRPr="000141C2">
          <w:rPr>
            <w:rStyle w:val="Hyperlink"/>
            <w:noProof/>
          </w:rPr>
          <w:t>Table 1</w:t>
        </w:r>
        <w:r w:rsidR="00EE62A2" w:rsidRPr="000141C2">
          <w:rPr>
            <w:rFonts w:asciiTheme="minorHAnsi" w:eastAsiaTheme="minorEastAsia" w:hAnsiTheme="minorHAnsi"/>
            <w:noProof/>
            <w:color w:val="auto"/>
            <w:kern w:val="2"/>
            <w:sz w:val="24"/>
            <w:szCs w:val="24"/>
            <w:lang w:eastAsia="en-AU"/>
            <w14:ligatures w14:val="standardContextual"/>
          </w:rPr>
          <w:tab/>
        </w:r>
        <w:r w:rsidR="00EE62A2" w:rsidRPr="000141C2">
          <w:rPr>
            <w:rStyle w:val="Hyperlink"/>
            <w:noProof/>
          </w:rPr>
          <w:t>Demographic characteristics by survey completion source (unweighted)</w:t>
        </w:r>
        <w:r w:rsidR="00EE62A2" w:rsidRPr="000141C2">
          <w:rPr>
            <w:noProof/>
            <w:webHidden/>
          </w:rPr>
          <w:tab/>
        </w:r>
        <w:r w:rsidR="00EE62A2" w:rsidRPr="000141C2">
          <w:rPr>
            <w:noProof/>
            <w:webHidden/>
          </w:rPr>
          <w:fldChar w:fldCharType="begin"/>
        </w:r>
        <w:r w:rsidR="00EE62A2" w:rsidRPr="000141C2">
          <w:rPr>
            <w:noProof/>
            <w:webHidden/>
          </w:rPr>
          <w:instrText xml:space="preserve"> PAGEREF _Toc184017941 \h </w:instrText>
        </w:r>
        <w:r w:rsidR="00EE62A2" w:rsidRPr="000141C2">
          <w:rPr>
            <w:noProof/>
            <w:webHidden/>
          </w:rPr>
        </w:r>
        <w:r w:rsidR="00EE62A2" w:rsidRPr="000141C2">
          <w:rPr>
            <w:noProof/>
            <w:webHidden/>
          </w:rPr>
          <w:fldChar w:fldCharType="separate"/>
        </w:r>
        <w:r w:rsidR="00EE62A2" w:rsidRPr="000141C2">
          <w:rPr>
            <w:noProof/>
            <w:webHidden/>
          </w:rPr>
          <w:t>3</w:t>
        </w:r>
        <w:r w:rsidR="00EE62A2" w:rsidRPr="000141C2">
          <w:rPr>
            <w:noProof/>
            <w:webHidden/>
          </w:rPr>
          <w:fldChar w:fldCharType="end"/>
        </w:r>
      </w:hyperlink>
    </w:p>
    <w:p w14:paraId="561639FB" w14:textId="5E59B44B" w:rsidR="00EE62A2" w:rsidRPr="000141C2" w:rsidRDefault="008D2976">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184017942" w:history="1">
        <w:r w:rsidR="00EE62A2" w:rsidRPr="000141C2">
          <w:rPr>
            <w:rStyle w:val="Hyperlink"/>
            <w:noProof/>
          </w:rPr>
          <w:t>Table 2</w:t>
        </w:r>
        <w:r w:rsidR="00EE62A2" w:rsidRPr="000141C2">
          <w:rPr>
            <w:rFonts w:asciiTheme="minorHAnsi" w:eastAsiaTheme="minorEastAsia" w:hAnsiTheme="minorHAnsi"/>
            <w:noProof/>
            <w:color w:val="auto"/>
            <w:kern w:val="2"/>
            <w:sz w:val="24"/>
            <w:szCs w:val="24"/>
            <w:lang w:eastAsia="en-AU"/>
            <w14:ligatures w14:val="standardContextual"/>
          </w:rPr>
          <w:tab/>
        </w:r>
        <w:r w:rsidR="00EE62A2" w:rsidRPr="000141C2">
          <w:rPr>
            <w:rStyle w:val="Hyperlink"/>
            <w:noProof/>
          </w:rPr>
          <w:t>Age assurance methods and descriptions (correct concordance)</w:t>
        </w:r>
        <w:r w:rsidR="00EE62A2" w:rsidRPr="000141C2">
          <w:rPr>
            <w:noProof/>
            <w:webHidden/>
          </w:rPr>
          <w:tab/>
        </w:r>
        <w:r w:rsidR="00EE62A2" w:rsidRPr="000141C2">
          <w:rPr>
            <w:noProof/>
            <w:webHidden/>
          </w:rPr>
          <w:fldChar w:fldCharType="begin"/>
        </w:r>
        <w:r w:rsidR="00EE62A2" w:rsidRPr="000141C2">
          <w:rPr>
            <w:noProof/>
            <w:webHidden/>
          </w:rPr>
          <w:instrText xml:space="preserve"> PAGEREF _Toc184017942 \h </w:instrText>
        </w:r>
        <w:r w:rsidR="00EE62A2" w:rsidRPr="000141C2">
          <w:rPr>
            <w:noProof/>
            <w:webHidden/>
          </w:rPr>
        </w:r>
        <w:r w:rsidR="00EE62A2" w:rsidRPr="000141C2">
          <w:rPr>
            <w:noProof/>
            <w:webHidden/>
          </w:rPr>
          <w:fldChar w:fldCharType="separate"/>
        </w:r>
        <w:r w:rsidR="00EE62A2" w:rsidRPr="000141C2">
          <w:rPr>
            <w:noProof/>
            <w:webHidden/>
          </w:rPr>
          <w:t>25</w:t>
        </w:r>
        <w:r w:rsidR="00EE62A2" w:rsidRPr="000141C2">
          <w:rPr>
            <w:noProof/>
            <w:webHidden/>
          </w:rPr>
          <w:fldChar w:fldCharType="end"/>
        </w:r>
      </w:hyperlink>
    </w:p>
    <w:p w14:paraId="2DBB42A7" w14:textId="352D4545" w:rsidR="00EE62A2" w:rsidRPr="000141C2" w:rsidRDefault="008D2976">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184017943" w:history="1">
        <w:r w:rsidR="00EE62A2" w:rsidRPr="000141C2">
          <w:rPr>
            <w:rStyle w:val="Hyperlink"/>
            <w:noProof/>
          </w:rPr>
          <w:t>Table 3</w:t>
        </w:r>
        <w:r w:rsidR="00EE62A2" w:rsidRPr="000141C2">
          <w:rPr>
            <w:rFonts w:asciiTheme="minorHAnsi" w:eastAsiaTheme="minorEastAsia" w:hAnsiTheme="minorHAnsi"/>
            <w:noProof/>
            <w:color w:val="auto"/>
            <w:kern w:val="2"/>
            <w:sz w:val="24"/>
            <w:szCs w:val="24"/>
            <w:lang w:eastAsia="en-AU"/>
            <w14:ligatures w14:val="standardContextual"/>
          </w:rPr>
          <w:tab/>
        </w:r>
        <w:r w:rsidR="00EE62A2" w:rsidRPr="000141C2">
          <w:rPr>
            <w:rStyle w:val="Hyperlink"/>
            <w:noProof/>
          </w:rPr>
          <w:t>Awareness of certain age assurance methods by age (children) (%)</w:t>
        </w:r>
        <w:r w:rsidR="00EE62A2" w:rsidRPr="000141C2">
          <w:rPr>
            <w:noProof/>
            <w:webHidden/>
          </w:rPr>
          <w:tab/>
        </w:r>
        <w:r w:rsidR="00EE62A2" w:rsidRPr="000141C2">
          <w:rPr>
            <w:noProof/>
            <w:webHidden/>
          </w:rPr>
          <w:fldChar w:fldCharType="begin"/>
        </w:r>
        <w:r w:rsidR="00EE62A2" w:rsidRPr="000141C2">
          <w:rPr>
            <w:noProof/>
            <w:webHidden/>
          </w:rPr>
          <w:instrText xml:space="preserve"> PAGEREF _Toc184017943 \h </w:instrText>
        </w:r>
        <w:r w:rsidR="00EE62A2" w:rsidRPr="000141C2">
          <w:rPr>
            <w:noProof/>
            <w:webHidden/>
          </w:rPr>
        </w:r>
        <w:r w:rsidR="00EE62A2" w:rsidRPr="000141C2">
          <w:rPr>
            <w:noProof/>
            <w:webHidden/>
          </w:rPr>
          <w:fldChar w:fldCharType="separate"/>
        </w:r>
        <w:r w:rsidR="00EE62A2" w:rsidRPr="000141C2">
          <w:rPr>
            <w:noProof/>
            <w:webHidden/>
          </w:rPr>
          <w:t>28</w:t>
        </w:r>
        <w:r w:rsidR="00EE62A2" w:rsidRPr="000141C2">
          <w:rPr>
            <w:noProof/>
            <w:webHidden/>
          </w:rPr>
          <w:fldChar w:fldCharType="end"/>
        </w:r>
      </w:hyperlink>
    </w:p>
    <w:p w14:paraId="03F8CCCD" w14:textId="31356D9D" w:rsidR="00EE62A2" w:rsidRPr="000141C2" w:rsidRDefault="008D2976">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184017944" w:history="1">
        <w:r w:rsidR="00EE62A2" w:rsidRPr="000141C2">
          <w:rPr>
            <w:rStyle w:val="Hyperlink"/>
            <w:noProof/>
          </w:rPr>
          <w:t>Table 4</w:t>
        </w:r>
        <w:r w:rsidR="00EE62A2" w:rsidRPr="000141C2">
          <w:rPr>
            <w:rFonts w:asciiTheme="minorHAnsi" w:eastAsiaTheme="minorEastAsia" w:hAnsiTheme="minorHAnsi"/>
            <w:noProof/>
            <w:color w:val="auto"/>
            <w:kern w:val="2"/>
            <w:sz w:val="24"/>
            <w:szCs w:val="24"/>
            <w:lang w:eastAsia="en-AU"/>
            <w14:ligatures w14:val="standardContextual"/>
          </w:rPr>
          <w:tab/>
        </w:r>
        <w:r w:rsidR="00EE62A2" w:rsidRPr="000141C2">
          <w:rPr>
            <w:rStyle w:val="Hyperlink"/>
            <w:noProof/>
          </w:rPr>
          <w:t>Views on online safety responsibility: age comparison (children) (%)</w:t>
        </w:r>
        <w:r w:rsidR="00EE62A2" w:rsidRPr="000141C2">
          <w:rPr>
            <w:noProof/>
            <w:webHidden/>
          </w:rPr>
          <w:tab/>
        </w:r>
        <w:r w:rsidR="00EE62A2" w:rsidRPr="000141C2">
          <w:rPr>
            <w:noProof/>
            <w:webHidden/>
          </w:rPr>
          <w:fldChar w:fldCharType="begin"/>
        </w:r>
        <w:r w:rsidR="00EE62A2" w:rsidRPr="000141C2">
          <w:rPr>
            <w:noProof/>
            <w:webHidden/>
          </w:rPr>
          <w:instrText xml:space="preserve"> PAGEREF _Toc184017944 \h </w:instrText>
        </w:r>
        <w:r w:rsidR="00EE62A2" w:rsidRPr="000141C2">
          <w:rPr>
            <w:noProof/>
            <w:webHidden/>
          </w:rPr>
        </w:r>
        <w:r w:rsidR="00EE62A2" w:rsidRPr="000141C2">
          <w:rPr>
            <w:noProof/>
            <w:webHidden/>
          </w:rPr>
          <w:fldChar w:fldCharType="separate"/>
        </w:r>
        <w:r w:rsidR="00EE62A2" w:rsidRPr="000141C2">
          <w:rPr>
            <w:noProof/>
            <w:webHidden/>
          </w:rPr>
          <w:t>32</w:t>
        </w:r>
        <w:r w:rsidR="00EE62A2" w:rsidRPr="000141C2">
          <w:rPr>
            <w:noProof/>
            <w:webHidden/>
          </w:rPr>
          <w:fldChar w:fldCharType="end"/>
        </w:r>
      </w:hyperlink>
    </w:p>
    <w:p w14:paraId="0B9031AA" w14:textId="7AD57690" w:rsidR="00411584" w:rsidRPr="000141C2" w:rsidRDefault="00220D90" w:rsidP="00705405">
      <w:pPr>
        <w:pStyle w:val="Body"/>
        <w:rPr>
          <w:rStyle w:val="BookTitle"/>
          <w:bCs/>
          <w:iCs w:val="0"/>
          <w:spacing w:val="0"/>
        </w:rPr>
      </w:pPr>
      <w:r w:rsidRPr="000141C2">
        <w:fldChar w:fldCharType="end"/>
      </w:r>
    </w:p>
    <w:p w14:paraId="35CDFBCF" w14:textId="77777777" w:rsidR="00D75F34" w:rsidRPr="000141C2" w:rsidRDefault="00D75F34" w:rsidP="00D03087">
      <w:pPr>
        <w:pStyle w:val="Body"/>
      </w:pPr>
      <w:r w:rsidRPr="000141C2">
        <w:br w:type="page"/>
      </w:r>
    </w:p>
    <w:p w14:paraId="3A41FEC1" w14:textId="77777777" w:rsidR="005A4FDE" w:rsidRPr="000141C2" w:rsidRDefault="005A4FDE" w:rsidP="006D7652">
      <w:pPr>
        <w:pStyle w:val="MajorHeading"/>
      </w:pPr>
      <w:bookmarkStart w:id="2" w:name="_Toc184017861"/>
      <w:bookmarkStart w:id="3" w:name="_Toc115109848"/>
      <w:bookmarkStart w:id="4" w:name="_Hlk113616757"/>
      <w:r w:rsidRPr="000141C2">
        <w:lastRenderedPageBreak/>
        <w:t>List of abbreviations and terms</w:t>
      </w:r>
      <w:bookmarkEnd w:id="2"/>
    </w:p>
    <w:tbl>
      <w:tblPr>
        <w:tblStyle w:val="SRC1"/>
        <w:tblW w:w="0" w:type="auto"/>
        <w:tblLook w:val="04A0" w:firstRow="1" w:lastRow="0" w:firstColumn="1" w:lastColumn="0" w:noHBand="0" w:noVBand="1"/>
      </w:tblPr>
      <w:tblGrid>
        <w:gridCol w:w="2835"/>
        <w:gridCol w:w="6235"/>
      </w:tblGrid>
      <w:tr w:rsidR="00D90B4D" w:rsidRPr="000141C2" w14:paraId="08C58292" w14:textId="77777777" w:rsidTr="00DD799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5" w:type="dxa"/>
          </w:tcPr>
          <w:p w14:paraId="7015EBFC" w14:textId="77777777" w:rsidR="00D90B4D" w:rsidRPr="000141C2" w:rsidRDefault="00D90B4D">
            <w:pPr>
              <w:pStyle w:val="Body"/>
              <w:spacing w:before="60" w:after="60"/>
              <w:rPr>
                <w:sz w:val="18"/>
                <w:szCs w:val="18"/>
              </w:rPr>
            </w:pPr>
            <w:r w:rsidRPr="000141C2">
              <w:rPr>
                <w:sz w:val="18"/>
                <w:szCs w:val="18"/>
              </w:rPr>
              <w:t>Term</w:t>
            </w:r>
          </w:p>
        </w:tc>
        <w:tc>
          <w:tcPr>
            <w:tcW w:w="6235" w:type="dxa"/>
          </w:tcPr>
          <w:p w14:paraId="140B18DD" w14:textId="77777777" w:rsidR="00D90B4D" w:rsidRPr="000141C2" w:rsidRDefault="00D90B4D">
            <w:pPr>
              <w:pStyle w:val="Body"/>
              <w:spacing w:before="60" w:after="60"/>
              <w:cnfStyle w:val="100000000000" w:firstRow="1" w:lastRow="0" w:firstColumn="0" w:lastColumn="0" w:oddVBand="0" w:evenVBand="0" w:oddHBand="0" w:evenHBand="0" w:firstRowFirstColumn="0" w:firstRowLastColumn="0" w:lastRowFirstColumn="0" w:lastRowLastColumn="0"/>
              <w:rPr>
                <w:sz w:val="18"/>
                <w:szCs w:val="18"/>
              </w:rPr>
            </w:pPr>
            <w:r w:rsidRPr="000141C2">
              <w:rPr>
                <w:sz w:val="18"/>
                <w:szCs w:val="18"/>
              </w:rPr>
              <w:t>Definition</w:t>
            </w:r>
          </w:p>
        </w:tc>
      </w:tr>
      <w:tr w:rsidR="00373779" w:rsidRPr="000141C2" w14:paraId="48C430F1" w14:textId="77777777" w:rsidTr="00DD7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C2EDBEE" w14:textId="77777777" w:rsidR="00373779" w:rsidRPr="000141C2" w:rsidRDefault="00373779" w:rsidP="00373779">
            <w:pPr>
              <w:pStyle w:val="Body"/>
              <w:spacing w:before="60" w:after="60"/>
              <w:rPr>
                <w:sz w:val="18"/>
                <w:szCs w:val="18"/>
              </w:rPr>
            </w:pPr>
            <w:r w:rsidRPr="000141C2">
              <w:rPr>
                <w:sz w:val="18"/>
                <w:szCs w:val="18"/>
              </w:rPr>
              <w:t>Adults</w:t>
            </w:r>
          </w:p>
        </w:tc>
        <w:tc>
          <w:tcPr>
            <w:tcW w:w="6235" w:type="dxa"/>
          </w:tcPr>
          <w:p w14:paraId="4CB7F87A" w14:textId="55CF0767" w:rsidR="00373779" w:rsidRPr="000141C2" w:rsidRDefault="00373779" w:rsidP="00373779">
            <w:pPr>
              <w:pStyle w:val="Body"/>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0141C2">
              <w:rPr>
                <w:sz w:val="18"/>
                <w:szCs w:val="18"/>
              </w:rPr>
              <w:t>Respondents to the survey aged 18 and over who use the internet</w:t>
            </w:r>
          </w:p>
        </w:tc>
      </w:tr>
      <w:tr w:rsidR="00373779" w:rsidRPr="000141C2" w14:paraId="5592DD76" w14:textId="77777777" w:rsidTr="00DD79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996787A" w14:textId="77777777" w:rsidR="00373779" w:rsidRPr="000141C2" w:rsidRDefault="00373779" w:rsidP="00373779">
            <w:pPr>
              <w:pStyle w:val="Body"/>
              <w:spacing w:before="60" w:after="60"/>
              <w:rPr>
                <w:sz w:val="18"/>
                <w:szCs w:val="18"/>
              </w:rPr>
            </w:pPr>
            <w:r w:rsidRPr="000141C2">
              <w:rPr>
                <w:sz w:val="18"/>
                <w:szCs w:val="18"/>
              </w:rPr>
              <w:t>Adult Content and Age Restricted Online Services</w:t>
            </w:r>
          </w:p>
        </w:tc>
        <w:tc>
          <w:tcPr>
            <w:tcW w:w="6235" w:type="dxa"/>
          </w:tcPr>
          <w:p w14:paraId="0C989B84" w14:textId="1C2F0882" w:rsidR="00373779" w:rsidRPr="000141C2" w:rsidRDefault="00373779" w:rsidP="00373779">
            <w:pPr>
              <w:pStyle w:val="Body"/>
              <w:spacing w:before="60" w:after="60"/>
              <w:cnfStyle w:val="000000010000" w:firstRow="0" w:lastRow="0" w:firstColumn="0" w:lastColumn="0" w:oddVBand="0" w:evenVBand="0" w:oddHBand="0" w:evenHBand="1" w:firstRowFirstColumn="0" w:firstRowLastColumn="0" w:lastRowFirstColumn="0" w:lastRowLastColumn="0"/>
              <w:rPr>
                <w:sz w:val="18"/>
                <w:szCs w:val="18"/>
              </w:rPr>
            </w:pPr>
            <w:r w:rsidRPr="000141C2">
              <w:rPr>
                <w:sz w:val="18"/>
                <w:szCs w:val="18"/>
              </w:rPr>
              <w:t>Can include online pornography and violence, alcohol and gambling, or services that may pose harm to children, including social media</w:t>
            </w:r>
          </w:p>
        </w:tc>
      </w:tr>
      <w:tr w:rsidR="00373779" w:rsidRPr="000141C2" w14:paraId="7692B353" w14:textId="77777777" w:rsidTr="00DD7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E46CEC8" w14:textId="77777777" w:rsidR="00373779" w:rsidRPr="000141C2" w:rsidRDefault="00373779" w:rsidP="00373779">
            <w:pPr>
              <w:pStyle w:val="Body"/>
              <w:spacing w:before="60" w:after="60"/>
              <w:rPr>
                <w:sz w:val="18"/>
                <w:szCs w:val="18"/>
              </w:rPr>
            </w:pPr>
            <w:r w:rsidRPr="000141C2">
              <w:rPr>
                <w:sz w:val="18"/>
                <w:szCs w:val="18"/>
              </w:rPr>
              <w:t>Adult Industry</w:t>
            </w:r>
          </w:p>
        </w:tc>
        <w:tc>
          <w:tcPr>
            <w:tcW w:w="6235" w:type="dxa"/>
          </w:tcPr>
          <w:p w14:paraId="7D77C377" w14:textId="0F7914F2" w:rsidR="00373779" w:rsidRPr="000141C2" w:rsidRDefault="00373779" w:rsidP="00373779">
            <w:pPr>
              <w:pStyle w:val="Body"/>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0141C2">
              <w:rPr>
                <w:sz w:val="18"/>
                <w:szCs w:val="18"/>
              </w:rPr>
              <w:t>Refers to businesses and content made specifically for adults, often involving themes or materials that are not appropriate for young people. This can include movies, websites, or products that feature sexual content, nudity, or topics meant for mature audiences</w:t>
            </w:r>
          </w:p>
        </w:tc>
      </w:tr>
      <w:tr w:rsidR="00373779" w:rsidRPr="000141C2" w14:paraId="2EF46E43" w14:textId="77777777" w:rsidTr="00DD79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4F6642C" w14:textId="77777777" w:rsidR="00373779" w:rsidRPr="000141C2" w:rsidRDefault="00373779" w:rsidP="00373779">
            <w:pPr>
              <w:pStyle w:val="Body"/>
              <w:spacing w:before="60" w:after="60"/>
              <w:rPr>
                <w:sz w:val="18"/>
                <w:szCs w:val="18"/>
              </w:rPr>
            </w:pPr>
            <w:r w:rsidRPr="000141C2">
              <w:rPr>
                <w:sz w:val="18"/>
                <w:szCs w:val="18"/>
              </w:rPr>
              <w:t>Age Estimation</w:t>
            </w:r>
          </w:p>
        </w:tc>
        <w:tc>
          <w:tcPr>
            <w:tcW w:w="6235" w:type="dxa"/>
          </w:tcPr>
          <w:p w14:paraId="2B6DD0EA" w14:textId="262E9845" w:rsidR="00373779" w:rsidRPr="000141C2" w:rsidRDefault="00373779" w:rsidP="00373779">
            <w:pPr>
              <w:pStyle w:val="Body"/>
              <w:spacing w:before="60" w:after="60"/>
              <w:cnfStyle w:val="000000010000" w:firstRow="0" w:lastRow="0" w:firstColumn="0" w:lastColumn="0" w:oddVBand="0" w:evenVBand="0" w:oddHBand="0" w:evenHBand="1" w:firstRowFirstColumn="0" w:firstRowLastColumn="0" w:lastRowFirstColumn="0" w:lastRowLastColumn="0"/>
              <w:rPr>
                <w:sz w:val="18"/>
                <w:szCs w:val="18"/>
              </w:rPr>
            </w:pPr>
            <w:r w:rsidRPr="000141C2">
              <w:rPr>
                <w:sz w:val="18"/>
                <w:szCs w:val="18"/>
              </w:rPr>
              <w:t>Employs technologies like facial recognition and artificial intelligence to predict a user’s age</w:t>
            </w:r>
            <w:r w:rsidR="004B35AE" w:rsidRPr="000141C2">
              <w:rPr>
                <w:sz w:val="18"/>
                <w:szCs w:val="18"/>
              </w:rPr>
              <w:t xml:space="preserve"> </w:t>
            </w:r>
            <w:r w:rsidRPr="000141C2">
              <w:rPr>
                <w:sz w:val="18"/>
                <w:szCs w:val="18"/>
              </w:rPr>
              <w:t xml:space="preserve">based on various data points, such as physical characteristics or </w:t>
            </w:r>
            <w:r w:rsidR="004B35AE" w:rsidRPr="000141C2">
              <w:rPr>
                <w:sz w:val="18"/>
                <w:szCs w:val="18"/>
              </w:rPr>
              <w:t xml:space="preserve">online </w:t>
            </w:r>
            <w:r w:rsidRPr="000141C2">
              <w:rPr>
                <w:sz w:val="18"/>
                <w:szCs w:val="18"/>
              </w:rPr>
              <w:t xml:space="preserve">behavioural patterns. While age estimation </w:t>
            </w:r>
            <w:r w:rsidR="004B35AE" w:rsidRPr="000141C2">
              <w:rPr>
                <w:sz w:val="18"/>
                <w:szCs w:val="18"/>
              </w:rPr>
              <w:t xml:space="preserve">can </w:t>
            </w:r>
            <w:r w:rsidRPr="000141C2">
              <w:rPr>
                <w:sz w:val="18"/>
                <w:szCs w:val="18"/>
              </w:rPr>
              <w:t>offer a more seamless and user-friendly experience</w:t>
            </w:r>
            <w:r w:rsidR="004B35AE" w:rsidRPr="000141C2">
              <w:rPr>
                <w:sz w:val="18"/>
                <w:szCs w:val="18"/>
              </w:rPr>
              <w:t>,</w:t>
            </w:r>
            <w:r w:rsidRPr="000141C2">
              <w:rPr>
                <w:sz w:val="18"/>
                <w:szCs w:val="18"/>
              </w:rPr>
              <w:t xml:space="preserve"> its accuracy levels can vary, and it may inadvertently infringe on privacy if not managed properly</w:t>
            </w:r>
          </w:p>
        </w:tc>
      </w:tr>
      <w:tr w:rsidR="00373779" w:rsidRPr="000141C2" w14:paraId="03B387DA" w14:textId="77777777" w:rsidTr="00DD7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236BE3A" w14:textId="77777777" w:rsidR="00373779" w:rsidRPr="000141C2" w:rsidRDefault="00373779" w:rsidP="00373779">
            <w:pPr>
              <w:pStyle w:val="Body"/>
              <w:spacing w:before="60" w:after="60"/>
              <w:rPr>
                <w:sz w:val="18"/>
                <w:szCs w:val="18"/>
              </w:rPr>
            </w:pPr>
            <w:r w:rsidRPr="000141C2">
              <w:rPr>
                <w:sz w:val="18"/>
                <w:szCs w:val="18"/>
              </w:rPr>
              <w:t>Age gating</w:t>
            </w:r>
          </w:p>
        </w:tc>
        <w:tc>
          <w:tcPr>
            <w:tcW w:w="6235" w:type="dxa"/>
          </w:tcPr>
          <w:p w14:paraId="392CB89F" w14:textId="731FE9E1" w:rsidR="00373779" w:rsidRPr="000141C2" w:rsidRDefault="00373779" w:rsidP="00373779">
            <w:pPr>
              <w:pStyle w:val="Body"/>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0141C2">
              <w:rPr>
                <w:sz w:val="18"/>
                <w:szCs w:val="18"/>
              </w:rPr>
              <w:t>When a website asks you to enter your date of birth, or asks whether you are 18 years old or above</w:t>
            </w:r>
          </w:p>
        </w:tc>
      </w:tr>
      <w:tr w:rsidR="00373779" w:rsidRPr="000141C2" w14:paraId="61EE8DB0" w14:textId="77777777" w:rsidTr="00DD79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96F72BD" w14:textId="77777777" w:rsidR="00373779" w:rsidRPr="000141C2" w:rsidRDefault="00373779" w:rsidP="00373779">
            <w:pPr>
              <w:pStyle w:val="Body"/>
              <w:spacing w:before="60" w:after="60"/>
              <w:rPr>
                <w:sz w:val="18"/>
                <w:szCs w:val="18"/>
              </w:rPr>
            </w:pPr>
            <w:r w:rsidRPr="000141C2">
              <w:rPr>
                <w:sz w:val="18"/>
                <w:szCs w:val="18"/>
              </w:rPr>
              <w:t>Age Inference</w:t>
            </w:r>
          </w:p>
        </w:tc>
        <w:tc>
          <w:tcPr>
            <w:tcW w:w="6235" w:type="dxa"/>
          </w:tcPr>
          <w:p w14:paraId="45351BE6" w14:textId="32F97E42" w:rsidR="004B35AE" w:rsidRPr="000141C2" w:rsidRDefault="004B35AE" w:rsidP="004B35AE">
            <w:pPr>
              <w:pStyle w:val="Body"/>
              <w:spacing w:before="60" w:after="60"/>
              <w:cnfStyle w:val="000000010000" w:firstRow="0" w:lastRow="0" w:firstColumn="0" w:lastColumn="0" w:oddVBand="0" w:evenVBand="0" w:oddHBand="0" w:evenHBand="1" w:firstRowFirstColumn="0" w:firstRowLastColumn="0" w:lastRowFirstColumn="0" w:lastRowLastColumn="0"/>
              <w:rPr>
                <w:sz w:val="18"/>
                <w:szCs w:val="18"/>
              </w:rPr>
            </w:pPr>
            <w:r w:rsidRPr="000141C2">
              <w:rPr>
                <w:sz w:val="18"/>
                <w:szCs w:val="18"/>
              </w:rPr>
              <w:t xml:space="preserve">The use of information that implies that an individual is over or </w:t>
            </w:r>
          </w:p>
          <w:p w14:paraId="63918D82" w14:textId="607317CC" w:rsidR="004B35AE" w:rsidRPr="000141C2" w:rsidRDefault="004B35AE" w:rsidP="004B35AE">
            <w:pPr>
              <w:pStyle w:val="Body"/>
              <w:spacing w:before="60" w:after="60"/>
              <w:cnfStyle w:val="000000010000" w:firstRow="0" w:lastRow="0" w:firstColumn="0" w:lastColumn="0" w:oddVBand="0" w:evenVBand="0" w:oddHBand="0" w:evenHBand="1" w:firstRowFirstColumn="0" w:firstRowLastColumn="0" w:lastRowFirstColumn="0" w:lastRowLastColumn="0"/>
              <w:rPr>
                <w:sz w:val="18"/>
                <w:szCs w:val="18"/>
              </w:rPr>
            </w:pPr>
            <w:r w:rsidRPr="000141C2">
              <w:rPr>
                <w:sz w:val="18"/>
                <w:szCs w:val="18"/>
              </w:rPr>
              <w:t>under a certain age or within an age range, such as a marriage certificate or credit card, to check how old an individual is.</w:t>
            </w:r>
          </w:p>
        </w:tc>
      </w:tr>
      <w:tr w:rsidR="00373779" w:rsidRPr="000141C2" w14:paraId="7258B8EA" w14:textId="77777777" w:rsidTr="00DD7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7BE947F" w14:textId="77777777" w:rsidR="00373779" w:rsidRPr="000141C2" w:rsidRDefault="00373779" w:rsidP="00373779">
            <w:pPr>
              <w:pStyle w:val="Body"/>
              <w:spacing w:before="60" w:after="60"/>
              <w:rPr>
                <w:sz w:val="18"/>
                <w:szCs w:val="18"/>
              </w:rPr>
            </w:pPr>
            <w:r w:rsidRPr="000141C2">
              <w:rPr>
                <w:sz w:val="18"/>
                <w:szCs w:val="18"/>
              </w:rPr>
              <w:t>Age verification</w:t>
            </w:r>
          </w:p>
        </w:tc>
        <w:tc>
          <w:tcPr>
            <w:tcW w:w="6235" w:type="dxa"/>
          </w:tcPr>
          <w:p w14:paraId="055393C6" w14:textId="6CCC8CBE" w:rsidR="00373779" w:rsidRPr="000141C2" w:rsidRDefault="00C57034" w:rsidP="00373779">
            <w:pPr>
              <w:pStyle w:val="Body"/>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0141C2">
              <w:rPr>
                <w:sz w:val="18"/>
                <w:szCs w:val="18"/>
              </w:rPr>
              <w:t>T</w:t>
            </w:r>
            <w:r w:rsidR="00373779" w:rsidRPr="000141C2">
              <w:rPr>
                <w:sz w:val="18"/>
                <w:szCs w:val="18"/>
              </w:rPr>
              <w:t>he use of official documents or data sources, such as government-issued IDs</w:t>
            </w:r>
            <w:r w:rsidRPr="000141C2">
              <w:rPr>
                <w:sz w:val="18"/>
                <w:szCs w:val="18"/>
              </w:rPr>
              <w:t>, including a</w:t>
            </w:r>
            <w:r w:rsidR="00373779" w:rsidRPr="000141C2">
              <w:rPr>
                <w:sz w:val="18"/>
                <w:szCs w:val="18"/>
              </w:rPr>
              <w:t xml:space="preserve"> driver’s licen</w:t>
            </w:r>
            <w:r w:rsidRPr="000141C2">
              <w:rPr>
                <w:sz w:val="18"/>
                <w:szCs w:val="18"/>
              </w:rPr>
              <w:t>c</w:t>
            </w:r>
            <w:r w:rsidR="00373779" w:rsidRPr="000141C2">
              <w:rPr>
                <w:sz w:val="18"/>
                <w:szCs w:val="18"/>
              </w:rPr>
              <w:t xml:space="preserve">e or passport, to confirm a user’s age. This method provides high reliability as </w:t>
            </w:r>
            <w:r w:rsidRPr="000141C2">
              <w:rPr>
                <w:sz w:val="18"/>
                <w:szCs w:val="18"/>
              </w:rPr>
              <w:t xml:space="preserve">it </w:t>
            </w:r>
            <w:r w:rsidR="00373779" w:rsidRPr="000141C2">
              <w:rPr>
                <w:sz w:val="18"/>
                <w:szCs w:val="18"/>
              </w:rPr>
              <w:t>use</w:t>
            </w:r>
            <w:r w:rsidRPr="000141C2">
              <w:rPr>
                <w:sz w:val="18"/>
                <w:szCs w:val="18"/>
              </w:rPr>
              <w:t>s</w:t>
            </w:r>
            <w:r w:rsidR="00373779" w:rsidRPr="000141C2">
              <w:rPr>
                <w:sz w:val="18"/>
                <w:szCs w:val="18"/>
              </w:rPr>
              <w:t xml:space="preserve"> legally recognised confirmation of age, however </w:t>
            </w:r>
            <w:r w:rsidR="004B35AE" w:rsidRPr="000141C2">
              <w:rPr>
                <w:sz w:val="18"/>
                <w:szCs w:val="18"/>
              </w:rPr>
              <w:t xml:space="preserve">it </w:t>
            </w:r>
            <w:r w:rsidR="00373779" w:rsidRPr="000141C2">
              <w:rPr>
                <w:sz w:val="18"/>
                <w:szCs w:val="18"/>
              </w:rPr>
              <w:t xml:space="preserve">often </w:t>
            </w:r>
            <w:r w:rsidR="00535C6E" w:rsidRPr="000141C2">
              <w:rPr>
                <w:sz w:val="18"/>
                <w:szCs w:val="18"/>
              </w:rPr>
              <w:t>raises</w:t>
            </w:r>
            <w:r w:rsidR="00373779" w:rsidRPr="000141C2">
              <w:rPr>
                <w:sz w:val="18"/>
                <w:szCs w:val="18"/>
              </w:rPr>
              <w:t xml:space="preserve"> prominent privacy concerns and can be cumbersome for users</w:t>
            </w:r>
          </w:p>
        </w:tc>
      </w:tr>
      <w:tr w:rsidR="00373779" w:rsidRPr="000141C2" w14:paraId="02FFB6E1" w14:textId="77777777" w:rsidTr="00DD79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0BAECBB" w14:textId="77777777" w:rsidR="00373779" w:rsidRPr="000141C2" w:rsidRDefault="00373779" w:rsidP="00373779">
            <w:pPr>
              <w:pStyle w:val="Body"/>
              <w:spacing w:before="60" w:after="60"/>
              <w:rPr>
                <w:sz w:val="18"/>
                <w:szCs w:val="18"/>
              </w:rPr>
            </w:pPr>
            <w:r w:rsidRPr="000141C2">
              <w:rPr>
                <w:sz w:val="18"/>
                <w:szCs w:val="18"/>
              </w:rPr>
              <w:t>Children</w:t>
            </w:r>
          </w:p>
        </w:tc>
        <w:tc>
          <w:tcPr>
            <w:tcW w:w="6235" w:type="dxa"/>
          </w:tcPr>
          <w:p w14:paraId="2E18A85D" w14:textId="02EC7447" w:rsidR="00373779" w:rsidRPr="000141C2" w:rsidRDefault="00373779" w:rsidP="00373779">
            <w:pPr>
              <w:pStyle w:val="Body"/>
              <w:spacing w:before="60" w:after="60"/>
              <w:cnfStyle w:val="000000010000" w:firstRow="0" w:lastRow="0" w:firstColumn="0" w:lastColumn="0" w:oddVBand="0" w:evenVBand="0" w:oddHBand="0" w:evenHBand="1" w:firstRowFirstColumn="0" w:firstRowLastColumn="0" w:lastRowFirstColumn="0" w:lastRowLastColumn="0"/>
              <w:rPr>
                <w:sz w:val="18"/>
                <w:szCs w:val="18"/>
              </w:rPr>
            </w:pPr>
            <w:r w:rsidRPr="000141C2">
              <w:rPr>
                <w:sz w:val="18"/>
                <w:szCs w:val="18"/>
              </w:rPr>
              <w:t>When referring to ‘children’ in general throughout this report, it refers to respondents to the children’s survey who are aged 8-17 as a whole, unless a particular age group has been specified</w:t>
            </w:r>
          </w:p>
        </w:tc>
      </w:tr>
      <w:tr w:rsidR="00373779" w:rsidRPr="000141C2" w14:paraId="62541285" w14:textId="77777777" w:rsidTr="007B37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21E92D1" w14:textId="77777777" w:rsidR="00373779" w:rsidRPr="000141C2" w:rsidRDefault="00373779" w:rsidP="00373779">
            <w:pPr>
              <w:pStyle w:val="Body"/>
              <w:spacing w:before="60" w:after="60"/>
              <w:rPr>
                <w:sz w:val="18"/>
                <w:szCs w:val="18"/>
              </w:rPr>
            </w:pPr>
            <w:r w:rsidRPr="000141C2">
              <w:rPr>
                <w:sz w:val="18"/>
                <w:szCs w:val="18"/>
              </w:rPr>
              <w:t>DITRDCA</w:t>
            </w:r>
          </w:p>
        </w:tc>
        <w:tc>
          <w:tcPr>
            <w:tcW w:w="6235" w:type="dxa"/>
          </w:tcPr>
          <w:p w14:paraId="59F33564" w14:textId="54E05F8E" w:rsidR="00373779" w:rsidRPr="000141C2" w:rsidRDefault="00373779" w:rsidP="00373779">
            <w:pPr>
              <w:pStyle w:val="Body"/>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0141C2">
              <w:rPr>
                <w:sz w:val="18"/>
                <w:szCs w:val="18"/>
              </w:rPr>
              <w:t>Department of Infrastructure, Transport, Regional Development, Communications and the Arts</w:t>
            </w:r>
          </w:p>
        </w:tc>
      </w:tr>
      <w:tr w:rsidR="00373779" w:rsidRPr="000141C2" w14:paraId="6E659257" w14:textId="77777777" w:rsidTr="00DD79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71786F8" w14:textId="77777777" w:rsidR="00373779" w:rsidRPr="000141C2" w:rsidRDefault="00373779" w:rsidP="00373779">
            <w:pPr>
              <w:pStyle w:val="Body"/>
              <w:spacing w:before="60" w:after="60"/>
              <w:rPr>
                <w:sz w:val="18"/>
                <w:szCs w:val="18"/>
              </w:rPr>
            </w:pPr>
            <w:r w:rsidRPr="000141C2">
              <w:rPr>
                <w:sz w:val="18"/>
                <w:szCs w:val="18"/>
              </w:rPr>
              <w:t>Identity verification</w:t>
            </w:r>
          </w:p>
        </w:tc>
        <w:tc>
          <w:tcPr>
            <w:tcW w:w="6235" w:type="dxa"/>
          </w:tcPr>
          <w:p w14:paraId="4CA19889" w14:textId="688CB4FC" w:rsidR="00373779" w:rsidRPr="000141C2" w:rsidRDefault="00C57034" w:rsidP="00373779">
            <w:pPr>
              <w:pStyle w:val="Body"/>
              <w:spacing w:before="60" w:after="60"/>
              <w:cnfStyle w:val="000000010000" w:firstRow="0" w:lastRow="0" w:firstColumn="0" w:lastColumn="0" w:oddVBand="0" w:evenVBand="0" w:oddHBand="0" w:evenHBand="1" w:firstRowFirstColumn="0" w:firstRowLastColumn="0" w:lastRowFirstColumn="0" w:lastRowLastColumn="0"/>
              <w:rPr>
                <w:sz w:val="18"/>
                <w:szCs w:val="18"/>
              </w:rPr>
            </w:pPr>
            <w:r w:rsidRPr="000141C2">
              <w:rPr>
                <w:sz w:val="18"/>
                <w:szCs w:val="18"/>
              </w:rPr>
              <w:t>The use of official documents or data sources, such as government-issued IDs, including a driver’s licence or passport, to confirm a user’s identity</w:t>
            </w:r>
            <w:r w:rsidR="00373779" w:rsidRPr="000141C2">
              <w:rPr>
                <w:sz w:val="18"/>
                <w:szCs w:val="18"/>
              </w:rPr>
              <w:t xml:space="preserve">. </w:t>
            </w:r>
            <w:r w:rsidRPr="000141C2">
              <w:rPr>
                <w:sz w:val="18"/>
                <w:szCs w:val="18"/>
              </w:rPr>
              <w:t>This is sometimes referred to</w:t>
            </w:r>
            <w:r w:rsidR="00373779" w:rsidRPr="000141C2">
              <w:rPr>
                <w:sz w:val="18"/>
                <w:szCs w:val="18"/>
              </w:rPr>
              <w:t xml:space="preserve"> as ‘100 points of ID’</w:t>
            </w:r>
          </w:p>
        </w:tc>
      </w:tr>
      <w:tr w:rsidR="00373779" w:rsidRPr="000141C2" w14:paraId="09D797DA" w14:textId="77777777" w:rsidTr="00DD7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9ABF3E3" w14:textId="77777777" w:rsidR="00373779" w:rsidRPr="000141C2" w:rsidRDefault="00373779" w:rsidP="00373779">
            <w:pPr>
              <w:pStyle w:val="Body"/>
              <w:spacing w:before="60" w:after="60"/>
              <w:rPr>
                <w:sz w:val="18"/>
                <w:szCs w:val="18"/>
              </w:rPr>
            </w:pPr>
            <w:r w:rsidRPr="000141C2">
              <w:rPr>
                <w:sz w:val="18"/>
                <w:szCs w:val="18"/>
              </w:rPr>
              <w:t>Respondents</w:t>
            </w:r>
          </w:p>
        </w:tc>
        <w:tc>
          <w:tcPr>
            <w:tcW w:w="6235" w:type="dxa"/>
          </w:tcPr>
          <w:p w14:paraId="64B83509" w14:textId="49F3220A" w:rsidR="00373779" w:rsidRPr="000141C2" w:rsidRDefault="00373779" w:rsidP="00373779">
            <w:pPr>
              <w:pStyle w:val="Body"/>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0141C2">
              <w:rPr>
                <w:sz w:val="18"/>
                <w:szCs w:val="18"/>
              </w:rPr>
              <w:t>Respondents to the survey aged 18 and over who use the internet</w:t>
            </w:r>
          </w:p>
        </w:tc>
      </w:tr>
      <w:tr w:rsidR="00373779" w:rsidRPr="000141C2" w14:paraId="0FA6902C" w14:textId="77777777" w:rsidTr="007B37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FB05BD7" w14:textId="77777777" w:rsidR="00373779" w:rsidRPr="000141C2" w:rsidRDefault="00373779" w:rsidP="00373779">
            <w:pPr>
              <w:pStyle w:val="Body"/>
              <w:spacing w:before="60" w:after="60"/>
              <w:rPr>
                <w:strike/>
                <w:sz w:val="18"/>
                <w:szCs w:val="18"/>
              </w:rPr>
            </w:pPr>
            <w:r w:rsidRPr="000141C2">
              <w:rPr>
                <w:sz w:val="18"/>
                <w:szCs w:val="18"/>
              </w:rPr>
              <w:t>SRC</w:t>
            </w:r>
          </w:p>
        </w:tc>
        <w:tc>
          <w:tcPr>
            <w:tcW w:w="6235" w:type="dxa"/>
          </w:tcPr>
          <w:p w14:paraId="7BBFFF00" w14:textId="7DC4A38D" w:rsidR="00373779" w:rsidRPr="000141C2" w:rsidRDefault="00373779" w:rsidP="00373779">
            <w:pPr>
              <w:pStyle w:val="Body"/>
              <w:spacing w:before="60" w:after="60"/>
              <w:cnfStyle w:val="000000010000" w:firstRow="0" w:lastRow="0" w:firstColumn="0" w:lastColumn="0" w:oddVBand="0" w:evenVBand="0" w:oddHBand="0" w:evenHBand="1" w:firstRowFirstColumn="0" w:firstRowLastColumn="0" w:lastRowFirstColumn="0" w:lastRowLastColumn="0"/>
              <w:rPr>
                <w:strike/>
                <w:sz w:val="18"/>
                <w:szCs w:val="18"/>
              </w:rPr>
            </w:pPr>
            <w:r w:rsidRPr="000141C2">
              <w:rPr>
                <w:sz w:val="18"/>
                <w:szCs w:val="18"/>
              </w:rPr>
              <w:t>The Social Research Centre</w:t>
            </w:r>
          </w:p>
        </w:tc>
      </w:tr>
      <w:tr w:rsidR="00373779" w:rsidRPr="000141C2" w14:paraId="025DD0DF" w14:textId="77777777" w:rsidTr="00DD7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EE94A28" w14:textId="77777777" w:rsidR="00373779" w:rsidRPr="000141C2" w:rsidRDefault="00373779" w:rsidP="00373779">
            <w:pPr>
              <w:pStyle w:val="Body"/>
              <w:spacing w:before="60" w:after="60"/>
              <w:rPr>
                <w:sz w:val="18"/>
                <w:szCs w:val="18"/>
              </w:rPr>
            </w:pPr>
            <w:r w:rsidRPr="000141C2">
              <w:rPr>
                <w:sz w:val="18"/>
                <w:szCs w:val="18"/>
              </w:rPr>
              <w:t>The Agency</w:t>
            </w:r>
          </w:p>
        </w:tc>
        <w:tc>
          <w:tcPr>
            <w:tcW w:w="6235" w:type="dxa"/>
          </w:tcPr>
          <w:p w14:paraId="46CEB0B4" w14:textId="0CB1A6FA" w:rsidR="00373779" w:rsidRPr="000141C2" w:rsidRDefault="00373779" w:rsidP="00373779">
            <w:pPr>
              <w:pStyle w:val="Body"/>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0141C2">
              <w:rPr>
                <w:sz w:val="18"/>
                <w:szCs w:val="18"/>
              </w:rPr>
              <w:t>Department of Infrastructure, Transport, Regional Development, Communications and the Arts</w:t>
            </w:r>
          </w:p>
        </w:tc>
      </w:tr>
      <w:tr w:rsidR="00373779" w:rsidRPr="000141C2" w14:paraId="286A3FA9" w14:textId="77777777" w:rsidTr="00DD79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422A891" w14:textId="675FA8C9" w:rsidR="00373779" w:rsidRPr="000141C2" w:rsidRDefault="00373779" w:rsidP="00373779">
            <w:pPr>
              <w:pStyle w:val="Body"/>
              <w:spacing w:before="60" w:after="60"/>
              <w:rPr>
                <w:sz w:val="18"/>
                <w:szCs w:val="18"/>
              </w:rPr>
            </w:pPr>
            <w:r w:rsidRPr="000141C2">
              <w:rPr>
                <w:sz w:val="18"/>
                <w:szCs w:val="18"/>
              </w:rPr>
              <w:t xml:space="preserve">The </w:t>
            </w:r>
            <w:r w:rsidR="0038394C" w:rsidRPr="000141C2">
              <w:rPr>
                <w:sz w:val="18"/>
                <w:szCs w:val="18"/>
              </w:rPr>
              <w:t>Consumer Survey</w:t>
            </w:r>
          </w:p>
        </w:tc>
        <w:tc>
          <w:tcPr>
            <w:tcW w:w="6235" w:type="dxa"/>
          </w:tcPr>
          <w:p w14:paraId="20A9AD4E" w14:textId="3740511E" w:rsidR="00373779" w:rsidRPr="000141C2" w:rsidRDefault="0038394C" w:rsidP="00373779">
            <w:pPr>
              <w:pStyle w:val="Body"/>
              <w:spacing w:before="60" w:after="60"/>
              <w:cnfStyle w:val="000000010000" w:firstRow="0" w:lastRow="0" w:firstColumn="0" w:lastColumn="0" w:oddVBand="0" w:evenVBand="0" w:oddHBand="0" w:evenHBand="1" w:firstRowFirstColumn="0" w:firstRowLastColumn="0" w:lastRowFirstColumn="0" w:lastRowLastColumn="0"/>
              <w:rPr>
                <w:sz w:val="18"/>
                <w:szCs w:val="18"/>
              </w:rPr>
            </w:pPr>
            <w:r w:rsidRPr="000141C2">
              <w:rPr>
                <w:sz w:val="18"/>
                <w:szCs w:val="18"/>
              </w:rPr>
              <w:t>T</w:t>
            </w:r>
            <w:r w:rsidR="00373779" w:rsidRPr="000141C2">
              <w:rPr>
                <w:sz w:val="18"/>
                <w:szCs w:val="18"/>
              </w:rPr>
              <w:t>he Age Assurance Consumer Research Survey 2024</w:t>
            </w:r>
          </w:p>
        </w:tc>
      </w:tr>
      <w:tr w:rsidR="0038394C" w:rsidRPr="000141C2" w14:paraId="7A332E5C" w14:textId="77777777" w:rsidTr="00DD7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33DDC41" w14:textId="3C916B75" w:rsidR="0038394C" w:rsidRPr="000141C2" w:rsidRDefault="0038394C" w:rsidP="00373779">
            <w:pPr>
              <w:pStyle w:val="Body"/>
              <w:spacing w:before="60" w:after="60"/>
              <w:rPr>
                <w:sz w:val="18"/>
                <w:szCs w:val="18"/>
              </w:rPr>
            </w:pPr>
            <w:r w:rsidRPr="000141C2">
              <w:rPr>
                <w:sz w:val="18"/>
                <w:szCs w:val="18"/>
              </w:rPr>
              <w:t>The Consumer Research</w:t>
            </w:r>
          </w:p>
        </w:tc>
        <w:tc>
          <w:tcPr>
            <w:tcW w:w="6235" w:type="dxa"/>
          </w:tcPr>
          <w:p w14:paraId="073793F1" w14:textId="7DEDBA8B" w:rsidR="0038394C" w:rsidRPr="000141C2" w:rsidRDefault="0038394C" w:rsidP="00373779">
            <w:pPr>
              <w:pStyle w:val="Body"/>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0141C2">
              <w:rPr>
                <w:sz w:val="18"/>
                <w:szCs w:val="18"/>
              </w:rPr>
              <w:t>The combined project including all the quantitative and qualitative elements</w:t>
            </w:r>
          </w:p>
        </w:tc>
      </w:tr>
    </w:tbl>
    <w:p w14:paraId="7C79E0AA" w14:textId="77777777" w:rsidR="00D03087" w:rsidRPr="000141C2" w:rsidRDefault="00D03087" w:rsidP="00C20E53">
      <w:pPr>
        <w:pStyle w:val="Body"/>
        <w:spacing w:line="240" w:lineRule="auto"/>
      </w:pPr>
    </w:p>
    <w:p w14:paraId="6AACCC19" w14:textId="77777777" w:rsidR="005A4FDE" w:rsidRPr="000141C2" w:rsidRDefault="005A4FDE" w:rsidP="00D03087">
      <w:pPr>
        <w:pStyle w:val="Body"/>
      </w:pPr>
      <w:r w:rsidRPr="000141C2">
        <w:br w:type="page"/>
      </w:r>
    </w:p>
    <w:p w14:paraId="021EBC1E" w14:textId="77777777" w:rsidR="00D75F34" w:rsidRPr="000141C2" w:rsidRDefault="00D75F34" w:rsidP="006D7652">
      <w:pPr>
        <w:pStyle w:val="MajorHeading"/>
      </w:pPr>
      <w:bookmarkStart w:id="5" w:name="_Toc184017862"/>
      <w:r w:rsidRPr="000141C2">
        <w:lastRenderedPageBreak/>
        <w:t>Executive summary</w:t>
      </w:r>
      <w:bookmarkEnd w:id="3"/>
      <w:bookmarkEnd w:id="5"/>
    </w:p>
    <w:bookmarkEnd w:id="4"/>
    <w:p w14:paraId="3E3F0383" w14:textId="77777777" w:rsidR="00BC08E0" w:rsidRPr="000141C2" w:rsidRDefault="00BC08E0" w:rsidP="00BC08E0">
      <w:pPr>
        <w:pStyle w:val="SubHeading20"/>
      </w:pPr>
      <w:r w:rsidRPr="000141C2">
        <w:t>Background and objectives</w:t>
      </w:r>
    </w:p>
    <w:p w14:paraId="1EC1664A" w14:textId="5AAE70BB" w:rsidR="00EC47D3" w:rsidRPr="000141C2" w:rsidRDefault="00EC47D3" w:rsidP="00EC47D3">
      <w:pPr>
        <w:pStyle w:val="Body"/>
      </w:pPr>
      <w:r w:rsidRPr="000141C2">
        <w:t>The Age Assurance Consumer Research</w:t>
      </w:r>
      <w:r w:rsidR="00052B6F" w:rsidRPr="000141C2">
        <w:t xml:space="preserve"> (the Consumer Research)</w:t>
      </w:r>
      <w:r w:rsidRPr="000141C2">
        <w:t xml:space="preserve"> represents a comprehensive examination of Australians' attitudes, concerns, and willingness to engage with online age </w:t>
      </w:r>
      <w:r w:rsidR="000412EC" w:rsidRPr="000141C2">
        <w:t xml:space="preserve">assurance </w:t>
      </w:r>
      <w:r w:rsidRPr="000141C2">
        <w:t>methods. Conducted by the Social Research Centre on behalf of the Department of Infrastructure, Transport, Regional Development, Communications and the Arts</w:t>
      </w:r>
      <w:r w:rsidR="00052B6F" w:rsidRPr="000141C2">
        <w:t xml:space="preserve"> (the Agency)</w:t>
      </w:r>
      <w:r w:rsidRPr="000141C2">
        <w:t xml:space="preserve">, this research involved 3,140 adults and 807 children aged 8-17 years. The timing is significant as Australia implements the Online Safety Amendment (Social Media Minimum Age) </w:t>
      </w:r>
      <w:r w:rsidR="00C57034" w:rsidRPr="000141C2">
        <w:t xml:space="preserve">Act </w:t>
      </w:r>
      <w:r w:rsidRPr="000141C2">
        <w:t xml:space="preserve">2024, which requires </w:t>
      </w:r>
      <w:r w:rsidR="00C57034" w:rsidRPr="000141C2">
        <w:t xml:space="preserve">certain </w:t>
      </w:r>
      <w:r w:rsidRPr="000141C2">
        <w:t>social media platforms to take reasonable steps to prevent children under 16 from having accounts.</w:t>
      </w:r>
    </w:p>
    <w:p w14:paraId="50EAEE95" w14:textId="2E80B8D7" w:rsidR="00BC08E0" w:rsidRPr="000141C2" w:rsidRDefault="00BC08E0" w:rsidP="00BC08E0">
      <w:pPr>
        <w:pStyle w:val="Body"/>
      </w:pPr>
      <w:r w:rsidRPr="000141C2">
        <w:t xml:space="preserve">The research aims to establish the willingness of Australians to use age assurance methods to access online services where pornography is likely to be encountered, and other services that may pose harm to children, including sites with violent content, gambling, alcohol and social media. The data collected will inform a trial of age assurance methods, and the Agency’s policy advice to </w:t>
      </w:r>
      <w:r w:rsidR="008A63DD" w:rsidRPr="000141C2">
        <w:t>G</w:t>
      </w:r>
      <w:r w:rsidRPr="000141C2">
        <w:t xml:space="preserve">overnment. The trial </w:t>
      </w:r>
      <w:r w:rsidR="00012215" w:rsidRPr="000141C2">
        <w:t>acquits</w:t>
      </w:r>
      <w:r w:rsidRPr="000141C2">
        <w:t xml:space="preserve"> one of the key recommendations provided to the </w:t>
      </w:r>
      <w:r w:rsidR="0038394C" w:rsidRPr="000141C2">
        <w:t>G</w:t>
      </w:r>
      <w:r w:rsidRPr="000141C2">
        <w:t xml:space="preserve">overnment </w:t>
      </w:r>
      <w:r w:rsidR="00012215" w:rsidRPr="000141C2">
        <w:t xml:space="preserve">in </w:t>
      </w:r>
      <w:r w:rsidR="008A63DD" w:rsidRPr="000141C2">
        <w:t xml:space="preserve">the </w:t>
      </w:r>
      <w:proofErr w:type="spellStart"/>
      <w:r w:rsidRPr="000141C2">
        <w:t>eSafety</w:t>
      </w:r>
      <w:proofErr w:type="spellEnd"/>
      <w:r w:rsidR="008A63DD" w:rsidRPr="000141C2">
        <w:t xml:space="preserve"> Commissioner</w:t>
      </w:r>
      <w:r w:rsidRPr="000141C2">
        <w:t xml:space="preserve">’s </w:t>
      </w:r>
      <w:r w:rsidR="00012215" w:rsidRPr="000141C2">
        <w:t>Roadmap for A</w:t>
      </w:r>
      <w:r w:rsidRPr="000141C2">
        <w:t xml:space="preserve">ge </w:t>
      </w:r>
      <w:r w:rsidR="00012215" w:rsidRPr="000141C2">
        <w:t>V</w:t>
      </w:r>
      <w:r w:rsidRPr="000141C2">
        <w:t>erification</w:t>
      </w:r>
      <w:r w:rsidRPr="000141C2">
        <w:rPr>
          <w:rStyle w:val="FootnoteReference"/>
          <w:sz w:val="20"/>
        </w:rPr>
        <w:footnoteReference w:id="2"/>
      </w:r>
      <w:r w:rsidRPr="000141C2">
        <w:t xml:space="preserve"> and aims to examine the effectiveness of different age assurance technologies in relation to </w:t>
      </w:r>
      <w:r w:rsidR="00012215" w:rsidRPr="000141C2">
        <w:t xml:space="preserve">a range of criteria including </w:t>
      </w:r>
      <w:r w:rsidRPr="000141C2">
        <w:t>accuracy, privacy and security.</w:t>
      </w:r>
    </w:p>
    <w:p w14:paraId="3AD81E05" w14:textId="77777777" w:rsidR="00BC08E0" w:rsidRPr="000141C2" w:rsidRDefault="00BC08E0" w:rsidP="00BC08E0">
      <w:pPr>
        <w:pStyle w:val="Body"/>
      </w:pPr>
      <w:r w:rsidRPr="000141C2">
        <w:t xml:space="preserve">The primary objectives of the Consumer Research are to examine the level of support, concern, willingness to use and importance of various factors related to different age assurance methods, such as self-reporting (age gating), confirmation by another person, biometric information, or behavioural / online usage signals. </w:t>
      </w:r>
    </w:p>
    <w:p w14:paraId="1004661C" w14:textId="1A14B829" w:rsidR="00BC08E0" w:rsidRPr="000141C2" w:rsidRDefault="00BC08E0" w:rsidP="00BC08E0">
      <w:pPr>
        <w:pStyle w:val="Body"/>
      </w:pPr>
      <w:r w:rsidRPr="000141C2">
        <w:t>The data presented in this report supports the primary research objective</w:t>
      </w:r>
      <w:r w:rsidR="007A1617" w:rsidRPr="000141C2">
        <w:t>s</w:t>
      </w:r>
      <w:r w:rsidRPr="000141C2">
        <w:t xml:space="preserve">, by:  </w:t>
      </w:r>
    </w:p>
    <w:p w14:paraId="13CDEDCE" w14:textId="77777777" w:rsidR="00BC08E0" w:rsidRPr="000141C2" w:rsidRDefault="00BC08E0" w:rsidP="00BC08E0">
      <w:pPr>
        <w:pStyle w:val="Bullets1"/>
      </w:pPr>
      <w:r w:rsidRPr="000141C2">
        <w:t xml:space="preserve">establishing the willingness of Australians to use age assurance technologies </w:t>
      </w:r>
    </w:p>
    <w:p w14:paraId="5E28C310" w14:textId="45FD1AB8" w:rsidR="00BC08E0" w:rsidRPr="000141C2" w:rsidRDefault="00BC08E0" w:rsidP="00BC08E0">
      <w:pPr>
        <w:pStyle w:val="Bullets1"/>
      </w:pPr>
      <w:r w:rsidRPr="000141C2">
        <w:t xml:space="preserve">informing a trial of age assurance </w:t>
      </w:r>
      <w:r w:rsidR="007A1617" w:rsidRPr="000141C2">
        <w:t>methods</w:t>
      </w:r>
      <w:r w:rsidRPr="000141C2">
        <w:t>, and the Agency’s policy advice to government</w:t>
      </w:r>
    </w:p>
    <w:p w14:paraId="103CF621" w14:textId="08FA246A" w:rsidR="00052B6F" w:rsidRPr="000141C2" w:rsidRDefault="00052B6F" w:rsidP="00052B6F">
      <w:pPr>
        <w:pStyle w:val="Bullets1"/>
      </w:pPr>
      <w:r w:rsidRPr="000141C2">
        <w:t xml:space="preserve">ensuring a robust evidence base for the development of </w:t>
      </w:r>
      <w:r w:rsidR="0060220A" w:rsidRPr="000141C2">
        <w:t xml:space="preserve">age assurance </w:t>
      </w:r>
      <w:r w:rsidRPr="000141C2">
        <w:t>models that will be deliverable and acceptable to Australian users, and</w:t>
      </w:r>
    </w:p>
    <w:p w14:paraId="5CD024BD" w14:textId="231EA325" w:rsidR="00BC08E0" w:rsidRPr="000141C2" w:rsidRDefault="00BC08E0" w:rsidP="00BC08E0">
      <w:pPr>
        <w:pStyle w:val="Bullets1"/>
      </w:pPr>
      <w:r w:rsidRPr="000141C2">
        <w:t xml:space="preserve">informing the work of the </w:t>
      </w:r>
      <w:proofErr w:type="spellStart"/>
      <w:r w:rsidRPr="000141C2">
        <w:t>eSafety</w:t>
      </w:r>
      <w:proofErr w:type="spellEnd"/>
      <w:r w:rsidRPr="000141C2">
        <w:t xml:space="preserve"> Commissioner including through the development of industry codes</w:t>
      </w:r>
      <w:r w:rsidR="00052B6F" w:rsidRPr="000141C2">
        <w:t>, guidelines</w:t>
      </w:r>
      <w:r w:rsidRPr="000141C2">
        <w:t xml:space="preserve"> and standards – to reduce children’s exposure to age-inappropriate material</w:t>
      </w:r>
      <w:r w:rsidR="00052B6F" w:rsidRPr="000141C2">
        <w:t>.</w:t>
      </w:r>
    </w:p>
    <w:p w14:paraId="7C7DF188" w14:textId="77777777" w:rsidR="00EC47D3" w:rsidRPr="000141C2" w:rsidRDefault="00EC47D3" w:rsidP="00EC47D3">
      <w:pPr>
        <w:pStyle w:val="SubHeading20"/>
      </w:pPr>
      <w:r w:rsidRPr="000141C2">
        <w:t>Key Findings</w:t>
      </w:r>
    </w:p>
    <w:p w14:paraId="638E89B0" w14:textId="63FBFA02" w:rsidR="00E8241C" w:rsidRPr="000141C2" w:rsidRDefault="00E8241C" w:rsidP="00E8241C">
      <w:pPr>
        <w:pStyle w:val="Heading4"/>
      </w:pPr>
      <w:r w:rsidRPr="000141C2">
        <w:t>Typical online behaviours and activities</w:t>
      </w:r>
    </w:p>
    <w:p w14:paraId="36402795" w14:textId="22B9E4CC" w:rsidR="00E8241C" w:rsidRPr="000141C2" w:rsidRDefault="00D8325F" w:rsidP="00D8325F">
      <w:pPr>
        <w:pStyle w:val="Body"/>
      </w:pPr>
      <w:r w:rsidRPr="000141C2">
        <w:t>Analysis of typical online behavio</w:t>
      </w:r>
      <w:r w:rsidR="008A63DD" w:rsidRPr="000141C2">
        <w:t>u</w:t>
      </w:r>
      <w:r w:rsidRPr="000141C2">
        <w:t xml:space="preserve">rs revealed near-universal internet engagement among Australians, with 88.54% using the internet daily for non-work purposes, though usage patterns varied </w:t>
      </w:r>
      <w:r w:rsidR="00B25C76" w:rsidRPr="000141C2">
        <w:t>consistently</w:t>
      </w:r>
      <w:r w:rsidRPr="000141C2">
        <w:t xml:space="preserve"> by age, location, and socioeconomic factors. While mainstream platforms recorded high usage rates (90.90% for online shopping, 88.28% for messaging apps, 86.40% for social media), there were marked demographic differences in usage patterns, particularly in high-risk platforms such as dating apps and adult content sites. Children demonstrated substantial online engagement, with 83.</w:t>
      </w:r>
      <w:r w:rsidR="00C06612" w:rsidRPr="000141C2">
        <w:t>64</w:t>
      </w:r>
      <w:r w:rsidRPr="000141C2">
        <w:t>% using free video streaming services and significant social media use, though their activities and concerns differed from adults' perceptions.</w:t>
      </w:r>
    </w:p>
    <w:p w14:paraId="563B47CF" w14:textId="26FECC35" w:rsidR="00E8241C" w:rsidRPr="000141C2" w:rsidRDefault="00D8325F" w:rsidP="00D8325F">
      <w:pPr>
        <w:pStyle w:val="Body"/>
      </w:pPr>
      <w:r w:rsidRPr="000141C2">
        <w:t xml:space="preserve">The research identified critical gaps in online safety awareness and protection mechanisms, with only 45.88% of parents using age-based filtering or parental controls, despite </w:t>
      </w:r>
      <w:r w:rsidR="00841834" w:rsidRPr="000141C2">
        <w:t>45.87</w:t>
      </w:r>
      <w:r w:rsidRPr="000141C2">
        <w:t xml:space="preserve">% of children reporting exposure to age-inappropriate content. Digital identity adoption showed promise for age assurance integration, with 67.78% of adults using government digital ID systems, though take-up varied </w:t>
      </w:r>
      <w:r w:rsidR="00B25C76" w:rsidRPr="000141C2">
        <w:t>consistently</w:t>
      </w:r>
      <w:r w:rsidRPr="000141C2">
        <w:t xml:space="preserve"> by age and socioeconomic status. These findings suggested the need for flexible, multi-faceted age assurance approaches that could accommodate diverse usage patterns while providing enhanced protection for </w:t>
      </w:r>
      <w:r w:rsidRPr="000141C2">
        <w:lastRenderedPageBreak/>
        <w:t>vulnerable users, particularly in high-risk platforms and social media environments where children and adults showed divergent views on appropriate access ages.</w:t>
      </w:r>
    </w:p>
    <w:p w14:paraId="3E8667A8" w14:textId="547C02A8" w:rsidR="00E8241C" w:rsidRPr="000141C2" w:rsidRDefault="00E8241C" w:rsidP="00E8241C">
      <w:pPr>
        <w:pStyle w:val="Heading4"/>
      </w:pPr>
      <w:r w:rsidRPr="000141C2">
        <w:t>Awareness of age assurance methods</w:t>
      </w:r>
    </w:p>
    <w:p w14:paraId="3F5FA9CE" w14:textId="710C6F08" w:rsidR="00D8325F" w:rsidRPr="000141C2" w:rsidRDefault="00D8325F" w:rsidP="00D8325F">
      <w:pPr>
        <w:pStyle w:val="Body"/>
      </w:pPr>
      <w:r w:rsidRPr="000141C2">
        <w:t xml:space="preserve">Awareness of age assurance methods remained limited, with only 19.97% of adults and </w:t>
      </w:r>
      <w:r w:rsidR="0089171E" w:rsidRPr="000141C2">
        <w:t>32.06</w:t>
      </w:r>
      <w:r w:rsidRPr="000141C2">
        <w:t>% of children demonstrating unprompted awareness. Traditional verification methods like ID cards showed the highest recognition (84.11%), while newer technologies such as biometric checks (40.52%) and age estimation systems (17.68%) saw substantially lower awareness levels. These variations in awareness and understanding suggested the need for simplified, standardised terminology and comprehensive public education initiatives.</w:t>
      </w:r>
    </w:p>
    <w:p w14:paraId="487208B7" w14:textId="20EAAB21" w:rsidR="002B2C66" w:rsidRPr="000141C2" w:rsidRDefault="00D8325F" w:rsidP="00D8325F">
      <w:pPr>
        <w:pStyle w:val="Body"/>
      </w:pPr>
      <w:r w:rsidRPr="000141C2">
        <w:t>The research identified a strong relationship between understanding and engagement with age verification systems, particularly among children, where 7</w:t>
      </w:r>
      <w:r w:rsidR="009C0CA5" w:rsidRPr="000141C2">
        <w:t>3.92</w:t>
      </w:r>
      <w:r w:rsidRPr="000141C2">
        <w:t xml:space="preserve">% of those who would use a website that checks for age understood why websites check for age. Age-based differences were particularly notable, with older teens (13-17) showing </w:t>
      </w:r>
      <w:r w:rsidR="00B25C76" w:rsidRPr="000141C2">
        <w:t>consistently</w:t>
      </w:r>
      <w:r w:rsidRPr="000141C2">
        <w:t xml:space="preserve"> higher awareness across most verification methods compared to younger children (8-12). These findings, combined with the fact that only </w:t>
      </w:r>
      <w:r w:rsidR="0091114D" w:rsidRPr="000141C2">
        <w:t>59.06</w:t>
      </w:r>
      <w:r w:rsidRPr="000141C2">
        <w:t>% of children understood why websites check age, highlighted the critical need for age-appropriate education and communication strategies to support successful implementation of age assurance methods.</w:t>
      </w:r>
    </w:p>
    <w:p w14:paraId="4FD12F2A" w14:textId="20F432AB" w:rsidR="00E4358D" w:rsidRPr="000141C2" w:rsidRDefault="00E4358D" w:rsidP="00E4358D">
      <w:pPr>
        <w:pStyle w:val="Heading4"/>
      </w:pPr>
      <w:r w:rsidRPr="000141C2">
        <w:t>Support for age assurance methods</w:t>
      </w:r>
    </w:p>
    <w:p w14:paraId="73A29467" w14:textId="05891D6E" w:rsidR="00D8325F" w:rsidRPr="000141C2" w:rsidRDefault="00D8325F" w:rsidP="00D8325F">
      <w:pPr>
        <w:pStyle w:val="Body"/>
      </w:pPr>
      <w:r w:rsidRPr="000141C2">
        <w:t xml:space="preserve">The research identified mixed feelings of support for the implementation of age assurance methods. While around nine in ten adults expressed support to some extent for using age assurance methods, only 55.84% were very supportive. Responsibility for online safety was viewed as multi-layered, with individuals (68.77% for adult users, 61.46% for parents) and content providers (58.37% for the adult industry) seen as primarily responsible. Notable demographic variations existed, with women showing </w:t>
      </w:r>
      <w:r w:rsidR="00B25C76" w:rsidRPr="000141C2">
        <w:t>consistently</w:t>
      </w:r>
      <w:r w:rsidRPr="000141C2">
        <w:t xml:space="preserve"> higher support (61.96%) than men (50.00%), and support increasing with age from 46.84% among those aged 18-24 to 71.22% for those 75 and older. Children's views on responsibility showed an interesting shift from institutional to personal accountability as they aged, though parental responsibility remained consistently high across age groups.</w:t>
      </w:r>
    </w:p>
    <w:p w14:paraId="1C80F4A3" w14:textId="23A36793" w:rsidR="00D8325F" w:rsidRPr="000141C2" w:rsidRDefault="00D8325F" w:rsidP="00D8325F">
      <w:pPr>
        <w:pStyle w:val="Body"/>
      </w:pPr>
      <w:r w:rsidRPr="000141C2">
        <w:t xml:space="preserve">Support was also </w:t>
      </w:r>
      <w:r w:rsidR="00B25C76" w:rsidRPr="000141C2">
        <w:t>consistently</w:t>
      </w:r>
      <w:r w:rsidRPr="000141C2">
        <w:t xml:space="preserve"> higher for those who had at least partial trust in online platforms to securely store personal information, had used age-based filtering/parental controls to protect their child online or were aware that their child had watched or seen content online that was meant for or rated for someone older.</w:t>
      </w:r>
    </w:p>
    <w:p w14:paraId="5F6ADFBC" w14:textId="54334653" w:rsidR="00E8241C" w:rsidRPr="000141C2" w:rsidRDefault="00D8325F" w:rsidP="00D8325F">
      <w:pPr>
        <w:pStyle w:val="Body"/>
      </w:pPr>
      <w:r w:rsidRPr="000141C2">
        <w:t xml:space="preserve">While most respondents (75.84% of adults) believed these methods were at least somewhat effective, willingness to use them varied </w:t>
      </w:r>
      <w:r w:rsidR="00B25C76" w:rsidRPr="000141C2">
        <w:t>consistently</w:t>
      </w:r>
      <w:r w:rsidRPr="000141C2">
        <w:t xml:space="preserve"> by platform type and demographic factors. Higher acceptance was seen for adult-oriented services (47.91% for dating apps) compared to general services (28.83% for online shopping), with women consistently showing greater willingness to use these methods across all platform types. The research showed minimal negative impact on intended usage, with 80.</w:t>
      </w:r>
      <w:r w:rsidR="1A73D359" w:rsidRPr="000141C2">
        <w:t>29</w:t>
      </w:r>
      <w:r w:rsidRPr="000141C2">
        <w:t>% of adults indicating age assurance methods would either not affect or positively influence their likelihood to use websites. However, a consistent minority of 10-20% showed higher levels of resistance across various measures of support, engagement, and usage intentions, suggesting the need for targeted communication strategies for these groups. This said, the significant cohort of Australians who were more ‘lukewarm’ in their support should not be ignored.</w:t>
      </w:r>
    </w:p>
    <w:p w14:paraId="448B7CD1" w14:textId="7A30BADE" w:rsidR="00E8241C" w:rsidRPr="000141C2" w:rsidRDefault="00C26E5D" w:rsidP="00C26E5D">
      <w:pPr>
        <w:pStyle w:val="Heading4"/>
      </w:pPr>
      <w:r w:rsidRPr="000141C2">
        <w:t>Age assurance methods in practice</w:t>
      </w:r>
    </w:p>
    <w:p w14:paraId="39F08761" w14:textId="53419334" w:rsidR="00D8325F" w:rsidRPr="000141C2" w:rsidRDefault="00D8325F" w:rsidP="00D8325F">
      <w:pPr>
        <w:pStyle w:val="Body"/>
      </w:pPr>
      <w:r w:rsidRPr="000141C2">
        <w:t>Analysis of age assurance methods in practice revealed significant trust and security concerns, with only 4.43% of adults fully trusting online platforms to store personal information securely, and 52.44% having experienced data breaches. Children showed higher trust levels but remained cautious, with 8</w:t>
      </w:r>
      <w:r w:rsidR="00FE2E49" w:rsidRPr="000141C2">
        <w:t>1</w:t>
      </w:r>
      <w:r w:rsidRPr="000141C2">
        <w:t>.</w:t>
      </w:r>
      <w:r w:rsidR="00FE2E49" w:rsidRPr="000141C2">
        <w:t>7</w:t>
      </w:r>
      <w:r w:rsidRPr="000141C2">
        <w:t xml:space="preserve">5% worried about information security. While there was strong willingness to engage with government ID systems (87.51% somewhat / very willing), acceptance of other verification methods varied considerably, with </w:t>
      </w:r>
      <w:r w:rsidRPr="000141C2">
        <w:lastRenderedPageBreak/>
        <w:t>traditional ID verification (67.33%) preferred over newer technologies like biometric scanning (37.72%) or behavioural tracking (16.38%).</w:t>
      </w:r>
    </w:p>
    <w:p w14:paraId="413C23D0" w14:textId="4992A560" w:rsidR="00C26E5D" w:rsidRPr="000141C2" w:rsidRDefault="00D8325F" w:rsidP="00D8325F">
      <w:pPr>
        <w:pStyle w:val="Body"/>
      </w:pPr>
      <w:r w:rsidRPr="000141C2">
        <w:t>Security and privacy emerged as the dominant concerns (77.00% and 76.84% respectively very concerned), particularly among women and families with children. These concerns were amplified by past experiences with data breaches, which disproportionately affected digitally engaged groups such as employed adults (64.30%) and families with children under 15 (65.57%). The overwhelming support for public education (90.27% of adults and 9</w:t>
      </w:r>
      <w:r w:rsidR="000638EB" w:rsidRPr="000141C2">
        <w:t>5</w:t>
      </w:r>
      <w:r w:rsidRPr="000141C2">
        <w:t>.</w:t>
      </w:r>
      <w:r w:rsidR="000638EB" w:rsidRPr="000141C2">
        <w:t>24</w:t>
      </w:r>
      <w:r w:rsidRPr="000141C2">
        <w:t>% of children) suggested a critical need for awareness initiatives to accompany any implementation of age assurance methods, with particular attention to vulnerable groups and those with higher digital engagement.</w:t>
      </w:r>
    </w:p>
    <w:p w14:paraId="4E6B8C01" w14:textId="4A2C8619" w:rsidR="00B02599" w:rsidRPr="000141C2" w:rsidRDefault="00B02599" w:rsidP="00FA1171">
      <w:pPr>
        <w:pStyle w:val="SubHeading20"/>
      </w:pPr>
      <w:r w:rsidRPr="000141C2">
        <w:t>Consolidated framework for age assurance implementation</w:t>
      </w:r>
    </w:p>
    <w:p w14:paraId="4C6FFA96" w14:textId="59477D5C" w:rsidR="00FA1171" w:rsidRPr="000141C2" w:rsidRDefault="00FA1171" w:rsidP="00FA1171">
      <w:pPr>
        <w:pStyle w:val="Body"/>
      </w:pPr>
      <w:r w:rsidRPr="000141C2">
        <w:t xml:space="preserve">The Consumer Research </w:t>
      </w:r>
      <w:r w:rsidR="00D8325F" w:rsidRPr="000141C2">
        <w:t>identified</w:t>
      </w:r>
      <w:r w:rsidRPr="000141C2">
        <w:t xml:space="preserve"> several areas for consideration in the trial and implementation of age assurance methods:</w:t>
      </w:r>
    </w:p>
    <w:p w14:paraId="0EE6DC0E" w14:textId="69E01EB7" w:rsidR="00B02599" w:rsidRPr="000141C2" w:rsidRDefault="00B02599" w:rsidP="007E337D">
      <w:pPr>
        <w:pStyle w:val="Heading4"/>
      </w:pPr>
      <w:r w:rsidRPr="000141C2">
        <w:t xml:space="preserve">Core </w:t>
      </w:r>
      <w:r w:rsidR="00A44444" w:rsidRPr="000141C2">
        <w:t>i</w:t>
      </w:r>
      <w:r w:rsidRPr="000141C2">
        <w:t xml:space="preserve">mplementation </w:t>
      </w:r>
      <w:r w:rsidR="00A44444" w:rsidRPr="000141C2">
        <w:t>‘p</w:t>
      </w:r>
      <w:r w:rsidRPr="000141C2">
        <w:t>illars</w:t>
      </w:r>
      <w:r w:rsidR="00A44444" w:rsidRPr="000141C2">
        <w:t>’</w:t>
      </w:r>
    </w:p>
    <w:p w14:paraId="4994C8D2" w14:textId="299EEE4F" w:rsidR="00B02599" w:rsidRPr="000141C2" w:rsidRDefault="00B02599" w:rsidP="00B02599">
      <w:pPr>
        <w:pStyle w:val="Bullets1"/>
      </w:pPr>
      <w:r w:rsidRPr="000141C2">
        <w:t xml:space="preserve">Security and </w:t>
      </w:r>
      <w:r w:rsidR="00FA1171" w:rsidRPr="000141C2">
        <w:t>t</w:t>
      </w:r>
      <w:r w:rsidRPr="000141C2">
        <w:t>rust</w:t>
      </w:r>
    </w:p>
    <w:p w14:paraId="253FDF72" w14:textId="77777777" w:rsidR="00FA1171" w:rsidRPr="000141C2" w:rsidRDefault="00FA1171" w:rsidP="00FA1171">
      <w:pPr>
        <w:pStyle w:val="Bullets2"/>
      </w:pPr>
      <w:r w:rsidRPr="000141C2">
        <w:t>Establish robust privacy-by-design principles in all technical solutions</w:t>
      </w:r>
    </w:p>
    <w:p w14:paraId="6BE901EB" w14:textId="2DB93FD6" w:rsidR="00B02599" w:rsidRPr="000141C2" w:rsidRDefault="00B02599" w:rsidP="00B02599">
      <w:pPr>
        <w:pStyle w:val="Bullets2"/>
      </w:pPr>
      <w:r w:rsidRPr="000141C2">
        <w:t>Prioriti</w:t>
      </w:r>
      <w:r w:rsidR="00FA1171" w:rsidRPr="000141C2">
        <w:t>s</w:t>
      </w:r>
      <w:r w:rsidRPr="000141C2">
        <w:t>e robust data protection, especially for vulnerable groups</w:t>
      </w:r>
    </w:p>
    <w:p w14:paraId="087A0FB2" w14:textId="77777777" w:rsidR="007E337D" w:rsidRPr="000141C2" w:rsidRDefault="007E337D" w:rsidP="007E337D">
      <w:pPr>
        <w:pStyle w:val="Bullets2"/>
      </w:pPr>
      <w:r w:rsidRPr="000141C2">
        <w:t>Focus on trusted verification methods (particularly government systems)</w:t>
      </w:r>
    </w:p>
    <w:p w14:paraId="02135A4A" w14:textId="5C6047C5" w:rsidR="00FA1171" w:rsidRPr="000141C2" w:rsidRDefault="00FA1171" w:rsidP="00FA1171">
      <w:pPr>
        <w:pStyle w:val="Bullets2"/>
      </w:pPr>
      <w:r w:rsidRPr="000141C2">
        <w:t>Implement complementary security measures such as:</w:t>
      </w:r>
    </w:p>
    <w:p w14:paraId="3B7B698D" w14:textId="56073B14" w:rsidR="00FA1171" w:rsidRPr="000141C2" w:rsidRDefault="00FA1171" w:rsidP="00FA1171">
      <w:pPr>
        <w:pStyle w:val="Bullets3"/>
      </w:pPr>
      <w:r w:rsidRPr="000141C2">
        <w:t>Primary verification (e.g. government ID)</w:t>
      </w:r>
    </w:p>
    <w:p w14:paraId="088D2790" w14:textId="6E725DFB" w:rsidR="00FA1171" w:rsidRPr="000141C2" w:rsidRDefault="00FA1171" w:rsidP="00FA1171">
      <w:pPr>
        <w:pStyle w:val="Bullets3"/>
      </w:pPr>
      <w:r w:rsidRPr="000141C2">
        <w:t>Secondary verification (e.g. biometric or behavioural checks)</w:t>
      </w:r>
    </w:p>
    <w:p w14:paraId="2A33618E" w14:textId="77777777" w:rsidR="00FA1171" w:rsidRPr="000141C2" w:rsidRDefault="00FA1171" w:rsidP="00FA1171">
      <w:pPr>
        <w:pStyle w:val="Bullets3"/>
      </w:pPr>
      <w:r w:rsidRPr="000141C2">
        <w:t>Ongoing monitoring for suspicious activity</w:t>
      </w:r>
    </w:p>
    <w:p w14:paraId="015D3B14" w14:textId="6F88F7AF" w:rsidR="00B02599" w:rsidRPr="000141C2" w:rsidRDefault="00B02599" w:rsidP="00B02599">
      <w:pPr>
        <w:pStyle w:val="Bullets2"/>
      </w:pPr>
      <w:r w:rsidRPr="000141C2">
        <w:t xml:space="preserve">Address low platform trust </w:t>
      </w:r>
    </w:p>
    <w:p w14:paraId="70B01CCB" w14:textId="58103BB7" w:rsidR="00B02599" w:rsidRPr="000141C2" w:rsidRDefault="00B02599" w:rsidP="00B02599">
      <w:pPr>
        <w:pStyle w:val="Bullets1"/>
      </w:pPr>
      <w:r w:rsidRPr="000141C2">
        <w:t xml:space="preserve">Access and </w:t>
      </w:r>
      <w:r w:rsidR="00A44444" w:rsidRPr="000141C2">
        <w:t>e</w:t>
      </w:r>
      <w:r w:rsidRPr="000141C2">
        <w:t>quity</w:t>
      </w:r>
    </w:p>
    <w:p w14:paraId="6A9DF3BF" w14:textId="645EEFC0" w:rsidR="00A44444" w:rsidRPr="000141C2" w:rsidRDefault="00B02599" w:rsidP="00A44444">
      <w:pPr>
        <w:pStyle w:val="Bullets2"/>
      </w:pPr>
      <w:r w:rsidRPr="000141C2">
        <w:t xml:space="preserve">Design inclusive systems that </w:t>
      </w:r>
      <w:r w:rsidR="00A44444" w:rsidRPr="000141C2">
        <w:t>account for varying digital literacy levels</w:t>
      </w:r>
      <w:r w:rsidR="00D8325F" w:rsidRPr="000141C2">
        <w:t xml:space="preserve"> and don't exacerbate digital divides </w:t>
      </w:r>
    </w:p>
    <w:p w14:paraId="4DA30FCF" w14:textId="77777777" w:rsidR="00B02599" w:rsidRPr="000141C2" w:rsidRDefault="00B02599" w:rsidP="00B02599">
      <w:pPr>
        <w:pStyle w:val="Bullets2"/>
      </w:pPr>
      <w:r w:rsidRPr="000141C2">
        <w:t>Provide alternative verification methods</w:t>
      </w:r>
    </w:p>
    <w:p w14:paraId="07E1B94F" w14:textId="6C0EA41B" w:rsidR="00B02599" w:rsidRPr="000141C2" w:rsidRDefault="00B02599" w:rsidP="00B02599">
      <w:pPr>
        <w:pStyle w:val="Bullets1"/>
      </w:pPr>
      <w:r w:rsidRPr="000141C2">
        <w:t>Platform-</w:t>
      </w:r>
      <w:r w:rsidR="00A44444" w:rsidRPr="000141C2">
        <w:t>s</w:t>
      </w:r>
      <w:r w:rsidRPr="000141C2">
        <w:t xml:space="preserve">pecific </w:t>
      </w:r>
      <w:r w:rsidR="00A44444" w:rsidRPr="000141C2">
        <w:t>a</w:t>
      </w:r>
      <w:r w:rsidRPr="000141C2">
        <w:t>pproach</w:t>
      </w:r>
    </w:p>
    <w:p w14:paraId="798EB86E" w14:textId="77777777" w:rsidR="00B02599" w:rsidRPr="000141C2" w:rsidRDefault="00B02599" w:rsidP="00B02599">
      <w:pPr>
        <w:pStyle w:val="Bullets2"/>
      </w:pPr>
      <w:r w:rsidRPr="000141C2">
        <w:t>Implement graduated requirements based on risk level</w:t>
      </w:r>
    </w:p>
    <w:p w14:paraId="68DEA60B" w14:textId="77777777" w:rsidR="00B02599" w:rsidRPr="000141C2" w:rsidRDefault="00B02599" w:rsidP="00B02599">
      <w:pPr>
        <w:pStyle w:val="Bullets2"/>
      </w:pPr>
      <w:r w:rsidRPr="000141C2">
        <w:t>Balance protection with user experience</w:t>
      </w:r>
    </w:p>
    <w:p w14:paraId="2C60A619" w14:textId="1856B28E" w:rsidR="00B02599" w:rsidRPr="000141C2" w:rsidRDefault="00B02599" w:rsidP="007E337D">
      <w:pPr>
        <w:pStyle w:val="Heading4"/>
      </w:pPr>
      <w:r w:rsidRPr="000141C2">
        <w:t xml:space="preserve">Supporting </w:t>
      </w:r>
      <w:r w:rsidR="00A44444" w:rsidRPr="000141C2">
        <w:t>f</w:t>
      </w:r>
      <w:r w:rsidRPr="000141C2">
        <w:t>ramework</w:t>
      </w:r>
      <w:r w:rsidR="00A44444" w:rsidRPr="000141C2">
        <w:t xml:space="preserve"> to the implementation</w:t>
      </w:r>
    </w:p>
    <w:p w14:paraId="12D0E1FB" w14:textId="6EC8D59A" w:rsidR="00B02599" w:rsidRPr="000141C2" w:rsidRDefault="00B02599" w:rsidP="00B02599">
      <w:pPr>
        <w:pStyle w:val="Bullets1"/>
      </w:pPr>
      <w:r w:rsidRPr="000141C2">
        <w:t xml:space="preserve">Education and </w:t>
      </w:r>
      <w:r w:rsidR="00A44444" w:rsidRPr="000141C2">
        <w:t>a</w:t>
      </w:r>
      <w:r w:rsidRPr="000141C2">
        <w:t>wareness</w:t>
      </w:r>
    </w:p>
    <w:p w14:paraId="727A05F0" w14:textId="42C48050" w:rsidR="00B02599" w:rsidRPr="000141C2" w:rsidRDefault="00B02599" w:rsidP="00B02599">
      <w:pPr>
        <w:pStyle w:val="Bullets2"/>
      </w:pPr>
      <w:r w:rsidRPr="000141C2">
        <w:t xml:space="preserve">Develop targeted </w:t>
      </w:r>
      <w:r w:rsidR="00A44444" w:rsidRPr="000141C2">
        <w:t xml:space="preserve">platform usage, purpose and </w:t>
      </w:r>
      <w:r w:rsidRPr="000141C2">
        <w:t>demographic-specific programs</w:t>
      </w:r>
    </w:p>
    <w:p w14:paraId="25E4AD43" w14:textId="77777777" w:rsidR="00A44444" w:rsidRPr="000141C2" w:rsidRDefault="00A44444" w:rsidP="00A44444">
      <w:pPr>
        <w:pStyle w:val="Bullets2"/>
      </w:pPr>
      <w:r w:rsidRPr="000141C2">
        <w:t>Address knowledge gaps between adults and children</w:t>
      </w:r>
    </w:p>
    <w:p w14:paraId="738170E6" w14:textId="77777777" w:rsidR="00B02599" w:rsidRPr="000141C2" w:rsidRDefault="00B02599" w:rsidP="00B02599">
      <w:pPr>
        <w:pStyle w:val="Bullets2"/>
      </w:pPr>
      <w:r w:rsidRPr="000141C2">
        <w:t>Implement broad public awareness campaigns</w:t>
      </w:r>
    </w:p>
    <w:p w14:paraId="56A837B4" w14:textId="33359D20" w:rsidR="00B02599" w:rsidRPr="000141C2" w:rsidRDefault="00B02599" w:rsidP="00B02599">
      <w:pPr>
        <w:pStyle w:val="Bullets1"/>
      </w:pPr>
      <w:r w:rsidRPr="000141C2">
        <w:t xml:space="preserve">Responsibility </w:t>
      </w:r>
      <w:r w:rsidR="00A44444" w:rsidRPr="000141C2">
        <w:t>d</w:t>
      </w:r>
      <w:r w:rsidRPr="000141C2">
        <w:t>istribution</w:t>
      </w:r>
    </w:p>
    <w:p w14:paraId="0E6DDB0C" w14:textId="77777777" w:rsidR="00B02599" w:rsidRPr="000141C2" w:rsidRDefault="00B02599" w:rsidP="00B02599">
      <w:pPr>
        <w:pStyle w:val="Bullets2"/>
      </w:pPr>
      <w:r w:rsidRPr="000141C2">
        <w:t>Establish clear multi-stakeholder framework</w:t>
      </w:r>
    </w:p>
    <w:p w14:paraId="277908FE" w14:textId="77777777" w:rsidR="00B02599" w:rsidRPr="000141C2" w:rsidRDefault="00B02599" w:rsidP="00B02599">
      <w:pPr>
        <w:pStyle w:val="Bullets2"/>
      </w:pPr>
      <w:r w:rsidRPr="000141C2">
        <w:t>Define roles for individuals, parents, and industry</w:t>
      </w:r>
    </w:p>
    <w:p w14:paraId="695AC380" w14:textId="77777777" w:rsidR="00B02599" w:rsidRPr="000141C2" w:rsidRDefault="00B02599" w:rsidP="00B02599">
      <w:pPr>
        <w:pStyle w:val="Bullets2"/>
      </w:pPr>
      <w:r w:rsidRPr="000141C2">
        <w:t>Create platform-specific guidelines</w:t>
      </w:r>
    </w:p>
    <w:p w14:paraId="5A0AED6D" w14:textId="77777777" w:rsidR="00B02599" w:rsidRPr="000141C2" w:rsidRDefault="00B02599" w:rsidP="00B02599">
      <w:pPr>
        <w:pStyle w:val="Bullets2"/>
      </w:pPr>
      <w:r w:rsidRPr="000141C2">
        <w:t>Support parental oversight mechanisms</w:t>
      </w:r>
    </w:p>
    <w:p w14:paraId="704345F6" w14:textId="7A12B367" w:rsidR="00B02599" w:rsidRPr="000141C2" w:rsidRDefault="00B02599" w:rsidP="007E337D">
      <w:pPr>
        <w:pStyle w:val="Heading4"/>
      </w:pPr>
      <w:r w:rsidRPr="000141C2">
        <w:lastRenderedPageBreak/>
        <w:t xml:space="preserve">Technical </w:t>
      </w:r>
      <w:r w:rsidR="00A44444" w:rsidRPr="000141C2">
        <w:t>i</w:t>
      </w:r>
      <w:r w:rsidRPr="000141C2">
        <w:t>mplementation</w:t>
      </w:r>
    </w:p>
    <w:p w14:paraId="5FDFE6A0" w14:textId="5EF118B7" w:rsidR="00B02599" w:rsidRPr="000141C2" w:rsidRDefault="00B02599" w:rsidP="00B02599">
      <w:pPr>
        <w:pStyle w:val="Bullets1"/>
      </w:pPr>
      <w:r w:rsidRPr="000141C2">
        <w:t xml:space="preserve">Verification </w:t>
      </w:r>
      <w:r w:rsidR="00A44444" w:rsidRPr="000141C2">
        <w:t>m</w:t>
      </w:r>
      <w:r w:rsidRPr="000141C2">
        <w:t>ethods</w:t>
      </w:r>
    </w:p>
    <w:p w14:paraId="2B9F767F" w14:textId="77777777" w:rsidR="00B02599" w:rsidRPr="000141C2" w:rsidRDefault="00B02599" w:rsidP="00B02599">
      <w:pPr>
        <w:pStyle w:val="Bullets2"/>
      </w:pPr>
      <w:r w:rsidRPr="000141C2">
        <w:t>Integrate with existing government ID systems</w:t>
      </w:r>
    </w:p>
    <w:p w14:paraId="1F91AEF8" w14:textId="77777777" w:rsidR="00B02599" w:rsidRPr="000141C2" w:rsidRDefault="00B02599" w:rsidP="00B02599">
      <w:pPr>
        <w:pStyle w:val="Bullets2"/>
      </w:pPr>
      <w:r w:rsidRPr="000141C2">
        <w:t>Offer multiple verification options</w:t>
      </w:r>
    </w:p>
    <w:p w14:paraId="32F228DA" w14:textId="77777777" w:rsidR="00B02599" w:rsidRPr="000141C2" w:rsidRDefault="00B02599" w:rsidP="00B02599">
      <w:pPr>
        <w:pStyle w:val="Bullets2"/>
      </w:pPr>
      <w:r w:rsidRPr="000141C2">
        <w:t>Focus on familiar verification methods</w:t>
      </w:r>
    </w:p>
    <w:p w14:paraId="7C322A7D" w14:textId="77777777" w:rsidR="00B02599" w:rsidRPr="000141C2" w:rsidRDefault="00B02599" w:rsidP="00B02599">
      <w:pPr>
        <w:pStyle w:val="Bullets2"/>
      </w:pPr>
      <w:r w:rsidRPr="000141C2">
        <w:t>Provide accessible technical support resources for different user groups</w:t>
      </w:r>
    </w:p>
    <w:p w14:paraId="58642D74" w14:textId="69A8CD57" w:rsidR="00B02599" w:rsidRPr="000141C2" w:rsidRDefault="00B02599" w:rsidP="00B02599">
      <w:pPr>
        <w:pStyle w:val="Bullets1"/>
      </w:pPr>
      <w:r w:rsidRPr="000141C2">
        <w:t xml:space="preserve">Security </w:t>
      </w:r>
      <w:r w:rsidR="00A44444" w:rsidRPr="000141C2">
        <w:t>p</w:t>
      </w:r>
      <w:r w:rsidRPr="000141C2">
        <w:t>rotocols</w:t>
      </w:r>
    </w:p>
    <w:p w14:paraId="1630A70A" w14:textId="77777777" w:rsidR="00B02599" w:rsidRPr="000141C2" w:rsidRDefault="00B02599" w:rsidP="00B02599">
      <w:pPr>
        <w:pStyle w:val="Bullets2"/>
      </w:pPr>
      <w:r w:rsidRPr="000141C2">
        <w:t>Establish clear privacy guidelines</w:t>
      </w:r>
    </w:p>
    <w:p w14:paraId="6384F3B0" w14:textId="77777777" w:rsidR="00B02599" w:rsidRPr="000141C2" w:rsidRDefault="00B02599" w:rsidP="00B02599">
      <w:pPr>
        <w:pStyle w:val="Bullets2"/>
      </w:pPr>
      <w:r w:rsidRPr="000141C2">
        <w:t>Implement robust data protection</w:t>
      </w:r>
    </w:p>
    <w:p w14:paraId="79851BD4" w14:textId="77777777" w:rsidR="00B02599" w:rsidRPr="000141C2" w:rsidRDefault="00B02599" w:rsidP="00B02599">
      <w:pPr>
        <w:pStyle w:val="Bullets2"/>
      </w:pPr>
      <w:r w:rsidRPr="000141C2">
        <w:t>Establish clear incident response procedures for privacy and security breaches</w:t>
      </w:r>
    </w:p>
    <w:p w14:paraId="633CBD5E" w14:textId="571B84EA" w:rsidR="00B02599" w:rsidRPr="000141C2" w:rsidRDefault="00B02599" w:rsidP="00B02599">
      <w:pPr>
        <w:pStyle w:val="Bullets2"/>
      </w:pPr>
      <w:r w:rsidRPr="000141C2">
        <w:t>Prioriti</w:t>
      </w:r>
      <w:r w:rsidR="00A44444" w:rsidRPr="000141C2">
        <w:t>s</w:t>
      </w:r>
      <w:r w:rsidRPr="000141C2">
        <w:t>e family account security</w:t>
      </w:r>
    </w:p>
    <w:p w14:paraId="63D68285" w14:textId="6EA63976" w:rsidR="00D8325F" w:rsidRPr="000141C2" w:rsidRDefault="00D8325F" w:rsidP="00D8325F">
      <w:pPr>
        <w:pStyle w:val="Body"/>
      </w:pPr>
      <w:r w:rsidRPr="000141C2">
        <w:t xml:space="preserve">This research provides a robust evidence base for implementing age assurance methods that balance protection with usability without exacerbating digital divides. The findings suggest that success will depend on addressing both technical and human factors, with particular attention to privacy, security, and user education. The </w:t>
      </w:r>
      <w:r w:rsidR="007E337D" w:rsidRPr="000141C2">
        <w:t>high level of</w:t>
      </w:r>
      <w:r w:rsidRPr="000141C2">
        <w:t xml:space="preserve"> </w:t>
      </w:r>
      <w:r w:rsidR="007E337D" w:rsidRPr="000141C2">
        <w:t xml:space="preserve">(partial or full) </w:t>
      </w:r>
      <w:r w:rsidRPr="000141C2">
        <w:t>support for age assurance methods, combined with clear concerns about implementation, indicates the need for a careful, considered approach that prioritises user trust and safety while maintaining practical usability. A clear monitoring and evaluation mechanism to assess effectiveness should be incorporated.</w:t>
      </w:r>
    </w:p>
    <w:p w14:paraId="2B3A5CDF" w14:textId="4B71B26B" w:rsidR="00EC47D3" w:rsidRPr="000141C2" w:rsidRDefault="00D8325F" w:rsidP="00D8325F">
      <w:pPr>
        <w:pStyle w:val="Body"/>
      </w:pPr>
      <w:r w:rsidRPr="000141C2">
        <w:t>With the Bill receiving bipartisan support and a minimum 12-month implementation period, this research is crucial in establishing age assurance models that are effective in protecting young users and acceptable to the broader Australian community, while addressing key concerns around privacy, enforcement, and potential circumvention.</w:t>
      </w:r>
    </w:p>
    <w:p w14:paraId="2F7CD086" w14:textId="77777777" w:rsidR="00D75F34" w:rsidRPr="000141C2" w:rsidRDefault="00D75F34" w:rsidP="00D75F34">
      <w:pPr>
        <w:sectPr w:rsidR="00D75F34" w:rsidRPr="000141C2" w:rsidSect="00EE4560">
          <w:footerReference w:type="even" r:id="rId29"/>
          <w:footerReference w:type="default" r:id="rId30"/>
          <w:footerReference w:type="first" r:id="rId31"/>
          <w:pgSz w:w="11906" w:h="16838" w:code="9"/>
          <w:pgMar w:top="1134" w:right="1134" w:bottom="1134" w:left="1134" w:header="567" w:footer="567" w:gutter="0"/>
          <w:pgNumType w:fmt="lowerRoman" w:start="1"/>
          <w:cols w:space="708"/>
          <w:docGrid w:linePitch="360"/>
        </w:sectPr>
      </w:pPr>
    </w:p>
    <w:p w14:paraId="213DE803" w14:textId="1DC3D389" w:rsidR="00801F45" w:rsidRPr="000141C2" w:rsidRDefault="00801F45" w:rsidP="00801F45">
      <w:pPr>
        <w:pStyle w:val="Heading1"/>
      </w:pPr>
      <w:bookmarkStart w:id="6" w:name="_Toc184017863"/>
      <w:r w:rsidRPr="000141C2">
        <w:lastRenderedPageBreak/>
        <w:t>Overview of approach</w:t>
      </w:r>
      <w:bookmarkEnd w:id="6"/>
    </w:p>
    <w:p w14:paraId="3D55705D" w14:textId="77777777" w:rsidR="00D25650" w:rsidRPr="000141C2" w:rsidRDefault="00D25650" w:rsidP="00D25650">
      <w:pPr>
        <w:pStyle w:val="Heading2"/>
      </w:pPr>
      <w:bookmarkStart w:id="7" w:name="_Toc183070850"/>
      <w:bookmarkStart w:id="8" w:name="_Toc184017864"/>
      <w:r w:rsidRPr="000141C2">
        <w:t>Background and research objectives</w:t>
      </w:r>
      <w:bookmarkEnd w:id="7"/>
      <w:bookmarkEnd w:id="8"/>
      <w:r w:rsidRPr="000141C2">
        <w:t xml:space="preserve"> </w:t>
      </w:r>
    </w:p>
    <w:p w14:paraId="5EFA8963" w14:textId="6AE3D9E2" w:rsidR="00D25650" w:rsidRPr="000141C2" w:rsidRDefault="00D25650" w:rsidP="002B1A23">
      <w:pPr>
        <w:pStyle w:val="Heading3"/>
      </w:pPr>
      <w:bookmarkStart w:id="9" w:name="_Toc184017865"/>
      <w:r w:rsidRPr="000141C2">
        <w:t>Background</w:t>
      </w:r>
      <w:bookmarkEnd w:id="9"/>
    </w:p>
    <w:p w14:paraId="439A45E1" w14:textId="2E6E452A" w:rsidR="00763875" w:rsidRPr="000141C2" w:rsidRDefault="00763875" w:rsidP="00763875">
      <w:pPr>
        <w:pStyle w:val="Body"/>
        <w:rPr>
          <w:rStyle w:val="normaltextrun"/>
          <w:rFonts w:cs="Arial"/>
        </w:rPr>
      </w:pPr>
      <w:r w:rsidRPr="000141C2">
        <w:rPr>
          <w:rStyle w:val="normaltextrun"/>
          <w:rFonts w:cs="Arial"/>
        </w:rPr>
        <w:t xml:space="preserve">This report summarises the Age Assurance Consumer Survey (the Consumer Survey) and accompanying qualitative research conducted by the Social Research Centre (collectively referred to as the Consumer Research). The </w:t>
      </w:r>
      <w:r w:rsidRPr="000141C2">
        <w:t>Consumer</w:t>
      </w:r>
      <w:r w:rsidRPr="000141C2">
        <w:rPr>
          <w:rStyle w:val="normaltextrun"/>
          <w:rFonts w:cs="Arial"/>
        </w:rPr>
        <w:t xml:space="preserve"> Research was conducted on behalf of the Department of Infrastructure, Transport, Regional Development, Communications, and the Arts (the Agency).</w:t>
      </w:r>
    </w:p>
    <w:p w14:paraId="357FF24E" w14:textId="2326E82B" w:rsidR="00763875" w:rsidRPr="000141C2" w:rsidRDefault="00763875" w:rsidP="00763875">
      <w:pPr>
        <w:pStyle w:val="Body"/>
        <w:rPr>
          <w:rFonts w:cs="Arial"/>
        </w:rPr>
      </w:pPr>
      <w:r w:rsidRPr="000141C2">
        <w:rPr>
          <w:rFonts w:cs="Arial"/>
        </w:rPr>
        <w:t xml:space="preserve">The research aimed to establish the willingness of Australians to use age assurance methods to access online services where pornography is likely to be encountered, and other services that may pose harm to children, including sites with violent content, gambling, alcohol and social media. The data collected </w:t>
      </w:r>
      <w:r w:rsidR="000D034E" w:rsidRPr="000141C2">
        <w:t xml:space="preserve">will inform </w:t>
      </w:r>
      <w:r w:rsidRPr="000141C2">
        <w:rPr>
          <w:rFonts w:cs="Arial"/>
        </w:rPr>
        <w:t xml:space="preserve">a trial of age assurance methods, and the Agency's policy advice to </w:t>
      </w:r>
      <w:r w:rsidR="0060220A" w:rsidRPr="000141C2">
        <w:rPr>
          <w:rFonts w:cs="Arial"/>
        </w:rPr>
        <w:t>G</w:t>
      </w:r>
      <w:r w:rsidRPr="000141C2">
        <w:rPr>
          <w:rFonts w:cs="Arial"/>
        </w:rPr>
        <w:t xml:space="preserve">overnment. </w:t>
      </w:r>
      <w:r w:rsidR="000D034E" w:rsidRPr="000141C2">
        <w:rPr>
          <w:rFonts w:cs="Arial"/>
        </w:rPr>
        <w:t>This</w:t>
      </w:r>
      <w:r w:rsidRPr="000141C2">
        <w:rPr>
          <w:rFonts w:cs="Arial"/>
        </w:rPr>
        <w:t xml:space="preserve"> trial </w:t>
      </w:r>
      <w:r w:rsidR="000D034E" w:rsidRPr="000141C2">
        <w:rPr>
          <w:rFonts w:cs="Arial"/>
        </w:rPr>
        <w:t>is</w:t>
      </w:r>
      <w:r w:rsidRPr="000141C2">
        <w:rPr>
          <w:rFonts w:cs="Arial"/>
        </w:rPr>
        <w:t xml:space="preserve"> a result of one of the key recommendations provided to the </w:t>
      </w:r>
      <w:r w:rsidR="0060220A" w:rsidRPr="000141C2">
        <w:rPr>
          <w:rFonts w:cs="Arial"/>
        </w:rPr>
        <w:t>G</w:t>
      </w:r>
      <w:r w:rsidRPr="000141C2">
        <w:rPr>
          <w:rFonts w:cs="Arial"/>
        </w:rPr>
        <w:t xml:space="preserve">overnment by </w:t>
      </w:r>
      <w:r w:rsidR="0060220A" w:rsidRPr="000141C2">
        <w:rPr>
          <w:rFonts w:cs="Arial"/>
        </w:rPr>
        <w:t xml:space="preserve">the </w:t>
      </w:r>
      <w:proofErr w:type="spellStart"/>
      <w:r w:rsidRPr="000141C2">
        <w:rPr>
          <w:rFonts w:cs="Arial"/>
        </w:rPr>
        <w:t>eSafety</w:t>
      </w:r>
      <w:proofErr w:type="spellEnd"/>
      <w:r w:rsidRPr="000141C2">
        <w:rPr>
          <w:rFonts w:cs="Arial"/>
        </w:rPr>
        <w:t xml:space="preserve"> Commissioner's (</w:t>
      </w:r>
      <w:proofErr w:type="spellStart"/>
      <w:r w:rsidRPr="000141C2">
        <w:rPr>
          <w:rFonts w:cs="Arial"/>
        </w:rPr>
        <w:t>eSafety</w:t>
      </w:r>
      <w:proofErr w:type="spellEnd"/>
      <w:r w:rsidRPr="000141C2">
        <w:rPr>
          <w:rFonts w:cs="Arial"/>
        </w:rPr>
        <w:t xml:space="preserve">) </w:t>
      </w:r>
      <w:r w:rsidR="0060220A" w:rsidRPr="000141C2">
        <w:rPr>
          <w:rFonts w:cs="Arial"/>
        </w:rPr>
        <w:t>Roadmap for Age Verification</w:t>
      </w:r>
      <w:r w:rsidRPr="000141C2">
        <w:rPr>
          <w:rStyle w:val="FootnoteReference"/>
          <w:sz w:val="20"/>
        </w:rPr>
        <w:footnoteReference w:id="3"/>
      </w:r>
      <w:r w:rsidRPr="000141C2">
        <w:rPr>
          <w:rFonts w:cs="Arial"/>
        </w:rPr>
        <w:t xml:space="preserve"> and aim</w:t>
      </w:r>
      <w:r w:rsidR="000D034E" w:rsidRPr="000141C2">
        <w:rPr>
          <w:rFonts w:cs="Arial"/>
        </w:rPr>
        <w:t>s</w:t>
      </w:r>
      <w:r w:rsidRPr="000141C2">
        <w:rPr>
          <w:rFonts w:cs="Arial"/>
        </w:rPr>
        <w:t xml:space="preserve"> to examine the effectiveness of different age assurance approaches technologies in relation to</w:t>
      </w:r>
      <w:r w:rsidR="0060220A" w:rsidRPr="000141C2">
        <w:rPr>
          <w:rFonts w:cs="Arial"/>
        </w:rPr>
        <w:t xml:space="preserve"> a range of criteria including</w:t>
      </w:r>
      <w:r w:rsidRPr="000141C2">
        <w:rPr>
          <w:rFonts w:cs="Arial"/>
        </w:rPr>
        <w:t xml:space="preserve"> accuracy, privacy and security.</w:t>
      </w:r>
    </w:p>
    <w:p w14:paraId="0EC83294" w14:textId="77777777" w:rsidR="00D25650" w:rsidRPr="000141C2" w:rsidRDefault="00D25650" w:rsidP="00D25650">
      <w:pPr>
        <w:pStyle w:val="Heading3"/>
        <w:rPr>
          <w:lang w:eastAsia="en-AU"/>
        </w:rPr>
      </w:pPr>
      <w:bookmarkStart w:id="10" w:name="_Toc183070852"/>
      <w:bookmarkStart w:id="11" w:name="_Toc184017866"/>
      <w:r w:rsidRPr="000141C2">
        <w:rPr>
          <w:lang w:eastAsia="en-AU"/>
        </w:rPr>
        <w:t>Objectives</w:t>
      </w:r>
      <w:bookmarkEnd w:id="10"/>
      <w:bookmarkEnd w:id="11"/>
    </w:p>
    <w:p w14:paraId="58F36993" w14:textId="1B3FE779" w:rsidR="00D25650" w:rsidRPr="000141C2" w:rsidRDefault="00D25650" w:rsidP="00D25650">
      <w:pPr>
        <w:pStyle w:val="Body"/>
      </w:pPr>
      <w:r w:rsidRPr="000141C2">
        <w:t xml:space="preserve">The primary objectives of the Consumer Research </w:t>
      </w:r>
      <w:r w:rsidR="000D034E" w:rsidRPr="000141C2">
        <w:t>were</w:t>
      </w:r>
      <w:r w:rsidRPr="000141C2">
        <w:t xml:space="preserve"> to examine the level of support, concern, willingness to use and importance of various factors related to different age assurance methods, such as self-reporting (age gating), biometric information, or behavioural / online usage signals. </w:t>
      </w:r>
    </w:p>
    <w:p w14:paraId="145E284F" w14:textId="2ACAB071" w:rsidR="00D25650" w:rsidRPr="000141C2" w:rsidRDefault="00D25650" w:rsidP="00D25650">
      <w:pPr>
        <w:pStyle w:val="Body"/>
      </w:pPr>
      <w:r w:rsidRPr="000141C2">
        <w:t xml:space="preserve">The data presented in this report </w:t>
      </w:r>
      <w:r w:rsidR="000D034E" w:rsidRPr="000141C2">
        <w:t xml:space="preserve">have </w:t>
      </w:r>
      <w:r w:rsidRPr="000141C2">
        <w:t>support</w:t>
      </w:r>
      <w:r w:rsidR="000D034E" w:rsidRPr="000141C2">
        <w:t>ed</w:t>
      </w:r>
      <w:r w:rsidRPr="000141C2">
        <w:t xml:space="preserve"> the primary research objective, by:  </w:t>
      </w:r>
    </w:p>
    <w:p w14:paraId="0AD51BA4" w14:textId="3E46019E" w:rsidR="00D25650" w:rsidRPr="000141C2" w:rsidRDefault="00D25650" w:rsidP="00344A01">
      <w:pPr>
        <w:pStyle w:val="Bullets1"/>
      </w:pPr>
      <w:r w:rsidRPr="000141C2">
        <w:t xml:space="preserve">establishing the willingness of Australians to use age assurance technologies </w:t>
      </w:r>
    </w:p>
    <w:p w14:paraId="2C922232" w14:textId="7E896CA0" w:rsidR="00D25650" w:rsidRPr="000141C2" w:rsidRDefault="00D25650" w:rsidP="00344A01">
      <w:pPr>
        <w:pStyle w:val="Bullets1"/>
      </w:pPr>
      <w:r w:rsidRPr="000141C2">
        <w:t xml:space="preserve">informing a trial of age assurance technologies, and the Agency’s policy advice to </w:t>
      </w:r>
      <w:r w:rsidR="0038394C" w:rsidRPr="000141C2">
        <w:t>G</w:t>
      </w:r>
      <w:r w:rsidRPr="000141C2">
        <w:t>overnment</w:t>
      </w:r>
    </w:p>
    <w:p w14:paraId="7D3693CE" w14:textId="4F64B83D" w:rsidR="00D25650" w:rsidRPr="000141C2" w:rsidRDefault="00D25650" w:rsidP="00344A01">
      <w:pPr>
        <w:pStyle w:val="Bullets1"/>
      </w:pPr>
      <w:r w:rsidRPr="000141C2">
        <w:t xml:space="preserve">informing the work of </w:t>
      </w:r>
      <w:proofErr w:type="spellStart"/>
      <w:r w:rsidRPr="000141C2">
        <w:t>eSafety</w:t>
      </w:r>
      <w:proofErr w:type="spellEnd"/>
      <w:r w:rsidRPr="000141C2">
        <w:t xml:space="preserve"> including through the development of industry codes and/or standards – to reduce children’s exposure to age-inappropriate material, and</w:t>
      </w:r>
    </w:p>
    <w:p w14:paraId="31D13628" w14:textId="3B549681" w:rsidR="00D25650" w:rsidRPr="000141C2" w:rsidRDefault="00D25650" w:rsidP="00344A01">
      <w:pPr>
        <w:pStyle w:val="Bullets1"/>
      </w:pPr>
      <w:r w:rsidRPr="000141C2">
        <w:t>ensuring a robust evidence base for the development of models that will be deliverable and acceptable to Australian users.</w:t>
      </w:r>
    </w:p>
    <w:p w14:paraId="3ED9876C" w14:textId="77777777" w:rsidR="00D25650" w:rsidRPr="000141C2" w:rsidRDefault="00D25650" w:rsidP="00D25650">
      <w:pPr>
        <w:pStyle w:val="Heading2"/>
      </w:pPr>
      <w:bookmarkStart w:id="12" w:name="_Toc183070853"/>
      <w:bookmarkStart w:id="13" w:name="_Toc184017867"/>
      <w:r w:rsidRPr="000141C2">
        <w:t>Overview of approach and methodology</w:t>
      </w:r>
      <w:bookmarkEnd w:id="12"/>
      <w:bookmarkEnd w:id="13"/>
      <w:r w:rsidRPr="000141C2">
        <w:t xml:space="preserve"> </w:t>
      </w:r>
    </w:p>
    <w:p w14:paraId="21F0F08A" w14:textId="77777777" w:rsidR="00D25650" w:rsidRPr="000141C2" w:rsidRDefault="00D25650" w:rsidP="00D25650">
      <w:pPr>
        <w:pStyle w:val="Heading3"/>
      </w:pPr>
      <w:bookmarkStart w:id="14" w:name="_Toc171321792"/>
      <w:bookmarkStart w:id="15" w:name="_Toc183070854"/>
      <w:bookmarkStart w:id="16" w:name="_Toc184017868"/>
      <w:r w:rsidRPr="000141C2">
        <w:t>Methodology</w:t>
      </w:r>
      <w:bookmarkEnd w:id="14"/>
      <w:bookmarkEnd w:id="15"/>
      <w:bookmarkEnd w:id="16"/>
    </w:p>
    <w:p w14:paraId="28F04E04" w14:textId="77777777" w:rsidR="00D25650" w:rsidRPr="000141C2" w:rsidRDefault="00D25650" w:rsidP="00D25650">
      <w:pPr>
        <w:pStyle w:val="Heading4"/>
      </w:pPr>
      <w:r w:rsidRPr="000141C2">
        <w:t>Sample design</w:t>
      </w:r>
    </w:p>
    <w:p w14:paraId="6B40C542" w14:textId="41EED61A" w:rsidR="00D25650" w:rsidRPr="000141C2" w:rsidRDefault="00D25650" w:rsidP="00D25650">
      <w:pPr>
        <w:spacing w:before="120" w:after="120" w:line="300" w:lineRule="auto"/>
      </w:pPr>
      <w:r w:rsidRPr="000141C2">
        <w:t xml:space="preserve">The primary in-scope population for the Consumer Survey </w:t>
      </w:r>
      <w:r w:rsidR="001931AF" w:rsidRPr="000141C2">
        <w:t>was defined as</w:t>
      </w:r>
      <w:r w:rsidRPr="000141C2">
        <w:t xml:space="preserve"> Australians aged 8 years and older, to collect data that </w:t>
      </w:r>
      <w:r w:rsidR="000D034E" w:rsidRPr="000141C2">
        <w:t>was</w:t>
      </w:r>
      <w:r w:rsidRPr="000141C2">
        <w:t xml:space="preserve"> nationally representative of the Australian community, including:</w:t>
      </w:r>
    </w:p>
    <w:p w14:paraId="2EDC52DD" w14:textId="77777777" w:rsidR="00D25650" w:rsidRPr="000141C2" w:rsidRDefault="00D25650" w:rsidP="00344A01">
      <w:pPr>
        <w:pStyle w:val="Bullets1"/>
      </w:pPr>
      <w:r w:rsidRPr="000141C2">
        <w:t>adults aged 18 years and older</w:t>
      </w:r>
    </w:p>
    <w:p w14:paraId="2093E36A" w14:textId="77777777" w:rsidR="00D25650" w:rsidRPr="000141C2" w:rsidRDefault="00D25650" w:rsidP="00344A01">
      <w:pPr>
        <w:pStyle w:val="Bullets1"/>
      </w:pPr>
      <w:r w:rsidRPr="000141C2">
        <w:t>parents or guardians of children / young people aged 8-17 years</w:t>
      </w:r>
    </w:p>
    <w:p w14:paraId="6488161F" w14:textId="77777777" w:rsidR="00D25650" w:rsidRPr="000141C2" w:rsidRDefault="00D25650" w:rsidP="00344A01">
      <w:pPr>
        <w:pStyle w:val="Bullets1"/>
      </w:pPr>
      <w:r w:rsidRPr="000141C2">
        <w:t>children / young people aged 8-17 years, and</w:t>
      </w:r>
    </w:p>
    <w:p w14:paraId="53C5A171" w14:textId="77777777" w:rsidR="00D25650" w:rsidRPr="000141C2" w:rsidRDefault="00D25650" w:rsidP="00344A01">
      <w:pPr>
        <w:pStyle w:val="Bullets1"/>
      </w:pPr>
      <w:r w:rsidRPr="000141C2">
        <w:t>First Nations Australians.</w:t>
      </w:r>
    </w:p>
    <w:p w14:paraId="2E97F0B0" w14:textId="77777777" w:rsidR="00D25650" w:rsidRPr="000141C2" w:rsidRDefault="00D25650" w:rsidP="00D25650">
      <w:pPr>
        <w:pStyle w:val="Heading4"/>
      </w:pPr>
      <w:r w:rsidRPr="000141C2">
        <w:lastRenderedPageBreak/>
        <w:t>Data collection</w:t>
      </w:r>
    </w:p>
    <w:p w14:paraId="6ECF087E" w14:textId="447C3E15" w:rsidR="00D25650" w:rsidRPr="000141C2" w:rsidRDefault="00D25650" w:rsidP="00D25650">
      <w:pPr>
        <w:pStyle w:val="Body"/>
        <w:rPr>
          <w:rFonts w:cs="Arial"/>
        </w:rPr>
      </w:pPr>
      <w:r w:rsidRPr="000141C2">
        <w:t>The Social Research Centre’s Life in Australia™ probability-based online panel was the primary data collection methodology to provide the Agency with high-quality and defendable population estimates for Australians aged 18 years and older and non-probability estimates for children aged 8-17 years via their parents. The Social Research Centre partnered with an opt-in / non-probability online panel, i-Link Research Solutions (i-Link), to source a non-probability sample boost of adults, parents of children aged 8 to 17 and children aged 8 to 17. Data from Life in Australia</w:t>
      </w:r>
      <w:r w:rsidRPr="000141C2">
        <w:rPr>
          <w:rFonts w:cs="Arial"/>
        </w:rPr>
        <w:t>™ and i-Link were blended during the data processing stage using statistical weighting techniques to minimise the bias associated with non-probability samples.</w:t>
      </w:r>
    </w:p>
    <w:p w14:paraId="17FE2313" w14:textId="791B0F0F" w:rsidR="00D25650" w:rsidRPr="000141C2" w:rsidRDefault="00D25650" w:rsidP="00D25650">
      <w:pPr>
        <w:pStyle w:val="Body"/>
      </w:pPr>
      <w:r w:rsidRPr="000141C2">
        <w:t xml:space="preserve">The Consumer Survey was administered on the second October wave (Wave 108) of Life in Australia™ </w:t>
      </w:r>
      <w:r w:rsidR="00077BC2" w:rsidRPr="000141C2">
        <w:br/>
      </w:r>
      <w:r w:rsidRPr="000141C2">
        <w:t>(1</w:t>
      </w:r>
      <w:r w:rsidR="00035CF5">
        <w:t>5</w:t>
      </w:r>
      <w:r w:rsidRPr="000141C2">
        <w:t xml:space="preserve"> to 2</w:t>
      </w:r>
      <w:r w:rsidR="00035CF5">
        <w:t>8</w:t>
      </w:r>
      <w:r w:rsidRPr="000141C2">
        <w:t xml:space="preserve"> October 2024). Data collection for the non-probability boost sample overlapped with the Life in Australia™ component from 21 to 29 October. Members of Life in Australia™ were invited to participate in the survey to achieve a final sample of 2,100 Australian adults aged 18 years and above and children. The </w:t>
      </w:r>
      <w:r w:rsidR="00077BC2" w:rsidRPr="000141C2">
        <w:br/>
      </w:r>
      <w:r w:rsidRPr="000141C2">
        <w:t>i-Link non-probability online panel was used to provide a boost for more detailed analysis of 1,847 parents and children. Key specifications were as follows:</w:t>
      </w:r>
    </w:p>
    <w:p w14:paraId="0B9454C4" w14:textId="07D5E4FE" w:rsidR="00D25650" w:rsidRPr="000141C2" w:rsidRDefault="00D25650" w:rsidP="00344A01">
      <w:pPr>
        <w:pStyle w:val="Bullets1"/>
      </w:pPr>
      <w:r w:rsidRPr="000141C2">
        <w:t>A total of n=2,100 completed surveys via Life in Australia™, comprised of:</w:t>
      </w:r>
    </w:p>
    <w:p w14:paraId="548493E8" w14:textId="66947DF2" w:rsidR="00D25650" w:rsidRPr="000141C2" w:rsidRDefault="00D25650" w:rsidP="00D25650">
      <w:pPr>
        <w:pStyle w:val="Bullets2"/>
        <w:numPr>
          <w:ilvl w:val="1"/>
          <w:numId w:val="1"/>
        </w:numPr>
        <w:spacing w:before="120" w:after="120"/>
      </w:pPr>
      <w:r w:rsidRPr="000141C2">
        <w:t>1,819 adults</w:t>
      </w:r>
    </w:p>
    <w:p w14:paraId="7D2B07AA" w14:textId="37C58797" w:rsidR="00D25650" w:rsidRPr="000141C2" w:rsidRDefault="00D25650" w:rsidP="00D25650">
      <w:pPr>
        <w:pStyle w:val="Bullets2"/>
        <w:numPr>
          <w:ilvl w:val="1"/>
          <w:numId w:val="1"/>
        </w:numPr>
        <w:spacing w:before="120" w:after="120"/>
      </w:pPr>
      <w:r w:rsidRPr="000141C2">
        <w:t>281 children / young people aged 8-17 (via parents completing proxy survey)</w:t>
      </w:r>
    </w:p>
    <w:p w14:paraId="76D20389" w14:textId="5B544453" w:rsidR="00D25650" w:rsidRPr="000141C2" w:rsidRDefault="00D25650" w:rsidP="00344A01">
      <w:pPr>
        <w:pStyle w:val="Bullets1"/>
      </w:pPr>
      <w:r w:rsidRPr="000141C2">
        <w:t>A total of n=1,847 completed boost surveys via the i-Link non-probability panel, comprised of:</w:t>
      </w:r>
    </w:p>
    <w:p w14:paraId="71DE857E" w14:textId="4CE546C5" w:rsidR="00D25650" w:rsidRPr="000141C2" w:rsidRDefault="00D25650" w:rsidP="00D25650">
      <w:pPr>
        <w:pStyle w:val="Bullets2"/>
        <w:numPr>
          <w:ilvl w:val="1"/>
          <w:numId w:val="1"/>
        </w:numPr>
        <w:spacing w:before="120" w:after="120"/>
      </w:pPr>
      <w:r w:rsidRPr="000141C2">
        <w:t>1,321 adults</w:t>
      </w:r>
    </w:p>
    <w:p w14:paraId="00B4342E" w14:textId="2FEF8911" w:rsidR="00D25650" w:rsidRPr="000141C2" w:rsidRDefault="00D25650" w:rsidP="00D25650">
      <w:pPr>
        <w:pStyle w:val="Bullets2"/>
        <w:numPr>
          <w:ilvl w:val="1"/>
          <w:numId w:val="1"/>
        </w:numPr>
        <w:spacing w:before="120" w:after="120"/>
      </w:pPr>
      <w:r w:rsidRPr="000141C2">
        <w:t>526 children / young people aged 8-17 (via parents completing proxy survey)</w:t>
      </w:r>
    </w:p>
    <w:p w14:paraId="4007DA27" w14:textId="568AC1FF" w:rsidR="00D25650" w:rsidRPr="000141C2" w:rsidRDefault="00D25650" w:rsidP="00D25650">
      <w:pPr>
        <w:pStyle w:val="Body"/>
      </w:pPr>
      <w:r w:rsidRPr="000141C2">
        <w:t xml:space="preserve">Following the survey data collection, an online community was undertaken with 300 participants who consented to future research as part of completing the Consumer Survey. The online community was administered across three days with daily areas of enquiry and objectives to better understand the following: </w:t>
      </w:r>
    </w:p>
    <w:p w14:paraId="488EF0A7" w14:textId="02CF3476" w:rsidR="00D25650" w:rsidRPr="000141C2" w:rsidRDefault="00D25650" w:rsidP="00344A01">
      <w:pPr>
        <w:pStyle w:val="Bullets1"/>
      </w:pPr>
      <w:r w:rsidRPr="000141C2">
        <w:t>Day 1: perceptions of online harm by age and technology/media type and child agency</w:t>
      </w:r>
    </w:p>
    <w:p w14:paraId="28254A89" w14:textId="5D0188F3" w:rsidR="00D25650" w:rsidRPr="000141C2" w:rsidRDefault="00D25650" w:rsidP="00344A01">
      <w:pPr>
        <w:pStyle w:val="Bullets1"/>
      </w:pPr>
      <w:r w:rsidRPr="000141C2">
        <w:t>Day 2: efficacy of regulation and division of responsibility for harm minimisation (Gov</w:t>
      </w:r>
      <w:r w:rsidR="00077BC2" w:rsidRPr="000141C2">
        <w:t>ernmen</w:t>
      </w:r>
      <w:r w:rsidRPr="000141C2">
        <w:t>t, parents, educators, online providers)</w:t>
      </w:r>
    </w:p>
    <w:p w14:paraId="5CEC3EF3" w14:textId="7B96F63E" w:rsidR="00D25650" w:rsidRPr="000141C2" w:rsidRDefault="00D25650" w:rsidP="00344A01">
      <w:pPr>
        <w:pStyle w:val="Bullets1"/>
      </w:pPr>
      <w:r w:rsidRPr="000141C2">
        <w:t>Day 3: perceptions of age assurance technologies and implications for privacy, convenience, and online freedoms</w:t>
      </w:r>
    </w:p>
    <w:p w14:paraId="050F26A5" w14:textId="0FF27BAF" w:rsidR="00D25650" w:rsidRPr="000141C2" w:rsidRDefault="00D25650" w:rsidP="00D25650">
      <w:pPr>
        <w:pStyle w:val="Body"/>
      </w:pPr>
      <w:r w:rsidRPr="000141C2">
        <w:t>Respondents were recruited by age and parental status (young people 18-25 years, parents of children up to 16 years and other adults aged 25+) (n=100 in each group).</w:t>
      </w:r>
    </w:p>
    <w:p w14:paraId="314A4D54" w14:textId="77777777" w:rsidR="00D25650" w:rsidRPr="000141C2" w:rsidRDefault="00D25650" w:rsidP="00D25650">
      <w:pPr>
        <w:pStyle w:val="Heading4"/>
        <w:rPr>
          <w:szCs w:val="26"/>
        </w:rPr>
      </w:pPr>
      <w:r w:rsidRPr="000141C2">
        <w:t>Weighting</w:t>
      </w:r>
    </w:p>
    <w:p w14:paraId="0A854AA3" w14:textId="74BF57F6" w:rsidR="00D25650" w:rsidRPr="000141C2" w:rsidRDefault="00D25650" w:rsidP="000D034E">
      <w:pPr>
        <w:pStyle w:val="Body"/>
      </w:pPr>
      <w:r w:rsidRPr="000141C2">
        <w:rPr>
          <w:rFonts w:eastAsia="Arial" w:cs="Arial"/>
        </w:rPr>
        <w:t>A weight was calculated for each respondent to the survey, to account for differences between the demographic profile of respondents and that of the general Australian community. These weights should be used in any analyses undertaken of the dataset to ensure that the survey results approximately represent the population. Respondents were aligned with the population on a broad range of socio-demographic characteristics – age, gender, education, household structure, language spoken at home, and state of residence. The population distributions for these characteristics were obtained from the 2021 Census (ABS, 2021).</w:t>
      </w:r>
    </w:p>
    <w:p w14:paraId="46C95B1C" w14:textId="77777777" w:rsidR="00D25650" w:rsidRPr="000141C2" w:rsidRDefault="00D25650" w:rsidP="00D25650">
      <w:pPr>
        <w:pStyle w:val="Heading3"/>
      </w:pPr>
      <w:bookmarkStart w:id="17" w:name="_Toc183070855"/>
      <w:bookmarkStart w:id="18" w:name="_Toc184017869"/>
      <w:r w:rsidRPr="000141C2">
        <w:t>Questionnaire development and administration</w:t>
      </w:r>
      <w:bookmarkEnd w:id="17"/>
      <w:bookmarkEnd w:id="18"/>
    </w:p>
    <w:p w14:paraId="6FDF0252" w14:textId="77777777" w:rsidR="00D25650" w:rsidRPr="000141C2" w:rsidRDefault="00D25650" w:rsidP="00D25650">
      <w:pPr>
        <w:pStyle w:val="Heading4"/>
      </w:pPr>
      <w:r w:rsidRPr="000141C2">
        <w:t>Conceptual development</w:t>
      </w:r>
    </w:p>
    <w:p w14:paraId="344E75C2" w14:textId="1FF64A2A" w:rsidR="00D25650" w:rsidRPr="000141C2" w:rsidRDefault="00D25650" w:rsidP="00D25650">
      <w:pPr>
        <w:pStyle w:val="Body"/>
      </w:pPr>
      <w:r w:rsidRPr="000141C2">
        <w:t>The questionnaire was developed and finalised in collaboration with the Agency and provided as a MS Word document for approval. The main phases in the questionnaire design included the following:  </w:t>
      </w:r>
    </w:p>
    <w:p w14:paraId="41086FCA" w14:textId="2F779FA3" w:rsidR="00D25650" w:rsidRPr="000141C2" w:rsidRDefault="00D25650" w:rsidP="00D25650">
      <w:pPr>
        <w:pStyle w:val="Body"/>
        <w:numPr>
          <w:ilvl w:val="0"/>
          <w:numId w:val="10"/>
        </w:numPr>
      </w:pPr>
      <w:r w:rsidRPr="000141C2">
        <w:lastRenderedPageBreak/>
        <w:t>Workshop with key Agency staff to clearly understand and map strategic organisational data needs. </w:t>
      </w:r>
    </w:p>
    <w:p w14:paraId="7BB569D4" w14:textId="77777777" w:rsidR="00D25650" w:rsidRPr="000141C2" w:rsidRDefault="00D25650" w:rsidP="00D25650">
      <w:pPr>
        <w:pStyle w:val="Body"/>
        <w:numPr>
          <w:ilvl w:val="0"/>
          <w:numId w:val="11"/>
        </w:numPr>
      </w:pPr>
      <w:r w:rsidRPr="000141C2">
        <w:t>Review and consideration of established questions from similar or related studies. </w:t>
      </w:r>
    </w:p>
    <w:p w14:paraId="79A9D4DC" w14:textId="56016D49" w:rsidR="00D25650" w:rsidRPr="000141C2" w:rsidRDefault="00D25650" w:rsidP="00D25650">
      <w:pPr>
        <w:pStyle w:val="Body"/>
        <w:numPr>
          <w:ilvl w:val="0"/>
          <w:numId w:val="12"/>
        </w:numPr>
      </w:pPr>
      <w:r w:rsidRPr="000141C2">
        <w:t>Development of new items to completely meet the objectives of the research where suitable items could not be identified from existing instruments.</w:t>
      </w:r>
    </w:p>
    <w:p w14:paraId="2346E269" w14:textId="5ABF9601" w:rsidR="00D25650" w:rsidRPr="000141C2" w:rsidRDefault="00D25650" w:rsidP="00D25650">
      <w:pPr>
        <w:pStyle w:val="Body"/>
      </w:pPr>
      <w:r w:rsidRPr="000141C2">
        <w:t>The final structure of the survey including individual modules focussed on the following five key areas:</w:t>
      </w:r>
    </w:p>
    <w:p w14:paraId="7168A6EA" w14:textId="77777777" w:rsidR="00D25650" w:rsidRPr="000141C2" w:rsidRDefault="00D25650" w:rsidP="00D25650">
      <w:pPr>
        <w:pStyle w:val="Body"/>
        <w:numPr>
          <w:ilvl w:val="0"/>
          <w:numId w:val="9"/>
        </w:numPr>
      </w:pPr>
      <w:r w:rsidRPr="000141C2">
        <w:t>Awareness of age assurance methods</w:t>
      </w:r>
    </w:p>
    <w:p w14:paraId="56D857DE" w14:textId="77777777" w:rsidR="00D25650" w:rsidRPr="000141C2" w:rsidRDefault="00D25650" w:rsidP="00D25650">
      <w:pPr>
        <w:pStyle w:val="Body"/>
        <w:numPr>
          <w:ilvl w:val="0"/>
          <w:numId w:val="9"/>
        </w:numPr>
      </w:pPr>
      <w:r w:rsidRPr="000141C2">
        <w:t>Support for age assurance methods</w:t>
      </w:r>
    </w:p>
    <w:p w14:paraId="44AFB90A" w14:textId="77777777" w:rsidR="00D25650" w:rsidRPr="000141C2" w:rsidRDefault="00D25650" w:rsidP="00D25650">
      <w:pPr>
        <w:pStyle w:val="Body"/>
        <w:numPr>
          <w:ilvl w:val="0"/>
          <w:numId w:val="9"/>
        </w:numPr>
      </w:pPr>
      <w:r w:rsidRPr="000141C2">
        <w:t>Design and functionality preferences</w:t>
      </w:r>
    </w:p>
    <w:p w14:paraId="245A82DC" w14:textId="77777777" w:rsidR="00D25650" w:rsidRPr="000141C2" w:rsidRDefault="00D25650" w:rsidP="00D25650">
      <w:pPr>
        <w:pStyle w:val="Body"/>
        <w:numPr>
          <w:ilvl w:val="0"/>
          <w:numId w:val="9"/>
        </w:numPr>
      </w:pPr>
      <w:r w:rsidRPr="000141C2">
        <w:t>Concerns and risks</w:t>
      </w:r>
    </w:p>
    <w:p w14:paraId="3F5AFDAD" w14:textId="77777777" w:rsidR="00D25650" w:rsidRPr="000141C2" w:rsidRDefault="00D25650" w:rsidP="00D25650">
      <w:pPr>
        <w:pStyle w:val="Body"/>
        <w:numPr>
          <w:ilvl w:val="0"/>
          <w:numId w:val="9"/>
        </w:numPr>
      </w:pPr>
      <w:r w:rsidRPr="000141C2">
        <w:t>Trust and security</w:t>
      </w:r>
    </w:p>
    <w:p w14:paraId="58331B39" w14:textId="77777777" w:rsidR="00D25650" w:rsidRPr="000141C2" w:rsidRDefault="00D25650" w:rsidP="00D25650">
      <w:pPr>
        <w:pStyle w:val="Heading4"/>
      </w:pPr>
      <w:r w:rsidRPr="000141C2">
        <w:t>Cognitive testing</w:t>
      </w:r>
    </w:p>
    <w:p w14:paraId="3BA82E60" w14:textId="77777777" w:rsidR="00D25650" w:rsidRPr="000141C2" w:rsidRDefault="00D25650" w:rsidP="00D25650">
      <w:pPr>
        <w:pStyle w:val="Body"/>
      </w:pPr>
      <w:r w:rsidRPr="000141C2">
        <w:t>Several items from the questionnaire underwent cognitive testing prior to the survey being finalised to ensure questions and response options performed as intended. Ten cognitive interviews were conducted with adults via videoconference. These interviews examined the extent to which respondents understood the questions being asked and were able to provide sensible and accurate answers using the response frames available. Recommendations from the cognitive testing were summarised in a short report, and changes to the questionnaire were implemented as appropriate based on this feedback.</w:t>
      </w:r>
    </w:p>
    <w:p w14:paraId="30692C83" w14:textId="77777777" w:rsidR="00D25650" w:rsidRPr="000141C2" w:rsidRDefault="00D25650" w:rsidP="00D25650">
      <w:pPr>
        <w:pStyle w:val="Heading2"/>
      </w:pPr>
      <w:bookmarkStart w:id="19" w:name="_Toc182373145"/>
      <w:bookmarkStart w:id="20" w:name="_Toc182373262"/>
      <w:bookmarkStart w:id="21" w:name="_Toc184017870"/>
      <w:bookmarkEnd w:id="19"/>
      <w:bookmarkEnd w:id="20"/>
      <w:r w:rsidRPr="000141C2">
        <w:t>Reading and interpreting results</w:t>
      </w:r>
      <w:bookmarkEnd w:id="21"/>
    </w:p>
    <w:p w14:paraId="4DDD5FC0" w14:textId="77777777" w:rsidR="00D25650" w:rsidRPr="000141C2" w:rsidRDefault="00D25650" w:rsidP="00D25650">
      <w:pPr>
        <w:pStyle w:val="Heading3"/>
      </w:pPr>
      <w:bookmarkStart w:id="22" w:name="_Toc184017871"/>
      <w:r w:rsidRPr="000141C2">
        <w:t>Chart labelling</w:t>
      </w:r>
      <w:bookmarkEnd w:id="22"/>
    </w:p>
    <w:p w14:paraId="40AF3180" w14:textId="6AC78CB6" w:rsidR="00D25650" w:rsidRPr="000141C2" w:rsidRDefault="00D25650" w:rsidP="00D25650">
      <w:pPr>
        <w:pStyle w:val="Body"/>
      </w:pPr>
      <w:r w:rsidRPr="000141C2">
        <w:t>For ease of reading, responses for values less than 5% have generally been omitted on charts.</w:t>
      </w:r>
    </w:p>
    <w:p w14:paraId="1C0AD2CB" w14:textId="77777777" w:rsidR="00D25650" w:rsidRPr="000141C2" w:rsidRDefault="00D25650" w:rsidP="00D25650">
      <w:pPr>
        <w:pStyle w:val="Heading3"/>
      </w:pPr>
      <w:bookmarkStart w:id="23" w:name="_Toc184017872"/>
      <w:r w:rsidRPr="000141C2">
        <w:t>Rounding of numbers</w:t>
      </w:r>
      <w:bookmarkEnd w:id="23"/>
    </w:p>
    <w:p w14:paraId="664580AC" w14:textId="77777777" w:rsidR="00D25650" w:rsidRPr="000141C2" w:rsidRDefault="00D25650" w:rsidP="00D25650">
      <w:pPr>
        <w:pStyle w:val="Body"/>
      </w:pPr>
      <w:r w:rsidRPr="000141C2">
        <w:t>Results are shown rounded to two decimal places. Due to rounding, some results in charts or tables may not add to 100%.</w:t>
      </w:r>
    </w:p>
    <w:p w14:paraId="136638E7" w14:textId="75E4E0E6" w:rsidR="00D25650" w:rsidRPr="000141C2" w:rsidRDefault="00DE4EB3" w:rsidP="00D25650">
      <w:pPr>
        <w:pStyle w:val="Heading3"/>
      </w:pPr>
      <w:bookmarkStart w:id="24" w:name="_Toc184017873"/>
      <w:r w:rsidRPr="000141C2">
        <w:t xml:space="preserve">Statistical </w:t>
      </w:r>
      <w:r w:rsidR="00D25650" w:rsidRPr="000141C2">
        <w:t>testing and confidence intervals</w:t>
      </w:r>
      <w:bookmarkEnd w:id="24"/>
    </w:p>
    <w:p w14:paraId="7E05E12D" w14:textId="038A6CD4" w:rsidR="00D25650" w:rsidRPr="000141C2" w:rsidRDefault="00D25650" w:rsidP="00D25650">
      <w:pPr>
        <w:pStyle w:val="Body"/>
      </w:pPr>
      <w:r w:rsidRPr="000141C2">
        <w:t xml:space="preserve">Data were analysed using Q Research Software (Q), including </w:t>
      </w:r>
      <w:r w:rsidR="00DE4EB3" w:rsidRPr="000141C2">
        <w:t>statistical</w:t>
      </w:r>
      <w:r w:rsidRPr="000141C2">
        <w:t xml:space="preserve"> testing. Statistical testing was undertaken to establish whether the responses from one subgroup were </w:t>
      </w:r>
      <w:r w:rsidR="00223505" w:rsidRPr="000141C2">
        <w:t xml:space="preserve">reliably </w:t>
      </w:r>
      <w:r w:rsidRPr="000141C2">
        <w:t xml:space="preserve">different </w:t>
      </w:r>
      <w:r w:rsidR="00223505" w:rsidRPr="000141C2">
        <w:rPr>
          <w:lang w:eastAsia="en-AU"/>
        </w:rPr>
        <w:t xml:space="preserve">(not due to chance) </w:t>
      </w:r>
      <w:r w:rsidRPr="000141C2">
        <w:t>to other subgroups. Where differences across subgroups are mentioned in the report commentary (for example, ‘higher than’, or ‘lower than’), unless otherwise noted, it implies that a difference at a 95% confidence level has been established. This means that when a difference is described as ‘</w:t>
      </w:r>
      <w:r w:rsidR="00343549" w:rsidRPr="000141C2">
        <w:t>different’</w:t>
      </w:r>
      <w:r w:rsidRPr="000141C2">
        <w:t xml:space="preserve"> one can be 95% confident that the difference is real and not due to random sampling variation. </w:t>
      </w:r>
    </w:p>
    <w:p w14:paraId="37CEC17D" w14:textId="07898028" w:rsidR="001F0FCB" w:rsidRPr="000141C2" w:rsidRDefault="001F0FCB" w:rsidP="00DD67B4">
      <w:pPr>
        <w:pStyle w:val="Heading2"/>
      </w:pPr>
      <w:bookmarkStart w:id="25" w:name="_Toc184017874"/>
      <w:r w:rsidRPr="000141C2">
        <w:t>Response profile</w:t>
      </w:r>
      <w:bookmarkEnd w:id="25"/>
    </w:p>
    <w:p w14:paraId="6220C147" w14:textId="5CE025EF" w:rsidR="00EB4481" w:rsidRPr="000141C2" w:rsidRDefault="00EB4481" w:rsidP="00EB4481">
      <w:pPr>
        <w:pStyle w:val="Caption"/>
      </w:pPr>
      <w:bookmarkStart w:id="26" w:name="_Ref138279272"/>
      <w:bookmarkStart w:id="27" w:name="_Toc138245015"/>
      <w:bookmarkStart w:id="28" w:name="_Ref138279256"/>
      <w:bookmarkStart w:id="29" w:name="_Toc139641574"/>
      <w:bookmarkStart w:id="30" w:name="_Toc184017941"/>
      <w:r w:rsidRPr="000141C2">
        <w:t xml:space="preserve">Table </w:t>
      </w:r>
      <w:r w:rsidRPr="000141C2">
        <w:fldChar w:fldCharType="begin"/>
      </w:r>
      <w:r w:rsidRPr="000141C2">
        <w:instrText>SEQ Table \* ARABIC</w:instrText>
      </w:r>
      <w:r w:rsidRPr="000141C2">
        <w:fldChar w:fldCharType="separate"/>
      </w:r>
      <w:r w:rsidR="00853105" w:rsidRPr="000141C2">
        <w:rPr>
          <w:noProof/>
        </w:rPr>
        <w:t>1</w:t>
      </w:r>
      <w:r w:rsidRPr="000141C2">
        <w:fldChar w:fldCharType="end"/>
      </w:r>
      <w:bookmarkEnd w:id="26"/>
      <w:r w:rsidRPr="000141C2">
        <w:tab/>
        <w:t>Demographic characteristics by survey completion source (unweighted)</w:t>
      </w:r>
      <w:bookmarkEnd w:id="27"/>
      <w:bookmarkEnd w:id="28"/>
      <w:bookmarkEnd w:id="29"/>
      <w:bookmarkEnd w:id="30"/>
    </w:p>
    <w:tbl>
      <w:tblPr>
        <w:tblStyle w:val="SRC1"/>
        <w:tblW w:w="9333" w:type="dxa"/>
        <w:tblLayout w:type="fixed"/>
        <w:tblLook w:val="04A0" w:firstRow="1" w:lastRow="0" w:firstColumn="1" w:lastColumn="0" w:noHBand="0" w:noVBand="1"/>
      </w:tblPr>
      <w:tblGrid>
        <w:gridCol w:w="3697"/>
        <w:gridCol w:w="1409"/>
        <w:gridCol w:w="1409"/>
        <w:gridCol w:w="1409"/>
        <w:gridCol w:w="1409"/>
      </w:tblGrid>
      <w:tr w:rsidR="00094C3B" w:rsidRPr="000141C2" w14:paraId="43F87074" w14:textId="77777777" w:rsidTr="00AD4F7B">
        <w:trPr>
          <w:cnfStyle w:val="100000000000" w:firstRow="1" w:lastRow="0" w:firstColumn="0" w:lastColumn="0" w:oddVBand="0" w:evenVBand="0" w:oddHBand="0" w:evenHBand="0" w:firstRowFirstColumn="0" w:firstRowLastColumn="0" w:lastRowFirstColumn="0" w:lastRowLastColumn="0"/>
          <w:trHeight w:val="823"/>
          <w:tblHeader/>
        </w:trPr>
        <w:tc>
          <w:tcPr>
            <w:cnfStyle w:val="001000000100" w:firstRow="0" w:lastRow="0" w:firstColumn="1" w:lastColumn="0" w:oddVBand="0" w:evenVBand="0" w:oddHBand="0" w:evenHBand="0" w:firstRowFirstColumn="1" w:firstRowLastColumn="0" w:lastRowFirstColumn="0" w:lastRowLastColumn="0"/>
            <w:tcW w:w="3697" w:type="dxa"/>
            <w:hideMark/>
          </w:tcPr>
          <w:p w14:paraId="4A3EDBEE" w14:textId="77777777" w:rsidR="00094C3B" w:rsidRPr="000141C2" w:rsidRDefault="00094C3B">
            <w:pPr>
              <w:spacing w:after="60"/>
              <w:rPr>
                <w:rFonts w:eastAsia="Times New Roman" w:cs="Arial"/>
                <w:b w:val="0"/>
                <w:color w:val="FFFFFF"/>
                <w:sz w:val="18"/>
                <w:lang w:eastAsia="en-AU"/>
              </w:rPr>
            </w:pPr>
            <w:r w:rsidRPr="000141C2">
              <w:rPr>
                <w:rFonts w:eastAsia="Times New Roman" w:cs="Arial"/>
                <w:color w:val="FFFFFF"/>
                <w:sz w:val="18"/>
                <w:lang w:eastAsia="en-AU"/>
              </w:rPr>
              <w:t>Characteristic</w:t>
            </w:r>
          </w:p>
        </w:tc>
        <w:tc>
          <w:tcPr>
            <w:tcW w:w="1409" w:type="dxa"/>
          </w:tcPr>
          <w:p w14:paraId="68881DA3" w14:textId="77777777" w:rsidR="00094C3B" w:rsidRPr="000141C2" w:rsidRDefault="00094C3B">
            <w:pPr>
              <w:spacing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FFFFFF"/>
                <w:sz w:val="18"/>
                <w:lang w:eastAsia="en-AU"/>
              </w:rPr>
            </w:pPr>
            <w:r w:rsidRPr="000141C2">
              <w:rPr>
                <w:rFonts w:eastAsia="Times New Roman" w:cs="Arial"/>
                <w:color w:val="FFFFFF"/>
                <w:sz w:val="18"/>
                <w:lang w:eastAsia="en-AU"/>
              </w:rPr>
              <w:t>Life in Australia™ (n)</w:t>
            </w:r>
          </w:p>
        </w:tc>
        <w:tc>
          <w:tcPr>
            <w:tcW w:w="1409" w:type="dxa"/>
          </w:tcPr>
          <w:p w14:paraId="48E5F0CC" w14:textId="77777777" w:rsidR="00094C3B" w:rsidRPr="000141C2" w:rsidRDefault="00094C3B">
            <w:pPr>
              <w:spacing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FFFFFF"/>
                <w:sz w:val="18"/>
                <w:lang w:eastAsia="en-AU"/>
              </w:rPr>
            </w:pPr>
            <w:r w:rsidRPr="000141C2">
              <w:rPr>
                <w:rFonts w:eastAsia="Times New Roman" w:cs="Arial"/>
                <w:color w:val="FFFFFF"/>
                <w:sz w:val="18"/>
                <w:lang w:eastAsia="en-AU"/>
              </w:rPr>
              <w:t>Non-probability (i-Link) panel (n)</w:t>
            </w:r>
          </w:p>
        </w:tc>
        <w:tc>
          <w:tcPr>
            <w:tcW w:w="1409" w:type="dxa"/>
          </w:tcPr>
          <w:p w14:paraId="7B840015" w14:textId="77777777" w:rsidR="00094C3B" w:rsidRPr="000141C2" w:rsidRDefault="00094C3B">
            <w:pPr>
              <w:spacing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FFFFFF"/>
                <w:sz w:val="18"/>
                <w:lang w:eastAsia="en-AU"/>
              </w:rPr>
            </w:pPr>
            <w:r w:rsidRPr="000141C2">
              <w:rPr>
                <w:rFonts w:eastAsia="Times New Roman" w:cs="Arial"/>
                <w:color w:val="FFFFFF"/>
                <w:sz w:val="18"/>
                <w:lang w:eastAsia="en-AU"/>
              </w:rPr>
              <w:t>Total (n)</w:t>
            </w:r>
          </w:p>
        </w:tc>
        <w:tc>
          <w:tcPr>
            <w:tcW w:w="1409" w:type="dxa"/>
            <w:noWrap/>
            <w:hideMark/>
          </w:tcPr>
          <w:p w14:paraId="1204247C" w14:textId="77777777" w:rsidR="00094C3B" w:rsidRPr="000141C2" w:rsidRDefault="00094C3B">
            <w:pPr>
              <w:spacing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FFFFFF"/>
                <w:sz w:val="18"/>
                <w:lang w:eastAsia="en-AU"/>
              </w:rPr>
            </w:pPr>
            <w:r w:rsidRPr="000141C2">
              <w:rPr>
                <w:rFonts w:eastAsia="Times New Roman" w:cs="Arial"/>
                <w:color w:val="FFFFFF"/>
                <w:sz w:val="18"/>
                <w:lang w:eastAsia="en-AU"/>
              </w:rPr>
              <w:t>Total (%)</w:t>
            </w:r>
          </w:p>
        </w:tc>
      </w:tr>
      <w:tr w:rsidR="00094C3B" w:rsidRPr="000141C2" w14:paraId="4926CBF1" w14:textId="77777777" w:rsidTr="00094C3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2CFEEFF4" w14:textId="4348543A" w:rsidR="00094C3B" w:rsidRPr="000141C2" w:rsidRDefault="00094C3B">
            <w:pPr>
              <w:spacing w:after="60"/>
              <w:rPr>
                <w:rFonts w:eastAsia="Times New Roman" w:cs="Arial"/>
                <w:b/>
                <w:bCs/>
                <w:sz w:val="18"/>
                <w:lang w:eastAsia="en-AU"/>
              </w:rPr>
            </w:pPr>
            <w:r w:rsidRPr="000141C2">
              <w:rPr>
                <w:rFonts w:eastAsia="Times New Roman" w:cs="Arial"/>
                <w:b/>
                <w:bCs/>
                <w:sz w:val="18"/>
                <w:lang w:eastAsia="en-AU"/>
              </w:rPr>
              <w:t>Total</w:t>
            </w:r>
            <w:r w:rsidR="00103D43" w:rsidRPr="000141C2">
              <w:rPr>
                <w:rFonts w:eastAsia="Times New Roman" w:cs="Arial"/>
                <w:b/>
                <w:bCs/>
                <w:sz w:val="18"/>
                <w:lang w:eastAsia="en-AU"/>
              </w:rPr>
              <w:t xml:space="preserve"> adults</w:t>
            </w:r>
          </w:p>
        </w:tc>
        <w:tc>
          <w:tcPr>
            <w:tcW w:w="1409" w:type="dxa"/>
          </w:tcPr>
          <w:p w14:paraId="4B482700" w14:textId="2060A76D" w:rsidR="00094C3B" w:rsidRPr="000141C2" w:rsidRDefault="007B1CA8" w:rsidP="00B06EE0">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18"/>
                <w:lang w:eastAsia="en-AU"/>
              </w:rPr>
            </w:pPr>
            <w:r w:rsidRPr="000141C2">
              <w:rPr>
                <w:rFonts w:eastAsia="Times New Roman" w:cs="Arial"/>
                <w:b/>
                <w:bCs/>
                <w:sz w:val="18"/>
                <w:lang w:eastAsia="en-AU"/>
              </w:rPr>
              <w:t>1819</w:t>
            </w:r>
          </w:p>
        </w:tc>
        <w:tc>
          <w:tcPr>
            <w:tcW w:w="1409" w:type="dxa"/>
          </w:tcPr>
          <w:p w14:paraId="2A0D1028" w14:textId="7D6E33BA" w:rsidR="00094C3B" w:rsidRPr="000141C2" w:rsidRDefault="00A13999" w:rsidP="00B06EE0">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18"/>
                <w:lang w:eastAsia="en-AU"/>
              </w:rPr>
            </w:pPr>
            <w:r w:rsidRPr="000141C2">
              <w:rPr>
                <w:rFonts w:eastAsia="Times New Roman" w:cs="Arial"/>
                <w:b/>
                <w:bCs/>
                <w:sz w:val="18"/>
                <w:lang w:eastAsia="en-AU"/>
              </w:rPr>
              <w:t>1321</w:t>
            </w:r>
          </w:p>
        </w:tc>
        <w:tc>
          <w:tcPr>
            <w:tcW w:w="1409" w:type="dxa"/>
          </w:tcPr>
          <w:p w14:paraId="51918A2C" w14:textId="7FF41499" w:rsidR="00094C3B" w:rsidRPr="000141C2" w:rsidRDefault="00B37FA7">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18"/>
                <w:lang w:eastAsia="en-AU"/>
              </w:rPr>
            </w:pPr>
            <w:r w:rsidRPr="000141C2">
              <w:rPr>
                <w:rFonts w:eastAsia="Times New Roman" w:cs="Arial"/>
                <w:b/>
                <w:bCs/>
                <w:sz w:val="18"/>
                <w:lang w:eastAsia="en-AU"/>
              </w:rPr>
              <w:t>3140</w:t>
            </w:r>
          </w:p>
        </w:tc>
        <w:tc>
          <w:tcPr>
            <w:tcW w:w="1409" w:type="dxa"/>
            <w:noWrap/>
          </w:tcPr>
          <w:p w14:paraId="576E9A6A" w14:textId="184B7880" w:rsidR="00094C3B" w:rsidRPr="000141C2" w:rsidRDefault="00B37FA7">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18"/>
                <w:lang w:eastAsia="en-AU"/>
              </w:rPr>
            </w:pPr>
            <w:r w:rsidRPr="000141C2">
              <w:rPr>
                <w:rFonts w:eastAsia="Times New Roman" w:cs="Arial"/>
                <w:b/>
                <w:bCs/>
                <w:sz w:val="18"/>
                <w:lang w:eastAsia="en-AU"/>
              </w:rPr>
              <w:t>100</w:t>
            </w:r>
          </w:p>
        </w:tc>
      </w:tr>
      <w:tr w:rsidR="00094C3B" w:rsidRPr="000141C2" w14:paraId="652975FC" w14:textId="77777777" w:rsidTr="00094C3B">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697" w:type="dxa"/>
          </w:tcPr>
          <w:p w14:paraId="706ACAEB" w14:textId="77777777" w:rsidR="00094C3B" w:rsidRPr="000141C2" w:rsidRDefault="00094C3B">
            <w:pPr>
              <w:spacing w:after="60"/>
              <w:rPr>
                <w:rFonts w:eastAsia="Times New Roman" w:cs="Arial"/>
                <w:b/>
                <w:color w:val="000000"/>
                <w:sz w:val="18"/>
                <w:lang w:eastAsia="en-AU"/>
              </w:rPr>
            </w:pPr>
            <w:r w:rsidRPr="000141C2">
              <w:rPr>
                <w:rFonts w:eastAsia="Times New Roman" w:cs="Arial"/>
                <w:b/>
                <w:color w:val="000000"/>
                <w:sz w:val="18"/>
                <w:lang w:eastAsia="en-AU"/>
              </w:rPr>
              <w:t>State/territory</w:t>
            </w:r>
          </w:p>
        </w:tc>
        <w:tc>
          <w:tcPr>
            <w:tcW w:w="1409" w:type="dxa"/>
          </w:tcPr>
          <w:p w14:paraId="4BF78890" w14:textId="77777777" w:rsidR="00094C3B" w:rsidRPr="000141C2" w:rsidRDefault="00094C3B" w:rsidP="00555DCA">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sz w:val="18"/>
                <w:lang w:eastAsia="en-AU"/>
              </w:rPr>
            </w:pPr>
          </w:p>
        </w:tc>
        <w:tc>
          <w:tcPr>
            <w:tcW w:w="1409" w:type="dxa"/>
          </w:tcPr>
          <w:p w14:paraId="723EEB6E" w14:textId="77777777" w:rsidR="00094C3B" w:rsidRPr="000141C2" w:rsidRDefault="00094C3B" w:rsidP="00555DCA">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sz w:val="18"/>
                <w:lang w:eastAsia="en-AU"/>
              </w:rPr>
            </w:pPr>
          </w:p>
        </w:tc>
        <w:tc>
          <w:tcPr>
            <w:tcW w:w="1409" w:type="dxa"/>
          </w:tcPr>
          <w:p w14:paraId="4D7BF598" w14:textId="77777777" w:rsidR="00094C3B" w:rsidRPr="000141C2" w:rsidRDefault="00094C3B">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sz w:val="18"/>
                <w:lang w:eastAsia="en-AU"/>
              </w:rPr>
            </w:pPr>
          </w:p>
        </w:tc>
        <w:tc>
          <w:tcPr>
            <w:tcW w:w="1409" w:type="dxa"/>
            <w:noWrap/>
          </w:tcPr>
          <w:p w14:paraId="27899BC4" w14:textId="77777777" w:rsidR="00094C3B" w:rsidRPr="000141C2" w:rsidRDefault="00094C3B">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sz w:val="18"/>
                <w:lang w:eastAsia="en-AU"/>
              </w:rPr>
            </w:pPr>
          </w:p>
        </w:tc>
      </w:tr>
      <w:tr w:rsidR="001C651C" w:rsidRPr="000141C2" w14:paraId="0A961F18" w14:textId="77777777" w:rsidTr="00094C3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02A01ED7" w14:textId="77777777" w:rsidR="001C651C" w:rsidRPr="000141C2" w:rsidRDefault="001C651C" w:rsidP="001C651C">
            <w:pPr>
              <w:spacing w:after="60"/>
              <w:ind w:left="179"/>
              <w:rPr>
                <w:rFonts w:eastAsia="Times New Roman" w:cs="Arial"/>
                <w:color w:val="000000"/>
                <w:sz w:val="18"/>
                <w:lang w:eastAsia="en-AU"/>
              </w:rPr>
            </w:pPr>
            <w:r w:rsidRPr="000141C2">
              <w:rPr>
                <w:rFonts w:eastAsia="Times New Roman" w:cs="Arial"/>
                <w:color w:val="000000"/>
                <w:sz w:val="18"/>
                <w:lang w:eastAsia="en-AU"/>
              </w:rPr>
              <w:t>NSW</w:t>
            </w:r>
          </w:p>
        </w:tc>
        <w:tc>
          <w:tcPr>
            <w:tcW w:w="1409" w:type="dxa"/>
          </w:tcPr>
          <w:p w14:paraId="53CBCCDC" w14:textId="68AE875B" w:rsidR="001C651C" w:rsidRPr="000141C2" w:rsidRDefault="001C651C" w:rsidP="00555DCA">
            <w:pPr>
              <w:spacing w:after="60"/>
              <w:ind w:left="17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595</w:t>
            </w:r>
          </w:p>
        </w:tc>
        <w:tc>
          <w:tcPr>
            <w:tcW w:w="1409" w:type="dxa"/>
          </w:tcPr>
          <w:p w14:paraId="4C7EFAF3" w14:textId="0A8BAD24" w:rsidR="001C651C" w:rsidRPr="000141C2" w:rsidRDefault="001C651C" w:rsidP="00555DCA">
            <w:pPr>
              <w:spacing w:after="60"/>
              <w:ind w:left="17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413</w:t>
            </w:r>
          </w:p>
        </w:tc>
        <w:tc>
          <w:tcPr>
            <w:tcW w:w="1409" w:type="dxa"/>
          </w:tcPr>
          <w:p w14:paraId="225E7709" w14:textId="5E4B98DC" w:rsidR="001C651C" w:rsidRPr="000141C2" w:rsidRDefault="001C651C" w:rsidP="001C651C">
            <w:pPr>
              <w:spacing w:after="60"/>
              <w:ind w:left="17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1008</w:t>
            </w:r>
          </w:p>
        </w:tc>
        <w:tc>
          <w:tcPr>
            <w:tcW w:w="1409" w:type="dxa"/>
            <w:noWrap/>
          </w:tcPr>
          <w:p w14:paraId="1D095888" w14:textId="5521302E" w:rsidR="001C651C" w:rsidRPr="000141C2" w:rsidRDefault="001C651C" w:rsidP="001C651C">
            <w:pPr>
              <w:spacing w:after="60"/>
              <w:ind w:left="17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32</w:t>
            </w:r>
          </w:p>
        </w:tc>
      </w:tr>
      <w:tr w:rsidR="001C651C" w:rsidRPr="000141C2" w14:paraId="691A1E42" w14:textId="77777777" w:rsidTr="00094C3B">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3C338C59" w14:textId="77777777" w:rsidR="001C651C" w:rsidRPr="000141C2" w:rsidRDefault="001C651C" w:rsidP="001C651C">
            <w:pPr>
              <w:spacing w:after="60"/>
              <w:ind w:left="179"/>
              <w:rPr>
                <w:rFonts w:eastAsia="Times New Roman" w:cs="Arial"/>
                <w:color w:val="000000"/>
                <w:sz w:val="18"/>
                <w:lang w:eastAsia="en-AU"/>
              </w:rPr>
            </w:pPr>
            <w:r w:rsidRPr="000141C2">
              <w:rPr>
                <w:rFonts w:eastAsia="Times New Roman" w:cs="Arial"/>
                <w:color w:val="000000"/>
                <w:sz w:val="18"/>
                <w:lang w:eastAsia="en-AU"/>
              </w:rPr>
              <w:t>VIC</w:t>
            </w:r>
          </w:p>
        </w:tc>
        <w:tc>
          <w:tcPr>
            <w:tcW w:w="1409" w:type="dxa"/>
          </w:tcPr>
          <w:p w14:paraId="209C07C1" w14:textId="2B7DF3F4" w:rsidR="001C651C" w:rsidRPr="000141C2" w:rsidRDefault="001C651C" w:rsidP="001C651C">
            <w:pPr>
              <w:spacing w:after="6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484</w:t>
            </w:r>
          </w:p>
        </w:tc>
        <w:tc>
          <w:tcPr>
            <w:tcW w:w="1409" w:type="dxa"/>
          </w:tcPr>
          <w:p w14:paraId="1CE22D4A" w14:textId="1A04A21F" w:rsidR="001C651C" w:rsidRPr="000141C2" w:rsidRDefault="001C651C" w:rsidP="001C651C">
            <w:pPr>
              <w:spacing w:after="60"/>
              <w:ind w:left="17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346</w:t>
            </w:r>
          </w:p>
        </w:tc>
        <w:tc>
          <w:tcPr>
            <w:tcW w:w="1409" w:type="dxa"/>
          </w:tcPr>
          <w:p w14:paraId="38695C7F" w14:textId="0C977F47" w:rsidR="001C651C" w:rsidRPr="000141C2" w:rsidRDefault="001C651C" w:rsidP="00EB5749">
            <w:pPr>
              <w:spacing w:after="6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830</w:t>
            </w:r>
          </w:p>
        </w:tc>
        <w:tc>
          <w:tcPr>
            <w:tcW w:w="1409" w:type="dxa"/>
            <w:noWrap/>
          </w:tcPr>
          <w:p w14:paraId="3D0E4FD9" w14:textId="201425E3" w:rsidR="001C651C" w:rsidRPr="000141C2" w:rsidRDefault="001C651C" w:rsidP="001C651C">
            <w:pPr>
              <w:spacing w:after="60"/>
              <w:ind w:left="17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26</w:t>
            </w:r>
          </w:p>
        </w:tc>
      </w:tr>
      <w:tr w:rsidR="001C651C" w:rsidRPr="000141C2" w14:paraId="28D6EF57" w14:textId="77777777" w:rsidTr="00094C3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2A07AF6E" w14:textId="77777777" w:rsidR="001C651C" w:rsidRPr="000141C2" w:rsidRDefault="001C651C" w:rsidP="001C651C">
            <w:pPr>
              <w:spacing w:after="60"/>
              <w:ind w:left="179"/>
              <w:rPr>
                <w:rFonts w:eastAsia="Times New Roman" w:cs="Arial"/>
                <w:color w:val="000000"/>
                <w:sz w:val="18"/>
                <w:lang w:eastAsia="en-AU"/>
              </w:rPr>
            </w:pPr>
            <w:r w:rsidRPr="000141C2">
              <w:rPr>
                <w:rFonts w:eastAsia="Times New Roman" w:cs="Arial"/>
                <w:color w:val="000000"/>
                <w:sz w:val="18"/>
                <w:lang w:eastAsia="en-AU"/>
              </w:rPr>
              <w:lastRenderedPageBreak/>
              <w:t>QLD</w:t>
            </w:r>
          </w:p>
        </w:tc>
        <w:tc>
          <w:tcPr>
            <w:tcW w:w="1409" w:type="dxa"/>
          </w:tcPr>
          <w:p w14:paraId="03E1E68E" w14:textId="3ECC47DE" w:rsidR="001C651C" w:rsidRPr="000141C2" w:rsidRDefault="001C651C" w:rsidP="001C651C">
            <w:pPr>
              <w:spacing w:after="60"/>
              <w:ind w:left="17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325</w:t>
            </w:r>
          </w:p>
        </w:tc>
        <w:tc>
          <w:tcPr>
            <w:tcW w:w="1409" w:type="dxa"/>
          </w:tcPr>
          <w:p w14:paraId="0C569607" w14:textId="3DEDE9DD" w:rsidR="001C651C" w:rsidRPr="000141C2" w:rsidRDefault="001C651C" w:rsidP="001C651C">
            <w:pPr>
              <w:spacing w:after="60"/>
              <w:ind w:left="17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234</w:t>
            </w:r>
          </w:p>
        </w:tc>
        <w:tc>
          <w:tcPr>
            <w:tcW w:w="1409" w:type="dxa"/>
          </w:tcPr>
          <w:p w14:paraId="017C8986" w14:textId="65BBA00A" w:rsidR="001C651C" w:rsidRPr="000141C2" w:rsidRDefault="001C651C" w:rsidP="001C651C">
            <w:pPr>
              <w:spacing w:after="60"/>
              <w:ind w:left="17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559</w:t>
            </w:r>
          </w:p>
        </w:tc>
        <w:tc>
          <w:tcPr>
            <w:tcW w:w="1409" w:type="dxa"/>
            <w:noWrap/>
          </w:tcPr>
          <w:p w14:paraId="21B49C25" w14:textId="419D4A10" w:rsidR="001C651C" w:rsidRPr="000141C2" w:rsidRDefault="001C651C" w:rsidP="001C651C">
            <w:pPr>
              <w:spacing w:after="60"/>
              <w:ind w:left="17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18</w:t>
            </w:r>
          </w:p>
        </w:tc>
      </w:tr>
      <w:tr w:rsidR="001C651C" w:rsidRPr="000141C2" w14:paraId="34CD9E2C" w14:textId="77777777" w:rsidTr="00094C3B">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58A8AEEA" w14:textId="77777777" w:rsidR="001C651C" w:rsidRPr="000141C2" w:rsidRDefault="001C651C" w:rsidP="001C651C">
            <w:pPr>
              <w:spacing w:after="60"/>
              <w:ind w:left="179"/>
              <w:rPr>
                <w:rFonts w:eastAsia="Times New Roman" w:cs="Arial"/>
                <w:color w:val="000000"/>
                <w:sz w:val="18"/>
                <w:lang w:eastAsia="en-AU"/>
              </w:rPr>
            </w:pPr>
            <w:r w:rsidRPr="000141C2">
              <w:rPr>
                <w:rFonts w:eastAsia="Times New Roman" w:cs="Arial"/>
                <w:color w:val="000000"/>
                <w:sz w:val="18"/>
                <w:lang w:eastAsia="en-AU"/>
              </w:rPr>
              <w:t>SA</w:t>
            </w:r>
          </w:p>
        </w:tc>
        <w:tc>
          <w:tcPr>
            <w:tcW w:w="1409" w:type="dxa"/>
          </w:tcPr>
          <w:p w14:paraId="5A4B2215" w14:textId="6B31916F" w:rsidR="001C651C" w:rsidRPr="000141C2" w:rsidRDefault="001C651C" w:rsidP="001C651C">
            <w:pPr>
              <w:spacing w:after="60"/>
              <w:ind w:left="17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131</w:t>
            </w:r>
          </w:p>
        </w:tc>
        <w:tc>
          <w:tcPr>
            <w:tcW w:w="1409" w:type="dxa"/>
          </w:tcPr>
          <w:p w14:paraId="0F676456" w14:textId="67A53A78" w:rsidR="001C651C" w:rsidRPr="000141C2" w:rsidRDefault="001C651C" w:rsidP="001C651C">
            <w:pPr>
              <w:spacing w:after="60"/>
              <w:ind w:left="17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102</w:t>
            </w:r>
          </w:p>
        </w:tc>
        <w:tc>
          <w:tcPr>
            <w:tcW w:w="1409" w:type="dxa"/>
          </w:tcPr>
          <w:p w14:paraId="49715E3D" w14:textId="583DAEA2" w:rsidR="001C651C" w:rsidRPr="000141C2" w:rsidRDefault="001C651C" w:rsidP="001C651C">
            <w:pPr>
              <w:spacing w:after="60"/>
              <w:ind w:left="17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233</w:t>
            </w:r>
          </w:p>
        </w:tc>
        <w:tc>
          <w:tcPr>
            <w:tcW w:w="1409" w:type="dxa"/>
            <w:noWrap/>
          </w:tcPr>
          <w:p w14:paraId="1D392859" w14:textId="3D2225B8" w:rsidR="001C651C" w:rsidRPr="000141C2" w:rsidRDefault="001C651C" w:rsidP="001C651C">
            <w:pPr>
              <w:spacing w:after="60"/>
              <w:ind w:left="17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7</w:t>
            </w:r>
          </w:p>
        </w:tc>
      </w:tr>
      <w:tr w:rsidR="001C651C" w:rsidRPr="000141C2" w14:paraId="7FF932CA" w14:textId="77777777" w:rsidTr="00094C3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4F39CE88" w14:textId="77777777" w:rsidR="001C651C" w:rsidRPr="000141C2" w:rsidRDefault="001C651C" w:rsidP="001C651C">
            <w:pPr>
              <w:spacing w:after="60"/>
              <w:ind w:left="179"/>
              <w:rPr>
                <w:rFonts w:eastAsia="Times New Roman" w:cs="Arial"/>
                <w:color w:val="000000"/>
                <w:sz w:val="18"/>
                <w:lang w:eastAsia="en-AU"/>
              </w:rPr>
            </w:pPr>
            <w:r w:rsidRPr="000141C2">
              <w:rPr>
                <w:rFonts w:eastAsia="Times New Roman" w:cs="Arial"/>
                <w:color w:val="000000"/>
                <w:sz w:val="18"/>
                <w:lang w:eastAsia="en-AU"/>
              </w:rPr>
              <w:t>WA</w:t>
            </w:r>
          </w:p>
        </w:tc>
        <w:tc>
          <w:tcPr>
            <w:tcW w:w="1409" w:type="dxa"/>
          </w:tcPr>
          <w:p w14:paraId="77B51B5C" w14:textId="48C10434" w:rsidR="001C651C" w:rsidRPr="000141C2" w:rsidRDefault="001C651C" w:rsidP="001C651C">
            <w:pPr>
              <w:spacing w:after="60"/>
              <w:ind w:left="17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175</w:t>
            </w:r>
          </w:p>
        </w:tc>
        <w:tc>
          <w:tcPr>
            <w:tcW w:w="1409" w:type="dxa"/>
          </w:tcPr>
          <w:p w14:paraId="79E77E19" w14:textId="2FCB2D56" w:rsidR="001C651C" w:rsidRPr="000141C2" w:rsidRDefault="001C651C" w:rsidP="001C651C">
            <w:pPr>
              <w:spacing w:after="60"/>
              <w:ind w:left="17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147</w:t>
            </w:r>
          </w:p>
        </w:tc>
        <w:tc>
          <w:tcPr>
            <w:tcW w:w="1409" w:type="dxa"/>
          </w:tcPr>
          <w:p w14:paraId="0A5DF527" w14:textId="208F1BB9" w:rsidR="001C651C" w:rsidRPr="000141C2" w:rsidRDefault="001C651C" w:rsidP="001C651C">
            <w:pPr>
              <w:spacing w:after="60"/>
              <w:ind w:left="17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322</w:t>
            </w:r>
          </w:p>
        </w:tc>
        <w:tc>
          <w:tcPr>
            <w:tcW w:w="1409" w:type="dxa"/>
            <w:noWrap/>
          </w:tcPr>
          <w:p w14:paraId="519298B5" w14:textId="03C351D2" w:rsidR="001C651C" w:rsidRPr="000141C2" w:rsidRDefault="001C651C" w:rsidP="001C651C">
            <w:pPr>
              <w:spacing w:after="60"/>
              <w:ind w:left="17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10</w:t>
            </w:r>
          </w:p>
        </w:tc>
      </w:tr>
      <w:tr w:rsidR="001C651C" w:rsidRPr="000141C2" w14:paraId="25767B76" w14:textId="77777777" w:rsidTr="00094C3B">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161E63D3" w14:textId="77777777" w:rsidR="001C651C" w:rsidRPr="000141C2" w:rsidRDefault="001C651C" w:rsidP="001C651C">
            <w:pPr>
              <w:spacing w:after="60"/>
              <w:ind w:left="179"/>
              <w:rPr>
                <w:rFonts w:eastAsia="Times New Roman" w:cs="Arial"/>
                <w:color w:val="000000"/>
                <w:sz w:val="18"/>
                <w:lang w:eastAsia="en-AU"/>
              </w:rPr>
            </w:pPr>
            <w:r w:rsidRPr="000141C2">
              <w:rPr>
                <w:rFonts w:eastAsia="Times New Roman" w:cs="Arial"/>
                <w:color w:val="000000"/>
                <w:sz w:val="18"/>
                <w:lang w:eastAsia="en-AU"/>
              </w:rPr>
              <w:t>TAS</w:t>
            </w:r>
          </w:p>
        </w:tc>
        <w:tc>
          <w:tcPr>
            <w:tcW w:w="1409" w:type="dxa"/>
          </w:tcPr>
          <w:p w14:paraId="26E8539F" w14:textId="20970C0B" w:rsidR="001C651C" w:rsidRPr="000141C2" w:rsidRDefault="001C651C" w:rsidP="001C651C">
            <w:pPr>
              <w:spacing w:after="60"/>
              <w:ind w:left="17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45</w:t>
            </w:r>
          </w:p>
        </w:tc>
        <w:tc>
          <w:tcPr>
            <w:tcW w:w="1409" w:type="dxa"/>
          </w:tcPr>
          <w:p w14:paraId="39DCB68E" w14:textId="5DB5C6A1" w:rsidR="001C651C" w:rsidRPr="000141C2" w:rsidRDefault="001C651C" w:rsidP="001C651C">
            <w:pPr>
              <w:spacing w:after="60"/>
              <w:ind w:left="17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42</w:t>
            </w:r>
          </w:p>
        </w:tc>
        <w:tc>
          <w:tcPr>
            <w:tcW w:w="1409" w:type="dxa"/>
          </w:tcPr>
          <w:p w14:paraId="31C74DA2" w14:textId="5634CE38" w:rsidR="001C651C" w:rsidRPr="000141C2" w:rsidRDefault="001C651C" w:rsidP="001C651C">
            <w:pPr>
              <w:spacing w:after="60"/>
              <w:ind w:left="17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87</w:t>
            </w:r>
          </w:p>
        </w:tc>
        <w:tc>
          <w:tcPr>
            <w:tcW w:w="1409" w:type="dxa"/>
            <w:noWrap/>
          </w:tcPr>
          <w:p w14:paraId="45FA114C" w14:textId="383F3799" w:rsidR="001C651C" w:rsidRPr="000141C2" w:rsidRDefault="001C651C" w:rsidP="001C651C">
            <w:pPr>
              <w:spacing w:after="60"/>
              <w:ind w:left="17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3</w:t>
            </w:r>
          </w:p>
        </w:tc>
      </w:tr>
      <w:tr w:rsidR="001C651C" w:rsidRPr="000141C2" w14:paraId="2AE6BB63" w14:textId="77777777" w:rsidTr="00094C3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4D6B1217" w14:textId="77777777" w:rsidR="001C651C" w:rsidRPr="000141C2" w:rsidRDefault="001C651C" w:rsidP="001C651C">
            <w:pPr>
              <w:spacing w:after="60"/>
              <w:ind w:left="179"/>
              <w:rPr>
                <w:rFonts w:eastAsia="Times New Roman" w:cs="Arial"/>
                <w:color w:val="000000"/>
                <w:sz w:val="18"/>
                <w:lang w:eastAsia="en-AU"/>
              </w:rPr>
            </w:pPr>
            <w:r w:rsidRPr="000141C2">
              <w:rPr>
                <w:rFonts w:eastAsia="Times New Roman" w:cs="Arial"/>
                <w:color w:val="000000"/>
                <w:sz w:val="18"/>
                <w:lang w:eastAsia="en-AU"/>
              </w:rPr>
              <w:t>NT</w:t>
            </w:r>
          </w:p>
        </w:tc>
        <w:tc>
          <w:tcPr>
            <w:tcW w:w="1409" w:type="dxa"/>
          </w:tcPr>
          <w:p w14:paraId="1FA1ED5A" w14:textId="2191F704" w:rsidR="001C651C" w:rsidRPr="000141C2" w:rsidRDefault="001C651C" w:rsidP="001C651C">
            <w:pPr>
              <w:spacing w:after="60"/>
              <w:ind w:left="17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14</w:t>
            </w:r>
          </w:p>
        </w:tc>
        <w:tc>
          <w:tcPr>
            <w:tcW w:w="1409" w:type="dxa"/>
          </w:tcPr>
          <w:p w14:paraId="221B45E0" w14:textId="77BE16D6" w:rsidR="001C651C" w:rsidRPr="000141C2" w:rsidRDefault="001C651C" w:rsidP="001C651C">
            <w:pPr>
              <w:spacing w:after="60"/>
              <w:ind w:left="17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12</w:t>
            </w:r>
          </w:p>
        </w:tc>
        <w:tc>
          <w:tcPr>
            <w:tcW w:w="1409" w:type="dxa"/>
          </w:tcPr>
          <w:p w14:paraId="4200493B" w14:textId="768840DF" w:rsidR="001C651C" w:rsidRPr="000141C2" w:rsidRDefault="001C651C" w:rsidP="001C651C">
            <w:pPr>
              <w:spacing w:after="60"/>
              <w:ind w:left="17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26</w:t>
            </w:r>
          </w:p>
        </w:tc>
        <w:tc>
          <w:tcPr>
            <w:tcW w:w="1409" w:type="dxa"/>
            <w:noWrap/>
          </w:tcPr>
          <w:p w14:paraId="2006408A" w14:textId="55C1A1CA" w:rsidR="001C651C" w:rsidRPr="000141C2" w:rsidRDefault="001C651C" w:rsidP="001C651C">
            <w:pPr>
              <w:spacing w:after="60"/>
              <w:ind w:left="17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w:t>
            </w:r>
          </w:p>
        </w:tc>
      </w:tr>
      <w:tr w:rsidR="001C651C" w:rsidRPr="000141C2" w14:paraId="386EA7FE" w14:textId="77777777" w:rsidTr="00094C3B">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70AF82DA" w14:textId="77777777" w:rsidR="001C651C" w:rsidRPr="000141C2" w:rsidRDefault="001C651C" w:rsidP="001C651C">
            <w:pPr>
              <w:spacing w:after="60"/>
              <w:ind w:left="179"/>
              <w:rPr>
                <w:rFonts w:eastAsia="Times New Roman" w:cs="Arial"/>
                <w:color w:val="000000"/>
                <w:sz w:val="18"/>
                <w:lang w:eastAsia="en-AU"/>
              </w:rPr>
            </w:pPr>
            <w:r w:rsidRPr="000141C2">
              <w:rPr>
                <w:rFonts w:eastAsia="Times New Roman" w:cs="Arial"/>
                <w:color w:val="000000"/>
                <w:sz w:val="18"/>
                <w:lang w:eastAsia="en-AU"/>
              </w:rPr>
              <w:t>ACT</w:t>
            </w:r>
          </w:p>
        </w:tc>
        <w:tc>
          <w:tcPr>
            <w:tcW w:w="1409" w:type="dxa"/>
          </w:tcPr>
          <w:p w14:paraId="183BE6C0" w14:textId="527F0D65" w:rsidR="001C651C" w:rsidRPr="000141C2" w:rsidRDefault="001C651C" w:rsidP="001C651C">
            <w:pPr>
              <w:spacing w:after="60"/>
              <w:ind w:left="17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50</w:t>
            </w:r>
          </w:p>
        </w:tc>
        <w:tc>
          <w:tcPr>
            <w:tcW w:w="1409" w:type="dxa"/>
          </w:tcPr>
          <w:p w14:paraId="4D100979" w14:textId="6F31CD0E" w:rsidR="001C651C" w:rsidRPr="000141C2" w:rsidRDefault="001C651C" w:rsidP="001C651C">
            <w:pPr>
              <w:spacing w:after="60"/>
              <w:ind w:left="17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25</w:t>
            </w:r>
          </w:p>
        </w:tc>
        <w:tc>
          <w:tcPr>
            <w:tcW w:w="1409" w:type="dxa"/>
          </w:tcPr>
          <w:p w14:paraId="1F467423" w14:textId="479B0851" w:rsidR="001C651C" w:rsidRPr="000141C2" w:rsidRDefault="001C651C" w:rsidP="001C651C">
            <w:pPr>
              <w:spacing w:after="60"/>
              <w:ind w:left="17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75</w:t>
            </w:r>
          </w:p>
        </w:tc>
        <w:tc>
          <w:tcPr>
            <w:tcW w:w="1409" w:type="dxa"/>
            <w:noWrap/>
          </w:tcPr>
          <w:p w14:paraId="6CE215E3" w14:textId="35B7E7A8" w:rsidR="001C651C" w:rsidRPr="000141C2" w:rsidRDefault="001C651C" w:rsidP="001C651C">
            <w:pPr>
              <w:spacing w:after="60"/>
              <w:ind w:left="17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2</w:t>
            </w:r>
          </w:p>
        </w:tc>
      </w:tr>
      <w:tr w:rsidR="00094C3B" w:rsidRPr="000141C2" w14:paraId="65B2FA5B" w14:textId="77777777" w:rsidTr="00094C3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082F7EF0" w14:textId="77777777" w:rsidR="00094C3B" w:rsidRPr="000141C2" w:rsidRDefault="00094C3B">
            <w:pPr>
              <w:spacing w:after="60"/>
              <w:ind w:left="37"/>
              <w:rPr>
                <w:rFonts w:eastAsia="Times New Roman" w:cs="Arial"/>
                <w:b/>
                <w:bCs/>
                <w:color w:val="000000"/>
                <w:sz w:val="18"/>
                <w:lang w:eastAsia="en-AU"/>
              </w:rPr>
            </w:pPr>
            <w:r w:rsidRPr="000141C2">
              <w:rPr>
                <w:rFonts w:eastAsia="Times New Roman" w:cs="Arial"/>
                <w:b/>
                <w:bCs/>
                <w:color w:val="000000"/>
                <w:sz w:val="18"/>
                <w:lang w:eastAsia="en-AU"/>
              </w:rPr>
              <w:t>Region</w:t>
            </w:r>
          </w:p>
        </w:tc>
        <w:tc>
          <w:tcPr>
            <w:tcW w:w="1409" w:type="dxa"/>
          </w:tcPr>
          <w:p w14:paraId="2125717D" w14:textId="77777777" w:rsidR="00094C3B" w:rsidRPr="000141C2" w:rsidRDefault="00094C3B">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sz w:val="18"/>
                <w:lang w:eastAsia="en-AU"/>
              </w:rPr>
            </w:pPr>
          </w:p>
        </w:tc>
        <w:tc>
          <w:tcPr>
            <w:tcW w:w="1409" w:type="dxa"/>
          </w:tcPr>
          <w:p w14:paraId="347F9A02" w14:textId="77777777" w:rsidR="00094C3B" w:rsidRPr="000141C2" w:rsidRDefault="00094C3B">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sz w:val="18"/>
                <w:lang w:eastAsia="en-AU"/>
              </w:rPr>
            </w:pPr>
          </w:p>
        </w:tc>
        <w:tc>
          <w:tcPr>
            <w:tcW w:w="1409" w:type="dxa"/>
          </w:tcPr>
          <w:p w14:paraId="3452B127" w14:textId="77777777" w:rsidR="00094C3B" w:rsidRPr="000141C2" w:rsidRDefault="00094C3B">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sz w:val="18"/>
                <w:lang w:eastAsia="en-AU"/>
              </w:rPr>
            </w:pPr>
          </w:p>
        </w:tc>
        <w:tc>
          <w:tcPr>
            <w:tcW w:w="1409" w:type="dxa"/>
            <w:noWrap/>
          </w:tcPr>
          <w:p w14:paraId="6362F08B" w14:textId="77777777" w:rsidR="00094C3B" w:rsidRPr="000141C2" w:rsidRDefault="00094C3B">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sz w:val="18"/>
                <w:lang w:eastAsia="en-AU"/>
              </w:rPr>
            </w:pPr>
          </w:p>
        </w:tc>
      </w:tr>
      <w:tr w:rsidR="00676FEB" w:rsidRPr="000141C2" w14:paraId="7E1F95B3" w14:textId="77777777" w:rsidTr="00094C3B">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1E3B6A8C" w14:textId="77777777" w:rsidR="00676FEB" w:rsidRPr="000141C2" w:rsidRDefault="00676FEB" w:rsidP="00676FEB">
            <w:pPr>
              <w:spacing w:after="60"/>
              <w:ind w:left="179"/>
              <w:rPr>
                <w:rFonts w:eastAsia="Times New Roman" w:cs="Arial"/>
                <w:color w:val="000000"/>
                <w:sz w:val="18"/>
                <w:lang w:eastAsia="en-AU"/>
              </w:rPr>
            </w:pPr>
            <w:r w:rsidRPr="000141C2">
              <w:rPr>
                <w:rFonts w:eastAsia="Times New Roman" w:cs="Arial"/>
                <w:color w:val="000000"/>
                <w:sz w:val="18"/>
                <w:lang w:eastAsia="en-AU"/>
              </w:rPr>
              <w:t>Capital city</w:t>
            </w:r>
          </w:p>
        </w:tc>
        <w:tc>
          <w:tcPr>
            <w:tcW w:w="1409" w:type="dxa"/>
          </w:tcPr>
          <w:p w14:paraId="68734F81" w14:textId="2FEF50E2" w:rsidR="00676FEB" w:rsidRPr="000141C2" w:rsidRDefault="00676FEB" w:rsidP="00676FEB">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1241</w:t>
            </w:r>
          </w:p>
        </w:tc>
        <w:tc>
          <w:tcPr>
            <w:tcW w:w="1409" w:type="dxa"/>
          </w:tcPr>
          <w:p w14:paraId="2ABDEF1E" w14:textId="0AFEABD9" w:rsidR="00676FEB" w:rsidRPr="000141C2" w:rsidRDefault="00676FEB" w:rsidP="00676FEB">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826</w:t>
            </w:r>
          </w:p>
        </w:tc>
        <w:tc>
          <w:tcPr>
            <w:tcW w:w="1409" w:type="dxa"/>
          </w:tcPr>
          <w:p w14:paraId="1914B1A2" w14:textId="67134AB8" w:rsidR="00676FEB" w:rsidRPr="000141C2" w:rsidRDefault="00676FEB" w:rsidP="00676FEB">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2067</w:t>
            </w:r>
          </w:p>
        </w:tc>
        <w:tc>
          <w:tcPr>
            <w:tcW w:w="1409" w:type="dxa"/>
            <w:noWrap/>
          </w:tcPr>
          <w:p w14:paraId="49EF5869" w14:textId="5F571EFD" w:rsidR="00676FEB" w:rsidRPr="000141C2" w:rsidRDefault="00676FEB" w:rsidP="00676FEB">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66</w:t>
            </w:r>
          </w:p>
        </w:tc>
      </w:tr>
      <w:tr w:rsidR="00676FEB" w:rsidRPr="000141C2" w14:paraId="450C6D24" w14:textId="77777777" w:rsidTr="00094C3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1CBEE0E7" w14:textId="77777777" w:rsidR="00676FEB" w:rsidRPr="000141C2" w:rsidRDefault="00676FEB" w:rsidP="00676FEB">
            <w:pPr>
              <w:spacing w:after="60"/>
              <w:ind w:left="179"/>
              <w:rPr>
                <w:rFonts w:eastAsia="Times New Roman" w:cs="Arial"/>
                <w:color w:val="000000"/>
                <w:sz w:val="18"/>
                <w:lang w:eastAsia="en-AU"/>
              </w:rPr>
            </w:pPr>
            <w:r w:rsidRPr="000141C2">
              <w:rPr>
                <w:rFonts w:eastAsia="Times New Roman" w:cs="Arial"/>
                <w:color w:val="000000"/>
                <w:sz w:val="18"/>
                <w:lang w:eastAsia="en-AU"/>
              </w:rPr>
              <w:t>Rest of state</w:t>
            </w:r>
          </w:p>
        </w:tc>
        <w:tc>
          <w:tcPr>
            <w:tcW w:w="1409" w:type="dxa"/>
          </w:tcPr>
          <w:p w14:paraId="61C6AE8B" w14:textId="5C34EF45" w:rsidR="00676FEB" w:rsidRPr="000141C2" w:rsidRDefault="00676FEB" w:rsidP="00676FEB">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578</w:t>
            </w:r>
          </w:p>
        </w:tc>
        <w:tc>
          <w:tcPr>
            <w:tcW w:w="1409" w:type="dxa"/>
          </w:tcPr>
          <w:p w14:paraId="1E230648" w14:textId="75CC0613" w:rsidR="00676FEB" w:rsidRPr="000141C2" w:rsidRDefault="00676FEB" w:rsidP="00676FEB">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432</w:t>
            </w:r>
          </w:p>
        </w:tc>
        <w:tc>
          <w:tcPr>
            <w:tcW w:w="1409" w:type="dxa"/>
          </w:tcPr>
          <w:p w14:paraId="6E90B2DD" w14:textId="2F120934" w:rsidR="00676FEB" w:rsidRPr="000141C2" w:rsidRDefault="00676FEB" w:rsidP="00676FEB">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1010</w:t>
            </w:r>
          </w:p>
        </w:tc>
        <w:tc>
          <w:tcPr>
            <w:tcW w:w="1409" w:type="dxa"/>
            <w:noWrap/>
          </w:tcPr>
          <w:p w14:paraId="402ACD22" w14:textId="2F522ABC" w:rsidR="00676FEB" w:rsidRPr="000141C2" w:rsidRDefault="00676FEB" w:rsidP="00676FEB">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32</w:t>
            </w:r>
          </w:p>
        </w:tc>
      </w:tr>
      <w:tr w:rsidR="00094C3B" w:rsidRPr="000141C2" w14:paraId="6A20A76C" w14:textId="77777777" w:rsidTr="00094C3B">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08C3C51D" w14:textId="77777777" w:rsidR="00094C3B" w:rsidRPr="000141C2" w:rsidRDefault="00094C3B">
            <w:pPr>
              <w:spacing w:after="60"/>
              <w:rPr>
                <w:rFonts w:eastAsia="Times New Roman" w:cs="Arial"/>
                <w:b/>
                <w:color w:val="000000"/>
                <w:sz w:val="18"/>
                <w:lang w:eastAsia="en-AU"/>
              </w:rPr>
            </w:pPr>
            <w:r w:rsidRPr="000141C2">
              <w:rPr>
                <w:rFonts w:eastAsia="Times New Roman" w:cs="Arial"/>
                <w:b/>
                <w:color w:val="000000"/>
                <w:sz w:val="18"/>
                <w:lang w:eastAsia="en-AU"/>
              </w:rPr>
              <w:t>Age</w:t>
            </w:r>
          </w:p>
        </w:tc>
        <w:tc>
          <w:tcPr>
            <w:tcW w:w="1409" w:type="dxa"/>
          </w:tcPr>
          <w:p w14:paraId="596DA481" w14:textId="77777777" w:rsidR="00094C3B" w:rsidRPr="000141C2" w:rsidRDefault="00094C3B">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sz w:val="18"/>
                <w:lang w:eastAsia="en-AU"/>
              </w:rPr>
            </w:pPr>
          </w:p>
        </w:tc>
        <w:tc>
          <w:tcPr>
            <w:tcW w:w="1409" w:type="dxa"/>
          </w:tcPr>
          <w:p w14:paraId="5E4CC0D4" w14:textId="77777777" w:rsidR="00094C3B" w:rsidRPr="000141C2" w:rsidRDefault="00094C3B">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sz w:val="18"/>
                <w:lang w:eastAsia="en-AU"/>
              </w:rPr>
            </w:pPr>
          </w:p>
        </w:tc>
        <w:tc>
          <w:tcPr>
            <w:tcW w:w="1409" w:type="dxa"/>
          </w:tcPr>
          <w:p w14:paraId="0F43F8F0" w14:textId="77777777" w:rsidR="00094C3B" w:rsidRPr="000141C2" w:rsidRDefault="00094C3B">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sz w:val="18"/>
                <w:lang w:eastAsia="en-AU"/>
              </w:rPr>
            </w:pPr>
          </w:p>
        </w:tc>
        <w:tc>
          <w:tcPr>
            <w:tcW w:w="1409" w:type="dxa"/>
            <w:noWrap/>
          </w:tcPr>
          <w:p w14:paraId="3DB1D40C" w14:textId="77777777" w:rsidR="00094C3B" w:rsidRPr="000141C2" w:rsidRDefault="00094C3B">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sz w:val="18"/>
                <w:lang w:eastAsia="en-AU"/>
              </w:rPr>
            </w:pPr>
          </w:p>
        </w:tc>
      </w:tr>
      <w:tr w:rsidR="00494C62" w:rsidRPr="000141C2" w14:paraId="02E410B0" w14:textId="77777777" w:rsidTr="00094C3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01C3DCFD" w14:textId="77777777" w:rsidR="00494C62" w:rsidRPr="000141C2" w:rsidRDefault="00494C62" w:rsidP="00494C62">
            <w:pPr>
              <w:spacing w:after="60"/>
              <w:ind w:left="179"/>
              <w:rPr>
                <w:rFonts w:eastAsia="Times New Roman" w:cs="Arial"/>
                <w:color w:val="000000"/>
                <w:sz w:val="18"/>
                <w:lang w:eastAsia="en-AU"/>
              </w:rPr>
            </w:pPr>
            <w:r w:rsidRPr="000141C2">
              <w:rPr>
                <w:rFonts w:eastAsia="Times New Roman" w:cs="Arial"/>
                <w:color w:val="000000"/>
                <w:sz w:val="18"/>
                <w:lang w:eastAsia="en-AU"/>
              </w:rPr>
              <w:t>18-24</w:t>
            </w:r>
          </w:p>
        </w:tc>
        <w:tc>
          <w:tcPr>
            <w:tcW w:w="1409" w:type="dxa"/>
          </w:tcPr>
          <w:p w14:paraId="520187F6" w14:textId="2E767974" w:rsidR="00494C62" w:rsidRPr="000141C2" w:rsidRDefault="00494C62" w:rsidP="00494C62">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182</w:t>
            </w:r>
          </w:p>
        </w:tc>
        <w:tc>
          <w:tcPr>
            <w:tcW w:w="1409" w:type="dxa"/>
          </w:tcPr>
          <w:p w14:paraId="1FC9CF19" w14:textId="121E1F60" w:rsidR="00494C62" w:rsidRPr="000141C2" w:rsidRDefault="00494C62" w:rsidP="00494C62">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81</w:t>
            </w:r>
          </w:p>
        </w:tc>
        <w:tc>
          <w:tcPr>
            <w:tcW w:w="1409" w:type="dxa"/>
          </w:tcPr>
          <w:p w14:paraId="48EBC6FA" w14:textId="28A65D40" w:rsidR="00494C62" w:rsidRPr="000141C2" w:rsidRDefault="00494C62" w:rsidP="00494C62">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263</w:t>
            </w:r>
          </w:p>
        </w:tc>
        <w:tc>
          <w:tcPr>
            <w:tcW w:w="1409" w:type="dxa"/>
            <w:noWrap/>
          </w:tcPr>
          <w:p w14:paraId="183D4DF3" w14:textId="37E9BC6D" w:rsidR="00494C62" w:rsidRPr="000141C2" w:rsidRDefault="00494C62" w:rsidP="00494C62">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8</w:t>
            </w:r>
          </w:p>
        </w:tc>
      </w:tr>
      <w:tr w:rsidR="00494C62" w:rsidRPr="000141C2" w14:paraId="0D158CFF" w14:textId="77777777" w:rsidTr="00094C3B">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0260E644" w14:textId="77777777" w:rsidR="00494C62" w:rsidRPr="000141C2" w:rsidRDefault="00494C62" w:rsidP="00494C62">
            <w:pPr>
              <w:spacing w:after="60"/>
              <w:ind w:left="179"/>
              <w:rPr>
                <w:rFonts w:eastAsia="Times New Roman" w:cs="Arial"/>
                <w:color w:val="000000"/>
                <w:sz w:val="18"/>
                <w:lang w:eastAsia="en-AU"/>
              </w:rPr>
            </w:pPr>
            <w:r w:rsidRPr="000141C2">
              <w:rPr>
                <w:rFonts w:eastAsia="Times New Roman" w:cs="Arial"/>
                <w:color w:val="000000"/>
                <w:sz w:val="18"/>
                <w:lang w:eastAsia="en-AU"/>
              </w:rPr>
              <w:t>25-34</w:t>
            </w:r>
          </w:p>
        </w:tc>
        <w:tc>
          <w:tcPr>
            <w:tcW w:w="1409" w:type="dxa"/>
          </w:tcPr>
          <w:p w14:paraId="5A6E6644" w14:textId="62DBA8DA" w:rsidR="00494C62" w:rsidRPr="000141C2" w:rsidRDefault="00494C62" w:rsidP="00494C62">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256</w:t>
            </w:r>
          </w:p>
        </w:tc>
        <w:tc>
          <w:tcPr>
            <w:tcW w:w="1409" w:type="dxa"/>
          </w:tcPr>
          <w:p w14:paraId="58562BF1" w14:textId="1FE994E7" w:rsidR="00494C62" w:rsidRPr="000141C2" w:rsidRDefault="00494C62" w:rsidP="00494C62">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220</w:t>
            </w:r>
          </w:p>
        </w:tc>
        <w:tc>
          <w:tcPr>
            <w:tcW w:w="1409" w:type="dxa"/>
          </w:tcPr>
          <w:p w14:paraId="5299A219" w14:textId="5F02365C" w:rsidR="00494C62" w:rsidRPr="000141C2" w:rsidRDefault="00494C62" w:rsidP="00494C62">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476</w:t>
            </w:r>
          </w:p>
        </w:tc>
        <w:tc>
          <w:tcPr>
            <w:tcW w:w="1409" w:type="dxa"/>
            <w:noWrap/>
          </w:tcPr>
          <w:p w14:paraId="6AEC7A1D" w14:textId="75C62B25" w:rsidR="00494C62" w:rsidRPr="000141C2" w:rsidRDefault="00494C62" w:rsidP="00494C62">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15</w:t>
            </w:r>
          </w:p>
        </w:tc>
      </w:tr>
      <w:tr w:rsidR="00494C62" w:rsidRPr="000141C2" w14:paraId="4EC1D7BF" w14:textId="77777777" w:rsidTr="00094C3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0ECEB9D4" w14:textId="77777777" w:rsidR="00494C62" w:rsidRPr="000141C2" w:rsidRDefault="00494C62" w:rsidP="00494C62">
            <w:pPr>
              <w:spacing w:after="60"/>
              <w:ind w:left="179"/>
              <w:rPr>
                <w:rFonts w:eastAsia="Times New Roman" w:cs="Arial"/>
                <w:color w:val="000000"/>
                <w:sz w:val="18"/>
                <w:lang w:eastAsia="en-AU"/>
              </w:rPr>
            </w:pPr>
            <w:r w:rsidRPr="000141C2">
              <w:rPr>
                <w:rFonts w:eastAsia="Times New Roman" w:cs="Arial"/>
                <w:color w:val="000000"/>
                <w:sz w:val="18"/>
                <w:lang w:eastAsia="en-AU"/>
              </w:rPr>
              <w:t>35-44</w:t>
            </w:r>
          </w:p>
        </w:tc>
        <w:tc>
          <w:tcPr>
            <w:tcW w:w="1409" w:type="dxa"/>
          </w:tcPr>
          <w:p w14:paraId="2BBBAD6B" w14:textId="70A3EA10" w:rsidR="00494C62" w:rsidRPr="000141C2" w:rsidRDefault="00494C62" w:rsidP="00494C62">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432</w:t>
            </w:r>
          </w:p>
        </w:tc>
        <w:tc>
          <w:tcPr>
            <w:tcW w:w="1409" w:type="dxa"/>
          </w:tcPr>
          <w:p w14:paraId="59F8AC93" w14:textId="5B5767DD" w:rsidR="00494C62" w:rsidRPr="000141C2" w:rsidRDefault="00494C62" w:rsidP="00494C62">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375</w:t>
            </w:r>
          </w:p>
        </w:tc>
        <w:tc>
          <w:tcPr>
            <w:tcW w:w="1409" w:type="dxa"/>
          </w:tcPr>
          <w:p w14:paraId="33EFBEDC" w14:textId="43387375" w:rsidR="00494C62" w:rsidRPr="000141C2" w:rsidRDefault="00494C62" w:rsidP="00494C62">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807</w:t>
            </w:r>
          </w:p>
        </w:tc>
        <w:tc>
          <w:tcPr>
            <w:tcW w:w="1409" w:type="dxa"/>
            <w:noWrap/>
          </w:tcPr>
          <w:p w14:paraId="0F79CD33" w14:textId="0A78FDBC" w:rsidR="00494C62" w:rsidRPr="000141C2" w:rsidRDefault="00494C62" w:rsidP="00494C62">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26</w:t>
            </w:r>
          </w:p>
        </w:tc>
      </w:tr>
      <w:tr w:rsidR="00494C62" w:rsidRPr="000141C2" w14:paraId="364B53E2" w14:textId="77777777" w:rsidTr="00094C3B">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7D7E9964" w14:textId="77777777" w:rsidR="00494C62" w:rsidRPr="000141C2" w:rsidRDefault="00494C62" w:rsidP="00494C62">
            <w:pPr>
              <w:spacing w:after="60"/>
              <w:ind w:left="179"/>
              <w:rPr>
                <w:rFonts w:eastAsia="Times New Roman" w:cs="Arial"/>
                <w:color w:val="000000"/>
                <w:sz w:val="18"/>
                <w:lang w:eastAsia="en-AU"/>
              </w:rPr>
            </w:pPr>
            <w:r w:rsidRPr="000141C2">
              <w:rPr>
                <w:rFonts w:eastAsia="Times New Roman" w:cs="Arial"/>
                <w:color w:val="000000"/>
                <w:sz w:val="18"/>
                <w:lang w:eastAsia="en-AU"/>
              </w:rPr>
              <w:t>45-54</w:t>
            </w:r>
          </w:p>
        </w:tc>
        <w:tc>
          <w:tcPr>
            <w:tcW w:w="1409" w:type="dxa"/>
          </w:tcPr>
          <w:p w14:paraId="7CCF9DD1" w14:textId="3B1F2D2A" w:rsidR="00494C62" w:rsidRPr="000141C2" w:rsidRDefault="00494C62" w:rsidP="00494C62">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326</w:t>
            </w:r>
          </w:p>
        </w:tc>
        <w:tc>
          <w:tcPr>
            <w:tcW w:w="1409" w:type="dxa"/>
          </w:tcPr>
          <w:p w14:paraId="43E64AF2" w14:textId="3614776E" w:rsidR="00494C62" w:rsidRPr="000141C2" w:rsidRDefault="00494C62" w:rsidP="00494C62">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307</w:t>
            </w:r>
          </w:p>
        </w:tc>
        <w:tc>
          <w:tcPr>
            <w:tcW w:w="1409" w:type="dxa"/>
          </w:tcPr>
          <w:p w14:paraId="4E31FE45" w14:textId="4A368243" w:rsidR="00494C62" w:rsidRPr="000141C2" w:rsidRDefault="00494C62" w:rsidP="00494C62">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633</w:t>
            </w:r>
          </w:p>
        </w:tc>
        <w:tc>
          <w:tcPr>
            <w:tcW w:w="1409" w:type="dxa"/>
            <w:noWrap/>
          </w:tcPr>
          <w:p w14:paraId="6EF4897C" w14:textId="5D9F37C6" w:rsidR="00494C62" w:rsidRPr="000141C2" w:rsidRDefault="00494C62" w:rsidP="00494C62">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20</w:t>
            </w:r>
          </w:p>
        </w:tc>
      </w:tr>
      <w:tr w:rsidR="00494C62" w:rsidRPr="000141C2" w14:paraId="5BB81102" w14:textId="77777777" w:rsidTr="00094C3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02DDC612" w14:textId="77777777" w:rsidR="00494C62" w:rsidRPr="000141C2" w:rsidRDefault="00494C62" w:rsidP="00494C62">
            <w:pPr>
              <w:spacing w:after="60"/>
              <w:ind w:left="179"/>
              <w:rPr>
                <w:rFonts w:eastAsia="Times New Roman" w:cs="Arial"/>
                <w:color w:val="000000"/>
                <w:sz w:val="18"/>
                <w:lang w:eastAsia="en-AU"/>
              </w:rPr>
            </w:pPr>
            <w:r w:rsidRPr="000141C2">
              <w:rPr>
                <w:rFonts w:eastAsia="Times New Roman" w:cs="Arial"/>
                <w:color w:val="000000"/>
                <w:sz w:val="18"/>
                <w:lang w:eastAsia="en-AU"/>
              </w:rPr>
              <w:t>55-64</w:t>
            </w:r>
          </w:p>
        </w:tc>
        <w:tc>
          <w:tcPr>
            <w:tcW w:w="1409" w:type="dxa"/>
          </w:tcPr>
          <w:p w14:paraId="11044029" w14:textId="5C2A580A" w:rsidR="00494C62" w:rsidRPr="000141C2" w:rsidRDefault="00494C62" w:rsidP="00494C62">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251</w:t>
            </w:r>
          </w:p>
        </w:tc>
        <w:tc>
          <w:tcPr>
            <w:tcW w:w="1409" w:type="dxa"/>
          </w:tcPr>
          <w:p w14:paraId="6B1E3165" w14:textId="5F807044" w:rsidR="00494C62" w:rsidRPr="000141C2" w:rsidRDefault="00494C62" w:rsidP="00494C62">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158</w:t>
            </w:r>
          </w:p>
        </w:tc>
        <w:tc>
          <w:tcPr>
            <w:tcW w:w="1409" w:type="dxa"/>
          </w:tcPr>
          <w:p w14:paraId="15A57252" w14:textId="5D5FCB79" w:rsidR="00494C62" w:rsidRPr="000141C2" w:rsidRDefault="00494C62" w:rsidP="00494C62">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409</w:t>
            </w:r>
          </w:p>
        </w:tc>
        <w:tc>
          <w:tcPr>
            <w:tcW w:w="1409" w:type="dxa"/>
            <w:noWrap/>
          </w:tcPr>
          <w:p w14:paraId="071F6D7D" w14:textId="7BFE6FDA" w:rsidR="00494C62" w:rsidRPr="000141C2" w:rsidRDefault="00494C62" w:rsidP="00494C62">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13</w:t>
            </w:r>
          </w:p>
        </w:tc>
      </w:tr>
      <w:tr w:rsidR="00494C62" w:rsidRPr="000141C2" w14:paraId="0A0C5809" w14:textId="77777777" w:rsidTr="00094C3B">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3F715964" w14:textId="77777777" w:rsidR="00494C62" w:rsidRPr="000141C2" w:rsidRDefault="00494C62" w:rsidP="00494C62">
            <w:pPr>
              <w:spacing w:after="60"/>
              <w:ind w:left="179"/>
              <w:rPr>
                <w:rFonts w:eastAsia="Times New Roman" w:cs="Arial"/>
                <w:color w:val="000000"/>
                <w:sz w:val="18"/>
                <w:lang w:eastAsia="en-AU"/>
              </w:rPr>
            </w:pPr>
            <w:r w:rsidRPr="000141C2">
              <w:rPr>
                <w:rFonts w:eastAsia="Times New Roman" w:cs="Arial"/>
                <w:color w:val="000000"/>
                <w:sz w:val="18"/>
                <w:lang w:eastAsia="en-AU"/>
              </w:rPr>
              <w:t>65-74</w:t>
            </w:r>
          </w:p>
        </w:tc>
        <w:tc>
          <w:tcPr>
            <w:tcW w:w="1409" w:type="dxa"/>
          </w:tcPr>
          <w:p w14:paraId="7A7F314F" w14:textId="11951E4E" w:rsidR="00494C62" w:rsidRPr="000141C2" w:rsidRDefault="00494C62" w:rsidP="00494C62">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250</w:t>
            </w:r>
          </w:p>
        </w:tc>
        <w:tc>
          <w:tcPr>
            <w:tcW w:w="1409" w:type="dxa"/>
          </w:tcPr>
          <w:p w14:paraId="7C9397AF" w14:textId="20B84624" w:rsidR="00494C62" w:rsidRPr="000141C2" w:rsidRDefault="00494C62" w:rsidP="00494C62">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147</w:t>
            </w:r>
          </w:p>
        </w:tc>
        <w:tc>
          <w:tcPr>
            <w:tcW w:w="1409" w:type="dxa"/>
          </w:tcPr>
          <w:p w14:paraId="3B455C24" w14:textId="5867A892" w:rsidR="00494C62" w:rsidRPr="000141C2" w:rsidRDefault="00494C62" w:rsidP="00494C62">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397</w:t>
            </w:r>
          </w:p>
        </w:tc>
        <w:tc>
          <w:tcPr>
            <w:tcW w:w="1409" w:type="dxa"/>
            <w:noWrap/>
          </w:tcPr>
          <w:p w14:paraId="6EECB5EE" w14:textId="29684A0A" w:rsidR="00494C62" w:rsidRPr="000141C2" w:rsidRDefault="00494C62" w:rsidP="00494C62">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13</w:t>
            </w:r>
          </w:p>
        </w:tc>
      </w:tr>
      <w:tr w:rsidR="00494C62" w:rsidRPr="000141C2" w14:paraId="16C51270" w14:textId="77777777" w:rsidTr="00094C3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169A0C64" w14:textId="77777777" w:rsidR="00494C62" w:rsidRPr="000141C2" w:rsidRDefault="00494C62" w:rsidP="00494C62">
            <w:pPr>
              <w:spacing w:after="60"/>
              <w:ind w:left="179"/>
              <w:rPr>
                <w:rFonts w:eastAsia="Times New Roman" w:cs="Arial"/>
                <w:color w:val="000000"/>
                <w:sz w:val="18"/>
                <w:lang w:eastAsia="en-AU"/>
              </w:rPr>
            </w:pPr>
            <w:r w:rsidRPr="000141C2">
              <w:rPr>
                <w:rFonts w:eastAsia="Times New Roman" w:cs="Arial"/>
                <w:color w:val="000000"/>
                <w:sz w:val="18"/>
                <w:lang w:eastAsia="en-AU"/>
              </w:rPr>
              <w:t>75 or more years</w:t>
            </w:r>
          </w:p>
        </w:tc>
        <w:tc>
          <w:tcPr>
            <w:tcW w:w="1409" w:type="dxa"/>
          </w:tcPr>
          <w:p w14:paraId="2EDA17DE" w14:textId="6845D2BA" w:rsidR="00494C62" w:rsidRPr="000141C2" w:rsidRDefault="00494C62" w:rsidP="00494C62">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122</w:t>
            </w:r>
          </w:p>
        </w:tc>
        <w:tc>
          <w:tcPr>
            <w:tcW w:w="1409" w:type="dxa"/>
          </w:tcPr>
          <w:p w14:paraId="7FD27AAF" w14:textId="59B2086E" w:rsidR="00494C62" w:rsidRPr="000141C2" w:rsidRDefault="00494C62" w:rsidP="00494C62">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33</w:t>
            </w:r>
          </w:p>
        </w:tc>
        <w:tc>
          <w:tcPr>
            <w:tcW w:w="1409" w:type="dxa"/>
          </w:tcPr>
          <w:p w14:paraId="0F70D76C" w14:textId="1DFA3C27" w:rsidR="00494C62" w:rsidRPr="000141C2" w:rsidRDefault="00494C62" w:rsidP="00494C62">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155</w:t>
            </w:r>
          </w:p>
        </w:tc>
        <w:tc>
          <w:tcPr>
            <w:tcW w:w="1409" w:type="dxa"/>
            <w:noWrap/>
          </w:tcPr>
          <w:p w14:paraId="77050606" w14:textId="62B0A430" w:rsidR="00494C62" w:rsidRPr="000141C2" w:rsidRDefault="00494C62" w:rsidP="00494C62">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5</w:t>
            </w:r>
          </w:p>
        </w:tc>
      </w:tr>
      <w:tr w:rsidR="00F53640" w:rsidRPr="000141C2" w14:paraId="4F119035" w14:textId="77777777" w:rsidTr="00094C3B">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1281511D" w14:textId="19966EA3" w:rsidR="00F53640" w:rsidRPr="000141C2" w:rsidRDefault="00E87BBC" w:rsidP="00E87BBC">
            <w:pPr>
              <w:spacing w:after="60"/>
              <w:rPr>
                <w:rFonts w:eastAsia="Times New Roman" w:cs="Arial"/>
                <w:color w:val="000000"/>
                <w:sz w:val="18"/>
                <w:lang w:eastAsia="en-AU"/>
              </w:rPr>
            </w:pPr>
            <w:r w:rsidRPr="000141C2">
              <w:rPr>
                <w:rFonts w:eastAsia="Times New Roman" w:cs="Arial"/>
                <w:b/>
                <w:color w:val="000000"/>
                <w:sz w:val="18"/>
                <w:lang w:eastAsia="en-AU"/>
              </w:rPr>
              <w:t>Gender</w:t>
            </w:r>
          </w:p>
        </w:tc>
        <w:tc>
          <w:tcPr>
            <w:tcW w:w="1409" w:type="dxa"/>
          </w:tcPr>
          <w:p w14:paraId="061179D7" w14:textId="77777777" w:rsidR="00F53640" w:rsidRPr="000141C2" w:rsidRDefault="00F53640">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sz w:val="18"/>
                <w:lang w:eastAsia="en-AU"/>
              </w:rPr>
            </w:pPr>
          </w:p>
        </w:tc>
        <w:tc>
          <w:tcPr>
            <w:tcW w:w="1409" w:type="dxa"/>
          </w:tcPr>
          <w:p w14:paraId="677BD856" w14:textId="77777777" w:rsidR="00F53640" w:rsidRPr="000141C2" w:rsidRDefault="00F53640">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sz w:val="18"/>
                <w:lang w:eastAsia="en-AU"/>
              </w:rPr>
            </w:pPr>
          </w:p>
        </w:tc>
        <w:tc>
          <w:tcPr>
            <w:tcW w:w="1409" w:type="dxa"/>
          </w:tcPr>
          <w:p w14:paraId="15275408" w14:textId="77777777" w:rsidR="00F53640" w:rsidRPr="000141C2" w:rsidRDefault="00F53640">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sz w:val="18"/>
                <w:lang w:eastAsia="en-AU"/>
              </w:rPr>
            </w:pPr>
          </w:p>
        </w:tc>
        <w:tc>
          <w:tcPr>
            <w:tcW w:w="1409" w:type="dxa"/>
            <w:noWrap/>
          </w:tcPr>
          <w:p w14:paraId="20CF62E4" w14:textId="77777777" w:rsidR="00F53640" w:rsidRPr="000141C2" w:rsidRDefault="00F53640">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sz w:val="18"/>
                <w:lang w:eastAsia="en-AU"/>
              </w:rPr>
            </w:pPr>
          </w:p>
        </w:tc>
      </w:tr>
      <w:tr w:rsidR="00EE6983" w:rsidRPr="000141C2" w14:paraId="37970FD5" w14:textId="77777777" w:rsidTr="00094C3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2AFF8C0F" w14:textId="06227F6A" w:rsidR="00EE6983" w:rsidRPr="000141C2" w:rsidRDefault="00EE6983" w:rsidP="007E262E">
            <w:pPr>
              <w:spacing w:after="60"/>
              <w:ind w:left="179"/>
              <w:rPr>
                <w:rFonts w:eastAsia="Times New Roman" w:cs="Arial"/>
                <w:color w:val="000000"/>
                <w:sz w:val="18"/>
                <w:lang w:eastAsia="en-AU"/>
              </w:rPr>
            </w:pPr>
            <w:r w:rsidRPr="000141C2">
              <w:rPr>
                <w:rFonts w:eastAsia="Times New Roman" w:cs="Arial"/>
                <w:color w:val="000000"/>
                <w:sz w:val="18"/>
                <w:lang w:eastAsia="en-AU"/>
              </w:rPr>
              <w:t>Male</w:t>
            </w:r>
          </w:p>
        </w:tc>
        <w:tc>
          <w:tcPr>
            <w:tcW w:w="1409" w:type="dxa"/>
          </w:tcPr>
          <w:p w14:paraId="28ACDE49" w14:textId="5F503CB3" w:rsidR="00EE6983" w:rsidRPr="000141C2" w:rsidRDefault="00EE6983" w:rsidP="007E262E">
            <w:pPr>
              <w:spacing w:after="60"/>
              <w:ind w:left="179"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903</w:t>
            </w:r>
          </w:p>
        </w:tc>
        <w:tc>
          <w:tcPr>
            <w:tcW w:w="1409" w:type="dxa"/>
          </w:tcPr>
          <w:p w14:paraId="0AD87143" w14:textId="32E08905" w:rsidR="00EE6983" w:rsidRPr="000141C2" w:rsidRDefault="00EE6983" w:rsidP="007E262E">
            <w:pPr>
              <w:spacing w:after="60"/>
              <w:ind w:left="179"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644</w:t>
            </w:r>
          </w:p>
        </w:tc>
        <w:tc>
          <w:tcPr>
            <w:tcW w:w="1409" w:type="dxa"/>
          </w:tcPr>
          <w:p w14:paraId="2C7DC98B" w14:textId="5FD8E03F" w:rsidR="00EE6983" w:rsidRPr="000141C2" w:rsidRDefault="00EE6983" w:rsidP="007E262E">
            <w:pPr>
              <w:spacing w:after="60"/>
              <w:ind w:left="179"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1547</w:t>
            </w:r>
          </w:p>
        </w:tc>
        <w:tc>
          <w:tcPr>
            <w:tcW w:w="1409" w:type="dxa"/>
            <w:noWrap/>
          </w:tcPr>
          <w:p w14:paraId="70A9A7CB" w14:textId="6FFA66A4" w:rsidR="00EE6983" w:rsidRPr="000141C2" w:rsidRDefault="00EE6983" w:rsidP="007E262E">
            <w:pPr>
              <w:spacing w:after="60"/>
              <w:ind w:left="179"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49</w:t>
            </w:r>
          </w:p>
        </w:tc>
      </w:tr>
      <w:tr w:rsidR="00EE6983" w:rsidRPr="000141C2" w14:paraId="6962BD41" w14:textId="77777777" w:rsidTr="00094C3B">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2E0BD132" w14:textId="370C9D99" w:rsidR="00EE6983" w:rsidRPr="000141C2" w:rsidRDefault="00EE6983" w:rsidP="007E262E">
            <w:pPr>
              <w:spacing w:after="60"/>
              <w:ind w:left="179"/>
              <w:rPr>
                <w:rFonts w:eastAsia="Times New Roman" w:cs="Arial"/>
                <w:color w:val="000000"/>
                <w:sz w:val="18"/>
                <w:lang w:eastAsia="en-AU"/>
              </w:rPr>
            </w:pPr>
            <w:r w:rsidRPr="000141C2">
              <w:rPr>
                <w:rFonts w:eastAsia="Times New Roman" w:cs="Arial"/>
                <w:color w:val="000000"/>
                <w:sz w:val="18"/>
                <w:lang w:eastAsia="en-AU"/>
              </w:rPr>
              <w:t>Female</w:t>
            </w:r>
          </w:p>
        </w:tc>
        <w:tc>
          <w:tcPr>
            <w:tcW w:w="1409" w:type="dxa"/>
          </w:tcPr>
          <w:p w14:paraId="166530DA" w14:textId="586E9BAA" w:rsidR="00EE6983" w:rsidRPr="000141C2" w:rsidRDefault="00EE6983" w:rsidP="007E262E">
            <w:pPr>
              <w:spacing w:after="60"/>
              <w:ind w:left="179"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916</w:t>
            </w:r>
          </w:p>
        </w:tc>
        <w:tc>
          <w:tcPr>
            <w:tcW w:w="1409" w:type="dxa"/>
          </w:tcPr>
          <w:p w14:paraId="430FCBD3" w14:textId="68A7EB36" w:rsidR="00EE6983" w:rsidRPr="000141C2" w:rsidRDefault="00EE6983" w:rsidP="007E262E">
            <w:pPr>
              <w:spacing w:after="60"/>
              <w:ind w:left="179"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674</w:t>
            </w:r>
          </w:p>
        </w:tc>
        <w:tc>
          <w:tcPr>
            <w:tcW w:w="1409" w:type="dxa"/>
          </w:tcPr>
          <w:p w14:paraId="500B3312" w14:textId="0B2078C7" w:rsidR="00EE6983" w:rsidRPr="000141C2" w:rsidRDefault="00EE6983" w:rsidP="007E262E">
            <w:pPr>
              <w:spacing w:after="60"/>
              <w:ind w:left="179"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1590</w:t>
            </w:r>
          </w:p>
        </w:tc>
        <w:tc>
          <w:tcPr>
            <w:tcW w:w="1409" w:type="dxa"/>
            <w:noWrap/>
          </w:tcPr>
          <w:p w14:paraId="58B31613" w14:textId="19813D4B" w:rsidR="00EE6983" w:rsidRPr="000141C2" w:rsidRDefault="00EE6983" w:rsidP="007E262E">
            <w:pPr>
              <w:spacing w:after="60"/>
              <w:ind w:left="179"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51</w:t>
            </w:r>
          </w:p>
        </w:tc>
      </w:tr>
      <w:tr w:rsidR="00EE6983" w:rsidRPr="000141C2" w14:paraId="313496E6" w14:textId="77777777" w:rsidTr="00094C3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3C03298B" w14:textId="70C3C4FC" w:rsidR="00EE6983" w:rsidRPr="000141C2" w:rsidRDefault="00EE6983" w:rsidP="007E262E">
            <w:pPr>
              <w:spacing w:after="60"/>
              <w:ind w:left="179"/>
              <w:rPr>
                <w:rFonts w:eastAsia="Times New Roman" w:cs="Arial"/>
                <w:color w:val="000000"/>
                <w:sz w:val="18"/>
                <w:lang w:eastAsia="en-AU"/>
              </w:rPr>
            </w:pPr>
            <w:r w:rsidRPr="000141C2">
              <w:rPr>
                <w:rFonts w:eastAsia="Times New Roman" w:cs="Arial"/>
                <w:color w:val="000000"/>
                <w:sz w:val="18"/>
                <w:lang w:eastAsia="en-AU"/>
              </w:rPr>
              <w:t>Non-binary</w:t>
            </w:r>
          </w:p>
        </w:tc>
        <w:tc>
          <w:tcPr>
            <w:tcW w:w="1409" w:type="dxa"/>
          </w:tcPr>
          <w:p w14:paraId="605D950F" w14:textId="6A8AF352" w:rsidR="00EE6983" w:rsidRPr="000141C2" w:rsidRDefault="00EE6983" w:rsidP="007E262E">
            <w:pPr>
              <w:spacing w:after="60"/>
              <w:ind w:left="179"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0</w:t>
            </w:r>
          </w:p>
        </w:tc>
        <w:tc>
          <w:tcPr>
            <w:tcW w:w="1409" w:type="dxa"/>
          </w:tcPr>
          <w:p w14:paraId="012C38F2" w14:textId="3B8A8B09" w:rsidR="00EE6983" w:rsidRPr="000141C2" w:rsidRDefault="00EE6983" w:rsidP="007E262E">
            <w:pPr>
              <w:spacing w:after="60"/>
              <w:ind w:left="179"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3</w:t>
            </w:r>
          </w:p>
        </w:tc>
        <w:tc>
          <w:tcPr>
            <w:tcW w:w="1409" w:type="dxa"/>
          </w:tcPr>
          <w:p w14:paraId="18913CE3" w14:textId="4734B939" w:rsidR="00EE6983" w:rsidRPr="000141C2" w:rsidRDefault="00EE6983" w:rsidP="007E262E">
            <w:pPr>
              <w:spacing w:after="60"/>
              <w:ind w:left="179"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3</w:t>
            </w:r>
          </w:p>
        </w:tc>
        <w:tc>
          <w:tcPr>
            <w:tcW w:w="1409" w:type="dxa"/>
            <w:noWrap/>
          </w:tcPr>
          <w:p w14:paraId="16D980F3" w14:textId="4D11B2FF" w:rsidR="00EE6983" w:rsidRPr="000141C2" w:rsidRDefault="00EE6983" w:rsidP="007E262E">
            <w:pPr>
              <w:spacing w:after="60"/>
              <w:ind w:left="179"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0</w:t>
            </w:r>
          </w:p>
        </w:tc>
      </w:tr>
      <w:tr w:rsidR="00EE6983" w:rsidRPr="000141C2" w14:paraId="3BD769DC" w14:textId="77777777" w:rsidTr="00094C3B">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498DC29E" w14:textId="0BA51B53" w:rsidR="00EE6983" w:rsidRPr="000141C2" w:rsidRDefault="00EE6983" w:rsidP="007E262E">
            <w:pPr>
              <w:spacing w:after="60"/>
              <w:ind w:left="179"/>
              <w:rPr>
                <w:rFonts w:eastAsia="Times New Roman" w:cs="Arial"/>
                <w:color w:val="000000"/>
                <w:sz w:val="18"/>
                <w:lang w:eastAsia="en-AU"/>
              </w:rPr>
            </w:pPr>
            <w:r w:rsidRPr="000141C2">
              <w:rPr>
                <w:rFonts w:eastAsia="Times New Roman" w:cs="Arial"/>
                <w:color w:val="000000"/>
                <w:sz w:val="18"/>
                <w:lang w:eastAsia="en-AU"/>
              </w:rPr>
              <w:t>A different term</w:t>
            </w:r>
          </w:p>
        </w:tc>
        <w:tc>
          <w:tcPr>
            <w:tcW w:w="1409" w:type="dxa"/>
          </w:tcPr>
          <w:p w14:paraId="5E700D69" w14:textId="6562693C" w:rsidR="00EE6983" w:rsidRPr="000141C2" w:rsidRDefault="00EE6983" w:rsidP="007E262E">
            <w:pPr>
              <w:spacing w:after="60"/>
              <w:ind w:left="179"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0</w:t>
            </w:r>
          </w:p>
        </w:tc>
        <w:tc>
          <w:tcPr>
            <w:tcW w:w="1409" w:type="dxa"/>
          </w:tcPr>
          <w:p w14:paraId="0BBF6DC8" w14:textId="492C665C" w:rsidR="00EE6983" w:rsidRPr="000141C2" w:rsidRDefault="00EE6983" w:rsidP="007E262E">
            <w:pPr>
              <w:spacing w:after="60"/>
              <w:ind w:left="179"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0</w:t>
            </w:r>
          </w:p>
        </w:tc>
        <w:tc>
          <w:tcPr>
            <w:tcW w:w="1409" w:type="dxa"/>
          </w:tcPr>
          <w:p w14:paraId="49E35611" w14:textId="3E7079E2" w:rsidR="00EE6983" w:rsidRPr="000141C2" w:rsidRDefault="00EE6983" w:rsidP="007E262E">
            <w:pPr>
              <w:spacing w:after="60"/>
              <w:ind w:left="179"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0</w:t>
            </w:r>
          </w:p>
        </w:tc>
        <w:tc>
          <w:tcPr>
            <w:tcW w:w="1409" w:type="dxa"/>
            <w:noWrap/>
          </w:tcPr>
          <w:p w14:paraId="31699DCC" w14:textId="4B49DF47" w:rsidR="00EE6983" w:rsidRPr="000141C2" w:rsidRDefault="00EE6983" w:rsidP="007E262E">
            <w:pPr>
              <w:spacing w:after="60"/>
              <w:ind w:left="179"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0</w:t>
            </w:r>
          </w:p>
        </w:tc>
      </w:tr>
      <w:tr w:rsidR="00094C3B" w:rsidRPr="000141C2" w14:paraId="47E24799" w14:textId="77777777" w:rsidTr="00094C3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216108B7" w14:textId="77777777" w:rsidR="00094C3B" w:rsidRPr="000141C2" w:rsidRDefault="00094C3B">
            <w:pPr>
              <w:spacing w:after="60"/>
              <w:ind w:left="37"/>
              <w:rPr>
                <w:rFonts w:eastAsia="Times New Roman" w:cs="Arial"/>
                <w:b/>
                <w:color w:val="000000"/>
                <w:sz w:val="18"/>
                <w:lang w:eastAsia="en-AU"/>
              </w:rPr>
            </w:pPr>
            <w:r w:rsidRPr="000141C2">
              <w:rPr>
                <w:rFonts w:eastAsia="Times New Roman" w:cs="Arial"/>
                <w:b/>
                <w:color w:val="000000"/>
                <w:sz w:val="18"/>
                <w:lang w:eastAsia="en-AU"/>
              </w:rPr>
              <w:t>Speak a language other than English at home</w:t>
            </w:r>
          </w:p>
        </w:tc>
        <w:tc>
          <w:tcPr>
            <w:tcW w:w="1409" w:type="dxa"/>
          </w:tcPr>
          <w:p w14:paraId="22980689" w14:textId="77777777" w:rsidR="00094C3B" w:rsidRPr="000141C2" w:rsidRDefault="00094C3B">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sz w:val="18"/>
                <w:lang w:eastAsia="en-AU"/>
              </w:rPr>
            </w:pPr>
          </w:p>
        </w:tc>
        <w:tc>
          <w:tcPr>
            <w:tcW w:w="1409" w:type="dxa"/>
          </w:tcPr>
          <w:p w14:paraId="3D3F7622" w14:textId="77777777" w:rsidR="00094C3B" w:rsidRPr="000141C2" w:rsidRDefault="00094C3B">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sz w:val="18"/>
                <w:lang w:eastAsia="en-AU"/>
              </w:rPr>
            </w:pPr>
          </w:p>
        </w:tc>
        <w:tc>
          <w:tcPr>
            <w:tcW w:w="1409" w:type="dxa"/>
          </w:tcPr>
          <w:p w14:paraId="15A1D789" w14:textId="77777777" w:rsidR="00094C3B" w:rsidRPr="000141C2" w:rsidRDefault="00094C3B">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sz w:val="18"/>
                <w:lang w:eastAsia="en-AU"/>
              </w:rPr>
            </w:pPr>
          </w:p>
        </w:tc>
        <w:tc>
          <w:tcPr>
            <w:tcW w:w="1409" w:type="dxa"/>
            <w:noWrap/>
          </w:tcPr>
          <w:p w14:paraId="7CD664B4" w14:textId="77777777" w:rsidR="00094C3B" w:rsidRPr="000141C2" w:rsidRDefault="00094C3B">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sz w:val="18"/>
                <w:lang w:eastAsia="en-AU"/>
              </w:rPr>
            </w:pPr>
          </w:p>
        </w:tc>
      </w:tr>
      <w:tr w:rsidR="00C25980" w:rsidRPr="000141C2" w14:paraId="3FA1292E" w14:textId="77777777" w:rsidTr="00094C3B">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4EE19C50" w14:textId="71273E11" w:rsidR="00C25980" w:rsidRPr="000141C2" w:rsidRDefault="00C25980" w:rsidP="008A5253">
            <w:pPr>
              <w:spacing w:after="60"/>
              <w:ind w:left="179"/>
              <w:rPr>
                <w:rFonts w:eastAsia="Times New Roman" w:cs="Arial"/>
                <w:color w:val="000000"/>
                <w:sz w:val="18"/>
                <w:lang w:eastAsia="en-AU"/>
              </w:rPr>
            </w:pPr>
            <w:r w:rsidRPr="000141C2">
              <w:rPr>
                <w:rFonts w:eastAsia="Times New Roman" w:cs="Arial"/>
                <w:color w:val="000000"/>
                <w:sz w:val="18"/>
                <w:lang w:eastAsia="en-AU"/>
              </w:rPr>
              <w:t>Yes</w:t>
            </w:r>
          </w:p>
        </w:tc>
        <w:tc>
          <w:tcPr>
            <w:tcW w:w="1409" w:type="dxa"/>
          </w:tcPr>
          <w:p w14:paraId="403679D6" w14:textId="43B9B7ED" w:rsidR="00C25980" w:rsidRPr="000141C2" w:rsidRDefault="00C25980" w:rsidP="008A5253">
            <w:pPr>
              <w:spacing w:after="60"/>
              <w:ind w:left="179"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328</w:t>
            </w:r>
          </w:p>
        </w:tc>
        <w:tc>
          <w:tcPr>
            <w:tcW w:w="1409" w:type="dxa"/>
          </w:tcPr>
          <w:p w14:paraId="04ECD93E" w14:textId="46D1C754" w:rsidR="00C25980" w:rsidRPr="000141C2" w:rsidRDefault="00C25980" w:rsidP="008A5253">
            <w:pPr>
              <w:spacing w:after="60"/>
              <w:ind w:left="179"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175</w:t>
            </w:r>
          </w:p>
        </w:tc>
        <w:tc>
          <w:tcPr>
            <w:tcW w:w="1409" w:type="dxa"/>
          </w:tcPr>
          <w:p w14:paraId="56D55993" w14:textId="78D8BF3F" w:rsidR="00C25980" w:rsidRPr="000141C2" w:rsidRDefault="00C25980" w:rsidP="008A5253">
            <w:pPr>
              <w:spacing w:after="60"/>
              <w:ind w:left="179"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503</w:t>
            </w:r>
          </w:p>
        </w:tc>
        <w:tc>
          <w:tcPr>
            <w:tcW w:w="1409" w:type="dxa"/>
            <w:noWrap/>
          </w:tcPr>
          <w:p w14:paraId="51DA52A3" w14:textId="59FBB9C9" w:rsidR="00C25980" w:rsidRPr="000141C2" w:rsidRDefault="00C25980" w:rsidP="008A5253">
            <w:pPr>
              <w:spacing w:after="60"/>
              <w:ind w:left="179"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16</w:t>
            </w:r>
          </w:p>
        </w:tc>
      </w:tr>
      <w:tr w:rsidR="00C25980" w:rsidRPr="000141C2" w14:paraId="752166CA" w14:textId="77777777" w:rsidTr="00094C3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24B5AE1E" w14:textId="77777777" w:rsidR="00C25980" w:rsidRPr="000141C2" w:rsidRDefault="00C25980" w:rsidP="008A5253">
            <w:pPr>
              <w:spacing w:after="60"/>
              <w:ind w:left="179"/>
              <w:rPr>
                <w:rFonts w:eastAsia="Times New Roman" w:cs="Arial"/>
                <w:color w:val="000000"/>
                <w:sz w:val="18"/>
                <w:lang w:eastAsia="en-AU"/>
              </w:rPr>
            </w:pPr>
            <w:r w:rsidRPr="000141C2">
              <w:rPr>
                <w:rFonts w:eastAsia="Times New Roman" w:cs="Arial"/>
                <w:color w:val="000000"/>
                <w:sz w:val="18"/>
                <w:lang w:eastAsia="en-AU"/>
              </w:rPr>
              <w:t>No</w:t>
            </w:r>
          </w:p>
        </w:tc>
        <w:tc>
          <w:tcPr>
            <w:tcW w:w="1409" w:type="dxa"/>
          </w:tcPr>
          <w:p w14:paraId="68E577A8" w14:textId="308458CA" w:rsidR="00C25980" w:rsidRPr="000141C2" w:rsidRDefault="00C25980" w:rsidP="008A5253">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1487</w:t>
            </w:r>
          </w:p>
        </w:tc>
        <w:tc>
          <w:tcPr>
            <w:tcW w:w="1409" w:type="dxa"/>
          </w:tcPr>
          <w:p w14:paraId="462C622A" w14:textId="604F06A9" w:rsidR="00C25980" w:rsidRPr="000141C2" w:rsidRDefault="00C25980" w:rsidP="008A5253">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1144</w:t>
            </w:r>
          </w:p>
        </w:tc>
        <w:tc>
          <w:tcPr>
            <w:tcW w:w="1409" w:type="dxa"/>
          </w:tcPr>
          <w:p w14:paraId="44232ED7" w14:textId="52BF73F6" w:rsidR="00C25980" w:rsidRPr="000141C2" w:rsidRDefault="00C25980" w:rsidP="008A5253">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2631</w:t>
            </w:r>
          </w:p>
        </w:tc>
        <w:tc>
          <w:tcPr>
            <w:tcW w:w="1409" w:type="dxa"/>
            <w:noWrap/>
          </w:tcPr>
          <w:p w14:paraId="14C8C45A" w14:textId="5AA44289" w:rsidR="00C25980" w:rsidRPr="000141C2" w:rsidRDefault="00C25980" w:rsidP="008A5253">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84</w:t>
            </w:r>
          </w:p>
        </w:tc>
      </w:tr>
      <w:tr w:rsidR="00094C3B" w:rsidRPr="000141C2" w14:paraId="7121E04D" w14:textId="77777777" w:rsidTr="00094C3B">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1D715922" w14:textId="77777777" w:rsidR="00094C3B" w:rsidRPr="000141C2" w:rsidRDefault="00094C3B">
            <w:pPr>
              <w:spacing w:after="60"/>
              <w:ind w:left="37"/>
              <w:rPr>
                <w:rFonts w:eastAsia="Times New Roman" w:cs="Arial"/>
                <w:b/>
                <w:color w:val="000000"/>
                <w:sz w:val="18"/>
                <w:lang w:eastAsia="en-AU"/>
              </w:rPr>
            </w:pPr>
            <w:r w:rsidRPr="000141C2">
              <w:rPr>
                <w:rFonts w:eastAsia="Times New Roman" w:cs="Arial"/>
                <w:b/>
                <w:color w:val="000000"/>
                <w:sz w:val="18"/>
                <w:lang w:eastAsia="en-AU"/>
              </w:rPr>
              <w:t>Aboriginal and/or Torres Strait Islander</w:t>
            </w:r>
          </w:p>
        </w:tc>
        <w:tc>
          <w:tcPr>
            <w:tcW w:w="1409" w:type="dxa"/>
          </w:tcPr>
          <w:p w14:paraId="207529AC" w14:textId="77777777" w:rsidR="00094C3B" w:rsidRPr="000141C2" w:rsidRDefault="00094C3B">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sz w:val="18"/>
                <w:lang w:eastAsia="en-AU"/>
              </w:rPr>
            </w:pPr>
          </w:p>
        </w:tc>
        <w:tc>
          <w:tcPr>
            <w:tcW w:w="1409" w:type="dxa"/>
          </w:tcPr>
          <w:p w14:paraId="49CC676D" w14:textId="77777777" w:rsidR="00094C3B" w:rsidRPr="000141C2" w:rsidRDefault="00094C3B">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sz w:val="18"/>
                <w:lang w:eastAsia="en-AU"/>
              </w:rPr>
            </w:pPr>
          </w:p>
        </w:tc>
        <w:tc>
          <w:tcPr>
            <w:tcW w:w="1409" w:type="dxa"/>
          </w:tcPr>
          <w:p w14:paraId="7E0577AA" w14:textId="77777777" w:rsidR="00094C3B" w:rsidRPr="000141C2" w:rsidRDefault="00094C3B">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sz w:val="18"/>
                <w:lang w:eastAsia="en-AU"/>
              </w:rPr>
            </w:pPr>
          </w:p>
        </w:tc>
        <w:tc>
          <w:tcPr>
            <w:tcW w:w="1409" w:type="dxa"/>
            <w:noWrap/>
          </w:tcPr>
          <w:p w14:paraId="32CCAD52" w14:textId="77777777" w:rsidR="00094C3B" w:rsidRPr="000141C2" w:rsidRDefault="00094C3B">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sz w:val="18"/>
                <w:lang w:eastAsia="en-AU"/>
              </w:rPr>
            </w:pPr>
          </w:p>
        </w:tc>
      </w:tr>
      <w:tr w:rsidR="008D65CD" w:rsidRPr="000141C2" w14:paraId="5150AA92" w14:textId="77777777" w:rsidTr="00094C3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3BA6EF0C" w14:textId="77777777" w:rsidR="008D65CD" w:rsidRPr="000141C2" w:rsidRDefault="008D65CD" w:rsidP="008A5253">
            <w:pPr>
              <w:spacing w:after="60"/>
              <w:ind w:left="179"/>
              <w:rPr>
                <w:rFonts w:eastAsia="Times New Roman" w:cs="Arial"/>
                <w:color w:val="000000"/>
                <w:sz w:val="18"/>
                <w:lang w:eastAsia="en-AU"/>
              </w:rPr>
            </w:pPr>
            <w:r w:rsidRPr="000141C2">
              <w:rPr>
                <w:rFonts w:eastAsia="Times New Roman" w:cs="Arial"/>
                <w:color w:val="000000"/>
                <w:sz w:val="18"/>
                <w:lang w:eastAsia="en-AU"/>
              </w:rPr>
              <w:t>Yes</w:t>
            </w:r>
          </w:p>
        </w:tc>
        <w:tc>
          <w:tcPr>
            <w:tcW w:w="1409" w:type="dxa"/>
          </w:tcPr>
          <w:p w14:paraId="0E2D699E" w14:textId="266D77F0" w:rsidR="008D65CD" w:rsidRPr="000141C2" w:rsidRDefault="008D65CD" w:rsidP="008A5253">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54</w:t>
            </w:r>
          </w:p>
        </w:tc>
        <w:tc>
          <w:tcPr>
            <w:tcW w:w="1409" w:type="dxa"/>
          </w:tcPr>
          <w:p w14:paraId="7F398618" w14:textId="509F080E" w:rsidR="008D65CD" w:rsidRPr="000141C2" w:rsidRDefault="008D65CD" w:rsidP="008A5253">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82</w:t>
            </w:r>
          </w:p>
        </w:tc>
        <w:tc>
          <w:tcPr>
            <w:tcW w:w="1409" w:type="dxa"/>
          </w:tcPr>
          <w:p w14:paraId="3EC8477F" w14:textId="0004E113" w:rsidR="008D65CD" w:rsidRPr="000141C2" w:rsidRDefault="008D65CD" w:rsidP="008A5253">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136</w:t>
            </w:r>
          </w:p>
        </w:tc>
        <w:tc>
          <w:tcPr>
            <w:tcW w:w="1409" w:type="dxa"/>
            <w:noWrap/>
          </w:tcPr>
          <w:p w14:paraId="246BA975" w14:textId="6231E8E2" w:rsidR="008D65CD" w:rsidRPr="000141C2" w:rsidRDefault="008D65CD" w:rsidP="008A5253">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4</w:t>
            </w:r>
          </w:p>
        </w:tc>
      </w:tr>
      <w:tr w:rsidR="008D65CD" w:rsidRPr="000141C2" w14:paraId="1F914D28" w14:textId="77777777" w:rsidTr="00094C3B">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1EAC7E4E" w14:textId="77777777" w:rsidR="008D65CD" w:rsidRPr="000141C2" w:rsidRDefault="008D65CD" w:rsidP="008A5253">
            <w:pPr>
              <w:spacing w:after="60"/>
              <w:ind w:left="179"/>
              <w:rPr>
                <w:rFonts w:eastAsia="Times New Roman" w:cs="Arial"/>
                <w:color w:val="000000"/>
                <w:sz w:val="18"/>
                <w:lang w:eastAsia="en-AU"/>
              </w:rPr>
            </w:pPr>
            <w:r w:rsidRPr="000141C2">
              <w:rPr>
                <w:rFonts w:eastAsia="Times New Roman" w:cs="Arial"/>
                <w:color w:val="000000"/>
                <w:sz w:val="18"/>
                <w:lang w:eastAsia="en-AU"/>
              </w:rPr>
              <w:t>No</w:t>
            </w:r>
          </w:p>
        </w:tc>
        <w:tc>
          <w:tcPr>
            <w:tcW w:w="1409" w:type="dxa"/>
          </w:tcPr>
          <w:p w14:paraId="5A7632F4" w14:textId="39A654FE" w:rsidR="008D65CD" w:rsidRPr="000141C2" w:rsidRDefault="008D65CD" w:rsidP="008A5253">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1765</w:t>
            </w:r>
          </w:p>
        </w:tc>
        <w:tc>
          <w:tcPr>
            <w:tcW w:w="1409" w:type="dxa"/>
          </w:tcPr>
          <w:p w14:paraId="038D9276" w14:textId="3D1768B8" w:rsidR="008D65CD" w:rsidRPr="000141C2" w:rsidRDefault="008D65CD" w:rsidP="008A5253">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1239</w:t>
            </w:r>
          </w:p>
        </w:tc>
        <w:tc>
          <w:tcPr>
            <w:tcW w:w="1409" w:type="dxa"/>
          </w:tcPr>
          <w:p w14:paraId="33F4C567" w14:textId="46192985" w:rsidR="008D65CD" w:rsidRPr="000141C2" w:rsidRDefault="008D65CD" w:rsidP="008A5253">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3004</w:t>
            </w:r>
          </w:p>
        </w:tc>
        <w:tc>
          <w:tcPr>
            <w:tcW w:w="1409" w:type="dxa"/>
            <w:noWrap/>
          </w:tcPr>
          <w:p w14:paraId="5045C487" w14:textId="0D72CAC2" w:rsidR="008D65CD" w:rsidRPr="000141C2" w:rsidRDefault="008D65CD" w:rsidP="008A5253">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96</w:t>
            </w:r>
          </w:p>
        </w:tc>
      </w:tr>
      <w:tr w:rsidR="00094C3B" w:rsidRPr="000141C2" w14:paraId="1FD66690" w14:textId="77777777" w:rsidTr="00094C3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2449B067" w14:textId="77777777" w:rsidR="00094C3B" w:rsidRPr="000141C2" w:rsidRDefault="00094C3B">
            <w:pPr>
              <w:spacing w:after="60"/>
              <w:rPr>
                <w:rFonts w:eastAsia="Times New Roman" w:cs="Arial"/>
                <w:b/>
                <w:color w:val="000000"/>
                <w:sz w:val="18"/>
                <w:lang w:eastAsia="en-AU"/>
              </w:rPr>
            </w:pPr>
            <w:r w:rsidRPr="000141C2">
              <w:rPr>
                <w:rFonts w:eastAsia="Times New Roman" w:cs="Arial"/>
                <w:b/>
                <w:color w:val="000000"/>
                <w:sz w:val="18"/>
                <w:lang w:eastAsia="en-AU"/>
              </w:rPr>
              <w:t>Household structure</w:t>
            </w:r>
          </w:p>
        </w:tc>
        <w:tc>
          <w:tcPr>
            <w:tcW w:w="1409" w:type="dxa"/>
          </w:tcPr>
          <w:p w14:paraId="3A013416" w14:textId="77777777" w:rsidR="00094C3B" w:rsidRPr="000141C2" w:rsidRDefault="00094C3B">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sz w:val="18"/>
                <w:lang w:eastAsia="en-AU"/>
              </w:rPr>
            </w:pPr>
          </w:p>
        </w:tc>
        <w:tc>
          <w:tcPr>
            <w:tcW w:w="1409" w:type="dxa"/>
          </w:tcPr>
          <w:p w14:paraId="5B381392" w14:textId="77777777" w:rsidR="00094C3B" w:rsidRPr="000141C2" w:rsidRDefault="00094C3B">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sz w:val="18"/>
                <w:lang w:eastAsia="en-AU"/>
              </w:rPr>
            </w:pPr>
          </w:p>
        </w:tc>
        <w:tc>
          <w:tcPr>
            <w:tcW w:w="1409" w:type="dxa"/>
          </w:tcPr>
          <w:p w14:paraId="52C34BE6" w14:textId="77777777" w:rsidR="00094C3B" w:rsidRPr="000141C2" w:rsidRDefault="00094C3B">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sz w:val="18"/>
                <w:lang w:eastAsia="en-AU"/>
              </w:rPr>
            </w:pPr>
          </w:p>
        </w:tc>
        <w:tc>
          <w:tcPr>
            <w:tcW w:w="1409" w:type="dxa"/>
            <w:noWrap/>
          </w:tcPr>
          <w:p w14:paraId="29438F1F" w14:textId="77777777" w:rsidR="00094C3B" w:rsidRPr="000141C2" w:rsidRDefault="00094C3B">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sz w:val="18"/>
                <w:lang w:eastAsia="en-AU"/>
              </w:rPr>
            </w:pPr>
          </w:p>
        </w:tc>
      </w:tr>
      <w:tr w:rsidR="00D64D4F" w:rsidRPr="000141C2" w14:paraId="3D3CB0F4" w14:textId="77777777" w:rsidTr="00094C3B">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7F297508" w14:textId="77777777" w:rsidR="00D64D4F" w:rsidRPr="000141C2" w:rsidRDefault="00D64D4F" w:rsidP="008A5253">
            <w:pPr>
              <w:spacing w:after="60"/>
              <w:ind w:left="179"/>
              <w:rPr>
                <w:rFonts w:eastAsia="Times New Roman" w:cs="Arial"/>
                <w:color w:val="000000"/>
                <w:sz w:val="18"/>
                <w:lang w:eastAsia="en-AU"/>
              </w:rPr>
            </w:pPr>
            <w:r w:rsidRPr="000141C2">
              <w:rPr>
                <w:rFonts w:eastAsia="Times New Roman" w:cs="Arial"/>
                <w:color w:val="000000"/>
                <w:sz w:val="18"/>
                <w:lang w:eastAsia="en-AU"/>
              </w:rPr>
              <w:t>Person living alone</w:t>
            </w:r>
          </w:p>
        </w:tc>
        <w:tc>
          <w:tcPr>
            <w:tcW w:w="1409" w:type="dxa"/>
          </w:tcPr>
          <w:p w14:paraId="747BA21F" w14:textId="6BDB29EB" w:rsidR="00D64D4F" w:rsidRPr="000141C2" w:rsidRDefault="00D64D4F" w:rsidP="008A5253">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276</w:t>
            </w:r>
          </w:p>
        </w:tc>
        <w:tc>
          <w:tcPr>
            <w:tcW w:w="1409" w:type="dxa"/>
          </w:tcPr>
          <w:p w14:paraId="460786F5" w14:textId="51E3FF47" w:rsidR="00D64D4F" w:rsidRPr="000141C2" w:rsidRDefault="00D64D4F" w:rsidP="008A5253">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150</w:t>
            </w:r>
          </w:p>
        </w:tc>
        <w:tc>
          <w:tcPr>
            <w:tcW w:w="1409" w:type="dxa"/>
          </w:tcPr>
          <w:p w14:paraId="5B1FB93E" w14:textId="32C517A4" w:rsidR="00D64D4F" w:rsidRPr="000141C2" w:rsidRDefault="00D64D4F" w:rsidP="008A5253">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426</w:t>
            </w:r>
          </w:p>
        </w:tc>
        <w:tc>
          <w:tcPr>
            <w:tcW w:w="1409" w:type="dxa"/>
            <w:noWrap/>
          </w:tcPr>
          <w:p w14:paraId="6B126F17" w14:textId="4706A079" w:rsidR="00D64D4F" w:rsidRPr="000141C2" w:rsidRDefault="00D64D4F" w:rsidP="008A5253">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14</w:t>
            </w:r>
          </w:p>
        </w:tc>
      </w:tr>
      <w:tr w:rsidR="00D64D4F" w:rsidRPr="000141C2" w14:paraId="2F448D80" w14:textId="77777777" w:rsidTr="00094C3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5C5D542F" w14:textId="77777777" w:rsidR="00D64D4F" w:rsidRPr="000141C2" w:rsidRDefault="00D64D4F" w:rsidP="008A5253">
            <w:pPr>
              <w:spacing w:after="60"/>
              <w:ind w:left="179"/>
              <w:rPr>
                <w:rFonts w:eastAsia="Times New Roman" w:cs="Arial"/>
                <w:color w:val="000000"/>
                <w:sz w:val="18"/>
                <w:lang w:eastAsia="en-AU"/>
              </w:rPr>
            </w:pPr>
            <w:r w:rsidRPr="000141C2">
              <w:rPr>
                <w:rFonts w:eastAsia="Times New Roman" w:cs="Arial"/>
                <w:color w:val="000000"/>
                <w:sz w:val="18"/>
                <w:lang w:eastAsia="en-AU"/>
              </w:rPr>
              <w:t>Couple living alone</w:t>
            </w:r>
          </w:p>
        </w:tc>
        <w:tc>
          <w:tcPr>
            <w:tcW w:w="1409" w:type="dxa"/>
          </w:tcPr>
          <w:p w14:paraId="03737D39" w14:textId="0D8F2331" w:rsidR="00D64D4F" w:rsidRPr="000141C2" w:rsidRDefault="00D64D4F" w:rsidP="008A5253">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508</w:t>
            </w:r>
          </w:p>
        </w:tc>
        <w:tc>
          <w:tcPr>
            <w:tcW w:w="1409" w:type="dxa"/>
          </w:tcPr>
          <w:p w14:paraId="0097A7A3" w14:textId="4745D66F" w:rsidR="00D64D4F" w:rsidRPr="000141C2" w:rsidRDefault="00D64D4F" w:rsidP="008A5253">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197</w:t>
            </w:r>
          </w:p>
        </w:tc>
        <w:tc>
          <w:tcPr>
            <w:tcW w:w="1409" w:type="dxa"/>
          </w:tcPr>
          <w:p w14:paraId="000BFF20" w14:textId="5D402CAD" w:rsidR="00D64D4F" w:rsidRPr="000141C2" w:rsidRDefault="00D64D4F" w:rsidP="008A5253">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705</w:t>
            </w:r>
          </w:p>
        </w:tc>
        <w:tc>
          <w:tcPr>
            <w:tcW w:w="1409" w:type="dxa"/>
            <w:noWrap/>
          </w:tcPr>
          <w:p w14:paraId="67472432" w14:textId="7728980E" w:rsidR="00D64D4F" w:rsidRPr="000141C2" w:rsidRDefault="00D64D4F" w:rsidP="008A5253">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22</w:t>
            </w:r>
          </w:p>
        </w:tc>
      </w:tr>
      <w:tr w:rsidR="00D64D4F" w:rsidRPr="000141C2" w14:paraId="7C4F67BE" w14:textId="77777777" w:rsidTr="00094C3B">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73F527DC" w14:textId="77777777" w:rsidR="00D64D4F" w:rsidRPr="000141C2" w:rsidRDefault="00D64D4F" w:rsidP="008A5253">
            <w:pPr>
              <w:spacing w:after="60"/>
              <w:ind w:left="179"/>
              <w:rPr>
                <w:rFonts w:eastAsia="Times New Roman" w:cs="Arial"/>
                <w:color w:val="000000"/>
                <w:sz w:val="18"/>
                <w:lang w:eastAsia="en-AU"/>
              </w:rPr>
            </w:pPr>
            <w:r w:rsidRPr="000141C2">
              <w:rPr>
                <w:rFonts w:eastAsia="Times New Roman" w:cs="Arial"/>
                <w:color w:val="000000"/>
                <w:sz w:val="18"/>
                <w:lang w:eastAsia="en-AU"/>
              </w:rPr>
              <w:t>Couple with non-dependent child or children</w:t>
            </w:r>
          </w:p>
        </w:tc>
        <w:tc>
          <w:tcPr>
            <w:tcW w:w="1409" w:type="dxa"/>
          </w:tcPr>
          <w:p w14:paraId="1F072440" w14:textId="2606C588" w:rsidR="00D64D4F" w:rsidRPr="000141C2" w:rsidRDefault="00D64D4F" w:rsidP="008A5253">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120</w:t>
            </w:r>
          </w:p>
        </w:tc>
        <w:tc>
          <w:tcPr>
            <w:tcW w:w="1409" w:type="dxa"/>
          </w:tcPr>
          <w:p w14:paraId="70067281" w14:textId="6CD4C9EC" w:rsidR="00D64D4F" w:rsidRPr="000141C2" w:rsidRDefault="00D64D4F" w:rsidP="008A5253">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61</w:t>
            </w:r>
          </w:p>
        </w:tc>
        <w:tc>
          <w:tcPr>
            <w:tcW w:w="1409" w:type="dxa"/>
          </w:tcPr>
          <w:p w14:paraId="06277234" w14:textId="3A535992" w:rsidR="00D64D4F" w:rsidRPr="000141C2" w:rsidRDefault="00D64D4F" w:rsidP="008A5253">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181</w:t>
            </w:r>
          </w:p>
        </w:tc>
        <w:tc>
          <w:tcPr>
            <w:tcW w:w="1409" w:type="dxa"/>
            <w:noWrap/>
          </w:tcPr>
          <w:p w14:paraId="3254DA81" w14:textId="10938424" w:rsidR="00D64D4F" w:rsidRPr="000141C2" w:rsidRDefault="00D64D4F" w:rsidP="008A5253">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6</w:t>
            </w:r>
          </w:p>
        </w:tc>
      </w:tr>
      <w:tr w:rsidR="00D64D4F" w:rsidRPr="000141C2" w14:paraId="490C26F1" w14:textId="77777777" w:rsidTr="00094C3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0D4BDEE9" w14:textId="77777777" w:rsidR="00D64D4F" w:rsidRPr="000141C2" w:rsidRDefault="00D64D4F" w:rsidP="008A5253">
            <w:pPr>
              <w:spacing w:after="60"/>
              <w:ind w:left="179"/>
              <w:rPr>
                <w:rFonts w:eastAsia="Times New Roman" w:cs="Arial"/>
                <w:color w:val="000000"/>
                <w:sz w:val="18"/>
                <w:lang w:eastAsia="en-AU"/>
              </w:rPr>
            </w:pPr>
            <w:r w:rsidRPr="000141C2">
              <w:rPr>
                <w:rFonts w:eastAsia="Times New Roman" w:cs="Arial"/>
                <w:color w:val="000000"/>
                <w:sz w:val="18"/>
                <w:lang w:eastAsia="en-AU"/>
              </w:rPr>
              <w:t>Couple with dependent child or children</w:t>
            </w:r>
          </w:p>
        </w:tc>
        <w:tc>
          <w:tcPr>
            <w:tcW w:w="1409" w:type="dxa"/>
          </w:tcPr>
          <w:p w14:paraId="32B33FED" w14:textId="5A0C76B8" w:rsidR="00D64D4F" w:rsidRPr="000141C2" w:rsidRDefault="00D64D4F" w:rsidP="008A5253">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527</w:t>
            </w:r>
          </w:p>
        </w:tc>
        <w:tc>
          <w:tcPr>
            <w:tcW w:w="1409" w:type="dxa"/>
          </w:tcPr>
          <w:p w14:paraId="21A8322E" w14:textId="2B3354BA" w:rsidR="00D64D4F" w:rsidRPr="000141C2" w:rsidRDefault="00D64D4F" w:rsidP="008A5253">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624</w:t>
            </w:r>
          </w:p>
        </w:tc>
        <w:tc>
          <w:tcPr>
            <w:tcW w:w="1409" w:type="dxa"/>
          </w:tcPr>
          <w:p w14:paraId="41C13CDA" w14:textId="6B461BEA" w:rsidR="00D64D4F" w:rsidRPr="000141C2" w:rsidRDefault="00D64D4F" w:rsidP="008A5253">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1151</w:t>
            </w:r>
          </w:p>
        </w:tc>
        <w:tc>
          <w:tcPr>
            <w:tcW w:w="1409" w:type="dxa"/>
            <w:noWrap/>
          </w:tcPr>
          <w:p w14:paraId="2D484858" w14:textId="3596C04F" w:rsidR="00D64D4F" w:rsidRPr="000141C2" w:rsidRDefault="00D64D4F" w:rsidP="008A5253">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37</w:t>
            </w:r>
          </w:p>
        </w:tc>
      </w:tr>
      <w:tr w:rsidR="00D64D4F" w:rsidRPr="000141C2" w14:paraId="2940427B" w14:textId="77777777" w:rsidTr="00094C3B">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723ED69F" w14:textId="77777777" w:rsidR="00D64D4F" w:rsidRPr="000141C2" w:rsidRDefault="00D64D4F" w:rsidP="008A5253">
            <w:pPr>
              <w:spacing w:after="60"/>
              <w:ind w:left="179"/>
              <w:rPr>
                <w:rFonts w:eastAsia="Times New Roman" w:cs="Arial"/>
                <w:color w:val="000000"/>
                <w:sz w:val="18"/>
                <w:lang w:eastAsia="en-AU"/>
              </w:rPr>
            </w:pPr>
            <w:r w:rsidRPr="000141C2">
              <w:rPr>
                <w:rFonts w:eastAsia="Times New Roman" w:cs="Arial"/>
                <w:color w:val="000000"/>
                <w:sz w:val="18"/>
                <w:lang w:eastAsia="en-AU"/>
              </w:rPr>
              <w:t>Couple with dependent and non-dependent child or children</w:t>
            </w:r>
          </w:p>
        </w:tc>
        <w:tc>
          <w:tcPr>
            <w:tcW w:w="1409" w:type="dxa"/>
          </w:tcPr>
          <w:p w14:paraId="6FBC8141" w14:textId="3CB56444" w:rsidR="00D64D4F" w:rsidRPr="000141C2" w:rsidRDefault="00D64D4F" w:rsidP="008A5253">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89</w:t>
            </w:r>
          </w:p>
        </w:tc>
        <w:tc>
          <w:tcPr>
            <w:tcW w:w="1409" w:type="dxa"/>
          </w:tcPr>
          <w:p w14:paraId="2DB77F3E" w14:textId="15D44BF6" w:rsidR="00D64D4F" w:rsidRPr="000141C2" w:rsidRDefault="00D64D4F" w:rsidP="008A5253">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64</w:t>
            </w:r>
          </w:p>
        </w:tc>
        <w:tc>
          <w:tcPr>
            <w:tcW w:w="1409" w:type="dxa"/>
          </w:tcPr>
          <w:p w14:paraId="5A031014" w14:textId="0C72EC3F" w:rsidR="00D64D4F" w:rsidRPr="000141C2" w:rsidRDefault="00D64D4F" w:rsidP="008A5253">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153</w:t>
            </w:r>
          </w:p>
        </w:tc>
        <w:tc>
          <w:tcPr>
            <w:tcW w:w="1409" w:type="dxa"/>
            <w:noWrap/>
          </w:tcPr>
          <w:p w14:paraId="428CA91B" w14:textId="7A0E14BE" w:rsidR="00D64D4F" w:rsidRPr="000141C2" w:rsidRDefault="00D64D4F" w:rsidP="008A5253">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5</w:t>
            </w:r>
          </w:p>
        </w:tc>
      </w:tr>
      <w:tr w:rsidR="00D64D4F" w:rsidRPr="000141C2" w14:paraId="0692E669" w14:textId="77777777" w:rsidTr="00094C3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21434213" w14:textId="77777777" w:rsidR="00D64D4F" w:rsidRPr="000141C2" w:rsidRDefault="00D64D4F" w:rsidP="008A5253">
            <w:pPr>
              <w:spacing w:after="60"/>
              <w:ind w:left="179"/>
              <w:rPr>
                <w:rFonts w:eastAsia="Times New Roman" w:cs="Arial"/>
                <w:color w:val="000000"/>
                <w:sz w:val="18"/>
                <w:lang w:eastAsia="en-AU"/>
              </w:rPr>
            </w:pPr>
            <w:r w:rsidRPr="000141C2">
              <w:rPr>
                <w:rFonts w:eastAsia="Times New Roman" w:cs="Arial"/>
                <w:color w:val="000000"/>
                <w:sz w:val="18"/>
                <w:lang w:eastAsia="en-AU"/>
              </w:rPr>
              <w:t>Single parent with non-dependent child or children</w:t>
            </w:r>
          </w:p>
        </w:tc>
        <w:tc>
          <w:tcPr>
            <w:tcW w:w="1409" w:type="dxa"/>
          </w:tcPr>
          <w:p w14:paraId="2C4AA121" w14:textId="6BD2FA07" w:rsidR="00D64D4F" w:rsidRPr="000141C2" w:rsidRDefault="00D64D4F" w:rsidP="008A5253">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38</w:t>
            </w:r>
          </w:p>
        </w:tc>
        <w:tc>
          <w:tcPr>
            <w:tcW w:w="1409" w:type="dxa"/>
          </w:tcPr>
          <w:p w14:paraId="46143ABE" w14:textId="17CEC7AC" w:rsidR="00D64D4F" w:rsidRPr="000141C2" w:rsidRDefault="00D64D4F" w:rsidP="008A5253">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25</w:t>
            </w:r>
          </w:p>
        </w:tc>
        <w:tc>
          <w:tcPr>
            <w:tcW w:w="1409" w:type="dxa"/>
          </w:tcPr>
          <w:p w14:paraId="53FC7BE2" w14:textId="72CEBEF7" w:rsidR="00D64D4F" w:rsidRPr="000141C2" w:rsidRDefault="00D64D4F" w:rsidP="008A5253">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63</w:t>
            </w:r>
          </w:p>
        </w:tc>
        <w:tc>
          <w:tcPr>
            <w:tcW w:w="1409" w:type="dxa"/>
            <w:noWrap/>
          </w:tcPr>
          <w:p w14:paraId="182961A0" w14:textId="0C2E95D2" w:rsidR="00D64D4F" w:rsidRPr="000141C2" w:rsidRDefault="00D64D4F" w:rsidP="008A5253">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2</w:t>
            </w:r>
          </w:p>
        </w:tc>
      </w:tr>
      <w:tr w:rsidR="00D64D4F" w:rsidRPr="000141C2" w14:paraId="45F51E58" w14:textId="77777777" w:rsidTr="00094C3B">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4C9DEEDC" w14:textId="77777777" w:rsidR="00D64D4F" w:rsidRPr="000141C2" w:rsidRDefault="00D64D4F" w:rsidP="008A5253">
            <w:pPr>
              <w:spacing w:after="60"/>
              <w:ind w:left="179"/>
              <w:rPr>
                <w:rFonts w:eastAsia="Times New Roman" w:cs="Arial"/>
                <w:color w:val="000000"/>
                <w:sz w:val="18"/>
                <w:lang w:eastAsia="en-AU"/>
              </w:rPr>
            </w:pPr>
            <w:r w:rsidRPr="000141C2">
              <w:rPr>
                <w:rFonts w:eastAsia="Times New Roman" w:cs="Arial"/>
                <w:color w:val="000000"/>
                <w:sz w:val="18"/>
                <w:lang w:eastAsia="en-AU"/>
              </w:rPr>
              <w:t>Single parent with dependent child of children</w:t>
            </w:r>
          </w:p>
        </w:tc>
        <w:tc>
          <w:tcPr>
            <w:tcW w:w="1409" w:type="dxa"/>
          </w:tcPr>
          <w:p w14:paraId="61E147E9" w14:textId="6D1FB8EB" w:rsidR="00D64D4F" w:rsidRPr="000141C2" w:rsidRDefault="00D64D4F" w:rsidP="008A5253">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75</w:t>
            </w:r>
          </w:p>
        </w:tc>
        <w:tc>
          <w:tcPr>
            <w:tcW w:w="1409" w:type="dxa"/>
          </w:tcPr>
          <w:p w14:paraId="1A909541" w14:textId="7505F3EC" w:rsidR="00D64D4F" w:rsidRPr="000141C2" w:rsidRDefault="00D64D4F" w:rsidP="008A5253">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102</w:t>
            </w:r>
          </w:p>
        </w:tc>
        <w:tc>
          <w:tcPr>
            <w:tcW w:w="1409" w:type="dxa"/>
          </w:tcPr>
          <w:p w14:paraId="0FF59AD1" w14:textId="006BA757" w:rsidR="00D64D4F" w:rsidRPr="000141C2" w:rsidRDefault="00D64D4F" w:rsidP="008A5253">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177</w:t>
            </w:r>
          </w:p>
        </w:tc>
        <w:tc>
          <w:tcPr>
            <w:tcW w:w="1409" w:type="dxa"/>
            <w:noWrap/>
          </w:tcPr>
          <w:p w14:paraId="5C4108A2" w14:textId="60DB81CE" w:rsidR="00D64D4F" w:rsidRPr="000141C2" w:rsidRDefault="00D64D4F" w:rsidP="008A5253">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6</w:t>
            </w:r>
          </w:p>
        </w:tc>
      </w:tr>
      <w:tr w:rsidR="00D64D4F" w:rsidRPr="000141C2" w14:paraId="22EAB9B4" w14:textId="77777777" w:rsidTr="00094C3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6799FA98" w14:textId="77777777" w:rsidR="00D64D4F" w:rsidRPr="000141C2" w:rsidRDefault="00D64D4F" w:rsidP="008A5253">
            <w:pPr>
              <w:spacing w:after="60"/>
              <w:ind w:left="179"/>
              <w:rPr>
                <w:rFonts w:eastAsia="Times New Roman" w:cs="Arial"/>
                <w:color w:val="000000"/>
                <w:sz w:val="18"/>
                <w:lang w:eastAsia="en-AU"/>
              </w:rPr>
            </w:pPr>
            <w:r w:rsidRPr="000141C2">
              <w:rPr>
                <w:rFonts w:eastAsia="Times New Roman" w:cs="Arial"/>
                <w:color w:val="000000"/>
                <w:sz w:val="18"/>
                <w:lang w:eastAsia="en-AU"/>
              </w:rPr>
              <w:t>Single parent with dependent and non-dependent child or children</w:t>
            </w:r>
          </w:p>
        </w:tc>
        <w:tc>
          <w:tcPr>
            <w:tcW w:w="1409" w:type="dxa"/>
          </w:tcPr>
          <w:p w14:paraId="192F9740" w14:textId="2AFE59B0" w:rsidR="00D64D4F" w:rsidRPr="000141C2" w:rsidRDefault="00D64D4F" w:rsidP="008A5253">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18</w:t>
            </w:r>
          </w:p>
        </w:tc>
        <w:tc>
          <w:tcPr>
            <w:tcW w:w="1409" w:type="dxa"/>
          </w:tcPr>
          <w:p w14:paraId="51CA39A8" w14:textId="7AC37021" w:rsidR="00D64D4F" w:rsidRPr="000141C2" w:rsidRDefault="00D64D4F" w:rsidP="008A5253">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13</w:t>
            </w:r>
          </w:p>
        </w:tc>
        <w:tc>
          <w:tcPr>
            <w:tcW w:w="1409" w:type="dxa"/>
          </w:tcPr>
          <w:p w14:paraId="285684D5" w14:textId="36B18EDC" w:rsidR="00D64D4F" w:rsidRPr="000141C2" w:rsidRDefault="00D64D4F" w:rsidP="008A5253">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31</w:t>
            </w:r>
          </w:p>
        </w:tc>
        <w:tc>
          <w:tcPr>
            <w:tcW w:w="1409" w:type="dxa"/>
            <w:noWrap/>
          </w:tcPr>
          <w:p w14:paraId="1A329E2C" w14:textId="144732DC" w:rsidR="00D64D4F" w:rsidRPr="000141C2" w:rsidRDefault="00D64D4F" w:rsidP="008A5253">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w:t>
            </w:r>
          </w:p>
        </w:tc>
      </w:tr>
      <w:tr w:rsidR="00D64D4F" w:rsidRPr="000141C2" w14:paraId="05B073A1" w14:textId="77777777" w:rsidTr="00094C3B">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21E2FF51" w14:textId="77777777" w:rsidR="00D64D4F" w:rsidRPr="000141C2" w:rsidRDefault="00D64D4F" w:rsidP="008A5253">
            <w:pPr>
              <w:spacing w:after="60"/>
              <w:ind w:left="179"/>
              <w:rPr>
                <w:rFonts w:eastAsia="Times New Roman" w:cs="Arial"/>
                <w:color w:val="000000"/>
                <w:sz w:val="18"/>
                <w:lang w:eastAsia="en-AU"/>
              </w:rPr>
            </w:pPr>
            <w:r w:rsidRPr="000141C2">
              <w:rPr>
                <w:rFonts w:eastAsia="Times New Roman" w:cs="Arial"/>
                <w:color w:val="000000"/>
                <w:sz w:val="18"/>
                <w:lang w:eastAsia="en-AU"/>
              </w:rPr>
              <w:t>Non-related adults sharing house / apartment / flat</w:t>
            </w:r>
          </w:p>
        </w:tc>
        <w:tc>
          <w:tcPr>
            <w:tcW w:w="1409" w:type="dxa"/>
          </w:tcPr>
          <w:p w14:paraId="1C69807F" w14:textId="40A63A6D" w:rsidR="00D64D4F" w:rsidRPr="000141C2" w:rsidRDefault="00D64D4F" w:rsidP="008A5253">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86</w:t>
            </w:r>
          </w:p>
        </w:tc>
        <w:tc>
          <w:tcPr>
            <w:tcW w:w="1409" w:type="dxa"/>
          </w:tcPr>
          <w:p w14:paraId="16735936" w14:textId="441C4422" w:rsidR="00D64D4F" w:rsidRPr="000141C2" w:rsidRDefault="00D64D4F" w:rsidP="008A5253">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55</w:t>
            </w:r>
          </w:p>
        </w:tc>
        <w:tc>
          <w:tcPr>
            <w:tcW w:w="1409" w:type="dxa"/>
          </w:tcPr>
          <w:p w14:paraId="3B19A6F5" w14:textId="0B6EB2B5" w:rsidR="00D64D4F" w:rsidRPr="000141C2" w:rsidRDefault="00D64D4F" w:rsidP="008A5253">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141</w:t>
            </w:r>
          </w:p>
        </w:tc>
        <w:tc>
          <w:tcPr>
            <w:tcW w:w="1409" w:type="dxa"/>
            <w:noWrap/>
          </w:tcPr>
          <w:p w14:paraId="6226CDC2" w14:textId="04700660" w:rsidR="00D64D4F" w:rsidRPr="000141C2" w:rsidRDefault="00D64D4F" w:rsidP="008A5253">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4</w:t>
            </w:r>
          </w:p>
        </w:tc>
      </w:tr>
      <w:tr w:rsidR="00D64D4F" w:rsidRPr="000141C2" w14:paraId="662AD090" w14:textId="77777777" w:rsidTr="00094C3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5D50AD65" w14:textId="77777777" w:rsidR="00D64D4F" w:rsidRPr="000141C2" w:rsidRDefault="00D64D4F" w:rsidP="008A5253">
            <w:pPr>
              <w:spacing w:after="60"/>
              <w:ind w:left="179"/>
              <w:rPr>
                <w:rFonts w:eastAsia="Times New Roman" w:cs="Arial"/>
                <w:color w:val="000000"/>
                <w:sz w:val="18"/>
                <w:lang w:eastAsia="en-AU"/>
              </w:rPr>
            </w:pPr>
            <w:r w:rsidRPr="000141C2">
              <w:rPr>
                <w:rFonts w:eastAsia="Times New Roman" w:cs="Arial"/>
                <w:color w:val="000000"/>
                <w:sz w:val="18"/>
                <w:lang w:eastAsia="en-AU"/>
              </w:rPr>
              <w:lastRenderedPageBreak/>
              <w:t>Other</w:t>
            </w:r>
          </w:p>
        </w:tc>
        <w:tc>
          <w:tcPr>
            <w:tcW w:w="1409" w:type="dxa"/>
          </w:tcPr>
          <w:p w14:paraId="7B18E796" w14:textId="63E54A16" w:rsidR="00D64D4F" w:rsidRPr="000141C2" w:rsidRDefault="00D64D4F" w:rsidP="008A5253">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77</w:t>
            </w:r>
          </w:p>
        </w:tc>
        <w:tc>
          <w:tcPr>
            <w:tcW w:w="1409" w:type="dxa"/>
          </w:tcPr>
          <w:p w14:paraId="057954EA" w14:textId="6E58146B" w:rsidR="00D64D4F" w:rsidRPr="000141C2" w:rsidRDefault="00D64D4F" w:rsidP="008A5253">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30</w:t>
            </w:r>
          </w:p>
        </w:tc>
        <w:tc>
          <w:tcPr>
            <w:tcW w:w="1409" w:type="dxa"/>
          </w:tcPr>
          <w:p w14:paraId="1E6E07FF" w14:textId="44143253" w:rsidR="00D64D4F" w:rsidRPr="000141C2" w:rsidRDefault="00D64D4F" w:rsidP="008A5253">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107</w:t>
            </w:r>
          </w:p>
        </w:tc>
        <w:tc>
          <w:tcPr>
            <w:tcW w:w="1409" w:type="dxa"/>
            <w:noWrap/>
          </w:tcPr>
          <w:p w14:paraId="7E35848B" w14:textId="75A41EEC" w:rsidR="00D64D4F" w:rsidRPr="000141C2" w:rsidRDefault="00D64D4F" w:rsidP="008A5253">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3</w:t>
            </w:r>
          </w:p>
        </w:tc>
      </w:tr>
      <w:tr w:rsidR="00094C3B" w:rsidRPr="000141C2" w14:paraId="0188DE24" w14:textId="77777777" w:rsidTr="00094C3B">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07849347" w14:textId="77777777" w:rsidR="00094C3B" w:rsidRPr="000141C2" w:rsidRDefault="00094C3B">
            <w:pPr>
              <w:spacing w:after="60"/>
              <w:ind w:left="37"/>
              <w:rPr>
                <w:rFonts w:eastAsia="Times New Roman" w:cs="Arial"/>
                <w:b/>
                <w:color w:val="000000"/>
                <w:sz w:val="18"/>
                <w:lang w:eastAsia="en-AU"/>
              </w:rPr>
            </w:pPr>
            <w:r w:rsidRPr="000141C2">
              <w:rPr>
                <w:rFonts w:eastAsia="Times New Roman" w:cs="Arial"/>
                <w:b/>
                <w:color w:val="000000"/>
                <w:sz w:val="18"/>
                <w:lang w:eastAsia="en-AU"/>
              </w:rPr>
              <w:t>Highest educational qualification</w:t>
            </w:r>
          </w:p>
        </w:tc>
        <w:tc>
          <w:tcPr>
            <w:tcW w:w="1409" w:type="dxa"/>
          </w:tcPr>
          <w:p w14:paraId="0412BEDF" w14:textId="77777777" w:rsidR="00094C3B" w:rsidRPr="000141C2" w:rsidRDefault="00094C3B">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sz w:val="18"/>
                <w:lang w:eastAsia="en-AU"/>
              </w:rPr>
            </w:pPr>
          </w:p>
        </w:tc>
        <w:tc>
          <w:tcPr>
            <w:tcW w:w="1409" w:type="dxa"/>
          </w:tcPr>
          <w:p w14:paraId="5E312DB4" w14:textId="77777777" w:rsidR="00094C3B" w:rsidRPr="000141C2" w:rsidRDefault="00094C3B">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sz w:val="18"/>
                <w:lang w:eastAsia="en-AU"/>
              </w:rPr>
            </w:pPr>
          </w:p>
        </w:tc>
        <w:tc>
          <w:tcPr>
            <w:tcW w:w="1409" w:type="dxa"/>
          </w:tcPr>
          <w:p w14:paraId="38725C92" w14:textId="77777777" w:rsidR="00094C3B" w:rsidRPr="000141C2" w:rsidRDefault="00094C3B">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sz w:val="18"/>
                <w:lang w:eastAsia="en-AU"/>
              </w:rPr>
            </w:pPr>
          </w:p>
        </w:tc>
        <w:tc>
          <w:tcPr>
            <w:tcW w:w="1409" w:type="dxa"/>
            <w:noWrap/>
          </w:tcPr>
          <w:p w14:paraId="165622FC" w14:textId="77777777" w:rsidR="00094C3B" w:rsidRPr="000141C2" w:rsidRDefault="00094C3B">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sz w:val="18"/>
                <w:lang w:eastAsia="en-AU"/>
              </w:rPr>
            </w:pPr>
          </w:p>
        </w:tc>
      </w:tr>
      <w:tr w:rsidR="00B4376C" w:rsidRPr="000141C2" w14:paraId="116179C6" w14:textId="77777777" w:rsidTr="00094C3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7ABEAE37" w14:textId="77E39A57" w:rsidR="00B4376C" w:rsidRPr="000141C2" w:rsidRDefault="00B4376C" w:rsidP="00B4376C">
            <w:pPr>
              <w:spacing w:after="60"/>
              <w:ind w:left="179"/>
              <w:rPr>
                <w:rFonts w:eastAsia="Times New Roman" w:cs="Arial"/>
                <w:color w:val="000000"/>
                <w:sz w:val="18"/>
                <w:lang w:eastAsia="en-AU"/>
              </w:rPr>
            </w:pPr>
            <w:r w:rsidRPr="000141C2">
              <w:rPr>
                <w:rFonts w:eastAsia="Times New Roman" w:cs="Arial"/>
                <w:color w:val="000000"/>
                <w:sz w:val="18"/>
                <w:lang w:eastAsia="en-AU"/>
              </w:rPr>
              <w:t>Postgraduate Degree Level</w:t>
            </w:r>
          </w:p>
        </w:tc>
        <w:tc>
          <w:tcPr>
            <w:tcW w:w="1409" w:type="dxa"/>
          </w:tcPr>
          <w:p w14:paraId="002E7B75" w14:textId="0FFAB521" w:rsidR="00B4376C" w:rsidRPr="000141C2" w:rsidRDefault="00B4376C" w:rsidP="00B4376C">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398</w:t>
            </w:r>
          </w:p>
        </w:tc>
        <w:tc>
          <w:tcPr>
            <w:tcW w:w="1409" w:type="dxa"/>
          </w:tcPr>
          <w:p w14:paraId="1242DFBE" w14:textId="2003602C" w:rsidR="00B4376C" w:rsidRPr="000141C2" w:rsidRDefault="00B4376C" w:rsidP="00B4376C">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168</w:t>
            </w:r>
          </w:p>
        </w:tc>
        <w:tc>
          <w:tcPr>
            <w:tcW w:w="1409" w:type="dxa"/>
          </w:tcPr>
          <w:p w14:paraId="2EDD5DB8" w14:textId="3C8D3FC4" w:rsidR="00B4376C" w:rsidRPr="000141C2" w:rsidRDefault="00B4376C" w:rsidP="00B4376C">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566</w:t>
            </w:r>
          </w:p>
        </w:tc>
        <w:tc>
          <w:tcPr>
            <w:tcW w:w="1409" w:type="dxa"/>
            <w:noWrap/>
          </w:tcPr>
          <w:p w14:paraId="7D611B4E" w14:textId="30734A38" w:rsidR="00B4376C" w:rsidRPr="000141C2" w:rsidRDefault="00B4376C" w:rsidP="00B4376C">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18</w:t>
            </w:r>
          </w:p>
        </w:tc>
      </w:tr>
      <w:tr w:rsidR="00B4376C" w:rsidRPr="000141C2" w14:paraId="1EBDB6F5" w14:textId="77777777" w:rsidTr="00094C3B">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63894CE9" w14:textId="60FB4A57" w:rsidR="00B4376C" w:rsidRPr="000141C2" w:rsidRDefault="00B4376C" w:rsidP="00B4376C">
            <w:pPr>
              <w:spacing w:after="60"/>
              <w:ind w:left="179"/>
              <w:rPr>
                <w:rFonts w:eastAsia="Times New Roman" w:cs="Arial"/>
                <w:color w:val="000000"/>
                <w:sz w:val="18"/>
                <w:lang w:eastAsia="en-AU"/>
              </w:rPr>
            </w:pPr>
            <w:r w:rsidRPr="000141C2">
              <w:rPr>
                <w:rFonts w:eastAsia="Times New Roman" w:cs="Arial"/>
                <w:color w:val="000000"/>
                <w:sz w:val="18"/>
                <w:lang w:eastAsia="en-AU"/>
              </w:rPr>
              <w:t>Graduate Diploma and Graduate Certificate Level</w:t>
            </w:r>
          </w:p>
        </w:tc>
        <w:tc>
          <w:tcPr>
            <w:tcW w:w="1409" w:type="dxa"/>
          </w:tcPr>
          <w:p w14:paraId="25587863" w14:textId="1155E2E5" w:rsidR="00B4376C" w:rsidRPr="000141C2" w:rsidRDefault="00B4376C" w:rsidP="00B4376C">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169</w:t>
            </w:r>
          </w:p>
        </w:tc>
        <w:tc>
          <w:tcPr>
            <w:tcW w:w="1409" w:type="dxa"/>
          </w:tcPr>
          <w:p w14:paraId="4E0F3D77" w14:textId="26EE2BDB" w:rsidR="00B4376C" w:rsidRPr="000141C2" w:rsidRDefault="00B4376C" w:rsidP="00B4376C">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66</w:t>
            </w:r>
          </w:p>
        </w:tc>
        <w:tc>
          <w:tcPr>
            <w:tcW w:w="1409" w:type="dxa"/>
          </w:tcPr>
          <w:p w14:paraId="0E93EEB5" w14:textId="1A154109" w:rsidR="00B4376C" w:rsidRPr="000141C2" w:rsidRDefault="00B4376C" w:rsidP="00B4376C">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235</w:t>
            </w:r>
          </w:p>
        </w:tc>
        <w:tc>
          <w:tcPr>
            <w:tcW w:w="1409" w:type="dxa"/>
            <w:noWrap/>
          </w:tcPr>
          <w:p w14:paraId="5C3956A4" w14:textId="57D675BE" w:rsidR="00B4376C" w:rsidRPr="000141C2" w:rsidRDefault="00B4376C" w:rsidP="00B4376C">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7</w:t>
            </w:r>
          </w:p>
        </w:tc>
      </w:tr>
      <w:tr w:rsidR="00B4376C" w:rsidRPr="000141C2" w14:paraId="6DF41FB5" w14:textId="77777777" w:rsidTr="00094C3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6F20A5A0" w14:textId="30E38183" w:rsidR="00B4376C" w:rsidRPr="000141C2" w:rsidRDefault="00B4376C" w:rsidP="00B4376C">
            <w:pPr>
              <w:spacing w:after="60"/>
              <w:ind w:left="179"/>
              <w:rPr>
                <w:rFonts w:eastAsia="Times New Roman" w:cs="Arial"/>
                <w:color w:val="000000"/>
                <w:sz w:val="18"/>
                <w:lang w:eastAsia="en-AU"/>
              </w:rPr>
            </w:pPr>
            <w:r w:rsidRPr="000141C2">
              <w:rPr>
                <w:rFonts w:eastAsia="Times New Roman" w:cs="Arial"/>
                <w:color w:val="000000"/>
                <w:sz w:val="18"/>
                <w:lang w:eastAsia="en-AU"/>
              </w:rPr>
              <w:t>Bachelor Degree Level</w:t>
            </w:r>
          </w:p>
        </w:tc>
        <w:tc>
          <w:tcPr>
            <w:tcW w:w="1409" w:type="dxa"/>
          </w:tcPr>
          <w:p w14:paraId="527ED60C" w14:textId="303190A1" w:rsidR="00B4376C" w:rsidRPr="000141C2" w:rsidRDefault="00B4376C" w:rsidP="00B4376C">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568</w:t>
            </w:r>
          </w:p>
        </w:tc>
        <w:tc>
          <w:tcPr>
            <w:tcW w:w="1409" w:type="dxa"/>
          </w:tcPr>
          <w:p w14:paraId="66E66BFD" w14:textId="7886363E" w:rsidR="00B4376C" w:rsidRPr="000141C2" w:rsidRDefault="00B4376C" w:rsidP="00B4376C">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405</w:t>
            </w:r>
          </w:p>
        </w:tc>
        <w:tc>
          <w:tcPr>
            <w:tcW w:w="1409" w:type="dxa"/>
          </w:tcPr>
          <w:p w14:paraId="465AE48C" w14:textId="4FDBECD9" w:rsidR="00B4376C" w:rsidRPr="000141C2" w:rsidRDefault="00B4376C" w:rsidP="00B4376C">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973</w:t>
            </w:r>
          </w:p>
        </w:tc>
        <w:tc>
          <w:tcPr>
            <w:tcW w:w="1409" w:type="dxa"/>
            <w:noWrap/>
          </w:tcPr>
          <w:p w14:paraId="27FE9DB0" w14:textId="7242CA8F" w:rsidR="00B4376C" w:rsidRPr="000141C2" w:rsidRDefault="00B4376C" w:rsidP="00B4376C">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31</w:t>
            </w:r>
          </w:p>
        </w:tc>
      </w:tr>
      <w:tr w:rsidR="00B4376C" w:rsidRPr="000141C2" w14:paraId="5A397688" w14:textId="77777777" w:rsidTr="00094C3B">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49715A7D" w14:textId="5E0F5C65" w:rsidR="00B4376C" w:rsidRPr="000141C2" w:rsidRDefault="00B4376C" w:rsidP="00B4376C">
            <w:pPr>
              <w:spacing w:after="60"/>
              <w:ind w:left="179"/>
              <w:rPr>
                <w:rFonts w:eastAsia="Times New Roman" w:cs="Arial"/>
                <w:color w:val="000000"/>
                <w:sz w:val="18"/>
                <w:lang w:eastAsia="en-AU"/>
              </w:rPr>
            </w:pPr>
            <w:r w:rsidRPr="000141C2">
              <w:rPr>
                <w:rFonts w:eastAsia="Times New Roman" w:cs="Arial"/>
                <w:color w:val="000000"/>
                <w:sz w:val="18"/>
                <w:lang w:eastAsia="en-AU"/>
              </w:rPr>
              <w:t>Advanced Diploma and Diploma Level</w:t>
            </w:r>
          </w:p>
        </w:tc>
        <w:tc>
          <w:tcPr>
            <w:tcW w:w="1409" w:type="dxa"/>
          </w:tcPr>
          <w:p w14:paraId="1CA95171" w14:textId="5A3C18A4" w:rsidR="00B4376C" w:rsidRPr="000141C2" w:rsidRDefault="00B4376C" w:rsidP="00B4376C">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159</w:t>
            </w:r>
          </w:p>
        </w:tc>
        <w:tc>
          <w:tcPr>
            <w:tcW w:w="1409" w:type="dxa"/>
          </w:tcPr>
          <w:p w14:paraId="26A62256" w14:textId="4E8A262A" w:rsidR="00B4376C" w:rsidRPr="000141C2" w:rsidRDefault="00B4376C" w:rsidP="00B4376C">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155</w:t>
            </w:r>
          </w:p>
        </w:tc>
        <w:tc>
          <w:tcPr>
            <w:tcW w:w="1409" w:type="dxa"/>
          </w:tcPr>
          <w:p w14:paraId="1F703B6E" w14:textId="24E70A40" w:rsidR="00B4376C" w:rsidRPr="000141C2" w:rsidRDefault="00B4376C" w:rsidP="00B4376C">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314</w:t>
            </w:r>
          </w:p>
        </w:tc>
        <w:tc>
          <w:tcPr>
            <w:tcW w:w="1409" w:type="dxa"/>
            <w:noWrap/>
          </w:tcPr>
          <w:p w14:paraId="2FA4A422" w14:textId="5D7EDAB1" w:rsidR="00B4376C" w:rsidRPr="000141C2" w:rsidRDefault="00B4376C" w:rsidP="00B4376C">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10</w:t>
            </w:r>
          </w:p>
        </w:tc>
      </w:tr>
      <w:tr w:rsidR="00B4376C" w:rsidRPr="000141C2" w14:paraId="2AC8015E" w14:textId="77777777" w:rsidTr="00094C3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69851280" w14:textId="7013C20F" w:rsidR="00B4376C" w:rsidRPr="000141C2" w:rsidRDefault="00B4376C" w:rsidP="00B4376C">
            <w:pPr>
              <w:spacing w:after="60"/>
              <w:ind w:left="179"/>
              <w:rPr>
                <w:rFonts w:eastAsia="Times New Roman" w:cs="Arial"/>
                <w:color w:val="000000"/>
                <w:sz w:val="18"/>
                <w:lang w:eastAsia="en-AU"/>
              </w:rPr>
            </w:pPr>
            <w:r w:rsidRPr="000141C2">
              <w:rPr>
                <w:rFonts w:eastAsia="Times New Roman" w:cs="Arial"/>
                <w:color w:val="000000"/>
                <w:sz w:val="18"/>
                <w:lang w:eastAsia="en-AU"/>
              </w:rPr>
              <w:t>Certificate III &amp; IV Level</w:t>
            </w:r>
          </w:p>
        </w:tc>
        <w:tc>
          <w:tcPr>
            <w:tcW w:w="1409" w:type="dxa"/>
          </w:tcPr>
          <w:p w14:paraId="3123A333" w14:textId="4847B0B8" w:rsidR="00B4376C" w:rsidRPr="000141C2" w:rsidRDefault="00B4376C" w:rsidP="00B4376C">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245</w:t>
            </w:r>
          </w:p>
        </w:tc>
        <w:tc>
          <w:tcPr>
            <w:tcW w:w="1409" w:type="dxa"/>
          </w:tcPr>
          <w:p w14:paraId="3F38A82E" w14:textId="015351BF" w:rsidR="00B4376C" w:rsidRPr="000141C2" w:rsidRDefault="00B4376C" w:rsidP="00B4376C">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207</w:t>
            </w:r>
          </w:p>
        </w:tc>
        <w:tc>
          <w:tcPr>
            <w:tcW w:w="1409" w:type="dxa"/>
          </w:tcPr>
          <w:p w14:paraId="2DFA8CEC" w14:textId="7473CA20" w:rsidR="00B4376C" w:rsidRPr="000141C2" w:rsidRDefault="00B4376C" w:rsidP="00B4376C">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452</w:t>
            </w:r>
          </w:p>
        </w:tc>
        <w:tc>
          <w:tcPr>
            <w:tcW w:w="1409" w:type="dxa"/>
            <w:noWrap/>
          </w:tcPr>
          <w:p w14:paraId="7FFD12D2" w14:textId="1CD27F49" w:rsidR="00B4376C" w:rsidRPr="000141C2" w:rsidRDefault="00B4376C" w:rsidP="00B4376C">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14</w:t>
            </w:r>
          </w:p>
        </w:tc>
      </w:tr>
      <w:tr w:rsidR="00B4376C" w:rsidRPr="000141C2" w14:paraId="1F7E891A" w14:textId="77777777" w:rsidTr="00094C3B">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55E94F62" w14:textId="05909B63" w:rsidR="00B4376C" w:rsidRPr="000141C2" w:rsidRDefault="00B4376C" w:rsidP="00B4376C">
            <w:pPr>
              <w:spacing w:after="60"/>
              <w:ind w:left="179"/>
              <w:rPr>
                <w:rFonts w:eastAsia="Times New Roman" w:cs="Arial"/>
                <w:color w:val="000000"/>
                <w:sz w:val="18"/>
                <w:lang w:eastAsia="en-AU"/>
              </w:rPr>
            </w:pPr>
            <w:r w:rsidRPr="000141C2">
              <w:rPr>
                <w:rFonts w:eastAsia="Times New Roman" w:cs="Arial"/>
                <w:color w:val="000000"/>
                <w:sz w:val="18"/>
                <w:lang w:eastAsia="en-AU"/>
              </w:rPr>
              <w:t>Certificate I &amp; II Level</w:t>
            </w:r>
          </w:p>
        </w:tc>
        <w:tc>
          <w:tcPr>
            <w:tcW w:w="1409" w:type="dxa"/>
          </w:tcPr>
          <w:p w14:paraId="72975371" w14:textId="33EE1107" w:rsidR="00B4376C" w:rsidRPr="000141C2" w:rsidRDefault="00B4376C" w:rsidP="00B4376C">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w:t>
            </w:r>
          </w:p>
        </w:tc>
        <w:tc>
          <w:tcPr>
            <w:tcW w:w="1409" w:type="dxa"/>
          </w:tcPr>
          <w:p w14:paraId="32690505" w14:textId="4F101AA6" w:rsidR="00B4376C" w:rsidRPr="000141C2" w:rsidRDefault="00B4376C" w:rsidP="00B4376C">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28</w:t>
            </w:r>
          </w:p>
        </w:tc>
        <w:tc>
          <w:tcPr>
            <w:tcW w:w="1409" w:type="dxa"/>
          </w:tcPr>
          <w:p w14:paraId="4C03BFED" w14:textId="37DB3BBB" w:rsidR="00B4376C" w:rsidRPr="000141C2" w:rsidRDefault="00B4376C" w:rsidP="00B4376C">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29</w:t>
            </w:r>
          </w:p>
        </w:tc>
        <w:tc>
          <w:tcPr>
            <w:tcW w:w="1409" w:type="dxa"/>
            <w:noWrap/>
          </w:tcPr>
          <w:p w14:paraId="46E6CE20" w14:textId="3E254E9C" w:rsidR="00B4376C" w:rsidRPr="000141C2" w:rsidRDefault="00B4376C" w:rsidP="00B4376C">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w:t>
            </w:r>
          </w:p>
        </w:tc>
      </w:tr>
      <w:tr w:rsidR="00B4376C" w:rsidRPr="000141C2" w14:paraId="0D556112" w14:textId="77777777" w:rsidTr="00094C3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545E7E5D" w14:textId="4F1CE7DA" w:rsidR="00B4376C" w:rsidRPr="000141C2" w:rsidRDefault="00B4376C" w:rsidP="00B4376C">
            <w:pPr>
              <w:spacing w:after="60"/>
              <w:ind w:left="179"/>
              <w:rPr>
                <w:rFonts w:eastAsia="Times New Roman" w:cs="Arial"/>
                <w:color w:val="000000"/>
                <w:sz w:val="18"/>
                <w:lang w:eastAsia="en-AU"/>
              </w:rPr>
            </w:pPr>
            <w:r w:rsidRPr="000141C2">
              <w:rPr>
                <w:rFonts w:eastAsia="Times New Roman" w:cs="Arial"/>
                <w:color w:val="000000"/>
                <w:sz w:val="18"/>
                <w:lang w:eastAsia="en-AU"/>
              </w:rPr>
              <w:t>Secondary Education - Year 12</w:t>
            </w:r>
          </w:p>
        </w:tc>
        <w:tc>
          <w:tcPr>
            <w:tcW w:w="1409" w:type="dxa"/>
          </w:tcPr>
          <w:p w14:paraId="4822A068" w14:textId="4252902F" w:rsidR="00B4376C" w:rsidRPr="000141C2" w:rsidRDefault="00B4376C" w:rsidP="00B4376C">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168</w:t>
            </w:r>
          </w:p>
        </w:tc>
        <w:tc>
          <w:tcPr>
            <w:tcW w:w="1409" w:type="dxa"/>
          </w:tcPr>
          <w:p w14:paraId="7370A1D3" w14:textId="74722A92" w:rsidR="00B4376C" w:rsidRPr="000141C2" w:rsidRDefault="00B4376C" w:rsidP="00B4376C">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174</w:t>
            </w:r>
          </w:p>
        </w:tc>
        <w:tc>
          <w:tcPr>
            <w:tcW w:w="1409" w:type="dxa"/>
          </w:tcPr>
          <w:p w14:paraId="02B53739" w14:textId="5AD81886" w:rsidR="00B4376C" w:rsidRPr="000141C2" w:rsidRDefault="00B4376C" w:rsidP="00B4376C">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342</w:t>
            </w:r>
          </w:p>
        </w:tc>
        <w:tc>
          <w:tcPr>
            <w:tcW w:w="1409" w:type="dxa"/>
            <w:noWrap/>
          </w:tcPr>
          <w:p w14:paraId="7D1442D8" w14:textId="73D55033" w:rsidR="00B4376C" w:rsidRPr="000141C2" w:rsidRDefault="00B4376C" w:rsidP="00B4376C">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11</w:t>
            </w:r>
          </w:p>
        </w:tc>
      </w:tr>
      <w:tr w:rsidR="00B4376C" w:rsidRPr="000141C2" w14:paraId="1B0B9E53" w14:textId="77777777" w:rsidTr="00094C3B">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1F7998AD" w14:textId="0CC51616" w:rsidR="00B4376C" w:rsidRPr="000141C2" w:rsidRDefault="00B4376C" w:rsidP="00B4376C">
            <w:pPr>
              <w:spacing w:after="60"/>
              <w:ind w:left="179"/>
              <w:rPr>
                <w:rFonts w:eastAsia="Times New Roman" w:cs="Arial"/>
                <w:color w:val="000000"/>
                <w:sz w:val="18"/>
                <w:lang w:eastAsia="en-AU"/>
              </w:rPr>
            </w:pPr>
            <w:r w:rsidRPr="000141C2">
              <w:rPr>
                <w:rFonts w:eastAsia="Times New Roman" w:cs="Arial"/>
                <w:color w:val="000000"/>
                <w:sz w:val="18"/>
                <w:lang w:eastAsia="en-AU"/>
              </w:rPr>
              <w:t>Secondary Education - Years 10 and 11</w:t>
            </w:r>
          </w:p>
        </w:tc>
        <w:tc>
          <w:tcPr>
            <w:tcW w:w="1409" w:type="dxa"/>
          </w:tcPr>
          <w:p w14:paraId="16E2F3FA" w14:textId="2379D831" w:rsidR="00B4376C" w:rsidRPr="000141C2" w:rsidRDefault="00B4376C" w:rsidP="00B4376C">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67</w:t>
            </w:r>
          </w:p>
        </w:tc>
        <w:tc>
          <w:tcPr>
            <w:tcW w:w="1409" w:type="dxa"/>
          </w:tcPr>
          <w:p w14:paraId="1BB66A1B" w14:textId="14678ED2" w:rsidR="00B4376C" w:rsidRPr="000141C2" w:rsidRDefault="00B4376C" w:rsidP="00B4376C">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77</w:t>
            </w:r>
          </w:p>
        </w:tc>
        <w:tc>
          <w:tcPr>
            <w:tcW w:w="1409" w:type="dxa"/>
          </w:tcPr>
          <w:p w14:paraId="7304E80A" w14:textId="63DEB88C" w:rsidR="00B4376C" w:rsidRPr="000141C2" w:rsidRDefault="00B4376C" w:rsidP="00B4376C">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144</w:t>
            </w:r>
          </w:p>
        </w:tc>
        <w:tc>
          <w:tcPr>
            <w:tcW w:w="1409" w:type="dxa"/>
            <w:noWrap/>
          </w:tcPr>
          <w:p w14:paraId="1E46BE9F" w14:textId="0A6C2FF5" w:rsidR="00B4376C" w:rsidRPr="000141C2" w:rsidRDefault="00B4376C" w:rsidP="00B4376C">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5</w:t>
            </w:r>
          </w:p>
        </w:tc>
      </w:tr>
      <w:tr w:rsidR="00B4376C" w:rsidRPr="000141C2" w14:paraId="0B4A6BDA" w14:textId="77777777" w:rsidTr="00094C3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170B8C86" w14:textId="7FED0BC7" w:rsidR="00B4376C" w:rsidRPr="000141C2" w:rsidRDefault="00B4376C" w:rsidP="00B4376C">
            <w:pPr>
              <w:spacing w:after="60"/>
              <w:ind w:left="179"/>
              <w:rPr>
                <w:rFonts w:eastAsia="Times New Roman" w:cs="Arial"/>
                <w:color w:val="000000"/>
                <w:sz w:val="18"/>
                <w:lang w:eastAsia="en-AU"/>
              </w:rPr>
            </w:pPr>
            <w:r w:rsidRPr="000141C2">
              <w:rPr>
                <w:rFonts w:eastAsia="Times New Roman" w:cs="Arial"/>
                <w:color w:val="000000"/>
                <w:sz w:val="18"/>
                <w:lang w:eastAsia="en-AU"/>
              </w:rPr>
              <w:t>Secondary Education - Years 9 and below</w:t>
            </w:r>
          </w:p>
        </w:tc>
        <w:tc>
          <w:tcPr>
            <w:tcW w:w="1409" w:type="dxa"/>
          </w:tcPr>
          <w:p w14:paraId="311AAD99" w14:textId="1E2F8337" w:rsidR="00B4376C" w:rsidRPr="000141C2" w:rsidRDefault="00B4376C" w:rsidP="00B4376C">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18</w:t>
            </w:r>
          </w:p>
        </w:tc>
        <w:tc>
          <w:tcPr>
            <w:tcW w:w="1409" w:type="dxa"/>
          </w:tcPr>
          <w:p w14:paraId="678293E8" w14:textId="1FC99BA4" w:rsidR="00B4376C" w:rsidRPr="000141C2" w:rsidRDefault="00B4376C" w:rsidP="00B4376C">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34</w:t>
            </w:r>
          </w:p>
        </w:tc>
        <w:tc>
          <w:tcPr>
            <w:tcW w:w="1409" w:type="dxa"/>
          </w:tcPr>
          <w:p w14:paraId="17711682" w14:textId="1464A112" w:rsidR="00B4376C" w:rsidRPr="000141C2" w:rsidRDefault="00B4376C" w:rsidP="00B4376C">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52</w:t>
            </w:r>
          </w:p>
        </w:tc>
        <w:tc>
          <w:tcPr>
            <w:tcW w:w="1409" w:type="dxa"/>
            <w:noWrap/>
          </w:tcPr>
          <w:p w14:paraId="687929EE" w14:textId="64B5AB69" w:rsidR="00B4376C" w:rsidRPr="000141C2" w:rsidRDefault="00B4376C" w:rsidP="00B4376C">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2</w:t>
            </w:r>
          </w:p>
        </w:tc>
      </w:tr>
      <w:tr w:rsidR="00B4376C" w:rsidRPr="000141C2" w14:paraId="3B6F3F44" w14:textId="77777777" w:rsidTr="00094C3B">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25686605" w14:textId="43E9BD90" w:rsidR="00B4376C" w:rsidRPr="000141C2" w:rsidRDefault="00B4376C" w:rsidP="00B4376C">
            <w:pPr>
              <w:spacing w:after="60"/>
              <w:ind w:left="179"/>
              <w:rPr>
                <w:rFonts w:eastAsia="Times New Roman" w:cs="Arial"/>
                <w:color w:val="000000"/>
                <w:sz w:val="18"/>
                <w:lang w:eastAsia="en-AU"/>
              </w:rPr>
            </w:pPr>
            <w:r w:rsidRPr="000141C2">
              <w:rPr>
                <w:rFonts w:eastAsia="Times New Roman" w:cs="Arial"/>
                <w:color w:val="000000"/>
                <w:sz w:val="18"/>
                <w:lang w:eastAsia="en-AU"/>
              </w:rPr>
              <w:t>Unable to establish</w:t>
            </w:r>
          </w:p>
        </w:tc>
        <w:tc>
          <w:tcPr>
            <w:tcW w:w="1409" w:type="dxa"/>
          </w:tcPr>
          <w:p w14:paraId="311E8B1C" w14:textId="287781CC" w:rsidR="00B4376C" w:rsidRPr="000141C2" w:rsidRDefault="00B4376C" w:rsidP="00B4376C">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26</w:t>
            </w:r>
          </w:p>
        </w:tc>
        <w:tc>
          <w:tcPr>
            <w:tcW w:w="1409" w:type="dxa"/>
          </w:tcPr>
          <w:p w14:paraId="7BCB7AF9" w14:textId="0BBB27AF" w:rsidR="00B4376C" w:rsidRPr="000141C2" w:rsidRDefault="00B4376C" w:rsidP="00B4376C">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0</w:t>
            </w:r>
          </w:p>
        </w:tc>
        <w:tc>
          <w:tcPr>
            <w:tcW w:w="1409" w:type="dxa"/>
          </w:tcPr>
          <w:p w14:paraId="48399F70" w14:textId="25EE1D5F" w:rsidR="00B4376C" w:rsidRPr="000141C2" w:rsidRDefault="00B4376C" w:rsidP="00B4376C">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26</w:t>
            </w:r>
          </w:p>
        </w:tc>
        <w:tc>
          <w:tcPr>
            <w:tcW w:w="1409" w:type="dxa"/>
            <w:noWrap/>
          </w:tcPr>
          <w:p w14:paraId="65A664A0" w14:textId="5614648D" w:rsidR="00B4376C" w:rsidRPr="000141C2" w:rsidRDefault="00B4376C" w:rsidP="00B4376C">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w:t>
            </w:r>
          </w:p>
        </w:tc>
      </w:tr>
      <w:tr w:rsidR="00B4376C" w:rsidRPr="000141C2" w14:paraId="68EFE8AA" w14:textId="77777777" w:rsidTr="00094C3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67AF0F67" w14:textId="791A2948" w:rsidR="00B4376C" w:rsidRPr="000141C2" w:rsidRDefault="00B4376C" w:rsidP="00B4376C">
            <w:pPr>
              <w:spacing w:after="60"/>
              <w:ind w:left="179"/>
              <w:rPr>
                <w:rFonts w:eastAsia="Times New Roman" w:cs="Arial"/>
                <w:color w:val="000000"/>
                <w:sz w:val="18"/>
                <w:lang w:eastAsia="en-AU"/>
              </w:rPr>
            </w:pPr>
            <w:r w:rsidRPr="000141C2">
              <w:rPr>
                <w:rFonts w:eastAsia="Times New Roman" w:cs="Arial"/>
                <w:color w:val="000000"/>
                <w:sz w:val="18"/>
                <w:lang w:eastAsia="en-AU"/>
              </w:rPr>
              <w:t>Other (please specify)</w:t>
            </w:r>
          </w:p>
        </w:tc>
        <w:tc>
          <w:tcPr>
            <w:tcW w:w="1409" w:type="dxa"/>
          </w:tcPr>
          <w:p w14:paraId="41EEC0C1" w14:textId="2DC16652" w:rsidR="00B4376C" w:rsidRPr="000141C2" w:rsidRDefault="00B4376C" w:rsidP="00B4376C">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0</w:t>
            </w:r>
          </w:p>
        </w:tc>
        <w:tc>
          <w:tcPr>
            <w:tcW w:w="1409" w:type="dxa"/>
          </w:tcPr>
          <w:p w14:paraId="7F6579E3" w14:textId="6F7F1A3F" w:rsidR="00B4376C" w:rsidRPr="000141C2" w:rsidRDefault="00B4376C" w:rsidP="00B4376C">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5</w:t>
            </w:r>
          </w:p>
        </w:tc>
        <w:tc>
          <w:tcPr>
            <w:tcW w:w="1409" w:type="dxa"/>
          </w:tcPr>
          <w:p w14:paraId="7301E822" w14:textId="7A1EE782" w:rsidR="00B4376C" w:rsidRPr="000141C2" w:rsidRDefault="00B4376C" w:rsidP="00B4376C">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5</w:t>
            </w:r>
          </w:p>
        </w:tc>
        <w:tc>
          <w:tcPr>
            <w:tcW w:w="1409" w:type="dxa"/>
            <w:noWrap/>
          </w:tcPr>
          <w:p w14:paraId="2B334522" w14:textId="5F75061B" w:rsidR="00B4376C" w:rsidRPr="000141C2" w:rsidRDefault="00B4376C" w:rsidP="00B4376C">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0</w:t>
            </w:r>
          </w:p>
        </w:tc>
      </w:tr>
      <w:tr w:rsidR="00094C3B" w:rsidRPr="000141C2" w14:paraId="5FEE98E0" w14:textId="77777777" w:rsidTr="00094C3B">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27C59159" w14:textId="77777777" w:rsidR="00094C3B" w:rsidRPr="000141C2" w:rsidRDefault="00094C3B">
            <w:pPr>
              <w:spacing w:after="60"/>
              <w:ind w:left="37"/>
              <w:rPr>
                <w:rFonts w:eastAsia="Times New Roman" w:cs="Arial"/>
                <w:b/>
                <w:color w:val="000000"/>
                <w:sz w:val="18"/>
                <w:lang w:eastAsia="en-AU"/>
              </w:rPr>
            </w:pPr>
            <w:r w:rsidRPr="000141C2">
              <w:rPr>
                <w:rFonts w:eastAsia="Times New Roman" w:cs="Arial"/>
                <w:b/>
                <w:color w:val="000000"/>
                <w:sz w:val="18"/>
                <w:lang w:eastAsia="en-AU"/>
              </w:rPr>
              <w:t>Employment status</w:t>
            </w:r>
          </w:p>
        </w:tc>
        <w:tc>
          <w:tcPr>
            <w:tcW w:w="1409" w:type="dxa"/>
          </w:tcPr>
          <w:p w14:paraId="6165C9D6" w14:textId="77777777" w:rsidR="00094C3B" w:rsidRPr="000141C2" w:rsidRDefault="00094C3B">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sz w:val="18"/>
                <w:lang w:eastAsia="en-AU"/>
              </w:rPr>
            </w:pPr>
          </w:p>
        </w:tc>
        <w:tc>
          <w:tcPr>
            <w:tcW w:w="1409" w:type="dxa"/>
          </w:tcPr>
          <w:p w14:paraId="18FD1406" w14:textId="77777777" w:rsidR="00094C3B" w:rsidRPr="000141C2" w:rsidRDefault="00094C3B">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sz w:val="18"/>
                <w:lang w:eastAsia="en-AU"/>
              </w:rPr>
            </w:pPr>
          </w:p>
        </w:tc>
        <w:tc>
          <w:tcPr>
            <w:tcW w:w="1409" w:type="dxa"/>
          </w:tcPr>
          <w:p w14:paraId="5A501925" w14:textId="77777777" w:rsidR="00094C3B" w:rsidRPr="000141C2" w:rsidRDefault="00094C3B">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sz w:val="18"/>
                <w:lang w:eastAsia="en-AU"/>
              </w:rPr>
            </w:pPr>
          </w:p>
        </w:tc>
        <w:tc>
          <w:tcPr>
            <w:tcW w:w="1409" w:type="dxa"/>
            <w:noWrap/>
          </w:tcPr>
          <w:p w14:paraId="4DE1866B" w14:textId="77777777" w:rsidR="00094C3B" w:rsidRPr="000141C2" w:rsidRDefault="00094C3B">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sz w:val="18"/>
                <w:lang w:eastAsia="en-AU"/>
              </w:rPr>
            </w:pPr>
          </w:p>
        </w:tc>
      </w:tr>
      <w:tr w:rsidR="00FF7C55" w:rsidRPr="000141C2" w14:paraId="4DD6D6F4" w14:textId="77777777" w:rsidTr="00094C3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5F6BB9B1" w14:textId="5B97BA8B" w:rsidR="00FF7C55" w:rsidRPr="000141C2" w:rsidRDefault="00FF7C55" w:rsidP="00FF7C55">
            <w:pPr>
              <w:spacing w:after="60"/>
              <w:ind w:left="179"/>
              <w:rPr>
                <w:rFonts w:eastAsia="Times New Roman" w:cs="Arial"/>
                <w:color w:val="000000"/>
                <w:sz w:val="18"/>
                <w:lang w:eastAsia="en-AU"/>
              </w:rPr>
            </w:pPr>
            <w:r w:rsidRPr="000141C2">
              <w:rPr>
                <w:rFonts w:eastAsia="Times New Roman" w:cs="Arial"/>
                <w:color w:val="000000"/>
                <w:sz w:val="18"/>
                <w:lang w:eastAsia="en-AU"/>
              </w:rPr>
              <w:t>Self-employed</w:t>
            </w:r>
          </w:p>
        </w:tc>
        <w:tc>
          <w:tcPr>
            <w:tcW w:w="1409" w:type="dxa"/>
          </w:tcPr>
          <w:p w14:paraId="42BF9FDB" w14:textId="1C5B37AF" w:rsidR="00FF7C55" w:rsidRPr="000141C2" w:rsidRDefault="00FF7C55" w:rsidP="00FF7C55">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142</w:t>
            </w:r>
          </w:p>
        </w:tc>
        <w:tc>
          <w:tcPr>
            <w:tcW w:w="1409" w:type="dxa"/>
          </w:tcPr>
          <w:p w14:paraId="4C646542" w14:textId="7273ECFE" w:rsidR="00FF7C55" w:rsidRPr="000141C2" w:rsidRDefault="00FF7C55" w:rsidP="00FF7C55">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85</w:t>
            </w:r>
          </w:p>
        </w:tc>
        <w:tc>
          <w:tcPr>
            <w:tcW w:w="1409" w:type="dxa"/>
          </w:tcPr>
          <w:p w14:paraId="44BC124D" w14:textId="6457C3DB" w:rsidR="00FF7C55" w:rsidRPr="000141C2" w:rsidRDefault="00FF7C55" w:rsidP="00FF7C55">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227</w:t>
            </w:r>
          </w:p>
        </w:tc>
        <w:tc>
          <w:tcPr>
            <w:tcW w:w="1409" w:type="dxa"/>
            <w:noWrap/>
          </w:tcPr>
          <w:p w14:paraId="7E16DADA" w14:textId="4D179E01" w:rsidR="00FF7C55" w:rsidRPr="000141C2" w:rsidRDefault="00FF7C55" w:rsidP="00FF7C55">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7</w:t>
            </w:r>
          </w:p>
        </w:tc>
      </w:tr>
      <w:tr w:rsidR="00FF7C55" w:rsidRPr="000141C2" w14:paraId="57B3798A" w14:textId="77777777" w:rsidTr="00094C3B">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46012EEC" w14:textId="2E0C8D57" w:rsidR="00FF7C55" w:rsidRPr="000141C2" w:rsidRDefault="00FF7C55" w:rsidP="00FF7C55">
            <w:pPr>
              <w:spacing w:after="60"/>
              <w:ind w:left="179"/>
              <w:rPr>
                <w:rFonts w:eastAsia="Times New Roman" w:cs="Arial"/>
                <w:color w:val="000000"/>
                <w:sz w:val="18"/>
                <w:lang w:eastAsia="en-AU"/>
              </w:rPr>
            </w:pPr>
            <w:r w:rsidRPr="000141C2">
              <w:rPr>
                <w:rFonts w:eastAsia="Times New Roman" w:cs="Arial"/>
                <w:color w:val="000000"/>
                <w:sz w:val="18"/>
                <w:lang w:eastAsia="en-AU"/>
              </w:rPr>
              <w:t>Employed (full time or part time)</w:t>
            </w:r>
          </w:p>
        </w:tc>
        <w:tc>
          <w:tcPr>
            <w:tcW w:w="1409" w:type="dxa"/>
          </w:tcPr>
          <w:p w14:paraId="3671FD3C" w14:textId="581E993C" w:rsidR="00FF7C55" w:rsidRPr="000141C2" w:rsidRDefault="00FF7C55" w:rsidP="00FF7C55">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952</w:t>
            </w:r>
          </w:p>
        </w:tc>
        <w:tc>
          <w:tcPr>
            <w:tcW w:w="1409" w:type="dxa"/>
          </w:tcPr>
          <w:p w14:paraId="4E0CB70B" w14:textId="28E982AB" w:rsidR="00FF7C55" w:rsidRPr="000141C2" w:rsidRDefault="00FF7C55" w:rsidP="00FF7C55">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816</w:t>
            </w:r>
          </w:p>
        </w:tc>
        <w:tc>
          <w:tcPr>
            <w:tcW w:w="1409" w:type="dxa"/>
          </w:tcPr>
          <w:p w14:paraId="4D7831D9" w14:textId="214694DE" w:rsidR="00FF7C55" w:rsidRPr="000141C2" w:rsidRDefault="00FF7C55" w:rsidP="00FF7C55">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1768</w:t>
            </w:r>
          </w:p>
        </w:tc>
        <w:tc>
          <w:tcPr>
            <w:tcW w:w="1409" w:type="dxa"/>
            <w:noWrap/>
          </w:tcPr>
          <w:p w14:paraId="171D3CD5" w14:textId="5679D28B" w:rsidR="00FF7C55" w:rsidRPr="000141C2" w:rsidRDefault="00FF7C55" w:rsidP="00FF7C55">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56</w:t>
            </w:r>
          </w:p>
        </w:tc>
      </w:tr>
      <w:tr w:rsidR="00FF7C55" w:rsidRPr="000141C2" w14:paraId="6221EB5F" w14:textId="77777777" w:rsidTr="00094C3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1B4A8BE3" w14:textId="6AD78B53" w:rsidR="00FF7C55" w:rsidRPr="000141C2" w:rsidRDefault="00FF7C55" w:rsidP="00FF7C55">
            <w:pPr>
              <w:spacing w:after="60"/>
              <w:ind w:left="179"/>
              <w:rPr>
                <w:rFonts w:eastAsia="Times New Roman" w:cs="Arial"/>
                <w:color w:val="000000"/>
                <w:sz w:val="18"/>
                <w:lang w:eastAsia="en-AU"/>
              </w:rPr>
            </w:pPr>
            <w:r w:rsidRPr="000141C2">
              <w:rPr>
                <w:rFonts w:eastAsia="Times New Roman" w:cs="Arial"/>
                <w:color w:val="000000"/>
                <w:sz w:val="18"/>
                <w:lang w:eastAsia="en-AU"/>
              </w:rPr>
              <w:t>Employed casually</w:t>
            </w:r>
          </w:p>
        </w:tc>
        <w:tc>
          <w:tcPr>
            <w:tcW w:w="1409" w:type="dxa"/>
          </w:tcPr>
          <w:p w14:paraId="15E53465" w14:textId="7798CE65" w:rsidR="00FF7C55" w:rsidRPr="000141C2" w:rsidRDefault="00FF7C55" w:rsidP="00FF7C55">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82</w:t>
            </w:r>
          </w:p>
        </w:tc>
        <w:tc>
          <w:tcPr>
            <w:tcW w:w="1409" w:type="dxa"/>
          </w:tcPr>
          <w:p w14:paraId="1517D19F" w14:textId="3C32EB42" w:rsidR="00FF7C55" w:rsidRPr="000141C2" w:rsidRDefault="00FF7C55" w:rsidP="00FF7C55">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56</w:t>
            </w:r>
          </w:p>
        </w:tc>
        <w:tc>
          <w:tcPr>
            <w:tcW w:w="1409" w:type="dxa"/>
          </w:tcPr>
          <w:p w14:paraId="7B13EF69" w14:textId="0878127B" w:rsidR="00FF7C55" w:rsidRPr="000141C2" w:rsidRDefault="00FF7C55" w:rsidP="00FF7C55">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138</w:t>
            </w:r>
          </w:p>
        </w:tc>
        <w:tc>
          <w:tcPr>
            <w:tcW w:w="1409" w:type="dxa"/>
            <w:noWrap/>
          </w:tcPr>
          <w:p w14:paraId="46D485E8" w14:textId="737550AB" w:rsidR="00FF7C55" w:rsidRPr="000141C2" w:rsidRDefault="00FF7C55" w:rsidP="00FF7C55">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4</w:t>
            </w:r>
          </w:p>
        </w:tc>
      </w:tr>
      <w:tr w:rsidR="00FF7C55" w:rsidRPr="000141C2" w14:paraId="3CF395CB" w14:textId="77777777" w:rsidTr="00094C3B">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4A4F9066" w14:textId="7132A611" w:rsidR="00FF7C55" w:rsidRPr="000141C2" w:rsidRDefault="00FF7C55" w:rsidP="008A5253">
            <w:pPr>
              <w:spacing w:after="60"/>
              <w:ind w:left="179"/>
              <w:rPr>
                <w:rFonts w:eastAsia="Times New Roman" w:cs="Arial"/>
                <w:color w:val="000000"/>
                <w:sz w:val="18"/>
                <w:lang w:eastAsia="en-AU"/>
              </w:rPr>
            </w:pPr>
            <w:r w:rsidRPr="000141C2">
              <w:rPr>
                <w:rFonts w:eastAsia="Times New Roman" w:cs="Arial"/>
                <w:color w:val="000000"/>
                <w:sz w:val="18"/>
                <w:lang w:eastAsia="en-AU"/>
              </w:rPr>
              <w:t>Unemployed</w:t>
            </w:r>
          </w:p>
        </w:tc>
        <w:tc>
          <w:tcPr>
            <w:tcW w:w="1409" w:type="dxa"/>
          </w:tcPr>
          <w:p w14:paraId="696380AE" w14:textId="4C63650F" w:rsidR="00FF7C55" w:rsidRPr="000141C2" w:rsidRDefault="00FF7C55" w:rsidP="00FF7C55">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46</w:t>
            </w:r>
          </w:p>
        </w:tc>
        <w:tc>
          <w:tcPr>
            <w:tcW w:w="1409" w:type="dxa"/>
          </w:tcPr>
          <w:p w14:paraId="294C7512" w14:textId="1C28D7B4" w:rsidR="00FF7C55" w:rsidRPr="000141C2" w:rsidRDefault="00FF7C55" w:rsidP="00FF7C55">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49</w:t>
            </w:r>
          </w:p>
        </w:tc>
        <w:tc>
          <w:tcPr>
            <w:tcW w:w="1409" w:type="dxa"/>
          </w:tcPr>
          <w:p w14:paraId="647A0761" w14:textId="65E7DEDE" w:rsidR="00FF7C55" w:rsidRPr="000141C2" w:rsidRDefault="00FF7C55" w:rsidP="00FF7C55">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95</w:t>
            </w:r>
          </w:p>
        </w:tc>
        <w:tc>
          <w:tcPr>
            <w:tcW w:w="1409" w:type="dxa"/>
            <w:noWrap/>
          </w:tcPr>
          <w:p w14:paraId="387A0A8D" w14:textId="123EBB54" w:rsidR="00FF7C55" w:rsidRPr="000141C2" w:rsidRDefault="00FF7C55" w:rsidP="00FF7C55">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3</w:t>
            </w:r>
          </w:p>
        </w:tc>
      </w:tr>
      <w:tr w:rsidR="00FF7C55" w:rsidRPr="000141C2" w14:paraId="2E737A2E" w14:textId="77777777" w:rsidTr="00094C3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67C66D07" w14:textId="59DF1AD2" w:rsidR="00FF7C55" w:rsidRPr="000141C2" w:rsidRDefault="00FF7C55" w:rsidP="00FF7C55">
            <w:pPr>
              <w:spacing w:after="60"/>
              <w:ind w:left="179"/>
              <w:rPr>
                <w:rFonts w:eastAsia="Times New Roman" w:cs="Arial"/>
                <w:color w:val="000000"/>
                <w:sz w:val="18"/>
                <w:lang w:eastAsia="en-AU"/>
              </w:rPr>
            </w:pPr>
            <w:r w:rsidRPr="000141C2">
              <w:rPr>
                <w:rFonts w:eastAsia="Times New Roman" w:cs="Arial"/>
                <w:color w:val="000000"/>
                <w:sz w:val="18"/>
                <w:lang w:eastAsia="en-AU"/>
              </w:rPr>
              <w:t>Engaged in home duties</w:t>
            </w:r>
          </w:p>
        </w:tc>
        <w:tc>
          <w:tcPr>
            <w:tcW w:w="1409" w:type="dxa"/>
          </w:tcPr>
          <w:p w14:paraId="42518F0B" w14:textId="2A725C9D" w:rsidR="00FF7C55" w:rsidRPr="000141C2" w:rsidRDefault="00FF7C55" w:rsidP="00FF7C55">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36</w:t>
            </w:r>
          </w:p>
        </w:tc>
        <w:tc>
          <w:tcPr>
            <w:tcW w:w="1409" w:type="dxa"/>
          </w:tcPr>
          <w:p w14:paraId="4DE9693E" w14:textId="0057C131" w:rsidR="00FF7C55" w:rsidRPr="000141C2" w:rsidRDefault="00FF7C55" w:rsidP="00FF7C55">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68</w:t>
            </w:r>
          </w:p>
        </w:tc>
        <w:tc>
          <w:tcPr>
            <w:tcW w:w="1409" w:type="dxa"/>
          </w:tcPr>
          <w:p w14:paraId="145CC2E5" w14:textId="419B1339" w:rsidR="00FF7C55" w:rsidRPr="000141C2" w:rsidRDefault="00FF7C55" w:rsidP="00FF7C55">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104</w:t>
            </w:r>
          </w:p>
        </w:tc>
        <w:tc>
          <w:tcPr>
            <w:tcW w:w="1409" w:type="dxa"/>
            <w:noWrap/>
          </w:tcPr>
          <w:p w14:paraId="45AD8FD3" w14:textId="50171CD6" w:rsidR="00FF7C55" w:rsidRPr="000141C2" w:rsidRDefault="00FF7C55" w:rsidP="00FF7C55">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3</w:t>
            </w:r>
          </w:p>
        </w:tc>
      </w:tr>
      <w:tr w:rsidR="00FF7C55" w:rsidRPr="000141C2" w14:paraId="1ADAAF90" w14:textId="77777777" w:rsidTr="00094C3B">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1F22F91A" w14:textId="3B6A0F83" w:rsidR="00FF7C55" w:rsidRPr="000141C2" w:rsidRDefault="00FF7C55" w:rsidP="00FF7C55">
            <w:pPr>
              <w:spacing w:after="60"/>
              <w:ind w:left="179"/>
              <w:rPr>
                <w:rFonts w:eastAsia="Times New Roman" w:cs="Arial"/>
                <w:color w:val="000000"/>
                <w:sz w:val="18"/>
                <w:lang w:eastAsia="en-AU"/>
              </w:rPr>
            </w:pPr>
            <w:r w:rsidRPr="000141C2">
              <w:rPr>
                <w:rFonts w:eastAsia="Times New Roman" w:cs="Arial"/>
                <w:color w:val="000000"/>
                <w:sz w:val="18"/>
                <w:lang w:eastAsia="en-AU"/>
              </w:rPr>
              <w:t>Student</w:t>
            </w:r>
          </w:p>
        </w:tc>
        <w:tc>
          <w:tcPr>
            <w:tcW w:w="1409" w:type="dxa"/>
          </w:tcPr>
          <w:p w14:paraId="1BBB0B60" w14:textId="4A126ABB" w:rsidR="00FF7C55" w:rsidRPr="000141C2" w:rsidRDefault="00FF7C55" w:rsidP="00FF7C55">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109</w:t>
            </w:r>
          </w:p>
        </w:tc>
        <w:tc>
          <w:tcPr>
            <w:tcW w:w="1409" w:type="dxa"/>
          </w:tcPr>
          <w:p w14:paraId="71B02CCD" w14:textId="3F955B2E" w:rsidR="00FF7C55" w:rsidRPr="000141C2" w:rsidRDefault="00FF7C55" w:rsidP="00FF7C55">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43</w:t>
            </w:r>
          </w:p>
        </w:tc>
        <w:tc>
          <w:tcPr>
            <w:tcW w:w="1409" w:type="dxa"/>
          </w:tcPr>
          <w:p w14:paraId="1D163A65" w14:textId="5FD7C5FB" w:rsidR="00FF7C55" w:rsidRPr="000141C2" w:rsidRDefault="00FF7C55" w:rsidP="00FF7C55">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152</w:t>
            </w:r>
          </w:p>
        </w:tc>
        <w:tc>
          <w:tcPr>
            <w:tcW w:w="1409" w:type="dxa"/>
            <w:noWrap/>
          </w:tcPr>
          <w:p w14:paraId="78CAE5B1" w14:textId="3DDEB9D2" w:rsidR="00FF7C55" w:rsidRPr="000141C2" w:rsidRDefault="00FF7C55" w:rsidP="00FF7C55">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5</w:t>
            </w:r>
          </w:p>
        </w:tc>
      </w:tr>
      <w:tr w:rsidR="00FF7C55" w:rsidRPr="000141C2" w14:paraId="5C99304B" w14:textId="77777777" w:rsidTr="00094C3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528DEF51" w14:textId="6DC99504" w:rsidR="00FF7C55" w:rsidRPr="000141C2" w:rsidRDefault="00FF7C55" w:rsidP="00FF7C55">
            <w:pPr>
              <w:spacing w:after="60"/>
              <w:ind w:left="179"/>
              <w:rPr>
                <w:rFonts w:eastAsia="Times New Roman" w:cs="Arial"/>
                <w:color w:val="000000"/>
                <w:sz w:val="18"/>
                <w:lang w:eastAsia="en-AU"/>
              </w:rPr>
            </w:pPr>
            <w:r w:rsidRPr="000141C2">
              <w:rPr>
                <w:rFonts w:eastAsia="Times New Roman" w:cs="Arial"/>
                <w:color w:val="000000"/>
                <w:sz w:val="18"/>
                <w:lang w:eastAsia="en-AU"/>
              </w:rPr>
              <w:t>Pensioner</w:t>
            </w:r>
          </w:p>
        </w:tc>
        <w:tc>
          <w:tcPr>
            <w:tcW w:w="1409" w:type="dxa"/>
          </w:tcPr>
          <w:p w14:paraId="2A22E59F" w14:textId="047142A1" w:rsidR="00FF7C55" w:rsidRPr="000141C2" w:rsidRDefault="00FF7C55" w:rsidP="00FF7C55">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138</w:t>
            </w:r>
          </w:p>
        </w:tc>
        <w:tc>
          <w:tcPr>
            <w:tcW w:w="1409" w:type="dxa"/>
          </w:tcPr>
          <w:p w14:paraId="17CFCD85" w14:textId="0815C2E1" w:rsidR="00FF7C55" w:rsidRPr="000141C2" w:rsidRDefault="00FF7C55" w:rsidP="00FF7C55">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102</w:t>
            </w:r>
          </w:p>
        </w:tc>
        <w:tc>
          <w:tcPr>
            <w:tcW w:w="1409" w:type="dxa"/>
          </w:tcPr>
          <w:p w14:paraId="5F91B6B7" w14:textId="45E1E18B" w:rsidR="00FF7C55" w:rsidRPr="000141C2" w:rsidRDefault="00FF7C55" w:rsidP="00FF7C55">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240</w:t>
            </w:r>
          </w:p>
        </w:tc>
        <w:tc>
          <w:tcPr>
            <w:tcW w:w="1409" w:type="dxa"/>
            <w:noWrap/>
          </w:tcPr>
          <w:p w14:paraId="741B7660" w14:textId="07DCE80F" w:rsidR="00FF7C55" w:rsidRPr="000141C2" w:rsidRDefault="00FF7C55" w:rsidP="00FF7C55">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8</w:t>
            </w:r>
          </w:p>
        </w:tc>
      </w:tr>
      <w:tr w:rsidR="00FF7C55" w:rsidRPr="000141C2" w14:paraId="32C3A419" w14:textId="77777777" w:rsidTr="00094C3B">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7BDE8AFA" w14:textId="24391A9C" w:rsidR="00FF7C55" w:rsidRPr="000141C2" w:rsidRDefault="00FF7C55" w:rsidP="00FF7C55">
            <w:pPr>
              <w:spacing w:after="60"/>
              <w:ind w:left="179"/>
              <w:rPr>
                <w:rFonts w:eastAsia="Times New Roman" w:cs="Arial"/>
                <w:color w:val="000000"/>
                <w:sz w:val="18"/>
                <w:lang w:eastAsia="en-AU"/>
              </w:rPr>
            </w:pPr>
            <w:r w:rsidRPr="000141C2">
              <w:rPr>
                <w:rFonts w:eastAsia="Times New Roman" w:cs="Arial"/>
                <w:color w:val="000000"/>
                <w:sz w:val="18"/>
                <w:lang w:eastAsia="en-AU"/>
              </w:rPr>
              <w:t>Self-funded retiree</w:t>
            </w:r>
          </w:p>
        </w:tc>
        <w:tc>
          <w:tcPr>
            <w:tcW w:w="1409" w:type="dxa"/>
          </w:tcPr>
          <w:p w14:paraId="2386A1F1" w14:textId="75F9DB69" w:rsidR="00FF7C55" w:rsidRPr="000141C2" w:rsidRDefault="00FF7C55" w:rsidP="00FF7C55">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211</w:t>
            </w:r>
          </w:p>
        </w:tc>
        <w:tc>
          <w:tcPr>
            <w:tcW w:w="1409" w:type="dxa"/>
          </w:tcPr>
          <w:p w14:paraId="7EFF5D9C" w14:textId="0D6353BE" w:rsidR="00FF7C55" w:rsidRPr="000141C2" w:rsidRDefault="00FF7C55" w:rsidP="00FF7C55">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54</w:t>
            </w:r>
          </w:p>
        </w:tc>
        <w:tc>
          <w:tcPr>
            <w:tcW w:w="1409" w:type="dxa"/>
          </w:tcPr>
          <w:p w14:paraId="7C5304C6" w14:textId="36905898" w:rsidR="00FF7C55" w:rsidRPr="000141C2" w:rsidRDefault="00FF7C55" w:rsidP="00FF7C55">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265</w:t>
            </w:r>
          </w:p>
        </w:tc>
        <w:tc>
          <w:tcPr>
            <w:tcW w:w="1409" w:type="dxa"/>
            <w:noWrap/>
          </w:tcPr>
          <w:p w14:paraId="17EB23A8" w14:textId="6DD425CE" w:rsidR="00FF7C55" w:rsidRPr="000141C2" w:rsidRDefault="00FF7C55" w:rsidP="00FF7C55">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8</w:t>
            </w:r>
          </w:p>
        </w:tc>
      </w:tr>
      <w:tr w:rsidR="00FF7C55" w:rsidRPr="000141C2" w14:paraId="350BF3F8" w14:textId="77777777" w:rsidTr="00094C3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167B122D" w14:textId="5318BB5C" w:rsidR="00FF7C55" w:rsidRPr="000141C2" w:rsidRDefault="00FF7C55" w:rsidP="00FF7C55">
            <w:pPr>
              <w:spacing w:after="60"/>
              <w:ind w:left="179"/>
              <w:rPr>
                <w:rFonts w:eastAsia="Times New Roman" w:cs="Arial"/>
                <w:color w:val="000000"/>
                <w:sz w:val="18"/>
                <w:lang w:eastAsia="en-AU"/>
              </w:rPr>
            </w:pPr>
            <w:r w:rsidRPr="000141C2">
              <w:rPr>
                <w:rFonts w:eastAsia="Times New Roman" w:cs="Arial"/>
                <w:color w:val="000000"/>
                <w:sz w:val="18"/>
                <w:lang w:eastAsia="en-AU"/>
              </w:rPr>
              <w:t>Unable to work (e.g., due to a disability)</w:t>
            </w:r>
          </w:p>
        </w:tc>
        <w:tc>
          <w:tcPr>
            <w:tcW w:w="1409" w:type="dxa"/>
          </w:tcPr>
          <w:p w14:paraId="0A74F994" w14:textId="51FFBCF0" w:rsidR="00FF7C55" w:rsidRPr="000141C2" w:rsidRDefault="00FF7C55" w:rsidP="00FF7C55">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47</w:t>
            </w:r>
          </w:p>
        </w:tc>
        <w:tc>
          <w:tcPr>
            <w:tcW w:w="1409" w:type="dxa"/>
          </w:tcPr>
          <w:p w14:paraId="44976334" w14:textId="5B002AE3" w:rsidR="00FF7C55" w:rsidRPr="000141C2" w:rsidRDefault="00FF7C55" w:rsidP="00FF7C55">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34</w:t>
            </w:r>
          </w:p>
        </w:tc>
        <w:tc>
          <w:tcPr>
            <w:tcW w:w="1409" w:type="dxa"/>
          </w:tcPr>
          <w:p w14:paraId="7F2A98A2" w14:textId="307A2F4A" w:rsidR="00FF7C55" w:rsidRPr="000141C2" w:rsidRDefault="00FF7C55" w:rsidP="00FF7C55">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81</w:t>
            </w:r>
          </w:p>
        </w:tc>
        <w:tc>
          <w:tcPr>
            <w:tcW w:w="1409" w:type="dxa"/>
            <w:noWrap/>
          </w:tcPr>
          <w:p w14:paraId="202E8E0B" w14:textId="66EC4D39" w:rsidR="00FF7C55" w:rsidRPr="000141C2" w:rsidRDefault="00FF7C55" w:rsidP="00FF7C55">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3</w:t>
            </w:r>
          </w:p>
        </w:tc>
      </w:tr>
      <w:tr w:rsidR="00FF7C55" w:rsidRPr="000141C2" w14:paraId="0665724E" w14:textId="77777777" w:rsidTr="00094C3B">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4EB2A069" w14:textId="4CEC54E7" w:rsidR="00FF7C55" w:rsidRPr="000141C2" w:rsidRDefault="00FF7C55" w:rsidP="00FF7C55">
            <w:pPr>
              <w:spacing w:after="60"/>
              <w:ind w:left="179"/>
              <w:rPr>
                <w:rFonts w:eastAsia="Times New Roman" w:cs="Arial"/>
                <w:color w:val="000000"/>
                <w:sz w:val="18"/>
                <w:lang w:eastAsia="en-AU"/>
              </w:rPr>
            </w:pPr>
            <w:r w:rsidRPr="000141C2">
              <w:rPr>
                <w:rFonts w:eastAsia="Times New Roman" w:cs="Arial"/>
                <w:color w:val="000000"/>
                <w:sz w:val="18"/>
                <w:lang w:eastAsia="en-AU"/>
              </w:rPr>
              <w:t>A carer (e.g., for a family member or friend)</w:t>
            </w:r>
          </w:p>
        </w:tc>
        <w:tc>
          <w:tcPr>
            <w:tcW w:w="1409" w:type="dxa"/>
          </w:tcPr>
          <w:p w14:paraId="35C0B935" w14:textId="56C63A3F" w:rsidR="00FF7C55" w:rsidRPr="000141C2" w:rsidRDefault="00FF7C55" w:rsidP="00FF7C55">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26</w:t>
            </w:r>
          </w:p>
        </w:tc>
        <w:tc>
          <w:tcPr>
            <w:tcW w:w="1409" w:type="dxa"/>
          </w:tcPr>
          <w:p w14:paraId="3D8DF0A8" w14:textId="0DB575AE" w:rsidR="00FF7C55" w:rsidRPr="000141C2" w:rsidRDefault="00FF7C55" w:rsidP="00FF7C55">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9</w:t>
            </w:r>
          </w:p>
        </w:tc>
        <w:tc>
          <w:tcPr>
            <w:tcW w:w="1409" w:type="dxa"/>
          </w:tcPr>
          <w:p w14:paraId="09564509" w14:textId="0570522E" w:rsidR="00FF7C55" w:rsidRPr="000141C2" w:rsidRDefault="00FF7C55" w:rsidP="00FF7C55">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35</w:t>
            </w:r>
          </w:p>
        </w:tc>
        <w:tc>
          <w:tcPr>
            <w:tcW w:w="1409" w:type="dxa"/>
            <w:noWrap/>
          </w:tcPr>
          <w:p w14:paraId="4DA3223E" w14:textId="1F6A2C2F" w:rsidR="00FF7C55" w:rsidRPr="000141C2" w:rsidRDefault="00FF7C55" w:rsidP="00FF7C55">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w:t>
            </w:r>
          </w:p>
        </w:tc>
      </w:tr>
      <w:tr w:rsidR="00FF7C55" w:rsidRPr="000141C2" w14:paraId="78D12389" w14:textId="77777777" w:rsidTr="00094C3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3DA683F3" w14:textId="2181EFD8" w:rsidR="00FF7C55" w:rsidRPr="000141C2" w:rsidRDefault="00FF7C55" w:rsidP="00FF7C55">
            <w:pPr>
              <w:spacing w:after="60"/>
              <w:ind w:left="179"/>
              <w:rPr>
                <w:rFonts w:eastAsia="Times New Roman" w:cs="Arial"/>
                <w:color w:val="000000"/>
                <w:sz w:val="18"/>
                <w:lang w:eastAsia="en-AU"/>
              </w:rPr>
            </w:pPr>
            <w:r w:rsidRPr="000141C2">
              <w:rPr>
                <w:rFonts w:eastAsia="Times New Roman" w:cs="Arial"/>
                <w:color w:val="000000"/>
                <w:sz w:val="18"/>
                <w:lang w:eastAsia="en-AU"/>
              </w:rPr>
              <w:t>Something else (please specify)</w:t>
            </w:r>
          </w:p>
        </w:tc>
        <w:tc>
          <w:tcPr>
            <w:tcW w:w="1409" w:type="dxa"/>
          </w:tcPr>
          <w:p w14:paraId="3820D858" w14:textId="3ABBAEC1" w:rsidR="00FF7C55" w:rsidRPr="000141C2" w:rsidRDefault="00FF7C55" w:rsidP="00FF7C55">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20</w:t>
            </w:r>
          </w:p>
        </w:tc>
        <w:tc>
          <w:tcPr>
            <w:tcW w:w="1409" w:type="dxa"/>
          </w:tcPr>
          <w:p w14:paraId="5F18845B" w14:textId="4D2BFE6D" w:rsidR="00FF7C55" w:rsidRPr="000141C2" w:rsidRDefault="00FF7C55" w:rsidP="00FF7C55">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5</w:t>
            </w:r>
          </w:p>
        </w:tc>
        <w:tc>
          <w:tcPr>
            <w:tcW w:w="1409" w:type="dxa"/>
          </w:tcPr>
          <w:p w14:paraId="4A9A6F79" w14:textId="2BCC6D0C" w:rsidR="00FF7C55" w:rsidRPr="000141C2" w:rsidRDefault="00FF7C55" w:rsidP="00FF7C55">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25</w:t>
            </w:r>
          </w:p>
        </w:tc>
        <w:tc>
          <w:tcPr>
            <w:tcW w:w="1409" w:type="dxa"/>
            <w:noWrap/>
          </w:tcPr>
          <w:p w14:paraId="21B35BB0" w14:textId="62CE5FF3" w:rsidR="00FF7C55" w:rsidRPr="000141C2" w:rsidRDefault="00FF7C55" w:rsidP="00FF7C55">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lang w:eastAsia="en-AU"/>
              </w:rPr>
            </w:pPr>
            <w:r w:rsidRPr="000141C2">
              <w:rPr>
                <w:rFonts w:eastAsia="Times New Roman" w:cs="Arial"/>
                <w:color w:val="000000"/>
                <w:sz w:val="18"/>
                <w:lang w:eastAsia="en-AU"/>
              </w:rPr>
              <w:t>1</w:t>
            </w:r>
          </w:p>
        </w:tc>
      </w:tr>
      <w:tr w:rsidR="00167C6E" w:rsidRPr="000141C2" w14:paraId="27A75AE8" w14:textId="77777777" w:rsidTr="00094C3B">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7A1F9E48" w14:textId="42380E2C" w:rsidR="00167C6E" w:rsidRPr="000141C2" w:rsidRDefault="000B1EF2" w:rsidP="000B1EF2">
            <w:pPr>
              <w:spacing w:after="60"/>
              <w:ind w:left="37"/>
              <w:rPr>
                <w:rFonts w:cs="Arial"/>
                <w:sz w:val="18"/>
              </w:rPr>
            </w:pPr>
            <w:r w:rsidRPr="000141C2">
              <w:rPr>
                <w:rFonts w:eastAsia="Times New Roman" w:cs="Arial"/>
                <w:b/>
                <w:color w:val="000000"/>
                <w:sz w:val="18"/>
                <w:lang w:eastAsia="en-AU"/>
              </w:rPr>
              <w:t>Children (via parents)</w:t>
            </w:r>
          </w:p>
        </w:tc>
        <w:tc>
          <w:tcPr>
            <w:tcW w:w="1409" w:type="dxa"/>
          </w:tcPr>
          <w:p w14:paraId="2A081ADB" w14:textId="77777777" w:rsidR="00167C6E" w:rsidRPr="000141C2" w:rsidRDefault="00167C6E" w:rsidP="009918A7">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sz w:val="18"/>
                <w:lang w:eastAsia="en-AU"/>
              </w:rPr>
            </w:pPr>
          </w:p>
        </w:tc>
        <w:tc>
          <w:tcPr>
            <w:tcW w:w="1409" w:type="dxa"/>
          </w:tcPr>
          <w:p w14:paraId="13FB1037" w14:textId="77777777" w:rsidR="00167C6E" w:rsidRPr="000141C2" w:rsidRDefault="00167C6E" w:rsidP="009918A7">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sz w:val="18"/>
                <w:lang w:eastAsia="en-AU"/>
              </w:rPr>
            </w:pPr>
          </w:p>
        </w:tc>
        <w:tc>
          <w:tcPr>
            <w:tcW w:w="1409" w:type="dxa"/>
          </w:tcPr>
          <w:p w14:paraId="21A9BA7D" w14:textId="77777777" w:rsidR="00167C6E" w:rsidRPr="000141C2" w:rsidRDefault="00167C6E" w:rsidP="009918A7">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sz w:val="18"/>
                <w:lang w:eastAsia="en-AU"/>
              </w:rPr>
            </w:pPr>
          </w:p>
        </w:tc>
        <w:tc>
          <w:tcPr>
            <w:tcW w:w="1409" w:type="dxa"/>
            <w:noWrap/>
          </w:tcPr>
          <w:p w14:paraId="07642335" w14:textId="77777777" w:rsidR="00167C6E" w:rsidRPr="000141C2" w:rsidRDefault="00167C6E" w:rsidP="009918A7">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sz w:val="18"/>
                <w:lang w:eastAsia="en-AU"/>
              </w:rPr>
            </w:pPr>
          </w:p>
        </w:tc>
      </w:tr>
      <w:tr w:rsidR="00FC3957" w:rsidRPr="000141C2" w14:paraId="04B5E3EA" w14:textId="77777777" w:rsidTr="00094C3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5ED0772E" w14:textId="18E45B90" w:rsidR="00FC3957" w:rsidRPr="000141C2" w:rsidRDefault="00FC3957" w:rsidP="00FC3957">
            <w:pPr>
              <w:spacing w:after="60"/>
              <w:ind w:left="179"/>
              <w:rPr>
                <w:rFonts w:cs="Arial"/>
                <w:sz w:val="18"/>
              </w:rPr>
            </w:pPr>
            <w:r w:rsidRPr="000141C2">
              <w:rPr>
                <w:rFonts w:cs="Arial"/>
                <w:sz w:val="18"/>
              </w:rPr>
              <w:t>8-12 years</w:t>
            </w:r>
          </w:p>
        </w:tc>
        <w:tc>
          <w:tcPr>
            <w:tcW w:w="1409" w:type="dxa"/>
          </w:tcPr>
          <w:p w14:paraId="7E791498" w14:textId="39865403" w:rsidR="00FC3957" w:rsidRPr="000141C2" w:rsidRDefault="00817C47" w:rsidP="00FC3957">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sz w:val="18"/>
                <w:lang w:eastAsia="en-AU"/>
              </w:rPr>
            </w:pPr>
            <w:r w:rsidRPr="000141C2">
              <w:rPr>
                <w:rFonts w:eastAsia="Times New Roman" w:cs="Arial"/>
                <w:sz w:val="18"/>
                <w:lang w:eastAsia="en-AU"/>
              </w:rPr>
              <w:t>138</w:t>
            </w:r>
          </w:p>
        </w:tc>
        <w:tc>
          <w:tcPr>
            <w:tcW w:w="1409" w:type="dxa"/>
          </w:tcPr>
          <w:p w14:paraId="06181936" w14:textId="4C83497D" w:rsidR="00FC3957" w:rsidRPr="000141C2" w:rsidRDefault="009D11B8" w:rsidP="00FC3957">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sz w:val="18"/>
                <w:lang w:eastAsia="en-AU"/>
              </w:rPr>
            </w:pPr>
            <w:r w:rsidRPr="000141C2">
              <w:rPr>
                <w:rFonts w:eastAsia="Times New Roman" w:cs="Arial"/>
                <w:sz w:val="18"/>
                <w:lang w:eastAsia="en-AU"/>
              </w:rPr>
              <w:t>302</w:t>
            </w:r>
          </w:p>
        </w:tc>
        <w:tc>
          <w:tcPr>
            <w:tcW w:w="1409" w:type="dxa"/>
          </w:tcPr>
          <w:p w14:paraId="658BE82F" w14:textId="1F81A910" w:rsidR="00FC3957" w:rsidRPr="000141C2" w:rsidRDefault="00016DED" w:rsidP="00FC3957">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sz w:val="18"/>
                <w:lang w:eastAsia="en-AU"/>
              </w:rPr>
            </w:pPr>
            <w:r w:rsidRPr="000141C2">
              <w:rPr>
                <w:rFonts w:eastAsia="Times New Roman" w:cs="Arial"/>
                <w:sz w:val="18"/>
                <w:lang w:eastAsia="en-AU"/>
              </w:rPr>
              <w:t>440</w:t>
            </w:r>
          </w:p>
        </w:tc>
        <w:tc>
          <w:tcPr>
            <w:tcW w:w="1409" w:type="dxa"/>
            <w:noWrap/>
          </w:tcPr>
          <w:p w14:paraId="43573C6C" w14:textId="57AB03F3" w:rsidR="00FC3957" w:rsidRPr="000141C2" w:rsidRDefault="00611BB0" w:rsidP="00FC3957">
            <w:pPr>
              <w:spacing w:after="60"/>
              <w:ind w:right="89"/>
              <w:jc w:val="right"/>
              <w:cnfStyle w:val="000000100000" w:firstRow="0" w:lastRow="0" w:firstColumn="0" w:lastColumn="0" w:oddVBand="0" w:evenVBand="0" w:oddHBand="1" w:evenHBand="0" w:firstRowFirstColumn="0" w:firstRowLastColumn="0" w:lastRowFirstColumn="0" w:lastRowLastColumn="0"/>
              <w:rPr>
                <w:rFonts w:eastAsia="Times New Roman" w:cs="Arial"/>
                <w:sz w:val="18"/>
                <w:lang w:eastAsia="en-AU"/>
              </w:rPr>
            </w:pPr>
            <w:r w:rsidRPr="000141C2">
              <w:rPr>
                <w:rFonts w:eastAsia="Times New Roman" w:cs="Arial"/>
                <w:sz w:val="18"/>
                <w:lang w:eastAsia="en-AU"/>
              </w:rPr>
              <w:t>55</w:t>
            </w:r>
          </w:p>
        </w:tc>
      </w:tr>
      <w:tr w:rsidR="00FC3957" w:rsidRPr="000141C2" w14:paraId="4A1CA6CE" w14:textId="77777777" w:rsidTr="00094C3B">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97" w:type="dxa"/>
          </w:tcPr>
          <w:p w14:paraId="679FE5AE" w14:textId="4B4A5AA7" w:rsidR="00FC3957" w:rsidRPr="000141C2" w:rsidRDefault="00A21022" w:rsidP="00FC3957">
            <w:pPr>
              <w:spacing w:after="60"/>
              <w:ind w:left="179"/>
              <w:rPr>
                <w:rFonts w:cs="Arial"/>
                <w:sz w:val="18"/>
              </w:rPr>
            </w:pPr>
            <w:r w:rsidRPr="000141C2">
              <w:rPr>
                <w:rFonts w:cs="Arial"/>
                <w:sz w:val="18"/>
              </w:rPr>
              <w:t>13-17 years</w:t>
            </w:r>
          </w:p>
        </w:tc>
        <w:tc>
          <w:tcPr>
            <w:tcW w:w="1409" w:type="dxa"/>
          </w:tcPr>
          <w:p w14:paraId="7C3B43BC" w14:textId="4A52B2B8" w:rsidR="00FC3957" w:rsidRPr="000141C2" w:rsidRDefault="001C4455" w:rsidP="00FC3957">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sz w:val="18"/>
                <w:lang w:eastAsia="en-AU"/>
              </w:rPr>
            </w:pPr>
            <w:r w:rsidRPr="000141C2">
              <w:rPr>
                <w:rFonts w:eastAsia="Times New Roman" w:cs="Arial"/>
                <w:sz w:val="18"/>
                <w:lang w:eastAsia="en-AU"/>
              </w:rPr>
              <w:t>142</w:t>
            </w:r>
          </w:p>
        </w:tc>
        <w:tc>
          <w:tcPr>
            <w:tcW w:w="1409" w:type="dxa"/>
          </w:tcPr>
          <w:p w14:paraId="08A28959" w14:textId="5E9A50CF" w:rsidR="00FC3957" w:rsidRPr="000141C2" w:rsidRDefault="00D65C31" w:rsidP="00FC3957">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sz w:val="18"/>
                <w:lang w:eastAsia="en-AU"/>
              </w:rPr>
            </w:pPr>
            <w:r w:rsidRPr="000141C2">
              <w:rPr>
                <w:rFonts w:eastAsia="Times New Roman" w:cs="Arial"/>
                <w:sz w:val="18"/>
                <w:lang w:eastAsia="en-AU"/>
              </w:rPr>
              <w:t>225</w:t>
            </w:r>
          </w:p>
        </w:tc>
        <w:tc>
          <w:tcPr>
            <w:tcW w:w="1409" w:type="dxa"/>
          </w:tcPr>
          <w:p w14:paraId="5E7BCD28" w14:textId="624A8AB6" w:rsidR="00FC3957" w:rsidRPr="000141C2" w:rsidRDefault="007E66B6" w:rsidP="00FC3957">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sz w:val="18"/>
                <w:lang w:eastAsia="en-AU"/>
              </w:rPr>
            </w:pPr>
            <w:r w:rsidRPr="000141C2">
              <w:rPr>
                <w:rFonts w:eastAsia="Times New Roman" w:cs="Arial"/>
                <w:sz w:val="18"/>
                <w:lang w:eastAsia="en-AU"/>
              </w:rPr>
              <w:t>367</w:t>
            </w:r>
          </w:p>
        </w:tc>
        <w:tc>
          <w:tcPr>
            <w:tcW w:w="1409" w:type="dxa"/>
            <w:noWrap/>
          </w:tcPr>
          <w:p w14:paraId="4E7A6FB7" w14:textId="49F80634" w:rsidR="00FC3957" w:rsidRPr="000141C2" w:rsidRDefault="00CF1350" w:rsidP="00FC3957">
            <w:pPr>
              <w:spacing w:after="60"/>
              <w:ind w:right="89"/>
              <w:jc w:val="right"/>
              <w:cnfStyle w:val="000000010000" w:firstRow="0" w:lastRow="0" w:firstColumn="0" w:lastColumn="0" w:oddVBand="0" w:evenVBand="0" w:oddHBand="0" w:evenHBand="1" w:firstRowFirstColumn="0" w:firstRowLastColumn="0" w:lastRowFirstColumn="0" w:lastRowLastColumn="0"/>
              <w:rPr>
                <w:rFonts w:eastAsia="Times New Roman" w:cs="Arial"/>
                <w:sz w:val="18"/>
                <w:lang w:eastAsia="en-AU"/>
              </w:rPr>
            </w:pPr>
            <w:r w:rsidRPr="000141C2">
              <w:rPr>
                <w:rFonts w:eastAsia="Times New Roman" w:cs="Arial"/>
                <w:sz w:val="18"/>
                <w:lang w:eastAsia="en-AU"/>
              </w:rPr>
              <w:t>45</w:t>
            </w:r>
          </w:p>
        </w:tc>
      </w:tr>
    </w:tbl>
    <w:p w14:paraId="74907500" w14:textId="77777777" w:rsidR="003B78E0" w:rsidRPr="000141C2" w:rsidRDefault="003B78E0" w:rsidP="00BF24F1">
      <w:pPr>
        <w:pStyle w:val="BaseSource"/>
      </w:pPr>
    </w:p>
    <w:p w14:paraId="3033A7BA" w14:textId="6615FCCF" w:rsidR="00D774BE" w:rsidRPr="000141C2" w:rsidRDefault="00D774BE" w:rsidP="00D774BE">
      <w:pPr>
        <w:pStyle w:val="BaseSource"/>
      </w:pPr>
      <w:r w:rsidRPr="000141C2">
        <w:t xml:space="preserve">Base: </w:t>
      </w:r>
      <w:r w:rsidR="00BD1BD5" w:rsidRPr="000141C2">
        <w:tab/>
      </w:r>
      <w:r w:rsidRPr="000141C2">
        <w:t>All</w:t>
      </w:r>
      <w:r w:rsidR="009A2B27" w:rsidRPr="000141C2">
        <w:t xml:space="preserve"> adult,</w:t>
      </w:r>
      <w:r w:rsidRPr="000141C2">
        <w:t xml:space="preserve"> parents/guardian</w:t>
      </w:r>
      <w:r w:rsidR="009A2B27" w:rsidRPr="000141C2">
        <w:t xml:space="preserve"> and children respondents</w:t>
      </w:r>
      <w:r w:rsidRPr="000141C2">
        <w:t xml:space="preserve"> (n=</w:t>
      </w:r>
      <w:r w:rsidR="00BF24F1" w:rsidRPr="000141C2">
        <w:t>3,947</w:t>
      </w:r>
      <w:r w:rsidRPr="000141C2">
        <w:t>).</w:t>
      </w:r>
    </w:p>
    <w:p w14:paraId="165117AD" w14:textId="787D9469" w:rsidR="00D774BE" w:rsidRPr="000141C2" w:rsidRDefault="00D774BE" w:rsidP="007E262E">
      <w:pPr>
        <w:pStyle w:val="BaseSource"/>
      </w:pPr>
      <w:r w:rsidRPr="000141C2">
        <w:t xml:space="preserve">Source: </w:t>
      </w:r>
      <w:r w:rsidR="007E262E" w:rsidRPr="000141C2">
        <w:tab/>
      </w:r>
      <w:r w:rsidRPr="000141C2">
        <w:t>P_STATE</w:t>
      </w:r>
      <w:r w:rsidRPr="000141C2">
        <w:tab/>
        <w:t xml:space="preserve"> Which state or territory do you currently live in?</w:t>
      </w:r>
    </w:p>
    <w:p w14:paraId="400600CB" w14:textId="77777777" w:rsidR="00D774BE" w:rsidRPr="000141C2" w:rsidRDefault="00D774BE" w:rsidP="007E262E">
      <w:pPr>
        <w:pStyle w:val="BaseSource"/>
        <w:ind w:firstLine="692"/>
      </w:pPr>
      <w:r w:rsidRPr="000141C2">
        <w:t>P_AGE_GROUP Which age group would you fall into?</w:t>
      </w:r>
    </w:p>
    <w:p w14:paraId="5E5A3787" w14:textId="38F287A5" w:rsidR="002E4FBB" w:rsidRPr="000141C2" w:rsidRDefault="002E4FBB" w:rsidP="007E262E">
      <w:pPr>
        <w:pStyle w:val="BaseSource"/>
        <w:ind w:firstLine="692"/>
      </w:pPr>
      <w:r w:rsidRPr="000141C2">
        <w:t xml:space="preserve">P_GENDER </w:t>
      </w:r>
      <w:r w:rsidR="00346EA0" w:rsidRPr="000141C2">
        <w:t>Which of the following best describes your current gender identity?</w:t>
      </w:r>
    </w:p>
    <w:p w14:paraId="41594762" w14:textId="53550B5C" w:rsidR="00D774BE" w:rsidRPr="000141C2" w:rsidRDefault="00D774BE" w:rsidP="007E262E">
      <w:pPr>
        <w:pStyle w:val="BaseSource"/>
        <w:ind w:firstLine="692"/>
      </w:pPr>
      <w:r w:rsidRPr="000141C2">
        <w:t>P_LOTE</w:t>
      </w:r>
      <w:r w:rsidRPr="000141C2">
        <w:tab/>
      </w:r>
      <w:r w:rsidR="00084574" w:rsidRPr="000141C2">
        <w:t>Do you speak a language other than English at home?</w:t>
      </w:r>
    </w:p>
    <w:p w14:paraId="19145A10" w14:textId="77777777" w:rsidR="00D774BE" w:rsidRPr="000141C2" w:rsidRDefault="00D774BE" w:rsidP="007E262E">
      <w:pPr>
        <w:pStyle w:val="BaseSource"/>
        <w:ind w:firstLine="692"/>
      </w:pPr>
      <w:r w:rsidRPr="000141C2">
        <w:t>P_ATSI</w:t>
      </w:r>
      <w:r w:rsidRPr="000141C2">
        <w:tab/>
        <w:t>Are you of Aboriginal and/or Torres Strait Islander origin?</w:t>
      </w:r>
    </w:p>
    <w:p w14:paraId="3CCFDB06" w14:textId="60A4BF45" w:rsidR="00D774BE" w:rsidRPr="000141C2" w:rsidRDefault="00277069" w:rsidP="007E262E">
      <w:pPr>
        <w:pStyle w:val="BaseSource"/>
        <w:ind w:firstLine="692"/>
      </w:pPr>
      <w:r w:rsidRPr="000141C2">
        <w:t>S1</w:t>
      </w:r>
      <w:r w:rsidR="00D774BE" w:rsidRPr="000141C2">
        <w:t xml:space="preserve"> </w:t>
      </w:r>
      <w:r w:rsidRPr="000141C2">
        <w:t>How would you describe the household you live in?</w:t>
      </w:r>
    </w:p>
    <w:p w14:paraId="1209A905" w14:textId="77777777" w:rsidR="00D774BE" w:rsidRPr="000141C2" w:rsidRDefault="00D774BE" w:rsidP="007E262E">
      <w:pPr>
        <w:pStyle w:val="BaseSource"/>
        <w:ind w:firstLine="692"/>
      </w:pPr>
      <w:r w:rsidRPr="000141C2">
        <w:t>P_HIGHEST_QUALIFICATION What is the level of the highest educational qualification you have completed, if any?</w:t>
      </w:r>
    </w:p>
    <w:p w14:paraId="17A5CEA1" w14:textId="77777777" w:rsidR="00D774BE" w:rsidRPr="000141C2" w:rsidRDefault="00D774BE" w:rsidP="007E262E">
      <w:pPr>
        <w:pStyle w:val="BaseSource"/>
        <w:ind w:firstLine="692"/>
      </w:pPr>
      <w:r w:rsidRPr="000141C2">
        <w:t>P_EMP1</w:t>
      </w:r>
      <w:r w:rsidRPr="000141C2">
        <w:tab/>
        <w:t>Of the following categories, which best describes your current job situation?</w:t>
      </w:r>
    </w:p>
    <w:p w14:paraId="460910DD" w14:textId="77777777" w:rsidR="00D25A59" w:rsidRPr="000141C2" w:rsidRDefault="00D25A59" w:rsidP="00D25A59">
      <w:pPr>
        <w:pStyle w:val="Heading2"/>
      </w:pPr>
      <w:bookmarkStart w:id="31" w:name="_Toc184017875"/>
      <w:r w:rsidRPr="000141C2">
        <w:t>Ethics approval</w:t>
      </w:r>
      <w:bookmarkEnd w:id="31"/>
    </w:p>
    <w:p w14:paraId="64D8C3C7" w14:textId="77777777" w:rsidR="00D25A59" w:rsidRPr="000141C2" w:rsidRDefault="00D25A59" w:rsidP="00D25A59">
      <w:pPr>
        <w:pStyle w:val="Body"/>
      </w:pPr>
      <w:r w:rsidRPr="000141C2">
        <w:t>The methodology and all materials for the survey were reviewed and received approval from the Bellberry Limited human research ethics committee. The approval number is 2024-08-1149.</w:t>
      </w:r>
    </w:p>
    <w:p w14:paraId="5FB155C0" w14:textId="69F1D95D" w:rsidR="008F449C" w:rsidRPr="000141C2" w:rsidRDefault="008F449C" w:rsidP="008F449C">
      <w:pPr>
        <w:pStyle w:val="Heading2"/>
      </w:pPr>
      <w:bookmarkStart w:id="32" w:name="_Toc184017876"/>
      <w:r w:rsidRPr="000141C2">
        <w:lastRenderedPageBreak/>
        <w:t>Accreditation and standards</w:t>
      </w:r>
      <w:bookmarkEnd w:id="32"/>
    </w:p>
    <w:p w14:paraId="4D4DE857" w14:textId="7FB2E6C2" w:rsidR="008F449C" w:rsidRPr="000141C2" w:rsidRDefault="008F449C" w:rsidP="008F449C">
      <w:pPr>
        <w:pStyle w:val="Body"/>
      </w:pPr>
      <w:r w:rsidRPr="000141C2">
        <w:t xml:space="preserve">All aspects of this research </w:t>
      </w:r>
      <w:r w:rsidR="00D43EED" w:rsidRPr="000141C2">
        <w:t>were</w:t>
      </w:r>
      <w:r w:rsidRPr="000141C2">
        <w:t xml:space="preserve"> undertaken in accordance with ISO 20252:2019 Market, Opinion and Social Research Standard, The Research Society (formerly AMSRS) Code of Professional Behaviour, the Australian Privacy Principles and the Privacy (Market and Social Research) Code 2021.</w:t>
      </w:r>
    </w:p>
    <w:p w14:paraId="40D71EDB" w14:textId="77777777" w:rsidR="008F449C" w:rsidRPr="000141C2" w:rsidRDefault="008F449C" w:rsidP="008F449C">
      <w:pPr>
        <w:pStyle w:val="Body"/>
      </w:pPr>
      <w:r w:rsidRPr="000141C2">
        <w:t>The Social Research Centre is an accredited Company Partner of The Research Society with all senior staff as full members and several senior staff QPMR accredited. The Social Research Centre is also a member of the Australian Data and Insights Association (ADIA formerly known as AMSRO) and bound by the Market and Social Research Privacy Principles/Code.</w:t>
      </w:r>
    </w:p>
    <w:p w14:paraId="3AD7E896" w14:textId="77777777" w:rsidR="008F449C" w:rsidRPr="000141C2" w:rsidRDefault="008F449C" w:rsidP="00D25A59">
      <w:pPr>
        <w:pStyle w:val="Body"/>
      </w:pPr>
    </w:p>
    <w:p w14:paraId="69AF4426" w14:textId="46736E26" w:rsidR="00D25650" w:rsidRPr="000141C2" w:rsidRDefault="00801F45" w:rsidP="00D25650">
      <w:pPr>
        <w:pStyle w:val="Heading1"/>
      </w:pPr>
      <w:bookmarkStart w:id="33" w:name="_Toc184017877"/>
      <w:r w:rsidRPr="000141C2">
        <w:lastRenderedPageBreak/>
        <w:t>Introduction</w:t>
      </w:r>
      <w:bookmarkEnd w:id="33"/>
    </w:p>
    <w:p w14:paraId="7950ED7C" w14:textId="367925AC" w:rsidR="00D25650" w:rsidRPr="000141C2" w:rsidRDefault="00D25650" w:rsidP="00D25650">
      <w:pPr>
        <w:pStyle w:val="Body"/>
      </w:pPr>
      <w:r w:rsidRPr="000141C2">
        <w:t xml:space="preserve">The Consumer Research represents a significant initiative to understand Australians' attitudes, concerns, and willingness to engage with online age assurance methods. This research is particularly timely given the </w:t>
      </w:r>
      <w:r w:rsidR="00077BC2" w:rsidRPr="000141C2">
        <w:t xml:space="preserve">passing </w:t>
      </w:r>
      <w:r w:rsidRPr="000141C2">
        <w:t xml:space="preserve">of the Online Safety Amendment (Social Media Minimum Age) </w:t>
      </w:r>
      <w:r w:rsidR="00077BC2" w:rsidRPr="000141C2">
        <w:t xml:space="preserve">Act </w:t>
      </w:r>
      <w:r w:rsidRPr="000141C2">
        <w:t>2024</w:t>
      </w:r>
      <w:r w:rsidRPr="000141C2">
        <w:rPr>
          <w:rStyle w:val="FootnoteReference"/>
        </w:rPr>
        <w:footnoteReference w:id="4"/>
      </w:r>
      <w:r w:rsidRPr="000141C2">
        <w:t xml:space="preserve">, which requires </w:t>
      </w:r>
      <w:r w:rsidR="00077BC2" w:rsidRPr="000141C2">
        <w:t xml:space="preserve">certain </w:t>
      </w:r>
      <w:r w:rsidRPr="000141C2">
        <w:t>social media platforms to take reasonable steps to prevent children under 16 years of age from having an account. The research comes at a time when protecting children from inappropriate online content while respecting user privacy has become increasingly important – driven, in part at least, by the widespread use of online platforms and services by children</w:t>
      </w:r>
      <w:r w:rsidRPr="000141C2">
        <w:rPr>
          <w:rStyle w:val="FootnoteReference"/>
        </w:rPr>
        <w:footnoteReference w:id="5"/>
      </w:r>
      <w:r w:rsidRPr="000141C2">
        <w:t>.</w:t>
      </w:r>
    </w:p>
    <w:p w14:paraId="30B3A5B5" w14:textId="7D32270E" w:rsidR="00D25650" w:rsidRPr="000141C2" w:rsidRDefault="00D25650" w:rsidP="00D25650">
      <w:pPr>
        <w:pStyle w:val="Body"/>
      </w:pPr>
      <w:r w:rsidRPr="000141C2">
        <w:t xml:space="preserve">Age assurance methods represent ‘new territory’ in online safety, offering potential solutions to verify users' ages and restrict access to age-inappropriate content. </w:t>
      </w:r>
      <w:proofErr w:type="spellStart"/>
      <w:r w:rsidRPr="000141C2">
        <w:t>eSafety</w:t>
      </w:r>
      <w:r w:rsidR="00D43EED" w:rsidRPr="000141C2">
        <w:t>’s</w:t>
      </w:r>
      <w:proofErr w:type="spellEnd"/>
      <w:r w:rsidRPr="000141C2">
        <w:t xml:space="preserve"> Roadmap </w:t>
      </w:r>
      <w:r w:rsidR="00077BC2" w:rsidRPr="000141C2">
        <w:t xml:space="preserve">for Age Verification </w:t>
      </w:r>
      <w:r w:rsidRPr="000141C2">
        <w:t>(2023)</w:t>
      </w:r>
      <w:r w:rsidRPr="000141C2">
        <w:rPr>
          <w:rStyle w:val="FootnoteReference"/>
        </w:rPr>
        <w:footnoteReference w:id="6"/>
      </w:r>
      <w:r w:rsidRPr="000141C2">
        <w:t xml:space="preserve"> and </w:t>
      </w:r>
      <w:r w:rsidR="00077BC2" w:rsidRPr="000141C2">
        <w:t>the G</w:t>
      </w:r>
      <w:r w:rsidRPr="000141C2">
        <w:t>overnment</w:t>
      </w:r>
      <w:r w:rsidR="00077BC2" w:rsidRPr="000141C2">
        <w:t>’s</w:t>
      </w:r>
      <w:r w:rsidRPr="000141C2">
        <w:t xml:space="preserve"> response</w:t>
      </w:r>
      <w:r w:rsidR="00077BC2" w:rsidRPr="000141C2">
        <w:t xml:space="preserve"> to the Roadmap</w:t>
      </w:r>
      <w:r w:rsidRPr="000141C2">
        <w:rPr>
          <w:rStyle w:val="FootnoteReference"/>
        </w:rPr>
        <w:footnoteReference w:id="7"/>
      </w:r>
      <w:r w:rsidRPr="000141C2">
        <w:t xml:space="preserve"> highlighted the need for robust age assurance methods, particularly in protecting children from online pornography and other harmful content. This aligns with broader government initiatives, including the Agency’s comprehensive approach to online safety regulation through the </w:t>
      </w:r>
      <w:r w:rsidRPr="000141C2">
        <w:rPr>
          <w:i/>
        </w:rPr>
        <w:t>Online Safety Act 2021</w:t>
      </w:r>
      <w:r w:rsidRPr="000141C2">
        <w:t xml:space="preserve"> and </w:t>
      </w:r>
      <w:r w:rsidR="00077BC2" w:rsidRPr="000141C2">
        <w:t>other initiatives</w:t>
      </w:r>
      <w:r w:rsidRPr="000141C2">
        <w:t xml:space="preserve">. </w:t>
      </w:r>
    </w:p>
    <w:p w14:paraId="76E8EDBD" w14:textId="18396ADC" w:rsidR="00D25650" w:rsidRPr="000141C2" w:rsidRDefault="00D25650" w:rsidP="00D25650">
      <w:pPr>
        <w:pStyle w:val="Body"/>
      </w:pPr>
      <w:r w:rsidRPr="000141C2">
        <w:t xml:space="preserve">Recent high-profile incidents have intensified public </w:t>
      </w:r>
      <w:r w:rsidR="00E144C3" w:rsidRPr="000141C2">
        <w:t>discussion</w:t>
      </w:r>
      <w:r w:rsidRPr="000141C2">
        <w:t xml:space="preserve"> around children's access to social media and </w:t>
      </w:r>
      <w:r w:rsidR="0094180C" w:rsidRPr="000141C2">
        <w:t xml:space="preserve">inappropriate </w:t>
      </w:r>
      <w:r w:rsidRPr="000141C2">
        <w:t xml:space="preserve">content online. </w:t>
      </w:r>
      <w:proofErr w:type="spellStart"/>
      <w:r w:rsidRPr="000141C2">
        <w:t>eSafety’s</w:t>
      </w:r>
      <w:proofErr w:type="spellEnd"/>
      <w:r w:rsidRPr="000141C2">
        <w:t xml:space="preserve"> ongoing work in developing industry codes and standards, combined with the Agency’s Age Assurance Technology Trial</w:t>
      </w:r>
      <w:r w:rsidRPr="000141C2">
        <w:rPr>
          <w:rStyle w:val="FootnoteReference"/>
        </w:rPr>
        <w:footnoteReference w:id="8"/>
      </w:r>
      <w:r w:rsidRPr="000141C2">
        <w:t>, demonstrates Australia's commitment to finding effective, privacy-conscious solutions to this complex challenge. The Consumer Research contributes to this body of work by examining public attitudes toward age assurance methods and their practical implementation.</w:t>
      </w:r>
    </w:p>
    <w:p w14:paraId="60F55575" w14:textId="6BE2BD04" w:rsidR="00D25650" w:rsidRPr="000141C2" w:rsidRDefault="00D25650" w:rsidP="00D25650">
      <w:pPr>
        <w:pStyle w:val="Body"/>
      </w:pPr>
      <w:r w:rsidRPr="000141C2">
        <w:t>The study combine</w:t>
      </w:r>
      <w:r w:rsidR="00E144C3" w:rsidRPr="000141C2">
        <w:t>d</w:t>
      </w:r>
      <w:r w:rsidRPr="000141C2">
        <w:t xml:space="preserve"> quantitative and qualitative research methodologies, gathering data from a nationally representative sample of 3,140 adult Australians and 807 children aged 8-17 years. Using both the Social Research Centre's Life in Australia™ probability-based panel and supplementary non-probability sampling, the research </w:t>
      </w:r>
      <w:r w:rsidR="00E144C3" w:rsidRPr="000141C2">
        <w:t>has provided</w:t>
      </w:r>
      <w:r w:rsidRPr="000141C2">
        <w:t xml:space="preserve"> robust insights into how different demographic groups perceive and interact with age assurance methods. The primary objectives of this research </w:t>
      </w:r>
      <w:r w:rsidR="00E144C3" w:rsidRPr="000141C2">
        <w:t>were</w:t>
      </w:r>
      <w:r w:rsidRPr="000141C2">
        <w:t xml:space="preserve"> to examine the level of support, concern, willingness to use, and the importance of various factors related to different age assurance methods. </w:t>
      </w:r>
    </w:p>
    <w:p w14:paraId="3EDC55A0" w14:textId="12ADB68A" w:rsidR="00D25650" w:rsidRPr="000141C2" w:rsidRDefault="00D25650" w:rsidP="00D25650">
      <w:pPr>
        <w:pStyle w:val="Body"/>
      </w:pPr>
      <w:r w:rsidRPr="000141C2">
        <w:t>Analysis examine</w:t>
      </w:r>
      <w:r w:rsidR="00E144C3" w:rsidRPr="000141C2">
        <w:t>d</w:t>
      </w:r>
      <w:r w:rsidRPr="000141C2">
        <w:t xml:space="preserve"> awareness of age assurance methods, support for their implementation, preferences for different approaches, and concerns about privacy and security. The research particularly focuse</w:t>
      </w:r>
      <w:r w:rsidR="00E144C3" w:rsidRPr="000141C2">
        <w:t>d</w:t>
      </w:r>
      <w:r w:rsidRPr="000141C2">
        <w:t xml:space="preserve"> on online services where adult content and age-restricted materials </w:t>
      </w:r>
      <w:r w:rsidR="00E144C3" w:rsidRPr="000141C2">
        <w:t>were</w:t>
      </w:r>
      <w:r w:rsidRPr="000141C2">
        <w:t xml:space="preserve"> likely to be encountered, including social media platforms, gaming sites, and adult content or orientated websites.</w:t>
      </w:r>
    </w:p>
    <w:p w14:paraId="25CDB916" w14:textId="40E4197A" w:rsidR="00D25650" w:rsidRPr="000141C2" w:rsidRDefault="00D25650" w:rsidP="00D25650">
      <w:pPr>
        <w:pStyle w:val="Body"/>
      </w:pPr>
      <w:r w:rsidRPr="000141C2">
        <w:t xml:space="preserve">The findings presented in this report </w:t>
      </w:r>
      <w:r w:rsidR="00E144C3" w:rsidRPr="000141C2">
        <w:t>can</w:t>
      </w:r>
      <w:r w:rsidRPr="000141C2">
        <w:t xml:space="preserve"> inform the </w:t>
      </w:r>
      <w:r w:rsidR="00E144C3" w:rsidRPr="000141C2">
        <w:t>Age Assurance Technology Trial and</w:t>
      </w:r>
      <w:r w:rsidRPr="000141C2">
        <w:t xml:space="preserve"> </w:t>
      </w:r>
      <w:r w:rsidR="00E144C3" w:rsidRPr="000141C2">
        <w:t xml:space="preserve">implementation of the new legislation, </w:t>
      </w:r>
      <w:r w:rsidRPr="000141C2">
        <w:t xml:space="preserve">particularly the development of "reasonable steps" guidelines by </w:t>
      </w:r>
      <w:proofErr w:type="spellStart"/>
      <w:r w:rsidR="00E144C3" w:rsidRPr="000141C2">
        <w:t>eSafety</w:t>
      </w:r>
      <w:proofErr w:type="spellEnd"/>
      <w:r w:rsidRPr="000141C2">
        <w:t>. With the Bill receiving bipartisan support and a minimum 12-month implementation period, this research is crucial in establishing age assurance models that are effective in protecting young users and acceptable to the broader Australian community, while addressing key concerns around privacy, enforcement, and potential circumvention.</w:t>
      </w:r>
    </w:p>
    <w:p w14:paraId="6042524A" w14:textId="77777777" w:rsidR="00D25650" w:rsidRPr="000141C2" w:rsidRDefault="00D25650" w:rsidP="00D25650">
      <w:pPr>
        <w:pStyle w:val="Body"/>
      </w:pPr>
    </w:p>
    <w:p w14:paraId="6B5BBDCB" w14:textId="77777777" w:rsidR="00D25650" w:rsidRPr="000141C2" w:rsidRDefault="00D25650" w:rsidP="00D25650">
      <w:pPr>
        <w:pStyle w:val="Body"/>
      </w:pPr>
    </w:p>
    <w:p w14:paraId="31BE0E25" w14:textId="77777777" w:rsidR="00D25650" w:rsidRPr="000141C2" w:rsidRDefault="00D25650" w:rsidP="00D25650">
      <w:pPr>
        <w:pStyle w:val="Body"/>
      </w:pPr>
    </w:p>
    <w:p w14:paraId="77DAE768" w14:textId="0A974E8A" w:rsidR="00A623E6" w:rsidRPr="000141C2" w:rsidRDefault="00801F45" w:rsidP="006D7652">
      <w:pPr>
        <w:pStyle w:val="Heading1"/>
      </w:pPr>
      <w:bookmarkStart w:id="34" w:name="_Toc184017878"/>
      <w:r w:rsidRPr="000141C2">
        <w:lastRenderedPageBreak/>
        <w:t>Typical online behaviours and activities</w:t>
      </w:r>
      <w:bookmarkEnd w:id="34"/>
    </w:p>
    <w:p w14:paraId="2910CA64" w14:textId="0B33E336" w:rsidR="00DD787D" w:rsidRPr="000141C2" w:rsidRDefault="00AA3480" w:rsidP="00AA3480">
      <w:pPr>
        <w:pStyle w:val="Body"/>
      </w:pPr>
      <w:bookmarkStart w:id="35" w:name="_Ref183538440"/>
      <w:r w:rsidRPr="000141C2">
        <w:t xml:space="preserve">This chapter explores various online behaviours and activities that the Australian general community </w:t>
      </w:r>
      <w:r w:rsidR="000E0751" w:rsidRPr="000141C2">
        <w:t>has engaged</w:t>
      </w:r>
      <w:r w:rsidRPr="000141C2">
        <w:t xml:space="preserve"> in over the last 12 months. It provides a detailed discussion of internet usage patterns, online safety concerns, and digital literacy among different demographics. The analysis investigates online activities, particularly concerning children aged 8-17, including issues such as exposure to age-inappropriate content, experiences of online harm like cyberbullying, and the actions taken by parents in response to such incidents. Additionally, it explores parental guidelines for children's use of technology and appropriate ages for accessing various social media platforms. Finally, it assesses respondents' familiarity with </w:t>
      </w:r>
      <w:proofErr w:type="spellStart"/>
      <w:r w:rsidRPr="000141C2">
        <w:t>eSafety</w:t>
      </w:r>
      <w:proofErr w:type="spellEnd"/>
      <w:r w:rsidRPr="000141C2">
        <w:t xml:space="preserve"> and the </w:t>
      </w:r>
      <w:r w:rsidRPr="000141C2">
        <w:rPr>
          <w:i/>
        </w:rPr>
        <w:t>Online Safety Act 2021</w:t>
      </w:r>
      <w:r w:rsidRPr="000141C2">
        <w:t>, to understand their knowledge of regulatory and legislative frameworks related to age assurance.</w:t>
      </w:r>
    </w:p>
    <w:p w14:paraId="56AAE5B9" w14:textId="409197B4" w:rsidR="00CB1FB2" w:rsidRPr="000141C2" w:rsidRDefault="00CB1FB2" w:rsidP="00CB1FB2">
      <w:pPr>
        <w:pStyle w:val="Heading2"/>
      </w:pPr>
      <w:bookmarkStart w:id="36" w:name="_Toc184017879"/>
      <w:r w:rsidRPr="000141C2">
        <w:t>Key insights</w:t>
      </w:r>
      <w:bookmarkEnd w:id="36"/>
    </w:p>
    <w:p w14:paraId="6BB831CD" w14:textId="454BA75E" w:rsidR="00E8241C" w:rsidRPr="000141C2" w:rsidRDefault="00DD787D" w:rsidP="00DD787D">
      <w:pPr>
        <w:pStyle w:val="Body"/>
      </w:pPr>
      <w:r w:rsidRPr="000141C2">
        <w:t>Analysis of typical online behavio</w:t>
      </w:r>
      <w:r w:rsidR="0094180C" w:rsidRPr="000141C2">
        <w:t>u</w:t>
      </w:r>
      <w:r w:rsidRPr="000141C2">
        <w:t xml:space="preserve">rs revealed near-universal internet engagement among Australians, with 88.54% using the internet daily for non-work purposes, though usage patterns varied </w:t>
      </w:r>
      <w:r w:rsidR="00B25C76" w:rsidRPr="000141C2">
        <w:t>consistently</w:t>
      </w:r>
      <w:r w:rsidRPr="000141C2">
        <w:t xml:space="preserve"> by demographic factors. While mainstream platforms showed high adoption rates (90.90% for online shopping, 88.28% for messaging apps, 86.40% for social media), there were marked differences in high-risk platform usage and significant gaps in online safety measures, with only 45.88% of parents using age-based filtering despite 4</w:t>
      </w:r>
      <w:r w:rsidR="004C38AC" w:rsidRPr="000141C2">
        <w:t>5.87</w:t>
      </w:r>
      <w:r w:rsidRPr="000141C2">
        <w:t>% of children reporting exposure to age-inappropriate content. Digital identity adoption showed promise for age assurance integration, with 67.78% of adults using government digital ID systems, though take-up varied considerably by age and socioeconomic status. These findings, combined with divergent views between children and adults on appropriate social media access ages, suggested the need for flexible, multi-faceted age assurance approaches that could accommodate diverse usage patterns while providing enhanced protection for vulnerable users.</w:t>
      </w:r>
    </w:p>
    <w:tbl>
      <w:tblPr>
        <w:tblStyle w:val="SRC"/>
        <w:tblW w:w="10080" w:type="dxa"/>
        <w:tblLook w:val="04A0" w:firstRow="1" w:lastRow="0" w:firstColumn="1" w:lastColumn="0" w:noHBand="0" w:noVBand="1"/>
      </w:tblPr>
      <w:tblGrid>
        <w:gridCol w:w="2268"/>
        <w:gridCol w:w="3969"/>
        <w:gridCol w:w="3843"/>
      </w:tblGrid>
      <w:tr w:rsidR="005B3A7A" w:rsidRPr="000141C2" w14:paraId="74F2C84C" w14:textId="77777777" w:rsidTr="00EE62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44D0A64D" w14:textId="77777777" w:rsidR="005B3A7A" w:rsidRPr="000141C2" w:rsidRDefault="005B3A7A" w:rsidP="000412EC">
            <w:pPr>
              <w:pStyle w:val="Body"/>
              <w:spacing w:before="60" w:after="60"/>
              <w:jc w:val="left"/>
              <w:rPr>
                <w:bCs/>
                <w:sz w:val="18"/>
                <w:szCs w:val="18"/>
              </w:rPr>
            </w:pPr>
            <w:r w:rsidRPr="000141C2">
              <w:rPr>
                <w:bCs/>
                <w:sz w:val="18"/>
                <w:szCs w:val="18"/>
              </w:rPr>
              <w:t>Implementation aspect</w:t>
            </w:r>
          </w:p>
        </w:tc>
        <w:tc>
          <w:tcPr>
            <w:tcW w:w="3969" w:type="dxa"/>
            <w:hideMark/>
          </w:tcPr>
          <w:p w14:paraId="1388B689" w14:textId="77777777" w:rsidR="005B3A7A" w:rsidRPr="000141C2" w:rsidRDefault="005B3A7A" w:rsidP="000412EC">
            <w:pPr>
              <w:pStyle w:val="Body"/>
              <w:spacing w:before="60" w:after="60"/>
              <w:jc w:val="left"/>
              <w:cnfStyle w:val="100000000000" w:firstRow="1" w:lastRow="0" w:firstColumn="0" w:lastColumn="0" w:oddVBand="0" w:evenVBand="0" w:oddHBand="0" w:evenHBand="0" w:firstRowFirstColumn="0" w:firstRowLastColumn="0" w:lastRowFirstColumn="0" w:lastRowLastColumn="0"/>
              <w:rPr>
                <w:bCs/>
                <w:sz w:val="18"/>
                <w:szCs w:val="18"/>
              </w:rPr>
            </w:pPr>
            <w:r w:rsidRPr="000141C2">
              <w:rPr>
                <w:bCs/>
                <w:sz w:val="18"/>
                <w:szCs w:val="18"/>
              </w:rPr>
              <w:t>Current state</w:t>
            </w:r>
          </w:p>
        </w:tc>
        <w:tc>
          <w:tcPr>
            <w:tcW w:w="3843" w:type="dxa"/>
            <w:hideMark/>
          </w:tcPr>
          <w:p w14:paraId="7ECF6215" w14:textId="77777777" w:rsidR="005B3A7A" w:rsidRPr="000141C2" w:rsidRDefault="005B3A7A" w:rsidP="000412EC">
            <w:pPr>
              <w:pStyle w:val="Body"/>
              <w:spacing w:before="60" w:after="60"/>
              <w:jc w:val="left"/>
              <w:cnfStyle w:val="100000000000" w:firstRow="1" w:lastRow="0" w:firstColumn="0" w:lastColumn="0" w:oddVBand="0" w:evenVBand="0" w:oddHBand="0" w:evenHBand="0" w:firstRowFirstColumn="0" w:firstRowLastColumn="0" w:lastRowFirstColumn="0" w:lastRowLastColumn="0"/>
              <w:rPr>
                <w:bCs/>
                <w:sz w:val="18"/>
                <w:szCs w:val="18"/>
              </w:rPr>
            </w:pPr>
            <w:r w:rsidRPr="000141C2">
              <w:rPr>
                <w:bCs/>
                <w:sz w:val="18"/>
                <w:szCs w:val="18"/>
              </w:rPr>
              <w:t>Recommendations</w:t>
            </w:r>
          </w:p>
        </w:tc>
      </w:tr>
      <w:tr w:rsidR="00CB2E76" w:rsidRPr="000141C2" w14:paraId="7E17192D" w14:textId="77777777" w:rsidTr="00EE6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0FAF170" w14:textId="75A251A9" w:rsidR="00CB2E76" w:rsidRPr="000141C2" w:rsidRDefault="00CB2E76" w:rsidP="00CB2E76">
            <w:pPr>
              <w:pStyle w:val="Body"/>
              <w:spacing w:before="60" w:after="60"/>
              <w:rPr>
                <w:sz w:val="18"/>
                <w:szCs w:val="18"/>
              </w:rPr>
            </w:pPr>
            <w:r w:rsidRPr="000141C2">
              <w:t xml:space="preserve">Digital </w:t>
            </w:r>
            <w:r w:rsidR="00EE62A2" w:rsidRPr="000141C2">
              <w:t>access</w:t>
            </w:r>
          </w:p>
        </w:tc>
        <w:tc>
          <w:tcPr>
            <w:tcW w:w="3969" w:type="dxa"/>
          </w:tcPr>
          <w:p w14:paraId="35F2AFD8" w14:textId="18B8E35C" w:rsidR="00CB2E76" w:rsidRPr="000141C2" w:rsidRDefault="00CB2E76" w:rsidP="00CB2E76">
            <w:pPr>
              <w:pStyle w:val="Body"/>
              <w:numPr>
                <w:ilvl w:val="0"/>
                <w:numId w:val="87"/>
              </w:numPr>
              <w:spacing w:before="60" w:after="60"/>
              <w:ind w:left="322"/>
              <w:jc w:val="left"/>
              <w:cnfStyle w:val="000000100000" w:firstRow="0" w:lastRow="0" w:firstColumn="0" w:lastColumn="0" w:oddVBand="0" w:evenVBand="0" w:oddHBand="1" w:evenHBand="0" w:firstRowFirstColumn="0" w:firstRowLastColumn="0" w:lastRowFirstColumn="0" w:lastRowLastColumn="0"/>
              <w:rPr>
                <w:sz w:val="18"/>
                <w:szCs w:val="18"/>
              </w:rPr>
            </w:pPr>
            <w:r w:rsidRPr="000141C2">
              <w:t>Existing digital divides</w:t>
            </w:r>
          </w:p>
          <w:p w14:paraId="560D29D5" w14:textId="6D98CBCE" w:rsidR="00CB2E76" w:rsidRPr="000141C2" w:rsidRDefault="00CB2E76" w:rsidP="00CB2E76">
            <w:pPr>
              <w:pStyle w:val="Body"/>
              <w:numPr>
                <w:ilvl w:val="0"/>
                <w:numId w:val="87"/>
              </w:numPr>
              <w:spacing w:before="60" w:after="60"/>
              <w:ind w:left="322"/>
              <w:jc w:val="left"/>
              <w:cnfStyle w:val="000000100000" w:firstRow="0" w:lastRow="0" w:firstColumn="0" w:lastColumn="0" w:oddVBand="0" w:evenVBand="0" w:oddHBand="1" w:evenHBand="0" w:firstRowFirstColumn="0" w:firstRowLastColumn="0" w:lastRowFirstColumn="0" w:lastRowLastColumn="0"/>
              <w:rPr>
                <w:sz w:val="18"/>
                <w:szCs w:val="18"/>
              </w:rPr>
            </w:pPr>
            <w:r w:rsidRPr="000141C2">
              <w:t>Varying access patterns</w:t>
            </w:r>
          </w:p>
        </w:tc>
        <w:tc>
          <w:tcPr>
            <w:tcW w:w="3843" w:type="dxa"/>
          </w:tcPr>
          <w:p w14:paraId="2BFF0C4C" w14:textId="77777777" w:rsidR="00EE62A2" w:rsidRPr="000141C2" w:rsidRDefault="00EE62A2" w:rsidP="00EE62A2">
            <w:pPr>
              <w:pStyle w:val="Body"/>
              <w:numPr>
                <w:ilvl w:val="0"/>
                <w:numId w:val="87"/>
              </w:numPr>
              <w:spacing w:before="60" w:after="60"/>
              <w:ind w:left="322"/>
              <w:jc w:val="left"/>
              <w:cnfStyle w:val="000000100000" w:firstRow="0" w:lastRow="0" w:firstColumn="0" w:lastColumn="0" w:oddVBand="0" w:evenVBand="0" w:oddHBand="1" w:evenHBand="0" w:firstRowFirstColumn="0" w:firstRowLastColumn="0" w:lastRowFirstColumn="0" w:lastRowLastColumn="0"/>
            </w:pPr>
            <w:r w:rsidRPr="000141C2">
              <w:t>Design systems that don't exacerbate existing digital divides</w:t>
            </w:r>
          </w:p>
          <w:p w14:paraId="520AA98B" w14:textId="2ADCDFD3" w:rsidR="00CB2E76" w:rsidRPr="000141C2" w:rsidRDefault="00EE62A2" w:rsidP="00EE62A2">
            <w:pPr>
              <w:pStyle w:val="Body"/>
              <w:numPr>
                <w:ilvl w:val="0"/>
                <w:numId w:val="87"/>
              </w:numPr>
              <w:spacing w:before="60" w:after="60"/>
              <w:ind w:left="322"/>
              <w:jc w:val="left"/>
              <w:cnfStyle w:val="000000100000" w:firstRow="0" w:lastRow="0" w:firstColumn="0" w:lastColumn="0" w:oddVBand="0" w:evenVBand="0" w:oddHBand="1" w:evenHBand="0" w:firstRowFirstColumn="0" w:firstRowLastColumn="0" w:lastRowFirstColumn="0" w:lastRowLastColumn="0"/>
            </w:pPr>
            <w:r w:rsidRPr="000141C2">
              <w:t>Include m</w:t>
            </w:r>
            <w:r w:rsidR="00CB2E76" w:rsidRPr="000141C2">
              <w:t xml:space="preserve">ulti-method </w:t>
            </w:r>
            <w:r w:rsidR="0094180C" w:rsidRPr="000141C2">
              <w:t>age assurance</w:t>
            </w:r>
          </w:p>
        </w:tc>
      </w:tr>
      <w:tr w:rsidR="00CB2E76" w:rsidRPr="000141C2" w14:paraId="170EA0B1" w14:textId="77777777" w:rsidTr="00EE62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246BF17" w14:textId="01C837C1" w:rsidR="00CB2E76" w:rsidRPr="000141C2" w:rsidRDefault="00CB2E76" w:rsidP="00CB2E76">
            <w:pPr>
              <w:pStyle w:val="Body"/>
              <w:spacing w:before="60" w:after="60"/>
              <w:rPr>
                <w:sz w:val="18"/>
                <w:szCs w:val="18"/>
              </w:rPr>
            </w:pPr>
            <w:r w:rsidRPr="000141C2">
              <w:t xml:space="preserve">Platform </w:t>
            </w:r>
            <w:r w:rsidR="00EE62A2" w:rsidRPr="000141C2">
              <w:t>considerations</w:t>
            </w:r>
          </w:p>
        </w:tc>
        <w:tc>
          <w:tcPr>
            <w:tcW w:w="3969" w:type="dxa"/>
          </w:tcPr>
          <w:p w14:paraId="7D08D184" w14:textId="23EA8414" w:rsidR="00CB2E76" w:rsidRPr="000141C2" w:rsidRDefault="00CB2E76" w:rsidP="00CB2E76">
            <w:pPr>
              <w:pStyle w:val="Body"/>
              <w:numPr>
                <w:ilvl w:val="0"/>
                <w:numId w:val="87"/>
              </w:numPr>
              <w:spacing w:before="60" w:after="60"/>
              <w:ind w:left="322"/>
              <w:jc w:val="left"/>
              <w:cnfStyle w:val="000000010000" w:firstRow="0" w:lastRow="0" w:firstColumn="0" w:lastColumn="0" w:oddVBand="0" w:evenVBand="0" w:oddHBand="0" w:evenHBand="1" w:firstRowFirstColumn="0" w:firstRowLastColumn="0" w:lastRowFirstColumn="0" w:lastRowLastColumn="0"/>
              <w:rPr>
                <w:sz w:val="18"/>
                <w:szCs w:val="18"/>
              </w:rPr>
            </w:pPr>
            <w:r w:rsidRPr="000141C2">
              <w:t>Risk-level variations</w:t>
            </w:r>
          </w:p>
          <w:p w14:paraId="69FDABC2" w14:textId="77777777" w:rsidR="00CB2E76" w:rsidRPr="000141C2" w:rsidRDefault="00CB2E76" w:rsidP="00CB2E76">
            <w:pPr>
              <w:pStyle w:val="Body"/>
              <w:numPr>
                <w:ilvl w:val="0"/>
                <w:numId w:val="87"/>
              </w:numPr>
              <w:spacing w:before="60" w:after="60"/>
              <w:ind w:left="322"/>
              <w:jc w:val="left"/>
              <w:cnfStyle w:val="000000010000" w:firstRow="0" w:lastRow="0" w:firstColumn="0" w:lastColumn="0" w:oddVBand="0" w:evenVBand="0" w:oddHBand="0" w:evenHBand="1" w:firstRowFirstColumn="0" w:firstRowLastColumn="0" w:lastRowFirstColumn="0" w:lastRowLastColumn="0"/>
              <w:rPr>
                <w:sz w:val="18"/>
                <w:szCs w:val="18"/>
              </w:rPr>
            </w:pPr>
            <w:r w:rsidRPr="000141C2">
              <w:t>Demographic differences</w:t>
            </w:r>
          </w:p>
          <w:p w14:paraId="1F1DD197" w14:textId="720CA408" w:rsidR="00CB2E76" w:rsidRPr="000141C2" w:rsidRDefault="00CB2E76" w:rsidP="00CB2E76">
            <w:pPr>
              <w:pStyle w:val="Body"/>
              <w:numPr>
                <w:ilvl w:val="0"/>
                <w:numId w:val="87"/>
              </w:numPr>
              <w:spacing w:before="60" w:after="60"/>
              <w:ind w:left="322"/>
              <w:jc w:val="left"/>
              <w:cnfStyle w:val="000000010000" w:firstRow="0" w:lastRow="0" w:firstColumn="0" w:lastColumn="0" w:oddVBand="0" w:evenVBand="0" w:oddHBand="0" w:evenHBand="1" w:firstRowFirstColumn="0" w:firstRowLastColumn="0" w:lastRowFirstColumn="0" w:lastRowLastColumn="0"/>
              <w:rPr>
                <w:sz w:val="18"/>
                <w:szCs w:val="18"/>
              </w:rPr>
            </w:pPr>
            <w:r w:rsidRPr="000141C2">
              <w:t>Youth engagement issues</w:t>
            </w:r>
          </w:p>
        </w:tc>
        <w:tc>
          <w:tcPr>
            <w:tcW w:w="3843" w:type="dxa"/>
          </w:tcPr>
          <w:p w14:paraId="5CF30767" w14:textId="28CFD45E" w:rsidR="00EE62A2" w:rsidRPr="000141C2" w:rsidRDefault="00EE62A2" w:rsidP="00EE62A2">
            <w:pPr>
              <w:pStyle w:val="Body"/>
              <w:numPr>
                <w:ilvl w:val="0"/>
                <w:numId w:val="87"/>
              </w:numPr>
              <w:spacing w:before="60" w:after="60"/>
              <w:ind w:left="322"/>
              <w:jc w:val="left"/>
              <w:cnfStyle w:val="000000010000" w:firstRow="0" w:lastRow="0" w:firstColumn="0" w:lastColumn="0" w:oddVBand="0" w:evenVBand="0" w:oddHBand="0" w:evenHBand="1" w:firstRowFirstColumn="0" w:firstRowLastColumn="0" w:lastRowFirstColumn="0" w:lastRowLastColumn="0"/>
            </w:pPr>
            <w:r w:rsidRPr="000141C2">
              <w:t>Higher-risk platforms (dating, adult content) require more robust verification</w:t>
            </w:r>
          </w:p>
          <w:p w14:paraId="55FE47A0" w14:textId="76B7C1AB" w:rsidR="00CB2E76" w:rsidRPr="000141C2" w:rsidRDefault="00EE62A2" w:rsidP="00EE62A2">
            <w:pPr>
              <w:pStyle w:val="Body"/>
              <w:numPr>
                <w:ilvl w:val="0"/>
                <w:numId w:val="87"/>
              </w:numPr>
              <w:spacing w:before="60" w:after="60"/>
              <w:ind w:left="322"/>
              <w:jc w:val="left"/>
              <w:cnfStyle w:val="000000010000" w:firstRow="0" w:lastRow="0" w:firstColumn="0" w:lastColumn="0" w:oddVBand="0" w:evenVBand="0" w:oddHBand="0" w:evenHBand="1" w:firstRowFirstColumn="0" w:firstRowLastColumn="0" w:lastRowFirstColumn="0" w:lastRowLastColumn="0"/>
            </w:pPr>
            <w:r w:rsidRPr="000141C2">
              <w:t>Develop p</w:t>
            </w:r>
            <w:r w:rsidR="00CB2E76" w:rsidRPr="000141C2">
              <w:t>latform-specific guidelines</w:t>
            </w:r>
          </w:p>
        </w:tc>
      </w:tr>
      <w:tr w:rsidR="00CB2E76" w:rsidRPr="000141C2" w14:paraId="04B450B2" w14:textId="77777777" w:rsidTr="00EE6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72DD1D3" w14:textId="142CBAE5" w:rsidR="00CB2E76" w:rsidRPr="000141C2" w:rsidRDefault="00CB2E76" w:rsidP="00CB2E76">
            <w:pPr>
              <w:pStyle w:val="Body"/>
              <w:spacing w:before="60" w:after="60"/>
              <w:rPr>
                <w:sz w:val="18"/>
                <w:szCs w:val="18"/>
              </w:rPr>
            </w:pPr>
            <w:r w:rsidRPr="000141C2">
              <w:t xml:space="preserve">Support </w:t>
            </w:r>
            <w:r w:rsidR="00EE62A2" w:rsidRPr="000141C2">
              <w:t>systems</w:t>
            </w:r>
          </w:p>
        </w:tc>
        <w:tc>
          <w:tcPr>
            <w:tcW w:w="3969" w:type="dxa"/>
          </w:tcPr>
          <w:p w14:paraId="408278EB" w14:textId="08A5BEEC" w:rsidR="00CB2E76" w:rsidRPr="000141C2" w:rsidRDefault="00CB2E76" w:rsidP="00CB2E76">
            <w:pPr>
              <w:pStyle w:val="Body"/>
              <w:numPr>
                <w:ilvl w:val="0"/>
                <w:numId w:val="87"/>
              </w:numPr>
              <w:spacing w:before="60" w:after="60"/>
              <w:ind w:left="322"/>
              <w:jc w:val="left"/>
              <w:cnfStyle w:val="000000100000" w:firstRow="0" w:lastRow="0" w:firstColumn="0" w:lastColumn="0" w:oddVBand="0" w:evenVBand="0" w:oddHBand="1" w:evenHBand="0" w:firstRowFirstColumn="0" w:firstRowLastColumn="0" w:lastRowFirstColumn="0" w:lastRowLastColumn="0"/>
              <w:rPr>
                <w:sz w:val="18"/>
                <w:szCs w:val="18"/>
              </w:rPr>
            </w:pPr>
            <w:r w:rsidRPr="000141C2">
              <w:t>Varied oversight mechanisms</w:t>
            </w:r>
          </w:p>
          <w:p w14:paraId="13D77CDF" w14:textId="499A5382" w:rsidR="00CB2E76" w:rsidRPr="000141C2" w:rsidRDefault="00CB2E76" w:rsidP="00CB2E76">
            <w:pPr>
              <w:pStyle w:val="Body"/>
              <w:numPr>
                <w:ilvl w:val="0"/>
                <w:numId w:val="87"/>
              </w:numPr>
              <w:spacing w:before="60" w:after="60"/>
              <w:ind w:left="322"/>
              <w:jc w:val="left"/>
              <w:cnfStyle w:val="000000100000" w:firstRow="0" w:lastRow="0" w:firstColumn="0" w:lastColumn="0" w:oddVBand="0" w:evenVBand="0" w:oddHBand="1" w:evenHBand="0" w:firstRowFirstColumn="0" w:firstRowLastColumn="0" w:lastRowFirstColumn="0" w:lastRowLastColumn="0"/>
              <w:rPr>
                <w:sz w:val="18"/>
                <w:szCs w:val="18"/>
              </w:rPr>
            </w:pPr>
            <w:r w:rsidRPr="000141C2">
              <w:t>Parent-child gaps</w:t>
            </w:r>
          </w:p>
        </w:tc>
        <w:tc>
          <w:tcPr>
            <w:tcW w:w="3843" w:type="dxa"/>
          </w:tcPr>
          <w:p w14:paraId="6FEA7502" w14:textId="51F2CDB1" w:rsidR="00CB2E76" w:rsidRPr="000141C2" w:rsidRDefault="00CB2E76" w:rsidP="00CB2E76">
            <w:pPr>
              <w:pStyle w:val="Body"/>
              <w:numPr>
                <w:ilvl w:val="0"/>
                <w:numId w:val="87"/>
              </w:numPr>
              <w:spacing w:before="60" w:after="60"/>
              <w:ind w:left="322"/>
              <w:jc w:val="left"/>
              <w:cnfStyle w:val="000000100000" w:firstRow="0" w:lastRow="0" w:firstColumn="0" w:lastColumn="0" w:oddVBand="0" w:evenVBand="0" w:oddHBand="1" w:evenHBand="0" w:firstRowFirstColumn="0" w:firstRowLastColumn="0" w:lastRowFirstColumn="0" w:lastRowLastColumn="0"/>
            </w:pPr>
            <w:r w:rsidRPr="000141C2">
              <w:t>Targeted education</w:t>
            </w:r>
            <w:r w:rsidR="00EE62A2" w:rsidRPr="000141C2">
              <w:t xml:space="preserve"> initiatives</w:t>
            </w:r>
          </w:p>
          <w:p w14:paraId="4CDE3C18" w14:textId="13466B59" w:rsidR="00CB2E76" w:rsidRPr="000141C2" w:rsidRDefault="00CB2E76" w:rsidP="00CB2E76">
            <w:pPr>
              <w:pStyle w:val="Body"/>
              <w:numPr>
                <w:ilvl w:val="0"/>
                <w:numId w:val="87"/>
              </w:numPr>
              <w:spacing w:before="60" w:after="60"/>
              <w:ind w:left="322"/>
              <w:jc w:val="left"/>
              <w:cnfStyle w:val="000000100000" w:firstRow="0" w:lastRow="0" w:firstColumn="0" w:lastColumn="0" w:oddVBand="0" w:evenVBand="0" w:oddHBand="1" w:evenHBand="0" w:firstRowFirstColumn="0" w:firstRowLastColumn="0" w:lastRowFirstColumn="0" w:lastRowLastColumn="0"/>
            </w:pPr>
            <w:r w:rsidRPr="000141C2">
              <w:t>Enhanced support</w:t>
            </w:r>
            <w:r w:rsidR="00EE62A2" w:rsidRPr="000141C2">
              <w:t xml:space="preserve"> for the vulnerable</w:t>
            </w:r>
          </w:p>
        </w:tc>
      </w:tr>
      <w:tr w:rsidR="00CB2E76" w:rsidRPr="000141C2" w14:paraId="421281BE" w14:textId="77777777" w:rsidTr="00EE62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4886654" w14:textId="2B3173FC" w:rsidR="00CB2E76" w:rsidRPr="000141C2" w:rsidRDefault="00CB2E76" w:rsidP="00CB2E76">
            <w:pPr>
              <w:pStyle w:val="Body"/>
              <w:spacing w:before="60" w:after="60"/>
              <w:rPr>
                <w:sz w:val="18"/>
                <w:szCs w:val="18"/>
              </w:rPr>
            </w:pPr>
            <w:r w:rsidRPr="000141C2">
              <w:t xml:space="preserve">Technical </w:t>
            </w:r>
            <w:r w:rsidR="00EE62A2" w:rsidRPr="000141C2">
              <w:t>requirements</w:t>
            </w:r>
          </w:p>
        </w:tc>
        <w:tc>
          <w:tcPr>
            <w:tcW w:w="3969" w:type="dxa"/>
          </w:tcPr>
          <w:p w14:paraId="0D24C76B" w14:textId="21BC7071" w:rsidR="00CB2E76" w:rsidRPr="000141C2" w:rsidRDefault="00CB2E76" w:rsidP="00CB2E76">
            <w:pPr>
              <w:pStyle w:val="Body"/>
              <w:numPr>
                <w:ilvl w:val="0"/>
                <w:numId w:val="87"/>
              </w:numPr>
              <w:spacing w:before="60" w:after="60"/>
              <w:ind w:left="322"/>
              <w:jc w:val="left"/>
              <w:cnfStyle w:val="000000010000" w:firstRow="0" w:lastRow="0" w:firstColumn="0" w:lastColumn="0" w:oddVBand="0" w:evenVBand="0" w:oddHBand="0" w:evenHBand="1" w:firstRowFirstColumn="0" w:firstRowLastColumn="0" w:lastRowFirstColumn="0" w:lastRowLastColumn="0"/>
              <w:rPr>
                <w:sz w:val="18"/>
                <w:szCs w:val="18"/>
              </w:rPr>
            </w:pPr>
            <w:r w:rsidRPr="000141C2">
              <w:t>Different capability levels</w:t>
            </w:r>
          </w:p>
          <w:p w14:paraId="4FCA57B1" w14:textId="1AC367FA" w:rsidR="00CB2E76" w:rsidRPr="000141C2" w:rsidRDefault="00CB2E76" w:rsidP="00EE62A2">
            <w:pPr>
              <w:pStyle w:val="Body"/>
              <w:spacing w:before="60" w:after="60"/>
              <w:ind w:left="322"/>
              <w:jc w:val="left"/>
              <w:cnfStyle w:val="000000010000" w:firstRow="0" w:lastRow="0" w:firstColumn="0" w:lastColumn="0" w:oddVBand="0" w:evenVBand="0" w:oddHBand="0" w:evenHBand="1" w:firstRowFirstColumn="0" w:firstRowLastColumn="0" w:lastRowFirstColumn="0" w:lastRowLastColumn="0"/>
              <w:rPr>
                <w:sz w:val="18"/>
                <w:szCs w:val="18"/>
              </w:rPr>
            </w:pPr>
          </w:p>
        </w:tc>
        <w:tc>
          <w:tcPr>
            <w:tcW w:w="3843" w:type="dxa"/>
          </w:tcPr>
          <w:p w14:paraId="1DE4B5BB" w14:textId="59A548A8" w:rsidR="00EE62A2" w:rsidRPr="000141C2" w:rsidRDefault="00EE62A2" w:rsidP="00EE62A2">
            <w:pPr>
              <w:pStyle w:val="Body"/>
              <w:numPr>
                <w:ilvl w:val="0"/>
                <w:numId w:val="87"/>
              </w:numPr>
              <w:spacing w:before="60" w:after="60"/>
              <w:ind w:left="322"/>
              <w:jc w:val="left"/>
              <w:cnfStyle w:val="000000010000" w:firstRow="0" w:lastRow="0" w:firstColumn="0" w:lastColumn="0" w:oddVBand="0" w:evenVBand="0" w:oddHBand="0" w:evenHBand="1" w:firstRowFirstColumn="0" w:firstRowLastColumn="0" w:lastRowFirstColumn="0" w:lastRowLastColumn="0"/>
            </w:pPr>
            <w:r w:rsidRPr="000141C2">
              <w:t>Integrate with existing digital ID systems and maintain alternatives</w:t>
            </w:r>
          </w:p>
          <w:p w14:paraId="2092FD77" w14:textId="4FD5FA90" w:rsidR="00EE62A2" w:rsidRPr="000141C2" w:rsidRDefault="00EE62A2" w:rsidP="00EE62A2">
            <w:pPr>
              <w:pStyle w:val="Body"/>
              <w:numPr>
                <w:ilvl w:val="0"/>
                <w:numId w:val="87"/>
              </w:numPr>
              <w:spacing w:before="60" w:after="60"/>
              <w:ind w:left="322"/>
              <w:jc w:val="left"/>
              <w:cnfStyle w:val="000000010000" w:firstRow="0" w:lastRow="0" w:firstColumn="0" w:lastColumn="0" w:oddVBand="0" w:evenVBand="0" w:oddHBand="0" w:evenHBand="1" w:firstRowFirstColumn="0" w:firstRowLastColumn="0" w:lastRowFirstColumn="0" w:lastRowLastColumn="0"/>
            </w:pPr>
            <w:r w:rsidRPr="000141C2">
              <w:t>Ensure solutions work across varying internet access patterns and capabilities</w:t>
            </w:r>
          </w:p>
        </w:tc>
      </w:tr>
    </w:tbl>
    <w:p w14:paraId="2FBADDA0" w14:textId="76FB2D74" w:rsidR="00DD787D" w:rsidRPr="000141C2" w:rsidRDefault="00D25650" w:rsidP="00D25650">
      <w:pPr>
        <w:pStyle w:val="Body"/>
      </w:pPr>
      <w:r w:rsidRPr="000141C2">
        <w:t>The majority (88.54%) of adults surveyed reported using the internet several times a day (51.61%) or almost constantly (36.93%)</w:t>
      </w:r>
      <w:r w:rsidR="009D30C0" w:rsidRPr="000141C2">
        <w:t xml:space="preserve"> for non-</w:t>
      </w:r>
      <w:proofErr w:type="gramStart"/>
      <w:r w:rsidR="009D30C0" w:rsidRPr="000141C2">
        <w:t>work related</w:t>
      </w:r>
      <w:proofErr w:type="gramEnd"/>
      <w:r w:rsidR="009D30C0" w:rsidRPr="000141C2">
        <w:t xml:space="preserve"> purposes (refer </w:t>
      </w:r>
      <w:r w:rsidR="009D30C0" w:rsidRPr="000141C2">
        <w:fldChar w:fldCharType="begin"/>
      </w:r>
      <w:r w:rsidR="009D30C0" w:rsidRPr="000141C2">
        <w:instrText xml:space="preserve"> REF _Ref183785263 \h </w:instrText>
      </w:r>
      <w:r w:rsidR="000141C2">
        <w:instrText xml:space="preserve"> \* MERGEFORMAT </w:instrText>
      </w:r>
      <w:r w:rsidR="009D30C0" w:rsidRPr="000141C2">
        <w:fldChar w:fldCharType="separate"/>
      </w:r>
      <w:r w:rsidR="009D30C0" w:rsidRPr="000141C2">
        <w:t xml:space="preserve">Figure </w:t>
      </w:r>
      <w:r w:rsidR="009D30C0" w:rsidRPr="000141C2">
        <w:rPr>
          <w:noProof/>
        </w:rPr>
        <w:t>1</w:t>
      </w:r>
      <w:r w:rsidR="009D30C0" w:rsidRPr="000141C2">
        <w:fldChar w:fldCharType="end"/>
      </w:r>
      <w:r w:rsidR="009D30C0" w:rsidRPr="000141C2">
        <w:t>)</w:t>
      </w:r>
      <w:r w:rsidRPr="000141C2">
        <w:t>. Much smaller proportions indicated that they used the internet about once a day (6.87%) or several times a week (3.22%). These findings highlight</w:t>
      </w:r>
      <w:r w:rsidR="00DD787D" w:rsidRPr="000141C2">
        <w:t>ed</w:t>
      </w:r>
      <w:r w:rsidRPr="000141C2">
        <w:t xml:space="preserve"> how internet usage is nearly universal; however, analysis also show</w:t>
      </w:r>
      <w:r w:rsidR="00DD787D" w:rsidRPr="000141C2">
        <w:t>ed</w:t>
      </w:r>
      <w:r w:rsidRPr="000141C2">
        <w:t xml:space="preserve"> that the frequency and pattern of use var</w:t>
      </w:r>
      <w:r w:rsidR="00DD787D" w:rsidRPr="000141C2">
        <w:t>ied</w:t>
      </w:r>
      <w:r w:rsidRPr="000141C2">
        <w:t xml:space="preserve"> considerably based on age, household composition, location, and socioeconomic factors.</w:t>
      </w:r>
    </w:p>
    <w:p w14:paraId="1FC341D2" w14:textId="337B43C7" w:rsidR="00170EBE" w:rsidRPr="000141C2" w:rsidRDefault="00170EBE" w:rsidP="00170EBE">
      <w:pPr>
        <w:pStyle w:val="Caption"/>
        <w:keepNext/>
      </w:pPr>
      <w:bookmarkStart w:id="37" w:name="_Ref183785263"/>
      <w:bookmarkStart w:id="38" w:name="_Toc184017900"/>
      <w:r w:rsidRPr="000141C2">
        <w:lastRenderedPageBreak/>
        <w:t xml:space="preserve">Figure </w:t>
      </w:r>
      <w:r w:rsidR="008D2976">
        <w:fldChar w:fldCharType="begin"/>
      </w:r>
      <w:r w:rsidR="008D2976">
        <w:instrText xml:space="preserve"> SEQ Figure </w:instrText>
      </w:r>
      <w:r w:rsidR="008D2976">
        <w:instrText xml:space="preserve">\* ARABIC </w:instrText>
      </w:r>
      <w:r w:rsidR="008D2976">
        <w:fldChar w:fldCharType="separate"/>
      </w:r>
      <w:r w:rsidR="00D25650" w:rsidRPr="000141C2">
        <w:rPr>
          <w:noProof/>
        </w:rPr>
        <w:t>1</w:t>
      </w:r>
      <w:r w:rsidR="008D2976">
        <w:rPr>
          <w:noProof/>
        </w:rPr>
        <w:fldChar w:fldCharType="end"/>
      </w:r>
      <w:bookmarkEnd w:id="35"/>
      <w:bookmarkEnd w:id="37"/>
      <w:r w:rsidRPr="000141C2">
        <w:t xml:space="preserve"> </w:t>
      </w:r>
      <w:r w:rsidR="00B20E54" w:rsidRPr="000141C2">
        <w:tab/>
      </w:r>
      <w:r w:rsidRPr="000141C2">
        <w:t xml:space="preserve">Frequency </w:t>
      </w:r>
      <w:r w:rsidR="00DA4831" w:rsidRPr="000141C2">
        <w:t>of</w:t>
      </w:r>
      <w:r w:rsidRPr="000141C2">
        <w:t xml:space="preserve"> internet </w:t>
      </w:r>
      <w:r w:rsidR="00DA4831" w:rsidRPr="000141C2">
        <w:t xml:space="preserve">use </w:t>
      </w:r>
      <w:r w:rsidRPr="000141C2">
        <w:t>for non-</w:t>
      </w:r>
      <w:r w:rsidR="00754607" w:rsidRPr="000141C2">
        <w:t>work-related</w:t>
      </w:r>
      <w:r w:rsidRPr="000141C2">
        <w:t xml:space="preserve"> purposes</w:t>
      </w:r>
      <w:r w:rsidR="00BA101C" w:rsidRPr="000141C2">
        <w:t xml:space="preserve"> (%)</w:t>
      </w:r>
      <w:bookmarkEnd w:id="38"/>
    </w:p>
    <w:p w14:paraId="2D198EBA" w14:textId="7CB4168F" w:rsidR="00D42774" w:rsidRPr="000141C2" w:rsidRDefault="00C738AC" w:rsidP="00D42774">
      <w:pPr>
        <w:pStyle w:val="Body"/>
        <w:rPr>
          <w:lang w:eastAsia="en-AU"/>
        </w:rPr>
      </w:pPr>
      <w:r w:rsidRPr="000141C2">
        <w:rPr>
          <w:noProof/>
        </w:rPr>
        <w:drawing>
          <wp:inline distT="0" distB="0" distL="0" distR="0" wp14:anchorId="23D26F73" wp14:editId="4890AEF1">
            <wp:extent cx="6120130" cy="3895486"/>
            <wp:effectExtent l="0" t="0" r="0" b="0"/>
            <wp:docPr id="1927233552" name="Chart 1">
              <a:extLst xmlns:a="http://schemas.openxmlformats.org/drawingml/2006/main">
                <a:ext uri="{FF2B5EF4-FFF2-40B4-BE49-F238E27FC236}">
                  <a16:creationId xmlns:a16="http://schemas.microsoft.com/office/drawing/2014/main" id="{90BC3973-1F00-9C3A-BB01-CA8406D29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DACEA19" w14:textId="51124E4A" w:rsidR="00C41321" w:rsidRPr="000141C2" w:rsidRDefault="0047565A" w:rsidP="00030405">
      <w:pPr>
        <w:pStyle w:val="BaseSource"/>
        <w:rPr>
          <w:lang w:eastAsia="en-AU"/>
        </w:rPr>
      </w:pPr>
      <w:r w:rsidRPr="000141C2">
        <w:rPr>
          <w:lang w:eastAsia="en-AU"/>
        </w:rPr>
        <w:t xml:space="preserve">Base: </w:t>
      </w:r>
      <w:r w:rsidRPr="000141C2">
        <w:rPr>
          <w:lang w:eastAsia="en-AU"/>
        </w:rPr>
        <w:tab/>
      </w:r>
      <w:r w:rsidR="006F771C" w:rsidRPr="000141C2">
        <w:rPr>
          <w:lang w:eastAsia="en-AU"/>
        </w:rPr>
        <w:t>All adults</w:t>
      </w:r>
      <w:r w:rsidR="00C41321" w:rsidRPr="000141C2">
        <w:rPr>
          <w:lang w:eastAsia="en-AU"/>
        </w:rPr>
        <w:t xml:space="preserve"> (</w:t>
      </w:r>
      <w:r w:rsidR="00F4738A" w:rsidRPr="000141C2">
        <w:rPr>
          <w:lang w:eastAsia="en-AU"/>
        </w:rPr>
        <w:t>n</w:t>
      </w:r>
      <w:r w:rsidR="00C41321" w:rsidRPr="000141C2">
        <w:rPr>
          <w:lang w:eastAsia="en-AU"/>
        </w:rPr>
        <w:t>=</w:t>
      </w:r>
      <w:r w:rsidR="00B250C1" w:rsidRPr="000141C2">
        <w:rPr>
          <w:lang w:eastAsia="en-AU"/>
        </w:rPr>
        <w:t>3,140</w:t>
      </w:r>
      <w:r w:rsidR="00C41321" w:rsidRPr="000141C2">
        <w:rPr>
          <w:lang w:eastAsia="en-AU"/>
        </w:rPr>
        <w:t>).</w:t>
      </w:r>
    </w:p>
    <w:p w14:paraId="3D9D869E" w14:textId="5842D042" w:rsidR="00C41321" w:rsidRPr="000141C2" w:rsidRDefault="00C41321" w:rsidP="00030405">
      <w:pPr>
        <w:pStyle w:val="BaseSource"/>
        <w:rPr>
          <w:lang w:eastAsia="en-AU"/>
        </w:rPr>
      </w:pPr>
      <w:r w:rsidRPr="000141C2">
        <w:rPr>
          <w:lang w:eastAsia="en-AU"/>
        </w:rPr>
        <w:t xml:space="preserve">Source: </w:t>
      </w:r>
      <w:r w:rsidR="00CC06C5" w:rsidRPr="000141C2">
        <w:rPr>
          <w:lang w:eastAsia="en-AU"/>
        </w:rPr>
        <w:tab/>
      </w:r>
      <w:r w:rsidR="009D3DB1" w:rsidRPr="000141C2">
        <w:rPr>
          <w:lang w:eastAsia="en-AU"/>
        </w:rPr>
        <w:t>A1 Thinking about the last 12 months, how often have you used the internet for non-work-related purposes?</w:t>
      </w:r>
    </w:p>
    <w:p w14:paraId="76F76352" w14:textId="4E7DE7C8" w:rsidR="00590249" w:rsidRPr="000141C2" w:rsidRDefault="00CC06C5" w:rsidP="00590249">
      <w:pPr>
        <w:pStyle w:val="Body"/>
      </w:pPr>
      <w:r w:rsidRPr="000141C2">
        <w:t xml:space="preserve">Internet usage for non-work-related purposes was </w:t>
      </w:r>
      <w:r w:rsidR="00BD6A76" w:rsidRPr="000141C2">
        <w:t>consistently</w:t>
      </w:r>
      <w:r w:rsidRPr="000141C2">
        <w:t xml:space="preserve"> higher</w:t>
      </w:r>
      <w:r w:rsidR="00590249" w:rsidRPr="000141C2">
        <w:t xml:space="preserve"> </w:t>
      </w:r>
      <w:r w:rsidRPr="000141C2">
        <w:t>among</w:t>
      </w:r>
      <w:r w:rsidR="009D30C0" w:rsidRPr="000141C2">
        <w:t>st</w:t>
      </w:r>
      <w:r w:rsidRPr="000141C2">
        <w:t xml:space="preserve"> adults who:</w:t>
      </w:r>
    </w:p>
    <w:p w14:paraId="7A35A84B" w14:textId="2C75A4F1" w:rsidR="00590249" w:rsidRPr="000141C2" w:rsidRDefault="009501FB" w:rsidP="00344A01">
      <w:pPr>
        <w:pStyle w:val="Bullets1"/>
      </w:pPr>
      <w:r w:rsidRPr="000141C2">
        <w:t>w</w:t>
      </w:r>
      <w:r w:rsidR="00CC06C5" w:rsidRPr="000141C2">
        <w:t>ere aged</w:t>
      </w:r>
      <w:r w:rsidRPr="000141C2">
        <w:t xml:space="preserve"> </w:t>
      </w:r>
      <w:r w:rsidR="00590249" w:rsidRPr="000141C2">
        <w:t xml:space="preserve">18-24 </w:t>
      </w:r>
      <w:r w:rsidRPr="000141C2">
        <w:t>and</w:t>
      </w:r>
      <w:r w:rsidR="00590249" w:rsidRPr="000141C2">
        <w:t xml:space="preserve"> "almost constant" users at 64.16%</w:t>
      </w:r>
      <w:r w:rsidR="00CC06C5" w:rsidRPr="000141C2">
        <w:t xml:space="preserve"> compared to</w:t>
      </w:r>
      <w:r w:rsidR="00590249" w:rsidRPr="000141C2">
        <w:t xml:space="preserve"> all older age groups, </w:t>
      </w:r>
      <w:r w:rsidRPr="000141C2">
        <w:t xml:space="preserve">and </w:t>
      </w:r>
      <w:r w:rsidR="00DD787D" w:rsidRPr="000141C2">
        <w:t>th</w:t>
      </w:r>
      <w:r w:rsidR="00CB1FB2" w:rsidRPr="000141C2">
        <w:t>a</w:t>
      </w:r>
      <w:r w:rsidR="00DD787D" w:rsidRPr="000141C2">
        <w:t xml:space="preserve">t usage dropped </w:t>
      </w:r>
      <w:r w:rsidR="00590249" w:rsidRPr="000141C2">
        <w:t>to 37.23% for those aged 35-44</w:t>
      </w:r>
    </w:p>
    <w:p w14:paraId="0BAA3023" w14:textId="57E3FC7C" w:rsidR="00590249" w:rsidRPr="000141C2" w:rsidRDefault="00CC0A1F" w:rsidP="00590249">
      <w:pPr>
        <w:pStyle w:val="Bullets2"/>
      </w:pPr>
      <w:r w:rsidRPr="000141C2">
        <w:t>This</w:t>
      </w:r>
      <w:r w:rsidR="00590249" w:rsidRPr="000141C2">
        <w:t xml:space="preserve"> pattern </w:t>
      </w:r>
      <w:r w:rsidR="00DD787D" w:rsidRPr="000141C2">
        <w:t>was reversed</w:t>
      </w:r>
      <w:r w:rsidR="00590249" w:rsidRPr="000141C2">
        <w:t xml:space="preserve"> for "several times a day" usage, where those aged 45-54 (59.27%) and 55-64 (62.48%) </w:t>
      </w:r>
      <w:r w:rsidR="00BD6A76" w:rsidRPr="000141C2">
        <w:t>consistently</w:t>
      </w:r>
      <w:r w:rsidR="00590249" w:rsidRPr="000141C2">
        <w:t xml:space="preserve"> outpace</w:t>
      </w:r>
      <w:r w:rsidR="00DD787D" w:rsidRPr="000141C2">
        <w:t>d</w:t>
      </w:r>
      <w:r w:rsidR="00590249" w:rsidRPr="000141C2">
        <w:t xml:space="preserve"> adults aged 18-24 (31.08%)</w:t>
      </w:r>
      <w:r w:rsidR="009D30C0" w:rsidRPr="000141C2">
        <w:t>.</w:t>
      </w:r>
    </w:p>
    <w:p w14:paraId="0AFAFDCC" w14:textId="4273D9FC" w:rsidR="00DD787D" w:rsidRPr="000141C2" w:rsidRDefault="00DE6B9E" w:rsidP="00590249">
      <w:pPr>
        <w:pStyle w:val="Bullets2"/>
      </w:pPr>
      <w:r w:rsidRPr="000141C2">
        <w:t>Those aged 75</w:t>
      </w:r>
      <w:r w:rsidR="009D30C0" w:rsidRPr="000141C2">
        <w:t xml:space="preserve"> years and older</w:t>
      </w:r>
      <w:r w:rsidRPr="000141C2">
        <w:t xml:space="preserve"> show</w:t>
      </w:r>
      <w:r w:rsidR="009D30C0" w:rsidRPr="000141C2">
        <w:t>ed</w:t>
      </w:r>
      <w:r w:rsidRPr="000141C2">
        <w:t xml:space="preserve"> the highest "about once a day" usage at 20.13%</w:t>
      </w:r>
      <w:r w:rsidR="00DD787D" w:rsidRPr="000141C2">
        <w:t xml:space="preserve"> which was </w:t>
      </w:r>
      <w:r w:rsidR="00BD6A76" w:rsidRPr="000141C2">
        <w:t>consistently</w:t>
      </w:r>
      <w:r w:rsidRPr="000141C2">
        <w:t xml:space="preserve"> higher than </w:t>
      </w:r>
      <w:r w:rsidR="003342AD" w:rsidRPr="000141C2">
        <w:t xml:space="preserve">those </w:t>
      </w:r>
      <w:r w:rsidR="00DD787D" w:rsidRPr="000141C2">
        <w:t xml:space="preserve">aged </w:t>
      </w:r>
      <w:r w:rsidR="00CC0A1F" w:rsidRPr="000141C2">
        <w:t>18-24</w:t>
      </w:r>
      <w:r w:rsidRPr="000141C2">
        <w:t xml:space="preserve"> (2.22%), suggesting a more structured approach to internet use</w:t>
      </w:r>
      <w:r w:rsidR="003342AD" w:rsidRPr="000141C2">
        <w:t>.</w:t>
      </w:r>
    </w:p>
    <w:p w14:paraId="0EA61A89" w14:textId="0F688EC6" w:rsidR="00590249" w:rsidRPr="000141C2" w:rsidRDefault="009501FB" w:rsidP="00344A01">
      <w:pPr>
        <w:pStyle w:val="Bullets1"/>
      </w:pPr>
      <w:r w:rsidRPr="000141C2">
        <w:t>live in o</w:t>
      </w:r>
      <w:r w:rsidR="00590249" w:rsidRPr="000141C2">
        <w:t xml:space="preserve">ne-parent families with children under 15 (45.60%) compared to couples without children (33.28%) </w:t>
      </w:r>
    </w:p>
    <w:p w14:paraId="3821C8A5" w14:textId="122D3E5E" w:rsidR="00590249" w:rsidRPr="000141C2" w:rsidRDefault="009501FB" w:rsidP="00344A01">
      <w:pPr>
        <w:pStyle w:val="Bullets1"/>
      </w:pPr>
      <w:r w:rsidRPr="000141C2">
        <w:t>reside</w:t>
      </w:r>
      <w:r w:rsidR="00CC06C5" w:rsidRPr="000141C2">
        <w:t xml:space="preserve"> in</w:t>
      </w:r>
      <w:r w:rsidR="00590249" w:rsidRPr="000141C2">
        <w:t xml:space="preserve"> capital cities (39.51%) </w:t>
      </w:r>
      <w:r w:rsidR="00CC06C5" w:rsidRPr="000141C2">
        <w:t>compared to</w:t>
      </w:r>
      <w:r w:rsidR="00590249" w:rsidRPr="000141C2">
        <w:t xml:space="preserve"> regional areas (32.07%)</w:t>
      </w:r>
    </w:p>
    <w:p w14:paraId="03E9CDDB" w14:textId="5AA88E51" w:rsidR="000B3622" w:rsidRPr="000141C2" w:rsidRDefault="009501FB" w:rsidP="00344A01">
      <w:pPr>
        <w:pStyle w:val="Bullets1"/>
      </w:pPr>
      <w:r w:rsidRPr="000141C2">
        <w:t>were</w:t>
      </w:r>
      <w:r w:rsidR="00590249" w:rsidRPr="000141C2">
        <w:t xml:space="preserve"> in paid employment (41.43%) </w:t>
      </w:r>
      <w:r w:rsidR="00CC06C5" w:rsidRPr="000141C2">
        <w:t>compared to</w:t>
      </w:r>
      <w:r w:rsidR="00590249" w:rsidRPr="000141C2">
        <w:t xml:space="preserve"> unemployed individuals (32.13%)</w:t>
      </w:r>
    </w:p>
    <w:p w14:paraId="6A9A3ADD" w14:textId="005DDDA0" w:rsidR="00DD787D" w:rsidRPr="000141C2" w:rsidRDefault="00DD787D" w:rsidP="00344A01">
      <w:pPr>
        <w:pStyle w:val="Bullets1"/>
      </w:pPr>
      <w:r w:rsidRPr="000141C2">
        <w:t>held</w:t>
      </w:r>
      <w:r w:rsidR="009501FB" w:rsidRPr="000141C2">
        <w:t xml:space="preserve"> a</w:t>
      </w:r>
      <w:r w:rsidR="00590249" w:rsidRPr="000141C2">
        <w:t xml:space="preserve"> </w:t>
      </w:r>
      <w:r w:rsidR="00550611" w:rsidRPr="000141C2">
        <w:t>Postgraduate Degree</w:t>
      </w:r>
      <w:r w:rsidR="00590249" w:rsidRPr="000141C2">
        <w:t xml:space="preserve"> (42.13%) </w:t>
      </w:r>
      <w:r w:rsidR="009501FB" w:rsidRPr="000141C2">
        <w:t>or</w:t>
      </w:r>
      <w:r w:rsidR="00590249" w:rsidRPr="000141C2">
        <w:t xml:space="preserve"> </w:t>
      </w:r>
      <w:r w:rsidR="00550611" w:rsidRPr="000141C2">
        <w:t>Bachelor</w:t>
      </w:r>
      <w:r w:rsidR="000E0751" w:rsidRPr="000141C2">
        <w:t>’s</w:t>
      </w:r>
      <w:r w:rsidR="00550611" w:rsidRPr="000141C2">
        <w:t xml:space="preserve"> Degree</w:t>
      </w:r>
      <w:r w:rsidR="00590249" w:rsidRPr="000141C2">
        <w:t xml:space="preserve"> (41.04%)</w:t>
      </w:r>
      <w:r w:rsidR="009501FB" w:rsidRPr="000141C2">
        <w:t>,</w:t>
      </w:r>
      <w:r w:rsidR="00590249" w:rsidRPr="000141C2">
        <w:t xml:space="preserve"> </w:t>
      </w:r>
      <w:r w:rsidR="009501FB" w:rsidRPr="000141C2">
        <w:t>compared to</w:t>
      </w:r>
      <w:r w:rsidR="00590249" w:rsidRPr="000141C2">
        <w:t xml:space="preserve"> those with TAFE</w:t>
      </w:r>
      <w:r w:rsidR="009D30C0" w:rsidRPr="000141C2">
        <w:t xml:space="preserve"> </w:t>
      </w:r>
      <w:r w:rsidR="00590249" w:rsidRPr="000141C2">
        <w:t>/</w:t>
      </w:r>
      <w:r w:rsidR="009D30C0" w:rsidRPr="000141C2">
        <w:t xml:space="preserve"> </w:t>
      </w:r>
      <w:r w:rsidR="00590249" w:rsidRPr="000141C2">
        <w:t>Trade qualifications (33.72%).</w:t>
      </w:r>
    </w:p>
    <w:p w14:paraId="7964210F" w14:textId="1D0BA252" w:rsidR="00F53142" w:rsidRPr="000141C2" w:rsidRDefault="00F50136" w:rsidP="006A6374">
      <w:pPr>
        <w:pStyle w:val="Body"/>
      </w:pPr>
      <w:r w:rsidRPr="000141C2">
        <w:t>As part of understanding technology use, a</w:t>
      </w:r>
      <w:r w:rsidR="006A6374" w:rsidRPr="000141C2">
        <w:t>dult</w:t>
      </w:r>
      <w:r w:rsidR="003C7C06" w:rsidRPr="000141C2">
        <w:t xml:space="preserve"> respondents</w:t>
      </w:r>
      <w:r w:rsidR="006A6374" w:rsidRPr="000141C2">
        <w:t xml:space="preserve"> were </w:t>
      </w:r>
      <w:r w:rsidR="003C7C06" w:rsidRPr="000141C2">
        <w:t>shown a list of different</w:t>
      </w:r>
      <w:r w:rsidR="006A6374" w:rsidRPr="000141C2">
        <w:t xml:space="preserve"> </w:t>
      </w:r>
      <w:r w:rsidR="003342AD" w:rsidRPr="000141C2">
        <w:t>online platforms</w:t>
      </w:r>
      <w:r w:rsidR="006A6374" w:rsidRPr="000141C2">
        <w:t xml:space="preserve"> </w:t>
      </w:r>
      <w:r w:rsidR="003C7C06" w:rsidRPr="000141C2">
        <w:t>and asked which they have used</w:t>
      </w:r>
      <w:r w:rsidR="006A6374" w:rsidRPr="000141C2">
        <w:t xml:space="preserve"> in the last 12 months (</w:t>
      </w:r>
      <w:r w:rsidR="000F5647" w:rsidRPr="000141C2">
        <w:t xml:space="preserve">refer </w:t>
      </w:r>
      <w:r w:rsidR="000F5647" w:rsidRPr="000141C2">
        <w:fldChar w:fldCharType="begin"/>
      </w:r>
      <w:r w:rsidR="000F5647" w:rsidRPr="000141C2">
        <w:instrText xml:space="preserve"> REF _Ref183684865 \h </w:instrText>
      </w:r>
      <w:r w:rsidR="000141C2">
        <w:instrText xml:space="preserve"> \* MERGEFORMAT </w:instrText>
      </w:r>
      <w:r w:rsidR="000F5647" w:rsidRPr="000141C2">
        <w:fldChar w:fldCharType="separate"/>
      </w:r>
      <w:r w:rsidR="00D25650" w:rsidRPr="000141C2">
        <w:t xml:space="preserve">Figure </w:t>
      </w:r>
      <w:r w:rsidR="00D25650" w:rsidRPr="000141C2">
        <w:rPr>
          <w:noProof/>
        </w:rPr>
        <w:t>2</w:t>
      </w:r>
      <w:r w:rsidR="000F5647" w:rsidRPr="000141C2">
        <w:fldChar w:fldCharType="end"/>
      </w:r>
      <w:r w:rsidR="006A6374" w:rsidRPr="000141C2">
        <w:t xml:space="preserve">). </w:t>
      </w:r>
      <w:r w:rsidR="000F5647" w:rsidRPr="000141C2">
        <w:t>O</w:t>
      </w:r>
      <w:r w:rsidR="00B5358E" w:rsidRPr="000141C2">
        <w:t>nline shopping</w:t>
      </w:r>
      <w:r w:rsidR="003342AD" w:rsidRPr="000141C2">
        <w:t xml:space="preserve"> to buy products or services</w:t>
      </w:r>
      <w:r w:rsidR="004C10E3" w:rsidRPr="000141C2">
        <w:t xml:space="preserve"> (90.90%), </w:t>
      </w:r>
      <w:r w:rsidR="006A6374" w:rsidRPr="000141C2">
        <w:t>apps for messaging (88.28%) and social media for personal use (86.40%)</w:t>
      </w:r>
      <w:r w:rsidR="000F5647" w:rsidRPr="000141C2">
        <w:t xml:space="preserve"> were the most</w:t>
      </w:r>
      <w:r w:rsidR="003342AD" w:rsidRPr="000141C2">
        <w:t xml:space="preserve"> </w:t>
      </w:r>
      <w:r w:rsidR="009D30C0" w:rsidRPr="000141C2">
        <w:t>frequently</w:t>
      </w:r>
      <w:r w:rsidR="000F5647" w:rsidRPr="000141C2">
        <w:t xml:space="preserve"> reported</w:t>
      </w:r>
      <w:r w:rsidR="003342AD" w:rsidRPr="000141C2">
        <w:t xml:space="preserve"> platforms used</w:t>
      </w:r>
      <w:r w:rsidR="006A6374" w:rsidRPr="000141C2">
        <w:t xml:space="preserve">. Content streaming services were also widely used (77.14%). In contrast, </w:t>
      </w:r>
      <w:r w:rsidR="009D30C0" w:rsidRPr="000141C2">
        <w:t>a smaller proportion of</w:t>
      </w:r>
      <w:r w:rsidR="006A6374" w:rsidRPr="000141C2">
        <w:t xml:space="preserve"> adults reported using online gaming (35.01%), online pornography sites (27.57%)</w:t>
      </w:r>
      <w:r w:rsidR="00270EC1" w:rsidRPr="000141C2">
        <w:t xml:space="preserve"> </w:t>
      </w:r>
      <w:r w:rsidR="006A6374" w:rsidRPr="000141C2">
        <w:t>and apps for dating, flirtation, sex, or sexual encounters (11.10%)</w:t>
      </w:r>
      <w:r w:rsidR="000F5647" w:rsidRPr="000141C2">
        <w:t>.</w:t>
      </w:r>
    </w:p>
    <w:p w14:paraId="669ECBC3" w14:textId="4418DF67" w:rsidR="004258C6" w:rsidRPr="000141C2" w:rsidRDefault="004258C6" w:rsidP="004258C6">
      <w:pPr>
        <w:pStyle w:val="Caption"/>
        <w:keepNext/>
      </w:pPr>
      <w:bookmarkStart w:id="39" w:name="_Ref183684865"/>
      <w:bookmarkStart w:id="40" w:name="_Toc184017901"/>
      <w:r w:rsidRPr="000141C2">
        <w:lastRenderedPageBreak/>
        <w:t xml:space="preserve">Figure </w:t>
      </w:r>
      <w:r w:rsidR="008D2976">
        <w:fldChar w:fldCharType="begin"/>
      </w:r>
      <w:r w:rsidR="008D2976">
        <w:instrText xml:space="preserve"> SEQ Figure \* ARABIC </w:instrText>
      </w:r>
      <w:r w:rsidR="008D2976">
        <w:fldChar w:fldCharType="separate"/>
      </w:r>
      <w:r w:rsidR="002B1A23" w:rsidRPr="000141C2">
        <w:rPr>
          <w:noProof/>
        </w:rPr>
        <w:t>2</w:t>
      </w:r>
      <w:r w:rsidR="008D2976">
        <w:rPr>
          <w:noProof/>
        </w:rPr>
        <w:fldChar w:fldCharType="end"/>
      </w:r>
      <w:bookmarkEnd w:id="39"/>
      <w:r w:rsidRPr="000141C2">
        <w:t xml:space="preserve"> </w:t>
      </w:r>
      <w:r w:rsidR="00B20E54" w:rsidRPr="000141C2">
        <w:tab/>
      </w:r>
      <w:r w:rsidRPr="000141C2">
        <w:t>Technology used in the last 12 months</w:t>
      </w:r>
      <w:r w:rsidR="00BA101C" w:rsidRPr="000141C2">
        <w:t xml:space="preserve"> (%)</w:t>
      </w:r>
      <w:bookmarkEnd w:id="40"/>
    </w:p>
    <w:p w14:paraId="02815598" w14:textId="36BD6A3B" w:rsidR="006916E1" w:rsidRPr="000141C2" w:rsidRDefault="006916E1" w:rsidP="006B15FF">
      <w:pPr>
        <w:pStyle w:val="Body"/>
        <w:spacing w:before="0" w:after="0"/>
        <w:rPr>
          <w:sz w:val="16"/>
          <w:szCs w:val="16"/>
          <w:lang w:eastAsia="en-AU"/>
        </w:rPr>
      </w:pPr>
      <w:r w:rsidRPr="000141C2">
        <w:rPr>
          <w:noProof/>
        </w:rPr>
        <w:drawing>
          <wp:inline distT="0" distB="0" distL="0" distR="0" wp14:anchorId="1BA13440" wp14:editId="5BAD6B3F">
            <wp:extent cx="5510150" cy="3954483"/>
            <wp:effectExtent l="0" t="0" r="0" b="8255"/>
            <wp:docPr id="1964403579" name="Chart 1">
              <a:extLst xmlns:a="http://schemas.openxmlformats.org/drawingml/2006/main">
                <a:ext uri="{FF2B5EF4-FFF2-40B4-BE49-F238E27FC236}">
                  <a16:creationId xmlns:a16="http://schemas.microsoft.com/office/drawing/2014/main" id="{90BC3973-1F00-9C3A-BB01-CA8406D29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0CA85C2" w14:textId="6ED7B364" w:rsidR="00A4099C" w:rsidRPr="000141C2" w:rsidRDefault="00A4099C" w:rsidP="00A4099C">
      <w:pPr>
        <w:pStyle w:val="BaseSource"/>
        <w:rPr>
          <w:lang w:eastAsia="en-AU"/>
        </w:rPr>
      </w:pPr>
      <w:r w:rsidRPr="000141C2">
        <w:rPr>
          <w:lang w:eastAsia="en-AU"/>
        </w:rPr>
        <w:t>Base:</w:t>
      </w:r>
      <w:r w:rsidR="00A00F9C" w:rsidRPr="000141C2">
        <w:rPr>
          <w:lang w:eastAsia="en-AU"/>
        </w:rPr>
        <w:tab/>
      </w:r>
      <w:r w:rsidRPr="000141C2">
        <w:rPr>
          <w:lang w:eastAsia="en-AU"/>
        </w:rPr>
        <w:t xml:space="preserve">All adults </w:t>
      </w:r>
      <w:r w:rsidR="00DF7A1C" w:rsidRPr="000141C2">
        <w:rPr>
          <w:lang w:eastAsia="en-AU"/>
        </w:rPr>
        <w:t>(n=</w:t>
      </w:r>
      <w:r w:rsidR="00B250C1" w:rsidRPr="000141C2">
        <w:rPr>
          <w:lang w:eastAsia="en-AU"/>
        </w:rPr>
        <w:t>3,140</w:t>
      </w:r>
      <w:r w:rsidR="00DF7A1C" w:rsidRPr="000141C2">
        <w:rPr>
          <w:lang w:eastAsia="en-AU"/>
        </w:rPr>
        <w:t>).</w:t>
      </w:r>
    </w:p>
    <w:p w14:paraId="224F07E3" w14:textId="6409E362" w:rsidR="00A4099C" w:rsidRPr="000141C2" w:rsidRDefault="00A4099C" w:rsidP="00A4099C">
      <w:pPr>
        <w:pStyle w:val="BaseSource"/>
        <w:rPr>
          <w:lang w:eastAsia="en-AU"/>
        </w:rPr>
      </w:pPr>
      <w:r w:rsidRPr="000141C2">
        <w:rPr>
          <w:lang w:eastAsia="en-AU"/>
        </w:rPr>
        <w:t xml:space="preserve">Source: </w:t>
      </w:r>
      <w:r w:rsidR="00A00F9C" w:rsidRPr="000141C2">
        <w:rPr>
          <w:lang w:eastAsia="en-AU"/>
        </w:rPr>
        <w:tab/>
      </w:r>
      <w:r w:rsidRPr="000141C2">
        <w:rPr>
          <w:lang w:eastAsia="en-AU"/>
        </w:rPr>
        <w:t>A2 And still thinking about the last 12 months, which of the following have you used?</w:t>
      </w:r>
    </w:p>
    <w:p w14:paraId="280C4C50" w14:textId="30AE180F" w:rsidR="00B91CF1" w:rsidRPr="000141C2" w:rsidRDefault="00A4099C" w:rsidP="00C40A05">
      <w:pPr>
        <w:pStyle w:val="BaseSource"/>
        <w:rPr>
          <w:lang w:eastAsia="en-AU"/>
        </w:rPr>
      </w:pPr>
      <w:r w:rsidRPr="000141C2">
        <w:rPr>
          <w:lang w:eastAsia="en-AU"/>
        </w:rPr>
        <w:t xml:space="preserve">Note: </w:t>
      </w:r>
      <w:r w:rsidR="00A00F9C" w:rsidRPr="000141C2">
        <w:rPr>
          <w:lang w:eastAsia="en-AU"/>
        </w:rPr>
        <w:tab/>
      </w:r>
      <w:r w:rsidRPr="000141C2">
        <w:rPr>
          <w:lang w:eastAsia="en-AU"/>
        </w:rPr>
        <w:t>Don't know and Refused responses not shown on chart (</w:t>
      </w:r>
      <w:r w:rsidR="00422709" w:rsidRPr="000141C2">
        <w:rPr>
          <w:lang w:eastAsia="en-AU"/>
        </w:rPr>
        <w:t>18.11</w:t>
      </w:r>
      <w:r w:rsidRPr="000141C2">
        <w:rPr>
          <w:lang w:eastAsia="en-AU"/>
        </w:rPr>
        <w:t>%)</w:t>
      </w:r>
    </w:p>
    <w:p w14:paraId="5A292DC2" w14:textId="4F10A5BA" w:rsidR="0083527E" w:rsidRPr="000141C2" w:rsidRDefault="003342AD" w:rsidP="000F5647">
      <w:pPr>
        <w:pStyle w:val="Body"/>
      </w:pPr>
      <w:r w:rsidRPr="000141C2">
        <w:t>Usage of various online platforms</w:t>
      </w:r>
      <w:r w:rsidR="000F5647" w:rsidRPr="000141C2">
        <w:t xml:space="preserve"> </w:t>
      </w:r>
      <w:r w:rsidR="006A5AFA" w:rsidRPr="000141C2">
        <w:t>showed clear differences </w:t>
      </w:r>
      <w:r w:rsidR="0083527E" w:rsidRPr="000141C2">
        <w:t>demographic groups</w:t>
      </w:r>
      <w:r w:rsidR="000F5647" w:rsidRPr="000141C2">
        <w:t>, as follows:</w:t>
      </w:r>
    </w:p>
    <w:p w14:paraId="260B43EC" w14:textId="73079E7F" w:rsidR="0083527E" w:rsidRPr="000141C2" w:rsidRDefault="0083527E" w:rsidP="00344A01">
      <w:pPr>
        <w:pStyle w:val="Bullets1"/>
      </w:pPr>
      <w:r w:rsidRPr="000141C2">
        <w:t>Age emerge</w:t>
      </w:r>
      <w:r w:rsidR="00995D6A" w:rsidRPr="000141C2">
        <w:t>d</w:t>
      </w:r>
      <w:r w:rsidRPr="000141C2">
        <w:t xml:space="preserve"> </w:t>
      </w:r>
      <w:r w:rsidR="00995D6A" w:rsidRPr="000141C2">
        <w:t>as</w:t>
      </w:r>
      <w:r w:rsidRPr="000141C2">
        <w:t xml:space="preserve"> a crucial factor </w:t>
      </w:r>
      <w:r w:rsidR="00EA61E5" w:rsidRPr="000141C2">
        <w:t>especially in terms of social media and dating apps</w:t>
      </w:r>
      <w:r w:rsidRPr="000141C2">
        <w:t xml:space="preserve">. </w:t>
      </w:r>
    </w:p>
    <w:p w14:paraId="21385EAB" w14:textId="194A344A" w:rsidR="0083527E" w:rsidRPr="000141C2" w:rsidRDefault="0083527E" w:rsidP="0083527E">
      <w:pPr>
        <w:pStyle w:val="Bullets2"/>
      </w:pPr>
      <w:r w:rsidRPr="000141C2">
        <w:rPr>
          <w:b/>
          <w:bCs/>
        </w:rPr>
        <w:t>Social media</w:t>
      </w:r>
      <w:r w:rsidRPr="000141C2">
        <w:t xml:space="preserve"> usage </w:t>
      </w:r>
      <w:r w:rsidR="001B3390" w:rsidRPr="000141C2">
        <w:t>was</w:t>
      </w:r>
      <w:r w:rsidRPr="000141C2">
        <w:t xml:space="preserve"> </w:t>
      </w:r>
      <w:r w:rsidR="006A5AFA" w:rsidRPr="000141C2">
        <w:t>consistently</w:t>
      </w:r>
      <w:r w:rsidR="00EA61E5" w:rsidRPr="000141C2">
        <w:t xml:space="preserve"> higher amongst</w:t>
      </w:r>
      <w:r w:rsidRPr="000141C2">
        <w:t xml:space="preserve"> </w:t>
      </w:r>
      <w:r w:rsidR="00EA61E5" w:rsidRPr="000141C2">
        <w:t xml:space="preserve">those aged </w:t>
      </w:r>
      <w:r w:rsidRPr="000141C2">
        <w:t xml:space="preserve">18-24 </w:t>
      </w:r>
      <w:r w:rsidR="00EA61E5" w:rsidRPr="000141C2">
        <w:t>(</w:t>
      </w:r>
      <w:r w:rsidRPr="000141C2">
        <w:t>95.72</w:t>
      </w:r>
      <w:r w:rsidR="00EA61E5" w:rsidRPr="000141C2">
        <w:t>%) compared to</w:t>
      </w:r>
      <w:r w:rsidRPr="000141C2">
        <w:t xml:space="preserve"> older age groups</w:t>
      </w:r>
      <w:r w:rsidR="000F5647" w:rsidRPr="000141C2">
        <w:t xml:space="preserve"> and</w:t>
      </w:r>
      <w:r w:rsidRPr="000141C2">
        <w:t xml:space="preserve"> dropping to 59.84% for those 75</w:t>
      </w:r>
      <w:r w:rsidR="009D30C0" w:rsidRPr="000141C2">
        <w:t xml:space="preserve"> years and older</w:t>
      </w:r>
      <w:r w:rsidRPr="000141C2">
        <w:t xml:space="preserve">. </w:t>
      </w:r>
    </w:p>
    <w:p w14:paraId="7784139A" w14:textId="630A24AB" w:rsidR="0083527E" w:rsidRPr="000141C2" w:rsidRDefault="0083527E" w:rsidP="0083527E">
      <w:pPr>
        <w:pStyle w:val="Bullets2"/>
      </w:pPr>
      <w:r w:rsidRPr="000141C2">
        <w:t xml:space="preserve">This pattern </w:t>
      </w:r>
      <w:r w:rsidR="001B3390" w:rsidRPr="000141C2">
        <w:t>was</w:t>
      </w:r>
      <w:r w:rsidRPr="000141C2">
        <w:t xml:space="preserve"> even more pronounced in </w:t>
      </w:r>
      <w:r w:rsidRPr="000141C2">
        <w:rPr>
          <w:b/>
          <w:bCs/>
        </w:rPr>
        <w:t>dating apps</w:t>
      </w:r>
      <w:r w:rsidRPr="000141C2">
        <w:t>, where usage drop</w:t>
      </w:r>
      <w:r w:rsidR="001B3390" w:rsidRPr="000141C2">
        <w:t>ped</w:t>
      </w:r>
      <w:r w:rsidRPr="000141C2">
        <w:t xml:space="preserve"> dramatically from 25.31% </w:t>
      </w:r>
      <w:r w:rsidR="00EA61E5" w:rsidRPr="000141C2">
        <w:t xml:space="preserve">for those aged </w:t>
      </w:r>
      <w:r w:rsidRPr="000141C2">
        <w:t xml:space="preserve">18-24 to just 1.72% </w:t>
      </w:r>
      <w:r w:rsidR="00EA61E5" w:rsidRPr="000141C2">
        <w:t xml:space="preserve">amongst those aged </w:t>
      </w:r>
      <w:r w:rsidRPr="000141C2">
        <w:t>75 years</w:t>
      </w:r>
      <w:r w:rsidR="009D30C0" w:rsidRPr="000141C2">
        <w:t xml:space="preserve"> and older</w:t>
      </w:r>
      <w:r w:rsidRPr="000141C2">
        <w:t>.</w:t>
      </w:r>
    </w:p>
    <w:p w14:paraId="36BF2B15" w14:textId="0D48904A" w:rsidR="0083527E" w:rsidRPr="000141C2" w:rsidRDefault="0083527E" w:rsidP="00344A01">
      <w:pPr>
        <w:pStyle w:val="Bullets1"/>
      </w:pPr>
      <w:r w:rsidRPr="000141C2">
        <w:t xml:space="preserve">Gender differences </w:t>
      </w:r>
      <w:r w:rsidR="00995D6A" w:rsidRPr="000141C2">
        <w:t>were</w:t>
      </w:r>
      <w:r w:rsidRPr="000141C2">
        <w:t xml:space="preserve"> particularly striking </w:t>
      </w:r>
      <w:r w:rsidR="000F5647" w:rsidRPr="000141C2">
        <w:t>for certain</w:t>
      </w:r>
      <w:r w:rsidRPr="000141C2">
        <w:t xml:space="preserve"> </w:t>
      </w:r>
      <w:r w:rsidR="000F5647" w:rsidRPr="000141C2">
        <w:t>online</w:t>
      </w:r>
      <w:r w:rsidRPr="000141C2">
        <w:t xml:space="preserve"> </w:t>
      </w:r>
      <w:r w:rsidR="000F5647" w:rsidRPr="000141C2">
        <w:t>platforms</w:t>
      </w:r>
      <w:r w:rsidRPr="000141C2">
        <w:t xml:space="preserve">. </w:t>
      </w:r>
    </w:p>
    <w:p w14:paraId="1A1FFF2C" w14:textId="5E0C540A" w:rsidR="0083527E" w:rsidRPr="000141C2" w:rsidRDefault="0083527E" w:rsidP="0083527E">
      <w:pPr>
        <w:pStyle w:val="Bullets2"/>
      </w:pPr>
      <w:r w:rsidRPr="000141C2">
        <w:t>Women</w:t>
      </w:r>
      <w:r w:rsidR="000D025D" w:rsidRPr="000141C2">
        <w:t>, as compared to me</w:t>
      </w:r>
      <w:r w:rsidR="003342AD" w:rsidRPr="000141C2">
        <w:t>n</w:t>
      </w:r>
      <w:r w:rsidR="000D025D" w:rsidRPr="000141C2">
        <w:t>,</w:t>
      </w:r>
      <w:r w:rsidRPr="000141C2">
        <w:t xml:space="preserve"> show</w:t>
      </w:r>
      <w:r w:rsidR="001B3390" w:rsidRPr="000141C2">
        <w:t>ed</w:t>
      </w:r>
      <w:r w:rsidRPr="000141C2">
        <w:t xml:space="preserve"> </w:t>
      </w:r>
      <w:r w:rsidR="006A5AFA" w:rsidRPr="000141C2">
        <w:t>consistently</w:t>
      </w:r>
      <w:r w:rsidRPr="000141C2">
        <w:t xml:space="preserve"> higher </w:t>
      </w:r>
      <w:r w:rsidRPr="000141C2">
        <w:rPr>
          <w:b/>
          <w:bCs/>
        </w:rPr>
        <w:t>social media</w:t>
      </w:r>
      <w:r w:rsidRPr="000141C2">
        <w:t xml:space="preserve"> (89.95% vs 83.02%) and </w:t>
      </w:r>
      <w:r w:rsidRPr="000141C2">
        <w:rPr>
          <w:b/>
          <w:bCs/>
        </w:rPr>
        <w:t>messaging app</w:t>
      </w:r>
      <w:r w:rsidRPr="000141C2">
        <w:t xml:space="preserve"> (91.96% vs 84.71%) </w:t>
      </w:r>
      <w:r w:rsidR="003342AD" w:rsidRPr="000141C2">
        <w:t>usage.</w:t>
      </w:r>
    </w:p>
    <w:p w14:paraId="55BD8B1F" w14:textId="6185F817" w:rsidR="0083527E" w:rsidRPr="000141C2" w:rsidRDefault="0083527E" w:rsidP="0083527E">
      <w:pPr>
        <w:pStyle w:val="Bullets2"/>
      </w:pPr>
      <w:r w:rsidRPr="000141C2">
        <w:t>Conversely, men demonstrate</w:t>
      </w:r>
      <w:r w:rsidR="001B3390" w:rsidRPr="000141C2">
        <w:t>d</w:t>
      </w:r>
      <w:r w:rsidRPr="000141C2">
        <w:t xml:space="preserve"> markedly higher engagement with </w:t>
      </w:r>
      <w:r w:rsidRPr="000141C2">
        <w:rPr>
          <w:b/>
          <w:bCs/>
        </w:rPr>
        <w:t>online pornography</w:t>
      </w:r>
      <w:r w:rsidRPr="000141C2">
        <w:t xml:space="preserve"> </w:t>
      </w:r>
      <w:r w:rsidR="00474248" w:rsidRPr="000141C2">
        <w:t xml:space="preserve">than women </w:t>
      </w:r>
      <w:r w:rsidRPr="000141C2">
        <w:t xml:space="preserve">(40.80% vs 13.87%) and </w:t>
      </w:r>
      <w:r w:rsidRPr="000141C2">
        <w:rPr>
          <w:b/>
          <w:bCs/>
        </w:rPr>
        <w:t>online gaming</w:t>
      </w:r>
      <w:r w:rsidRPr="000141C2">
        <w:t xml:space="preserve"> (39.49% vs 30.38%).</w:t>
      </w:r>
    </w:p>
    <w:p w14:paraId="34AA33C0" w14:textId="673DBD51" w:rsidR="0083527E" w:rsidRPr="000141C2" w:rsidRDefault="0083527E" w:rsidP="00344A01">
      <w:pPr>
        <w:pStyle w:val="Bullets1"/>
      </w:pPr>
      <w:r w:rsidRPr="000141C2">
        <w:t>Household composition influence</w:t>
      </w:r>
      <w:r w:rsidR="00995D6A" w:rsidRPr="000141C2">
        <w:t>d</w:t>
      </w:r>
      <w:r w:rsidRPr="000141C2">
        <w:t xml:space="preserve"> usage patterns </w:t>
      </w:r>
      <w:r w:rsidR="00995D6A" w:rsidRPr="000141C2">
        <w:t>also</w:t>
      </w:r>
      <w:r w:rsidRPr="000141C2">
        <w:t xml:space="preserve">. </w:t>
      </w:r>
    </w:p>
    <w:p w14:paraId="0873D187" w14:textId="1474EF09" w:rsidR="0083527E" w:rsidRPr="000141C2" w:rsidRDefault="006E7609" w:rsidP="0083527E">
      <w:pPr>
        <w:pStyle w:val="Bullets2"/>
      </w:pPr>
      <w:r w:rsidRPr="000141C2">
        <w:t>Couple</w:t>
      </w:r>
      <w:r w:rsidR="00F42302" w:rsidRPr="000141C2">
        <w:t xml:space="preserve">s or single parents </w:t>
      </w:r>
      <w:r w:rsidRPr="000141C2">
        <w:t>with dependent child / children</w:t>
      </w:r>
      <w:r w:rsidR="0083527E" w:rsidRPr="000141C2">
        <w:t xml:space="preserve"> show</w:t>
      </w:r>
      <w:r w:rsidR="001B3390" w:rsidRPr="000141C2">
        <w:t>ed</w:t>
      </w:r>
      <w:r w:rsidR="0083527E" w:rsidRPr="000141C2">
        <w:t xml:space="preserve"> higher </w:t>
      </w:r>
      <w:r w:rsidR="0083527E" w:rsidRPr="000141C2">
        <w:rPr>
          <w:b/>
          <w:bCs/>
        </w:rPr>
        <w:t>social media</w:t>
      </w:r>
      <w:r w:rsidR="0083527E" w:rsidRPr="000141C2">
        <w:t xml:space="preserve"> engagement (91.</w:t>
      </w:r>
      <w:r w:rsidR="00F42302" w:rsidRPr="000141C2">
        <w:t>03</w:t>
      </w:r>
      <w:r w:rsidR="0083527E" w:rsidRPr="000141C2">
        <w:t>%</w:t>
      </w:r>
      <w:r w:rsidR="00F42302" w:rsidRPr="000141C2">
        <w:t xml:space="preserve"> and 94.055 respectively</w:t>
      </w:r>
      <w:r w:rsidR="0083527E" w:rsidRPr="000141C2">
        <w:t>) compared to couples without children (</w:t>
      </w:r>
      <w:r w:rsidR="00F42302" w:rsidRPr="000141C2">
        <w:t>82.20</w:t>
      </w:r>
      <w:r w:rsidR="0083527E" w:rsidRPr="000141C2">
        <w:t>%)</w:t>
      </w:r>
      <w:r w:rsidR="00F42302" w:rsidRPr="000141C2">
        <w:t xml:space="preserve"> or with non-dependent children (82.64%)</w:t>
      </w:r>
      <w:r w:rsidR="0083527E" w:rsidRPr="000141C2">
        <w:t xml:space="preserve">. </w:t>
      </w:r>
    </w:p>
    <w:p w14:paraId="6F8A0DC0" w14:textId="6FBAE133" w:rsidR="0083527E" w:rsidRPr="000141C2" w:rsidRDefault="0083527E" w:rsidP="00344A01">
      <w:pPr>
        <w:pStyle w:val="Bullets1"/>
      </w:pPr>
      <w:r w:rsidRPr="000141C2">
        <w:t>Geographic location play</w:t>
      </w:r>
      <w:r w:rsidR="00995D6A" w:rsidRPr="000141C2">
        <w:t>ed</w:t>
      </w:r>
      <w:r w:rsidRPr="000141C2">
        <w:t xml:space="preserve"> a notable role in platform usage. </w:t>
      </w:r>
    </w:p>
    <w:p w14:paraId="2FFE517F" w14:textId="14B7A566" w:rsidR="0083527E" w:rsidRPr="000141C2" w:rsidRDefault="0083527E" w:rsidP="0083527E">
      <w:pPr>
        <w:pStyle w:val="Bullets2"/>
      </w:pPr>
      <w:r w:rsidRPr="000141C2">
        <w:t>Capital cities show</w:t>
      </w:r>
      <w:r w:rsidR="001B3390" w:rsidRPr="000141C2">
        <w:t>ed</w:t>
      </w:r>
      <w:r w:rsidRPr="000141C2">
        <w:t xml:space="preserve"> consistently higher engagement </w:t>
      </w:r>
      <w:r w:rsidRPr="000141C2">
        <w:rPr>
          <w:b/>
          <w:bCs/>
        </w:rPr>
        <w:t>across most platforms</w:t>
      </w:r>
      <w:r w:rsidRPr="000141C2">
        <w:t xml:space="preserve">, particularly in dating apps (12.41% vs 7.89% in regional areas). </w:t>
      </w:r>
    </w:p>
    <w:p w14:paraId="540F41D7" w14:textId="6FF64B12" w:rsidR="0083527E" w:rsidRPr="000141C2" w:rsidRDefault="0083527E" w:rsidP="00344A01">
      <w:pPr>
        <w:pStyle w:val="Bullets1"/>
      </w:pPr>
      <w:r w:rsidRPr="000141C2">
        <w:rPr>
          <w:b/>
          <w:bCs/>
        </w:rPr>
        <w:t>Content streaming services</w:t>
      </w:r>
      <w:r w:rsidRPr="000141C2">
        <w:t xml:space="preserve"> show</w:t>
      </w:r>
      <w:r w:rsidR="001B3390" w:rsidRPr="000141C2">
        <w:t>ed</w:t>
      </w:r>
      <w:r w:rsidRPr="000141C2">
        <w:t xml:space="preserve"> highest usage among</w:t>
      </w:r>
      <w:r w:rsidR="001B3390" w:rsidRPr="000141C2">
        <w:t xml:space="preserve">st those aged </w:t>
      </w:r>
      <w:r w:rsidRPr="000141C2">
        <w:t>25-34 (87.16%</w:t>
      </w:r>
      <w:r w:rsidR="00995D6A" w:rsidRPr="000141C2">
        <w:t>) and dropped</w:t>
      </w:r>
      <w:r w:rsidRPr="000141C2">
        <w:t xml:space="preserve"> </w:t>
      </w:r>
      <w:r w:rsidR="006A5AFA" w:rsidRPr="000141C2">
        <w:t>consistently</w:t>
      </w:r>
      <w:r w:rsidRPr="000141C2">
        <w:t xml:space="preserve"> for those </w:t>
      </w:r>
      <w:r w:rsidR="00995D6A" w:rsidRPr="000141C2">
        <w:t xml:space="preserve">aged </w:t>
      </w:r>
      <w:r w:rsidRPr="000141C2">
        <w:t>over 65</w:t>
      </w:r>
      <w:r w:rsidR="00995D6A" w:rsidRPr="000141C2">
        <w:t xml:space="preserve"> years</w:t>
      </w:r>
      <w:r w:rsidRPr="000141C2">
        <w:t xml:space="preserve"> (58.35%). Education level </w:t>
      </w:r>
      <w:r w:rsidR="003342AD" w:rsidRPr="000141C2">
        <w:t xml:space="preserve">also </w:t>
      </w:r>
      <w:r w:rsidR="00995D6A" w:rsidRPr="000141C2">
        <w:t>related</w:t>
      </w:r>
      <w:r w:rsidRPr="000141C2">
        <w:t xml:space="preserve"> strongly with streaming usage</w:t>
      </w:r>
      <w:r w:rsidR="00995D6A" w:rsidRPr="000141C2">
        <w:t xml:space="preserve"> and peaked</w:t>
      </w:r>
      <w:r w:rsidR="00550611" w:rsidRPr="000141C2">
        <w:t xml:space="preserve"> </w:t>
      </w:r>
      <w:r w:rsidRPr="000141C2">
        <w:t xml:space="preserve">among </w:t>
      </w:r>
      <w:r w:rsidR="00DD787D" w:rsidRPr="000141C2">
        <w:t>Postgraduate</w:t>
      </w:r>
      <w:r w:rsidRPr="000141C2">
        <w:t xml:space="preserve"> </w:t>
      </w:r>
      <w:r w:rsidR="00550611" w:rsidRPr="000141C2">
        <w:t>D</w:t>
      </w:r>
      <w:r w:rsidRPr="000141C2">
        <w:t>egree holders (85.82%).</w:t>
      </w:r>
    </w:p>
    <w:p w14:paraId="653F7D48" w14:textId="5988027B" w:rsidR="001B3390" w:rsidRPr="000141C2" w:rsidRDefault="002B1A23" w:rsidP="001B3390">
      <w:pPr>
        <w:pStyle w:val="Body"/>
      </w:pPr>
      <w:r w:rsidRPr="000141C2">
        <w:lastRenderedPageBreak/>
        <w:t xml:space="preserve">As part of better understanding internet use, parents of children aged 8-17 were asked how frequently their child </w:t>
      </w:r>
      <w:r w:rsidR="003F5BCB" w:rsidRPr="000141C2">
        <w:t>undertook</w:t>
      </w:r>
      <w:r w:rsidRPr="000141C2">
        <w:t xml:space="preserve"> different activities on the internet (refer </w:t>
      </w:r>
      <w:r w:rsidRPr="000141C2">
        <w:fldChar w:fldCharType="begin"/>
      </w:r>
      <w:r w:rsidRPr="000141C2">
        <w:instrText xml:space="preserve"> REF _Ref183706780 \h  \* MERGEFORMAT </w:instrText>
      </w:r>
      <w:r w:rsidRPr="000141C2">
        <w:fldChar w:fldCharType="separate"/>
      </w:r>
      <w:r w:rsidRPr="000141C2">
        <w:t xml:space="preserve">Figure </w:t>
      </w:r>
      <w:r w:rsidRPr="000141C2">
        <w:rPr>
          <w:noProof/>
        </w:rPr>
        <w:t>3</w:t>
      </w:r>
      <w:r w:rsidRPr="000141C2">
        <w:fldChar w:fldCharType="end"/>
      </w:r>
      <w:r w:rsidRPr="000141C2">
        <w:t>). For the most frequent activities, parents reported their children using the internet daily or more than once a day to look for information (</w:t>
      </w:r>
      <w:r w:rsidR="00F3539B" w:rsidRPr="000141C2">
        <w:t xml:space="preserve">23.41% </w:t>
      </w:r>
      <w:r w:rsidRPr="000141C2">
        <w:t xml:space="preserve">and </w:t>
      </w:r>
      <w:r w:rsidR="00F3539B" w:rsidRPr="000141C2">
        <w:t xml:space="preserve">27.57% </w:t>
      </w:r>
      <w:r w:rsidRPr="000141C2">
        <w:t>respectively), view posts, images, and videos on social media sites (</w:t>
      </w:r>
      <w:r w:rsidR="004D4BE7" w:rsidRPr="000141C2">
        <w:t xml:space="preserve">15.79% </w:t>
      </w:r>
      <w:r w:rsidRPr="000141C2">
        <w:t xml:space="preserve">and </w:t>
      </w:r>
      <w:r w:rsidR="004D4BE7" w:rsidRPr="000141C2">
        <w:t>22.22</w:t>
      </w:r>
      <w:r w:rsidR="005E7061" w:rsidRPr="000141C2">
        <w:t>% respectively</w:t>
      </w:r>
      <w:r w:rsidRPr="000141C2">
        <w:t>), and play online games (</w:t>
      </w:r>
      <w:r w:rsidR="005E7061" w:rsidRPr="000141C2">
        <w:t xml:space="preserve">23.07% </w:t>
      </w:r>
      <w:r w:rsidRPr="000141C2">
        <w:t xml:space="preserve">and </w:t>
      </w:r>
      <w:r w:rsidR="005E7061" w:rsidRPr="000141C2">
        <w:t xml:space="preserve">12.87% </w:t>
      </w:r>
      <w:r w:rsidRPr="000141C2">
        <w:t>respectively).</w:t>
      </w:r>
    </w:p>
    <w:p w14:paraId="61555E00" w14:textId="2B56FB80" w:rsidR="001B3390" w:rsidRPr="000141C2" w:rsidRDefault="001B3390" w:rsidP="001B3390">
      <w:pPr>
        <w:pStyle w:val="Body"/>
      </w:pPr>
      <w:r w:rsidRPr="000141C2">
        <w:t>There was also considerable alignment between parent perceptions of their children’s activities online, and how the children, themselves, reported spending time online. For the most frequent activities, children reported using the internet daily or more than once a day to look for information (</w:t>
      </w:r>
      <w:r w:rsidR="002125D5" w:rsidRPr="000141C2">
        <w:t>21.73</w:t>
      </w:r>
      <w:r w:rsidRPr="000141C2">
        <w:t xml:space="preserve">% and </w:t>
      </w:r>
      <w:r w:rsidR="000D17DB" w:rsidRPr="000141C2">
        <w:t>34.00</w:t>
      </w:r>
      <w:r w:rsidRPr="000141C2">
        <w:t>% respectively), view posts, images, and videos on social media sites (1</w:t>
      </w:r>
      <w:r w:rsidR="00045872" w:rsidRPr="000141C2">
        <w:t>5.</w:t>
      </w:r>
      <w:r w:rsidR="0051474B" w:rsidRPr="000141C2">
        <w:t>71</w:t>
      </w:r>
      <w:r w:rsidRPr="000141C2">
        <w:t xml:space="preserve">% and </w:t>
      </w:r>
      <w:r w:rsidR="0051474B" w:rsidRPr="000141C2">
        <w:t>23.75</w:t>
      </w:r>
      <w:r w:rsidRPr="000141C2">
        <w:t>% respectively), and play online games (</w:t>
      </w:r>
      <w:r w:rsidR="00271388" w:rsidRPr="000141C2">
        <w:t>22.55</w:t>
      </w:r>
      <w:r w:rsidRPr="000141C2">
        <w:t>% and 2</w:t>
      </w:r>
      <w:r w:rsidR="00271388" w:rsidRPr="000141C2">
        <w:t>0.82</w:t>
      </w:r>
      <w:r w:rsidRPr="000141C2">
        <w:t>% respectively).</w:t>
      </w:r>
    </w:p>
    <w:p w14:paraId="6B393E2F" w14:textId="680668F4" w:rsidR="002B1A23" w:rsidRPr="000141C2" w:rsidRDefault="002B1A23" w:rsidP="002B1A23">
      <w:pPr>
        <w:pStyle w:val="Caption"/>
        <w:keepNext/>
      </w:pPr>
      <w:bookmarkStart w:id="41" w:name="_Ref183706780"/>
      <w:bookmarkStart w:id="42" w:name="_Ref183793231"/>
      <w:bookmarkStart w:id="43" w:name="_Toc184017902"/>
      <w:r w:rsidRPr="000141C2">
        <w:t xml:space="preserve">Figure </w:t>
      </w:r>
      <w:r w:rsidR="008D2976">
        <w:fldChar w:fldCharType="begin"/>
      </w:r>
      <w:r w:rsidR="008D2976">
        <w:instrText xml:space="preserve"> SEQ Figure \* ARABIC </w:instrText>
      </w:r>
      <w:r w:rsidR="008D2976">
        <w:fldChar w:fldCharType="separate"/>
      </w:r>
      <w:r w:rsidRPr="000141C2">
        <w:rPr>
          <w:noProof/>
        </w:rPr>
        <w:t>3</w:t>
      </w:r>
      <w:r w:rsidR="008D2976">
        <w:rPr>
          <w:noProof/>
        </w:rPr>
        <w:fldChar w:fldCharType="end"/>
      </w:r>
      <w:bookmarkEnd w:id="41"/>
      <w:r w:rsidRPr="000141C2">
        <w:t xml:space="preserve"> </w:t>
      </w:r>
      <w:r w:rsidRPr="000141C2">
        <w:tab/>
        <w:t>Child's internet usage (child and parent) (%)</w:t>
      </w:r>
      <w:bookmarkEnd w:id="42"/>
      <w:bookmarkEnd w:id="43"/>
    </w:p>
    <w:p w14:paraId="0E139194" w14:textId="77777777" w:rsidR="002B1A23" w:rsidRPr="000141C2" w:rsidRDefault="002B1A23" w:rsidP="002B1A23">
      <w:pPr>
        <w:pStyle w:val="Body"/>
        <w:rPr>
          <w:lang w:eastAsia="en-AU"/>
        </w:rPr>
      </w:pPr>
      <w:r w:rsidRPr="000141C2">
        <w:rPr>
          <w:noProof/>
          <w:sz w:val="18"/>
          <w:szCs w:val="18"/>
        </w:rPr>
        <w:drawing>
          <wp:inline distT="0" distB="0" distL="0" distR="0" wp14:anchorId="451A54EB" wp14:editId="6DE2EE7D">
            <wp:extent cx="6120130" cy="4514850"/>
            <wp:effectExtent l="0" t="0" r="0" b="0"/>
            <wp:docPr id="1485525130" name="Chart 1">
              <a:extLst xmlns:a="http://schemas.openxmlformats.org/drawingml/2006/main">
                <a:ext uri="{FF2B5EF4-FFF2-40B4-BE49-F238E27FC236}">
                  <a16:creationId xmlns:a16="http://schemas.microsoft.com/office/drawing/2014/main" id="{E3CCF000-7F4D-433C-B8C3-5B84F55C22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FC4A206" w14:textId="77777777" w:rsidR="002B1A23" w:rsidRPr="000141C2" w:rsidRDefault="002B1A23" w:rsidP="002B1A23">
      <w:pPr>
        <w:pStyle w:val="BaseSource"/>
      </w:pPr>
      <w:r w:rsidRPr="000141C2">
        <w:t xml:space="preserve">Base: </w:t>
      </w:r>
      <w:r w:rsidRPr="000141C2">
        <w:tab/>
        <w:t>Parents of children 8-17 (n=1,141) and children aged 8-17 years (n=807)</w:t>
      </w:r>
    </w:p>
    <w:p w14:paraId="5588900D" w14:textId="77777777" w:rsidR="002B1A23" w:rsidRPr="000141C2" w:rsidRDefault="002B1A23" w:rsidP="002B1A23">
      <w:pPr>
        <w:pStyle w:val="BaseSource"/>
      </w:pPr>
      <w:r w:rsidRPr="000141C2">
        <w:t xml:space="preserve">Source: </w:t>
      </w:r>
      <w:r w:rsidRPr="000141C2">
        <w:tab/>
        <w:t>KA17 Now, just some questions about your child’s use of the internet.</w:t>
      </w:r>
    </w:p>
    <w:p w14:paraId="730B34B0" w14:textId="77777777" w:rsidR="002B1A23" w:rsidRPr="000141C2" w:rsidRDefault="002B1A23" w:rsidP="002B1A23">
      <w:pPr>
        <w:pStyle w:val="BaseSource"/>
      </w:pPr>
      <w:r w:rsidRPr="000141C2">
        <w:t xml:space="preserve">Source: </w:t>
      </w:r>
      <w:r w:rsidRPr="000141C2">
        <w:tab/>
        <w:t>G2_C Now, just some questions about your use of the internet. How often do you…?</w:t>
      </w:r>
    </w:p>
    <w:p w14:paraId="0FF12858" w14:textId="0FDFFDC7" w:rsidR="002B1A23" w:rsidRPr="000141C2" w:rsidRDefault="002B1A23" w:rsidP="002B1A23">
      <w:pPr>
        <w:pStyle w:val="BaseSource"/>
      </w:pPr>
      <w:r w:rsidRPr="000141C2">
        <w:t xml:space="preserve">Note: </w:t>
      </w:r>
      <w:r w:rsidRPr="000141C2">
        <w:tab/>
        <w:t>Don't know and Refused responses not shown on chart (</w:t>
      </w:r>
      <w:r w:rsidR="00DC5E67" w:rsidRPr="000141C2">
        <w:t>1.04</w:t>
      </w:r>
      <w:r w:rsidRPr="000141C2">
        <w:t>%)</w:t>
      </w:r>
    </w:p>
    <w:p w14:paraId="5FEFD6B5" w14:textId="75A808BE" w:rsidR="003D4C68" w:rsidRPr="000141C2" w:rsidRDefault="003D4C68" w:rsidP="003D4C68">
      <w:pPr>
        <w:pStyle w:val="Heading2"/>
      </w:pPr>
      <w:bookmarkStart w:id="44" w:name="_Toc184017880"/>
      <w:r w:rsidRPr="000141C2">
        <w:t>Consumption of online content</w:t>
      </w:r>
      <w:bookmarkEnd w:id="44"/>
    </w:p>
    <w:p w14:paraId="334B2089" w14:textId="625EDBE9" w:rsidR="006E7609" w:rsidRPr="000141C2" w:rsidRDefault="001F7B6C" w:rsidP="000C05FC">
      <w:pPr>
        <w:pStyle w:val="Body"/>
        <w:rPr>
          <w:b/>
          <w:bCs/>
        </w:rPr>
      </w:pPr>
      <w:r w:rsidRPr="000141C2">
        <w:t xml:space="preserve">When </w:t>
      </w:r>
      <w:r w:rsidR="000C05FC" w:rsidRPr="000141C2">
        <w:t xml:space="preserve">children were asked about the types of content </w:t>
      </w:r>
      <w:r w:rsidR="003342AD" w:rsidRPr="000141C2">
        <w:t xml:space="preserve">that </w:t>
      </w:r>
      <w:r w:rsidR="000C05FC" w:rsidRPr="000141C2">
        <w:t xml:space="preserve">they </w:t>
      </w:r>
      <w:r w:rsidR="00474248" w:rsidRPr="000141C2">
        <w:t xml:space="preserve">had </w:t>
      </w:r>
      <w:r w:rsidR="000C05FC" w:rsidRPr="000141C2">
        <w:t>watched in the last 7 days (</w:t>
      </w:r>
      <w:r w:rsidR="003342AD" w:rsidRPr="000141C2">
        <w:t xml:space="preserve">refer </w:t>
      </w:r>
      <w:r w:rsidR="003342AD" w:rsidRPr="000141C2">
        <w:fldChar w:fldCharType="begin"/>
      </w:r>
      <w:r w:rsidR="003342AD" w:rsidRPr="000141C2">
        <w:instrText xml:space="preserve"> REF _Ref183692916 \h </w:instrText>
      </w:r>
      <w:r w:rsidR="000141C2">
        <w:instrText xml:space="preserve"> \* MERGEFORMAT </w:instrText>
      </w:r>
      <w:r w:rsidR="003342AD" w:rsidRPr="000141C2">
        <w:fldChar w:fldCharType="separate"/>
      </w:r>
      <w:r w:rsidR="002B1A23" w:rsidRPr="000141C2">
        <w:t xml:space="preserve">Figure </w:t>
      </w:r>
      <w:r w:rsidR="002B1A23" w:rsidRPr="000141C2">
        <w:rPr>
          <w:noProof/>
        </w:rPr>
        <w:t>4</w:t>
      </w:r>
      <w:r w:rsidR="003342AD" w:rsidRPr="000141C2">
        <w:fldChar w:fldCharType="end"/>
      </w:r>
      <w:r w:rsidR="000C05FC" w:rsidRPr="000141C2">
        <w:t>)</w:t>
      </w:r>
      <w:r w:rsidRPr="000141C2">
        <w:t>, m</w:t>
      </w:r>
      <w:r w:rsidR="00C5444E" w:rsidRPr="000141C2">
        <w:t>ore than four in five</w:t>
      </w:r>
      <w:r w:rsidR="000C05FC" w:rsidRPr="000141C2">
        <w:t xml:space="preserve"> (83.</w:t>
      </w:r>
      <w:r w:rsidR="0020771E" w:rsidRPr="000141C2">
        <w:t>64</w:t>
      </w:r>
      <w:r w:rsidR="000C05FC" w:rsidRPr="000141C2">
        <w:t xml:space="preserve">%) </w:t>
      </w:r>
      <w:r w:rsidR="003342AD" w:rsidRPr="000141C2">
        <w:t xml:space="preserve">reported </w:t>
      </w:r>
      <w:r w:rsidR="006E7609" w:rsidRPr="000141C2">
        <w:t>having viewed</w:t>
      </w:r>
      <w:r w:rsidR="000C05FC" w:rsidRPr="000141C2">
        <w:t xml:space="preserve"> free </w:t>
      </w:r>
      <w:r w:rsidR="000C05FC" w:rsidRPr="000141C2">
        <w:rPr>
          <w:b/>
          <w:bCs/>
        </w:rPr>
        <w:t>video streaming services</w:t>
      </w:r>
      <w:r w:rsidR="005C7038" w:rsidRPr="000141C2">
        <w:t>.</w:t>
      </w:r>
      <w:r w:rsidR="00C5444E" w:rsidRPr="000141C2">
        <w:t xml:space="preserve"> </w:t>
      </w:r>
      <w:r w:rsidR="005C7038" w:rsidRPr="000141C2">
        <w:t xml:space="preserve">This was closely followed by </w:t>
      </w:r>
      <w:r w:rsidR="0059766C" w:rsidRPr="000141C2">
        <w:t>81</w:t>
      </w:r>
      <w:r w:rsidR="00250009" w:rsidRPr="000141C2">
        <w:t>.</w:t>
      </w:r>
      <w:r w:rsidR="0059766C" w:rsidRPr="000141C2">
        <w:t>50</w:t>
      </w:r>
      <w:r w:rsidR="00250009" w:rsidRPr="000141C2">
        <w:t>%</w:t>
      </w:r>
      <w:r w:rsidR="005C7038" w:rsidRPr="000141C2">
        <w:t xml:space="preserve"> who had watched </w:t>
      </w:r>
      <w:r w:rsidR="005C7038" w:rsidRPr="000141C2">
        <w:rPr>
          <w:b/>
          <w:bCs/>
        </w:rPr>
        <w:t>online subscription services</w:t>
      </w:r>
      <w:r w:rsidR="0047629F" w:rsidRPr="000141C2">
        <w:t>,</w:t>
      </w:r>
      <w:r w:rsidR="003342AD" w:rsidRPr="000141C2">
        <w:t xml:space="preserve"> while 5</w:t>
      </w:r>
      <w:r w:rsidR="00677CF9" w:rsidRPr="000141C2">
        <w:t>3</w:t>
      </w:r>
      <w:r w:rsidR="003342AD" w:rsidRPr="000141C2">
        <w:t>.</w:t>
      </w:r>
      <w:r w:rsidR="00677CF9" w:rsidRPr="000141C2">
        <w:t>59</w:t>
      </w:r>
      <w:r w:rsidR="00E97720" w:rsidRPr="000141C2">
        <w:t>%</w:t>
      </w:r>
      <w:r w:rsidR="003342AD" w:rsidRPr="000141C2">
        <w:t xml:space="preserve"> </w:t>
      </w:r>
      <w:r w:rsidR="006E7609" w:rsidRPr="000141C2">
        <w:t xml:space="preserve">had </w:t>
      </w:r>
      <w:r w:rsidR="003342AD" w:rsidRPr="000141C2">
        <w:t xml:space="preserve">watched </w:t>
      </w:r>
      <w:r w:rsidR="003342AD" w:rsidRPr="000141C2">
        <w:rPr>
          <w:b/>
          <w:bCs/>
        </w:rPr>
        <w:t xml:space="preserve">other websites or apps. </w:t>
      </w:r>
    </w:p>
    <w:p w14:paraId="79D38A44" w14:textId="27AD980B" w:rsidR="008B1B83" w:rsidRPr="000141C2" w:rsidRDefault="00102CCD" w:rsidP="000C05FC">
      <w:pPr>
        <w:pStyle w:val="Body"/>
      </w:pPr>
      <w:r w:rsidRPr="000141C2">
        <w:t>Just under half</w:t>
      </w:r>
      <w:r w:rsidR="000C05FC" w:rsidRPr="000141C2">
        <w:t xml:space="preserve"> </w:t>
      </w:r>
      <w:r w:rsidR="00AE4478" w:rsidRPr="000141C2">
        <w:t xml:space="preserve">of the children surveyed </w:t>
      </w:r>
      <w:r w:rsidR="005C7038" w:rsidRPr="000141C2">
        <w:t xml:space="preserve">reported </w:t>
      </w:r>
      <w:r w:rsidR="006E7609" w:rsidRPr="000141C2">
        <w:t>having watched</w:t>
      </w:r>
      <w:r w:rsidR="000C05FC" w:rsidRPr="000141C2">
        <w:t xml:space="preserve"> TV</w:t>
      </w:r>
      <w:r w:rsidR="00A807F1" w:rsidRPr="000141C2">
        <w:t xml:space="preserve"> in the last 7 days</w:t>
      </w:r>
      <w:r w:rsidR="003342AD" w:rsidRPr="000141C2">
        <w:t xml:space="preserve"> (</w:t>
      </w:r>
      <w:r w:rsidR="000A03A6" w:rsidRPr="000141C2">
        <w:t>47</w:t>
      </w:r>
      <w:r w:rsidR="003342AD" w:rsidRPr="000141C2">
        <w:t>.6</w:t>
      </w:r>
      <w:r w:rsidR="00784F12" w:rsidRPr="000141C2">
        <w:t>6</w:t>
      </w:r>
      <w:r w:rsidR="003342AD" w:rsidRPr="000141C2">
        <w:t>%)</w:t>
      </w:r>
      <w:r w:rsidR="00E56FB3" w:rsidRPr="000141C2">
        <w:t xml:space="preserve">, </w:t>
      </w:r>
      <w:r w:rsidR="0047629F" w:rsidRPr="000141C2">
        <w:t>but a smaller proportion (</w:t>
      </w:r>
      <w:r w:rsidR="00E56FB3" w:rsidRPr="000141C2">
        <w:t>3</w:t>
      </w:r>
      <w:r w:rsidR="00CA0DAC" w:rsidRPr="000141C2">
        <w:t>6</w:t>
      </w:r>
      <w:r w:rsidR="00E56FB3" w:rsidRPr="000141C2">
        <w:t>.</w:t>
      </w:r>
      <w:r w:rsidR="00CA0DAC" w:rsidRPr="000141C2">
        <w:t>27</w:t>
      </w:r>
      <w:r w:rsidR="00E56FB3" w:rsidRPr="000141C2">
        <w:t>%</w:t>
      </w:r>
      <w:r w:rsidR="0047629F" w:rsidRPr="000141C2">
        <w:t>)</w:t>
      </w:r>
      <w:r w:rsidR="00E56FB3" w:rsidRPr="000141C2">
        <w:t xml:space="preserve"> </w:t>
      </w:r>
      <w:r w:rsidR="006E7609" w:rsidRPr="000141C2">
        <w:t xml:space="preserve">had </w:t>
      </w:r>
      <w:r w:rsidR="00E56FB3" w:rsidRPr="000141C2">
        <w:t>accessed</w:t>
      </w:r>
      <w:r w:rsidR="000C05FC" w:rsidRPr="000141C2">
        <w:t xml:space="preserve"> </w:t>
      </w:r>
      <w:r w:rsidR="00E56FB3" w:rsidRPr="000141C2">
        <w:t>o</w:t>
      </w:r>
      <w:r w:rsidR="000C05FC" w:rsidRPr="000141C2">
        <w:t>n-demand T</w:t>
      </w:r>
      <w:r w:rsidR="00E56FB3" w:rsidRPr="000141C2">
        <w:t xml:space="preserve">V. </w:t>
      </w:r>
      <w:r w:rsidR="009205E8" w:rsidRPr="000141C2">
        <w:t xml:space="preserve">Less commonly </w:t>
      </w:r>
      <w:r w:rsidR="005C7038" w:rsidRPr="000141C2">
        <w:t>viewed</w:t>
      </w:r>
      <w:r w:rsidR="009205E8" w:rsidRPr="000141C2">
        <w:t xml:space="preserve"> were</w:t>
      </w:r>
      <w:r w:rsidR="000C05FC" w:rsidRPr="000141C2">
        <w:t xml:space="preserve"> </w:t>
      </w:r>
      <w:r w:rsidR="009C1447" w:rsidRPr="000141C2">
        <w:t xml:space="preserve">sports-specific websites or apps (21.61%), </w:t>
      </w:r>
      <w:r w:rsidR="00BD630E" w:rsidRPr="000141C2">
        <w:t>p</w:t>
      </w:r>
      <w:r w:rsidR="000C05FC" w:rsidRPr="000141C2">
        <w:t>ay TV</w:t>
      </w:r>
      <w:r w:rsidR="0000612A" w:rsidRPr="000141C2">
        <w:t xml:space="preserve"> (2</w:t>
      </w:r>
      <w:r w:rsidR="00CA0DAC" w:rsidRPr="000141C2">
        <w:t>0</w:t>
      </w:r>
      <w:r w:rsidR="0000612A" w:rsidRPr="000141C2">
        <w:t>.</w:t>
      </w:r>
      <w:r w:rsidR="00CA0DAC" w:rsidRPr="000141C2">
        <w:t>3</w:t>
      </w:r>
      <w:r w:rsidR="0000612A" w:rsidRPr="000141C2">
        <w:t xml:space="preserve">9%), </w:t>
      </w:r>
      <w:r w:rsidR="000C05FC" w:rsidRPr="000141C2">
        <w:t>and pay-per-view services</w:t>
      </w:r>
      <w:r w:rsidR="0000612A" w:rsidRPr="000141C2">
        <w:t xml:space="preserve"> (1</w:t>
      </w:r>
      <w:r w:rsidR="00856DBF" w:rsidRPr="000141C2">
        <w:t>0</w:t>
      </w:r>
      <w:r w:rsidR="0000612A" w:rsidRPr="000141C2">
        <w:t>.</w:t>
      </w:r>
      <w:r w:rsidR="00856DBF" w:rsidRPr="000141C2">
        <w:t>70</w:t>
      </w:r>
      <w:r w:rsidR="0000612A" w:rsidRPr="000141C2">
        <w:t>%)</w:t>
      </w:r>
      <w:r w:rsidR="00571463" w:rsidRPr="000141C2">
        <w:t>.</w:t>
      </w:r>
    </w:p>
    <w:p w14:paraId="64958DDD" w14:textId="6E6D1925" w:rsidR="00DD0EE0" w:rsidRPr="000141C2" w:rsidRDefault="00DD0EE0" w:rsidP="00DD0EE0">
      <w:pPr>
        <w:pStyle w:val="Caption"/>
        <w:keepNext/>
      </w:pPr>
      <w:bookmarkStart w:id="45" w:name="_Ref183692916"/>
      <w:bookmarkStart w:id="46" w:name="_Toc184017903"/>
      <w:r w:rsidRPr="000141C2">
        <w:lastRenderedPageBreak/>
        <w:t xml:space="preserve">Figure </w:t>
      </w:r>
      <w:r w:rsidR="008D2976">
        <w:fldChar w:fldCharType="begin"/>
      </w:r>
      <w:r w:rsidR="008D2976">
        <w:instrText xml:space="preserve"> SEQ Figure \* ARABIC </w:instrText>
      </w:r>
      <w:r w:rsidR="008D2976">
        <w:fldChar w:fldCharType="separate"/>
      </w:r>
      <w:r w:rsidR="002B1A23" w:rsidRPr="000141C2">
        <w:rPr>
          <w:noProof/>
        </w:rPr>
        <w:t>4</w:t>
      </w:r>
      <w:r w:rsidR="008D2976">
        <w:rPr>
          <w:noProof/>
        </w:rPr>
        <w:fldChar w:fldCharType="end"/>
      </w:r>
      <w:bookmarkEnd w:id="45"/>
      <w:r w:rsidRPr="000141C2">
        <w:t xml:space="preserve"> </w:t>
      </w:r>
      <w:r w:rsidR="00BA32FB" w:rsidRPr="000141C2">
        <w:tab/>
      </w:r>
      <w:r w:rsidRPr="000141C2">
        <w:t>Type of content watch</w:t>
      </w:r>
      <w:r w:rsidR="00290EC3" w:rsidRPr="000141C2">
        <w:t>ed</w:t>
      </w:r>
      <w:r w:rsidRPr="000141C2">
        <w:t xml:space="preserve"> in the last 7 days (children)</w:t>
      </w:r>
      <w:r w:rsidR="00BA101C" w:rsidRPr="000141C2">
        <w:t xml:space="preserve"> (%)</w:t>
      </w:r>
      <w:bookmarkEnd w:id="46"/>
    </w:p>
    <w:p w14:paraId="6509E980" w14:textId="484FBA00" w:rsidR="00DD0EE0" w:rsidRPr="000141C2" w:rsidRDefault="00DD0EE0" w:rsidP="0062154D">
      <w:pPr>
        <w:rPr>
          <w:color w:val="00B050"/>
        </w:rPr>
      </w:pPr>
      <w:r w:rsidRPr="000141C2">
        <w:rPr>
          <w:noProof/>
        </w:rPr>
        <w:drawing>
          <wp:inline distT="0" distB="0" distL="0" distR="0" wp14:anchorId="359F7E6C" wp14:editId="60F7C63D">
            <wp:extent cx="6120130" cy="4406265"/>
            <wp:effectExtent l="0" t="0" r="0" b="0"/>
            <wp:docPr id="328647706" name="Chart 1">
              <a:extLst xmlns:a="http://schemas.openxmlformats.org/drawingml/2006/main">
                <a:ext uri="{FF2B5EF4-FFF2-40B4-BE49-F238E27FC236}">
                  <a16:creationId xmlns:a16="http://schemas.microsoft.com/office/drawing/2014/main" id="{90BC3973-1F00-9C3A-BB01-CA8406D29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4CC1208" w14:textId="77777777" w:rsidR="008B1B83" w:rsidRPr="000141C2" w:rsidRDefault="008B1B83" w:rsidP="0062154D">
      <w:pPr>
        <w:rPr>
          <w:color w:val="00B050"/>
        </w:rPr>
      </w:pPr>
    </w:p>
    <w:p w14:paraId="202B0F5B" w14:textId="44CB074D" w:rsidR="006B71EB" w:rsidRPr="000141C2" w:rsidRDefault="006B71EB" w:rsidP="006B71EB">
      <w:pPr>
        <w:pStyle w:val="BaseSource"/>
        <w:rPr>
          <w:lang w:eastAsia="en-AU"/>
        </w:rPr>
      </w:pPr>
      <w:r w:rsidRPr="000141C2">
        <w:rPr>
          <w:lang w:eastAsia="en-AU"/>
        </w:rPr>
        <w:t xml:space="preserve">Base: </w:t>
      </w:r>
      <w:r w:rsidR="00A00F9C" w:rsidRPr="000141C2">
        <w:rPr>
          <w:lang w:eastAsia="en-AU"/>
        </w:rPr>
        <w:tab/>
      </w:r>
      <w:r w:rsidR="00CF4A13" w:rsidRPr="000141C2">
        <w:rPr>
          <w:lang w:eastAsia="en-AU"/>
        </w:rPr>
        <w:t>Children aged 8-17 years (n=</w:t>
      </w:r>
      <w:r w:rsidR="00437FC1" w:rsidRPr="000141C2">
        <w:rPr>
          <w:lang w:eastAsia="en-AU"/>
        </w:rPr>
        <w:t>807</w:t>
      </w:r>
      <w:r w:rsidR="00CF4A13" w:rsidRPr="000141C2">
        <w:rPr>
          <w:lang w:eastAsia="en-AU"/>
        </w:rPr>
        <w:t>).</w:t>
      </w:r>
    </w:p>
    <w:p w14:paraId="2EF8DE11" w14:textId="3BE3FA0D" w:rsidR="006B71EB" w:rsidRPr="000141C2" w:rsidRDefault="006B71EB" w:rsidP="006B71EB">
      <w:pPr>
        <w:pStyle w:val="BaseSource"/>
        <w:rPr>
          <w:lang w:eastAsia="en-AU"/>
        </w:rPr>
      </w:pPr>
      <w:r w:rsidRPr="000141C2">
        <w:rPr>
          <w:lang w:eastAsia="en-AU"/>
        </w:rPr>
        <w:t xml:space="preserve">Source: </w:t>
      </w:r>
      <w:r w:rsidR="00A00F9C" w:rsidRPr="000141C2">
        <w:rPr>
          <w:lang w:eastAsia="en-AU"/>
        </w:rPr>
        <w:tab/>
      </w:r>
      <w:r w:rsidR="005121FA" w:rsidRPr="000141C2">
        <w:rPr>
          <w:lang w:eastAsia="en-AU"/>
        </w:rPr>
        <w:t>KB1_C</w:t>
      </w:r>
      <w:r w:rsidRPr="000141C2">
        <w:rPr>
          <w:lang w:eastAsia="en-AU"/>
        </w:rPr>
        <w:t xml:space="preserve"> </w:t>
      </w:r>
      <w:r w:rsidR="005865BE" w:rsidRPr="000141C2">
        <w:rPr>
          <w:lang w:eastAsia="en-AU"/>
        </w:rPr>
        <w:t>In the past 7 days, what kinds of things did you watch at home or elsewhere on any device?</w:t>
      </w:r>
    </w:p>
    <w:p w14:paraId="1C6BFB02" w14:textId="661D6C7B" w:rsidR="006B71EB" w:rsidRPr="000141C2" w:rsidRDefault="006B71EB" w:rsidP="006B71EB">
      <w:pPr>
        <w:pStyle w:val="BaseSource"/>
        <w:rPr>
          <w:lang w:eastAsia="en-AU"/>
        </w:rPr>
      </w:pPr>
      <w:r w:rsidRPr="000141C2">
        <w:rPr>
          <w:lang w:eastAsia="en-AU"/>
        </w:rPr>
        <w:t xml:space="preserve">Note: </w:t>
      </w:r>
      <w:r w:rsidR="00A00F9C" w:rsidRPr="000141C2">
        <w:rPr>
          <w:lang w:eastAsia="en-AU"/>
        </w:rPr>
        <w:tab/>
      </w:r>
      <w:r w:rsidRPr="000141C2">
        <w:rPr>
          <w:lang w:eastAsia="en-AU"/>
        </w:rPr>
        <w:t>Don't know and Refused responses not shown on chart (</w:t>
      </w:r>
      <w:r w:rsidR="00107648" w:rsidRPr="000141C2">
        <w:rPr>
          <w:lang w:eastAsia="en-AU"/>
        </w:rPr>
        <w:t>0.8</w:t>
      </w:r>
      <w:r w:rsidR="002B6EED" w:rsidRPr="000141C2">
        <w:rPr>
          <w:lang w:eastAsia="en-AU"/>
        </w:rPr>
        <w:t>9</w:t>
      </w:r>
      <w:r w:rsidRPr="000141C2">
        <w:rPr>
          <w:lang w:eastAsia="en-AU"/>
        </w:rPr>
        <w:t>%)</w:t>
      </w:r>
    </w:p>
    <w:p w14:paraId="41093E0F" w14:textId="77777777" w:rsidR="0047629F" w:rsidRPr="000141C2" w:rsidRDefault="0047629F">
      <w:pPr>
        <w:spacing w:after="160" w:line="259" w:lineRule="auto"/>
        <w:rPr>
          <w:sz w:val="16"/>
          <w:szCs w:val="16"/>
          <w:lang w:eastAsia="en-AU"/>
        </w:rPr>
      </w:pPr>
    </w:p>
    <w:p w14:paraId="0B5EEF2C" w14:textId="05A6D0D0" w:rsidR="000B334D" w:rsidRPr="000141C2" w:rsidRDefault="00505249" w:rsidP="000B334D">
      <w:pPr>
        <w:pStyle w:val="Body"/>
      </w:pPr>
      <w:r w:rsidRPr="000141C2">
        <w:rPr>
          <w:lang w:eastAsia="en-AU"/>
        </w:rPr>
        <w:t>There</w:t>
      </w:r>
      <w:r w:rsidR="000B334D" w:rsidRPr="000141C2">
        <w:rPr>
          <w:lang w:eastAsia="en-AU"/>
        </w:rPr>
        <w:t xml:space="preserve"> </w:t>
      </w:r>
      <w:r w:rsidRPr="000141C2">
        <w:rPr>
          <w:lang w:eastAsia="en-AU"/>
        </w:rPr>
        <w:t>were</w:t>
      </w:r>
      <w:r w:rsidR="000B334D" w:rsidRPr="000141C2">
        <w:rPr>
          <w:lang w:eastAsia="en-AU"/>
        </w:rPr>
        <w:t xml:space="preserve"> few meaningful patterns or </w:t>
      </w:r>
      <w:r w:rsidR="00B25C76" w:rsidRPr="000141C2">
        <w:rPr>
          <w:lang w:eastAsia="en-AU"/>
        </w:rPr>
        <w:t>consistent</w:t>
      </w:r>
      <w:r w:rsidR="000B334D" w:rsidRPr="000141C2">
        <w:rPr>
          <w:lang w:eastAsia="en-AU"/>
        </w:rPr>
        <w:t xml:space="preserve"> </w:t>
      </w:r>
      <w:r w:rsidR="00D36391" w:rsidRPr="000141C2">
        <w:rPr>
          <w:lang w:eastAsia="en-AU"/>
        </w:rPr>
        <w:t>differences</w:t>
      </w:r>
      <w:r w:rsidR="000B334D" w:rsidRPr="000141C2">
        <w:rPr>
          <w:lang w:eastAsia="en-AU"/>
        </w:rPr>
        <w:t xml:space="preserve"> based on child demographic characteristics</w:t>
      </w:r>
      <w:r w:rsidR="000B334D" w:rsidRPr="000141C2">
        <w:t>.</w:t>
      </w:r>
    </w:p>
    <w:p w14:paraId="12CEFB5B" w14:textId="4919B694" w:rsidR="00534DEC" w:rsidRPr="000141C2" w:rsidRDefault="00534DEC" w:rsidP="00534DEC">
      <w:pPr>
        <w:pStyle w:val="Body"/>
      </w:pPr>
      <w:r w:rsidRPr="000141C2">
        <w:t>Parents of children aged 8-17 were asked if they had ever used age-based filtering or parental controls (</w:t>
      </w:r>
      <w:r w:rsidRPr="000141C2">
        <w:fldChar w:fldCharType="begin"/>
      </w:r>
      <w:r w:rsidRPr="000141C2">
        <w:instrText xml:space="preserve"> REF _Ref183760125 \h  \* MERGEFORMAT </w:instrText>
      </w:r>
      <w:r w:rsidRPr="000141C2">
        <w:fldChar w:fldCharType="separate"/>
      </w:r>
      <w:r w:rsidRPr="000141C2">
        <w:t xml:space="preserve">Figure </w:t>
      </w:r>
      <w:r w:rsidRPr="000141C2">
        <w:rPr>
          <w:noProof/>
        </w:rPr>
        <w:t>5</w:t>
      </w:r>
      <w:r w:rsidRPr="000141C2">
        <w:fldChar w:fldCharType="end"/>
      </w:r>
      <w:r w:rsidRPr="000141C2">
        <w:t xml:space="preserve">), while children were asked if their parents </w:t>
      </w:r>
      <w:r w:rsidR="006E7609" w:rsidRPr="000141C2">
        <w:t xml:space="preserve">had </w:t>
      </w:r>
      <w:r w:rsidRPr="000141C2">
        <w:t>set parental controls or help</w:t>
      </w:r>
      <w:r w:rsidR="006E7609" w:rsidRPr="000141C2">
        <w:t>ed</w:t>
      </w:r>
      <w:r w:rsidRPr="000141C2">
        <w:t xml:space="preserve"> set rules for what they </w:t>
      </w:r>
      <w:r w:rsidR="006E7609" w:rsidRPr="000141C2">
        <w:t>could</w:t>
      </w:r>
      <w:r w:rsidRPr="000141C2">
        <w:t xml:space="preserve"> see online. </w:t>
      </w:r>
    </w:p>
    <w:p w14:paraId="63F150CC" w14:textId="408BC931" w:rsidR="006E7609" w:rsidRPr="000141C2" w:rsidRDefault="00534DEC" w:rsidP="00534DEC">
      <w:pPr>
        <w:pStyle w:val="Body"/>
      </w:pPr>
      <w:r w:rsidRPr="000141C2">
        <w:t>Less than half (45.88%) of the parents surveyed had used age-based filtering or parental controls to protect their children online. By comparison, 6</w:t>
      </w:r>
      <w:r w:rsidR="000A4B1F" w:rsidRPr="000141C2">
        <w:t>8</w:t>
      </w:r>
      <w:r w:rsidRPr="000141C2">
        <w:t>.</w:t>
      </w:r>
      <w:r w:rsidR="000A4B1F" w:rsidRPr="000141C2">
        <w:t>75</w:t>
      </w:r>
      <w:r w:rsidRPr="000141C2">
        <w:t xml:space="preserve">% of children reported that their parents </w:t>
      </w:r>
      <w:r w:rsidR="006E7609" w:rsidRPr="000141C2">
        <w:t xml:space="preserve">had </w:t>
      </w:r>
      <w:r w:rsidRPr="000141C2">
        <w:t>set parental controls or help</w:t>
      </w:r>
      <w:r w:rsidR="006E7609" w:rsidRPr="000141C2">
        <w:t>ed</w:t>
      </w:r>
      <w:r w:rsidRPr="000141C2">
        <w:t xml:space="preserve"> them with setting rules for what they </w:t>
      </w:r>
      <w:r w:rsidR="006E7609" w:rsidRPr="000141C2">
        <w:t>could</w:t>
      </w:r>
      <w:r w:rsidRPr="000141C2">
        <w:t xml:space="preserve"> see online.</w:t>
      </w:r>
    </w:p>
    <w:p w14:paraId="3898A44B" w14:textId="24612654" w:rsidR="00534DEC" w:rsidRPr="000141C2" w:rsidRDefault="00534DEC" w:rsidP="00534DEC">
      <w:pPr>
        <w:pStyle w:val="Caption"/>
        <w:keepNext/>
      </w:pPr>
      <w:bookmarkStart w:id="47" w:name="_Ref183760125"/>
      <w:bookmarkStart w:id="48" w:name="_Toc184017904"/>
      <w:r w:rsidRPr="000141C2">
        <w:t xml:space="preserve">Figure </w:t>
      </w:r>
      <w:r w:rsidR="008D2976">
        <w:fldChar w:fldCharType="begin"/>
      </w:r>
      <w:r w:rsidR="008D2976">
        <w:instrText xml:space="preserve"> SEQ Figure \* ARABIC </w:instrText>
      </w:r>
      <w:r w:rsidR="008D2976">
        <w:fldChar w:fldCharType="separate"/>
      </w:r>
      <w:r w:rsidRPr="000141C2">
        <w:rPr>
          <w:noProof/>
        </w:rPr>
        <w:t>5</w:t>
      </w:r>
      <w:r w:rsidR="008D2976">
        <w:rPr>
          <w:noProof/>
        </w:rPr>
        <w:fldChar w:fldCharType="end"/>
      </w:r>
      <w:bookmarkEnd w:id="47"/>
      <w:r w:rsidRPr="000141C2">
        <w:t xml:space="preserve"> </w:t>
      </w:r>
      <w:r w:rsidRPr="000141C2">
        <w:tab/>
        <w:t>Experienced or used age-based filtering or parental controls (% yes)</w:t>
      </w:r>
      <w:bookmarkEnd w:id="48"/>
    </w:p>
    <w:p w14:paraId="52E3902F" w14:textId="77777777" w:rsidR="00534DEC" w:rsidRPr="000141C2" w:rsidRDefault="00534DEC" w:rsidP="00534DEC">
      <w:pPr>
        <w:spacing w:after="160" w:line="259" w:lineRule="auto"/>
      </w:pPr>
      <w:r w:rsidRPr="000141C2">
        <w:rPr>
          <w:noProof/>
        </w:rPr>
        <w:drawing>
          <wp:inline distT="0" distB="0" distL="0" distR="0" wp14:anchorId="61F8F1DB" wp14:editId="5D58C1FC">
            <wp:extent cx="6120130" cy="2076450"/>
            <wp:effectExtent l="0" t="0" r="0" b="3810"/>
            <wp:docPr id="877841414" name="Chart 1">
              <a:extLst xmlns:a="http://schemas.openxmlformats.org/drawingml/2006/main">
                <a:ext uri="{FF2B5EF4-FFF2-40B4-BE49-F238E27FC236}">
                  <a16:creationId xmlns:a16="http://schemas.microsoft.com/office/drawing/2014/main" id="{90BC3973-1F00-9C3A-BB01-CA8406D29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F1F4B17" w14:textId="77777777" w:rsidR="00534DEC" w:rsidRPr="000141C2" w:rsidRDefault="00534DEC" w:rsidP="00534DEC">
      <w:pPr>
        <w:pStyle w:val="BaseSource"/>
      </w:pPr>
      <w:r w:rsidRPr="000141C2">
        <w:lastRenderedPageBreak/>
        <w:t xml:space="preserve">Base: </w:t>
      </w:r>
      <w:r w:rsidRPr="000141C2">
        <w:tab/>
        <w:t>Parents of children 8-17 (n=1,141) and children aged 8-17 years (n=807).</w:t>
      </w:r>
    </w:p>
    <w:p w14:paraId="6E90A066" w14:textId="77777777" w:rsidR="00534DEC" w:rsidRPr="000141C2" w:rsidRDefault="00534DEC" w:rsidP="00534DEC">
      <w:pPr>
        <w:pStyle w:val="BaseSource"/>
      </w:pPr>
      <w:r w:rsidRPr="000141C2">
        <w:t xml:space="preserve">Source: </w:t>
      </w:r>
      <w:r w:rsidRPr="000141C2">
        <w:tab/>
        <w:t>D3 Have you ever used age-based filtering or parental controls to protect your child online?</w:t>
      </w:r>
    </w:p>
    <w:p w14:paraId="3D664A63" w14:textId="77777777" w:rsidR="00534DEC" w:rsidRPr="000141C2" w:rsidRDefault="00534DEC" w:rsidP="00534DEC">
      <w:pPr>
        <w:pStyle w:val="BaseSource"/>
        <w:ind w:firstLine="692"/>
      </w:pPr>
      <w:r w:rsidRPr="000141C2">
        <w:t>D3_C Do your parents set parental controls or help you with setting rules for what you can see online?</w:t>
      </w:r>
    </w:p>
    <w:p w14:paraId="18409002" w14:textId="35E815D4" w:rsidR="00534DEC" w:rsidRPr="000141C2" w:rsidRDefault="00534DEC" w:rsidP="00534DEC">
      <w:pPr>
        <w:pStyle w:val="BaseSource"/>
      </w:pPr>
      <w:r w:rsidRPr="000141C2">
        <w:t xml:space="preserve">Note: </w:t>
      </w:r>
      <w:r w:rsidRPr="000141C2">
        <w:tab/>
        <w:t>Don't know and Refused responses not shown on chart (1.</w:t>
      </w:r>
      <w:r w:rsidR="003A5EBA" w:rsidRPr="000141C2">
        <w:t>88</w:t>
      </w:r>
      <w:r w:rsidRPr="000141C2">
        <w:t>%)</w:t>
      </w:r>
    </w:p>
    <w:p w14:paraId="7FE1609C" w14:textId="77777777" w:rsidR="00534DEC" w:rsidRPr="000141C2" w:rsidRDefault="00534DEC" w:rsidP="00534DEC">
      <w:pPr>
        <w:pStyle w:val="BaseSource"/>
      </w:pPr>
    </w:p>
    <w:p w14:paraId="0444303E" w14:textId="4D814123" w:rsidR="00534DEC" w:rsidRPr="000141C2" w:rsidRDefault="00534DEC" w:rsidP="00534DEC">
      <w:pPr>
        <w:pStyle w:val="Body"/>
      </w:pPr>
      <w:r w:rsidRPr="000141C2">
        <w:t xml:space="preserve">A </w:t>
      </w:r>
      <w:r w:rsidR="006A5AFA" w:rsidRPr="000141C2">
        <w:t>consistently</w:t>
      </w:r>
      <w:r w:rsidRPr="000141C2">
        <w:t xml:space="preserve"> greater proportion of adults reported using age-based filtering or parental control</w:t>
      </w:r>
      <w:r w:rsidR="00F42302" w:rsidRPr="000141C2">
        <w:t>s</w:t>
      </w:r>
      <w:r w:rsidRPr="000141C2">
        <w:t xml:space="preserve"> who:</w:t>
      </w:r>
    </w:p>
    <w:p w14:paraId="46FB7FD5" w14:textId="77777777" w:rsidR="00534DEC" w:rsidRPr="000141C2" w:rsidRDefault="00534DEC" w:rsidP="00534DEC">
      <w:pPr>
        <w:pStyle w:val="Bullets1"/>
      </w:pPr>
      <w:r w:rsidRPr="000141C2">
        <w:t>were women (51.04%) compared to men (39.75%).</w:t>
      </w:r>
    </w:p>
    <w:p w14:paraId="5CE9278A" w14:textId="77777777" w:rsidR="006E7609" w:rsidRPr="000141C2" w:rsidRDefault="00534DEC" w:rsidP="000412EC">
      <w:pPr>
        <w:pStyle w:val="Bullets1"/>
      </w:pPr>
      <w:r w:rsidRPr="000141C2">
        <w:t>aged 25-34 (55.85%) and 35-44 (53.35%) compared to those aged 65-74 (18.27%).</w:t>
      </w:r>
    </w:p>
    <w:p w14:paraId="070CCA2B" w14:textId="597507F5" w:rsidR="003D4C68" w:rsidRPr="000141C2" w:rsidRDefault="003D4C68" w:rsidP="003D4C68">
      <w:pPr>
        <w:pStyle w:val="Heading2"/>
      </w:pPr>
      <w:bookmarkStart w:id="49" w:name="_Toc184017881"/>
      <w:r w:rsidRPr="000141C2">
        <w:t xml:space="preserve">Experiences of using online </w:t>
      </w:r>
      <w:r w:rsidR="00233221" w:rsidRPr="000141C2">
        <w:t xml:space="preserve">identity </w:t>
      </w:r>
      <w:r w:rsidRPr="000141C2">
        <w:t>verification systems</w:t>
      </w:r>
      <w:bookmarkEnd w:id="49"/>
    </w:p>
    <w:p w14:paraId="74CF7FA7" w14:textId="6C27555B" w:rsidR="009844B3" w:rsidRPr="000141C2" w:rsidRDefault="0047629F" w:rsidP="00D36FC2">
      <w:pPr>
        <w:pStyle w:val="Body"/>
        <w:rPr>
          <w:lang w:eastAsia="en-AU"/>
        </w:rPr>
      </w:pPr>
      <w:r w:rsidRPr="000141C2">
        <w:rPr>
          <w:lang w:eastAsia="en-AU"/>
        </w:rPr>
        <w:t>Once internet usage and experiences with digital platforms was established, a</w:t>
      </w:r>
      <w:r w:rsidR="00D36FC2" w:rsidRPr="000141C2">
        <w:rPr>
          <w:lang w:eastAsia="en-AU"/>
        </w:rPr>
        <w:t>ll adults were</w:t>
      </w:r>
      <w:r w:rsidR="00505249" w:rsidRPr="000141C2">
        <w:rPr>
          <w:lang w:eastAsia="en-AU"/>
        </w:rPr>
        <w:t xml:space="preserve"> prompted with a list and</w:t>
      </w:r>
      <w:r w:rsidR="00D36FC2" w:rsidRPr="000141C2">
        <w:rPr>
          <w:lang w:eastAsia="en-AU"/>
        </w:rPr>
        <w:t xml:space="preserve"> asked </w:t>
      </w:r>
      <w:r w:rsidR="00F42302" w:rsidRPr="000141C2">
        <w:rPr>
          <w:lang w:eastAsia="en-AU"/>
        </w:rPr>
        <w:t>if they had used any of the</w:t>
      </w:r>
      <w:r w:rsidR="00824FC9" w:rsidRPr="000141C2">
        <w:rPr>
          <w:lang w:eastAsia="en-AU"/>
        </w:rPr>
        <w:t xml:space="preserve"> </w:t>
      </w:r>
      <w:r w:rsidR="00D36FC2" w:rsidRPr="000141C2">
        <w:rPr>
          <w:lang w:eastAsia="en-AU"/>
        </w:rPr>
        <w:t>online identification verification activities (</w:t>
      </w:r>
      <w:r w:rsidRPr="000141C2">
        <w:rPr>
          <w:lang w:eastAsia="en-AU"/>
        </w:rPr>
        <w:t xml:space="preserve">refer </w:t>
      </w:r>
      <w:r w:rsidRPr="000141C2">
        <w:rPr>
          <w:lang w:eastAsia="en-AU"/>
        </w:rPr>
        <w:fldChar w:fldCharType="begin"/>
      </w:r>
      <w:r w:rsidRPr="000141C2">
        <w:rPr>
          <w:lang w:eastAsia="en-AU"/>
        </w:rPr>
        <w:instrText xml:space="preserve"> REF _Ref183693200 \h </w:instrText>
      </w:r>
      <w:r w:rsidR="000141C2">
        <w:rPr>
          <w:lang w:eastAsia="en-AU"/>
        </w:rPr>
        <w:instrText xml:space="preserve"> \* MERGEFORMAT </w:instrText>
      </w:r>
      <w:r w:rsidRPr="000141C2">
        <w:rPr>
          <w:lang w:eastAsia="en-AU"/>
        </w:rPr>
      </w:r>
      <w:r w:rsidRPr="000141C2">
        <w:rPr>
          <w:lang w:eastAsia="en-AU"/>
        </w:rPr>
        <w:fldChar w:fldCharType="separate"/>
      </w:r>
      <w:r w:rsidR="00534DEC" w:rsidRPr="000141C2">
        <w:t xml:space="preserve">Figure </w:t>
      </w:r>
      <w:r w:rsidR="00534DEC" w:rsidRPr="000141C2">
        <w:rPr>
          <w:noProof/>
        </w:rPr>
        <w:t>6</w:t>
      </w:r>
      <w:r w:rsidRPr="000141C2">
        <w:rPr>
          <w:lang w:eastAsia="en-AU"/>
        </w:rPr>
        <w:fldChar w:fldCharType="end"/>
      </w:r>
      <w:r w:rsidR="00D36FC2" w:rsidRPr="000141C2">
        <w:rPr>
          <w:lang w:eastAsia="en-AU"/>
        </w:rPr>
        <w:t xml:space="preserve">). </w:t>
      </w:r>
    </w:p>
    <w:p w14:paraId="58D88B8E" w14:textId="0DCAD8CF" w:rsidR="00A028E4" w:rsidRPr="000141C2" w:rsidRDefault="005A2501" w:rsidP="00A028E4">
      <w:pPr>
        <w:pStyle w:val="Body"/>
      </w:pPr>
      <w:r w:rsidRPr="000141C2">
        <w:rPr>
          <w:lang w:eastAsia="en-AU"/>
        </w:rPr>
        <w:t>Around two thirds</w:t>
      </w:r>
      <w:r w:rsidR="00D36FC2" w:rsidRPr="000141C2">
        <w:rPr>
          <w:lang w:eastAsia="en-AU"/>
        </w:rPr>
        <w:t xml:space="preserve"> (67.78%) of </w:t>
      </w:r>
      <w:r w:rsidR="0047629F" w:rsidRPr="000141C2">
        <w:rPr>
          <w:lang w:eastAsia="en-AU"/>
        </w:rPr>
        <w:t>adults</w:t>
      </w:r>
      <w:r w:rsidRPr="000141C2">
        <w:rPr>
          <w:lang w:eastAsia="en-AU"/>
        </w:rPr>
        <w:t xml:space="preserve"> </w:t>
      </w:r>
      <w:r w:rsidR="00505249" w:rsidRPr="000141C2">
        <w:rPr>
          <w:lang w:eastAsia="en-AU"/>
        </w:rPr>
        <w:t>confirmed that they had joined</w:t>
      </w:r>
      <w:r w:rsidR="00D36FC2" w:rsidRPr="000141C2">
        <w:rPr>
          <w:lang w:eastAsia="en-AU"/>
        </w:rPr>
        <w:t xml:space="preserve"> the Australian Government MyGov ID or a state</w:t>
      </w:r>
      <w:r w:rsidR="00474248" w:rsidRPr="000141C2">
        <w:rPr>
          <w:lang w:eastAsia="en-AU"/>
        </w:rPr>
        <w:t xml:space="preserve"> </w:t>
      </w:r>
      <w:r w:rsidR="00D36FC2" w:rsidRPr="000141C2">
        <w:rPr>
          <w:lang w:eastAsia="en-AU"/>
        </w:rPr>
        <w:t>/</w:t>
      </w:r>
      <w:r w:rsidR="00474248" w:rsidRPr="000141C2">
        <w:rPr>
          <w:lang w:eastAsia="en-AU"/>
        </w:rPr>
        <w:t xml:space="preserve"> </w:t>
      </w:r>
      <w:r w:rsidR="00D36FC2" w:rsidRPr="000141C2">
        <w:rPr>
          <w:lang w:eastAsia="en-AU"/>
        </w:rPr>
        <w:t xml:space="preserve">territory Digital ID system such as NSW Digital ID. </w:t>
      </w:r>
      <w:r w:rsidR="0047629F" w:rsidRPr="000141C2">
        <w:rPr>
          <w:lang w:eastAsia="en-AU"/>
        </w:rPr>
        <w:t xml:space="preserve">Smaller proportions of adults </w:t>
      </w:r>
      <w:r w:rsidR="00505249" w:rsidRPr="000141C2">
        <w:rPr>
          <w:lang w:eastAsia="en-AU"/>
        </w:rPr>
        <w:t>reported that they had</w:t>
      </w:r>
      <w:r w:rsidR="0047629F" w:rsidRPr="000141C2">
        <w:rPr>
          <w:lang w:eastAsia="en-AU"/>
        </w:rPr>
        <w:t xml:space="preserve"> </w:t>
      </w:r>
      <w:r w:rsidR="00D36FC2" w:rsidRPr="000141C2">
        <w:rPr>
          <w:lang w:eastAsia="en-AU"/>
        </w:rPr>
        <w:t>uploaded a digital Medicare Card</w:t>
      </w:r>
      <w:r w:rsidR="0047629F" w:rsidRPr="000141C2">
        <w:rPr>
          <w:lang w:eastAsia="en-AU"/>
        </w:rPr>
        <w:t xml:space="preserve"> (47.97%)</w:t>
      </w:r>
      <w:r w:rsidR="00D36FC2" w:rsidRPr="000141C2">
        <w:rPr>
          <w:lang w:eastAsia="en-AU"/>
        </w:rPr>
        <w:t xml:space="preserve">, </w:t>
      </w:r>
      <w:r w:rsidR="0047629F" w:rsidRPr="000141C2">
        <w:rPr>
          <w:lang w:eastAsia="en-AU"/>
        </w:rPr>
        <w:t xml:space="preserve">or </w:t>
      </w:r>
      <w:r w:rsidR="00D36FC2" w:rsidRPr="000141C2">
        <w:rPr>
          <w:lang w:eastAsia="en-AU"/>
        </w:rPr>
        <w:t>a digital driver's licence</w:t>
      </w:r>
      <w:r w:rsidR="0047629F" w:rsidRPr="000141C2">
        <w:rPr>
          <w:lang w:eastAsia="en-AU"/>
        </w:rPr>
        <w:t xml:space="preserve"> (46.15%)</w:t>
      </w:r>
      <w:r w:rsidR="0001400C" w:rsidRPr="000141C2">
        <w:rPr>
          <w:lang w:eastAsia="en-AU"/>
        </w:rPr>
        <w:t>.</w:t>
      </w:r>
      <w:r w:rsidR="00A028E4" w:rsidRPr="000141C2">
        <w:rPr>
          <w:lang w:eastAsia="en-AU"/>
        </w:rPr>
        <w:t xml:space="preserve"> </w:t>
      </w:r>
    </w:p>
    <w:p w14:paraId="3AFE37B5" w14:textId="5390C2AA" w:rsidR="00A028E4" w:rsidRPr="000141C2" w:rsidRDefault="00A028E4" w:rsidP="00A028E4">
      <w:pPr>
        <w:pStyle w:val="Body"/>
        <w:rPr>
          <w:lang w:eastAsia="en-AU"/>
        </w:rPr>
      </w:pPr>
      <w:r w:rsidRPr="000141C2">
        <w:t>These findings suggest</w:t>
      </w:r>
      <w:r w:rsidR="00F42302" w:rsidRPr="000141C2">
        <w:t>ed</w:t>
      </w:r>
      <w:r w:rsidRPr="000141C2">
        <w:t xml:space="preserve"> that digital government services achieved broad but modest levels of adoption, </w:t>
      </w:r>
      <w:r w:rsidR="00DF61A5" w:rsidRPr="000141C2">
        <w:t>however, analysis also show</w:t>
      </w:r>
      <w:r w:rsidR="00F42302" w:rsidRPr="000141C2">
        <w:t>ed</w:t>
      </w:r>
      <w:r w:rsidR="00DF61A5" w:rsidRPr="000141C2">
        <w:t xml:space="preserve"> </w:t>
      </w:r>
      <w:r w:rsidR="00B25C76" w:rsidRPr="000141C2">
        <w:t>consistent</w:t>
      </w:r>
      <w:r w:rsidRPr="000141C2">
        <w:t xml:space="preserve"> variations based on age, geography, household composition, and socioeconomic factors.</w:t>
      </w:r>
      <w:r w:rsidR="003D4C68" w:rsidRPr="000141C2">
        <w:t xml:space="preserve"> When asked</w:t>
      </w:r>
      <w:r w:rsidR="00505249" w:rsidRPr="000141C2">
        <w:t xml:space="preserve"> separately in the survey,</w:t>
      </w:r>
      <w:r w:rsidR="003D4C68" w:rsidRPr="000141C2">
        <w:t xml:space="preserve"> however, if they </w:t>
      </w:r>
      <w:r w:rsidR="00505249" w:rsidRPr="000141C2">
        <w:t>had</w:t>
      </w:r>
      <w:r w:rsidR="003D4C68" w:rsidRPr="000141C2">
        <w:t xml:space="preserve"> personally used an age assurance method online, only a quarter (24.08%) </w:t>
      </w:r>
      <w:r w:rsidR="00505249" w:rsidRPr="000141C2">
        <w:t xml:space="preserve">of adults </w:t>
      </w:r>
      <w:r w:rsidR="003D4C68" w:rsidRPr="000141C2">
        <w:t>confirmed that they had – suggestive of the prompted effect</w:t>
      </w:r>
      <w:r w:rsidR="00505249" w:rsidRPr="000141C2">
        <w:t xml:space="preserve"> of asking this question in terms of various identification verification activities</w:t>
      </w:r>
      <w:r w:rsidR="003D4C68" w:rsidRPr="000141C2">
        <w:t>.</w:t>
      </w:r>
    </w:p>
    <w:p w14:paraId="49F1E41B" w14:textId="007586A3" w:rsidR="00792A1F" w:rsidRPr="000141C2" w:rsidRDefault="00792A1F" w:rsidP="00792A1F">
      <w:pPr>
        <w:pStyle w:val="Caption"/>
        <w:keepNext/>
      </w:pPr>
      <w:bookmarkStart w:id="50" w:name="_Ref183693200"/>
      <w:bookmarkStart w:id="51" w:name="_Toc184017905"/>
      <w:r w:rsidRPr="000141C2">
        <w:t xml:space="preserve">Figure </w:t>
      </w:r>
      <w:r w:rsidR="008D2976">
        <w:fldChar w:fldCharType="begin"/>
      </w:r>
      <w:r w:rsidR="008D2976">
        <w:instrText xml:space="preserve"> SEQ Figure \* ARABIC </w:instrText>
      </w:r>
      <w:r w:rsidR="008D2976">
        <w:fldChar w:fldCharType="separate"/>
      </w:r>
      <w:r w:rsidR="00534DEC" w:rsidRPr="000141C2">
        <w:rPr>
          <w:noProof/>
        </w:rPr>
        <w:t>6</w:t>
      </w:r>
      <w:r w:rsidR="008D2976">
        <w:rPr>
          <w:noProof/>
        </w:rPr>
        <w:fldChar w:fldCharType="end"/>
      </w:r>
      <w:bookmarkEnd w:id="50"/>
      <w:r w:rsidRPr="000141C2">
        <w:t xml:space="preserve"> </w:t>
      </w:r>
      <w:r w:rsidR="00B20E54" w:rsidRPr="000141C2">
        <w:tab/>
      </w:r>
      <w:r w:rsidRPr="000141C2">
        <w:t>Online identification verification activities</w:t>
      </w:r>
      <w:r w:rsidR="00BA101C" w:rsidRPr="000141C2">
        <w:t xml:space="preserve"> (%)</w:t>
      </w:r>
      <w:bookmarkEnd w:id="51"/>
    </w:p>
    <w:p w14:paraId="21C5FD6B" w14:textId="34528D5F" w:rsidR="0056701D" w:rsidRPr="000141C2" w:rsidRDefault="00FD1E16" w:rsidP="0056701D">
      <w:pPr>
        <w:pStyle w:val="Body"/>
        <w:rPr>
          <w:lang w:eastAsia="en-AU"/>
        </w:rPr>
      </w:pPr>
      <w:r w:rsidRPr="000141C2">
        <w:rPr>
          <w:noProof/>
        </w:rPr>
        <w:drawing>
          <wp:inline distT="0" distB="0" distL="0" distR="0" wp14:anchorId="5E065053" wp14:editId="52CB794D">
            <wp:extent cx="5957248" cy="2824480"/>
            <wp:effectExtent l="0" t="0" r="5715" b="0"/>
            <wp:docPr id="2023310895" name="Chart 1">
              <a:extLst xmlns:a="http://schemas.openxmlformats.org/drawingml/2006/main">
                <a:ext uri="{FF2B5EF4-FFF2-40B4-BE49-F238E27FC236}">
                  <a16:creationId xmlns:a16="http://schemas.microsoft.com/office/drawing/2014/main" id="{90BC3973-1F00-9C3A-BB01-CA8406D29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EE78460" w14:textId="7D8CA9C8" w:rsidR="00DF7A1C" w:rsidRPr="000141C2" w:rsidRDefault="00DF7A1C" w:rsidP="00DF7A1C">
      <w:pPr>
        <w:pStyle w:val="BaseSource"/>
        <w:rPr>
          <w:lang w:eastAsia="en-AU"/>
        </w:rPr>
      </w:pPr>
      <w:r w:rsidRPr="000141C2">
        <w:rPr>
          <w:lang w:eastAsia="en-AU"/>
        </w:rPr>
        <w:t xml:space="preserve">Base: </w:t>
      </w:r>
      <w:r w:rsidR="00A00F9C" w:rsidRPr="000141C2">
        <w:rPr>
          <w:lang w:eastAsia="en-AU"/>
        </w:rPr>
        <w:tab/>
      </w:r>
      <w:r w:rsidRPr="000141C2">
        <w:rPr>
          <w:lang w:eastAsia="en-AU"/>
        </w:rPr>
        <w:t>All adults (n=</w:t>
      </w:r>
      <w:r w:rsidR="00B250C1" w:rsidRPr="000141C2">
        <w:rPr>
          <w:lang w:eastAsia="en-AU"/>
        </w:rPr>
        <w:t>3,140</w:t>
      </w:r>
      <w:r w:rsidRPr="000141C2">
        <w:rPr>
          <w:lang w:eastAsia="en-AU"/>
        </w:rPr>
        <w:t>).</w:t>
      </w:r>
    </w:p>
    <w:p w14:paraId="32CE2061" w14:textId="185A6415" w:rsidR="00DF7A1C" w:rsidRPr="000141C2" w:rsidRDefault="00DF7A1C" w:rsidP="00DF7A1C">
      <w:pPr>
        <w:pStyle w:val="BaseSource"/>
        <w:rPr>
          <w:lang w:eastAsia="en-AU"/>
        </w:rPr>
      </w:pPr>
      <w:r w:rsidRPr="000141C2">
        <w:rPr>
          <w:lang w:eastAsia="en-AU"/>
        </w:rPr>
        <w:t xml:space="preserve">Source: </w:t>
      </w:r>
      <w:r w:rsidR="00A00F9C" w:rsidRPr="000141C2">
        <w:rPr>
          <w:lang w:eastAsia="en-AU"/>
        </w:rPr>
        <w:tab/>
      </w:r>
      <w:r w:rsidRPr="000141C2">
        <w:rPr>
          <w:lang w:eastAsia="en-AU"/>
        </w:rPr>
        <w:t>A3 Have you ever done any of the following?</w:t>
      </w:r>
    </w:p>
    <w:p w14:paraId="28BD0A59" w14:textId="5428C588" w:rsidR="00DF7A1C" w:rsidRPr="000141C2" w:rsidRDefault="00DF7A1C" w:rsidP="00DF7A1C">
      <w:pPr>
        <w:pStyle w:val="BaseSource"/>
        <w:rPr>
          <w:lang w:eastAsia="en-AU"/>
        </w:rPr>
      </w:pPr>
      <w:r w:rsidRPr="000141C2">
        <w:rPr>
          <w:lang w:eastAsia="en-AU"/>
        </w:rPr>
        <w:t xml:space="preserve">Note: </w:t>
      </w:r>
      <w:r w:rsidR="00A00F9C" w:rsidRPr="000141C2">
        <w:rPr>
          <w:lang w:eastAsia="en-AU"/>
        </w:rPr>
        <w:tab/>
      </w:r>
      <w:r w:rsidRPr="000141C2">
        <w:rPr>
          <w:lang w:eastAsia="en-AU"/>
        </w:rPr>
        <w:t>Don't know and Refused responses not shown on chart (</w:t>
      </w:r>
      <w:r w:rsidR="009570E1" w:rsidRPr="000141C2">
        <w:rPr>
          <w:lang w:eastAsia="en-AU"/>
        </w:rPr>
        <w:t>0.57</w:t>
      </w:r>
      <w:r w:rsidRPr="000141C2">
        <w:rPr>
          <w:lang w:eastAsia="en-AU"/>
        </w:rPr>
        <w:t>%)</w:t>
      </w:r>
    </w:p>
    <w:p w14:paraId="4A0AE45C" w14:textId="77777777" w:rsidR="00DF7A1C" w:rsidRPr="000141C2" w:rsidRDefault="00DF7A1C" w:rsidP="00242604">
      <w:pPr>
        <w:rPr>
          <w:color w:val="00B050"/>
        </w:rPr>
      </w:pPr>
    </w:p>
    <w:p w14:paraId="326723A6" w14:textId="49250B3B" w:rsidR="00A028E4" w:rsidRPr="000141C2" w:rsidRDefault="00A028E4" w:rsidP="00A028E4">
      <w:pPr>
        <w:pStyle w:val="Body"/>
      </w:pPr>
      <w:r w:rsidRPr="000141C2">
        <w:t xml:space="preserve">Adoption of digital government services and documentation </w:t>
      </w:r>
      <w:r w:rsidR="006A5AFA" w:rsidRPr="000141C2">
        <w:t>showed clear differences across</w:t>
      </w:r>
      <w:r w:rsidRPr="000141C2">
        <w:t xml:space="preserve"> demographic groups, as follows:</w:t>
      </w:r>
    </w:p>
    <w:p w14:paraId="36A4CA7C" w14:textId="3E354DC0" w:rsidR="0083527E" w:rsidRPr="000141C2" w:rsidRDefault="0083527E" w:rsidP="00344A01">
      <w:pPr>
        <w:pStyle w:val="Bullets1"/>
      </w:pPr>
      <w:r w:rsidRPr="000141C2">
        <w:t>Age emerge</w:t>
      </w:r>
      <w:r w:rsidR="005B3EF9" w:rsidRPr="000141C2">
        <w:t>d</w:t>
      </w:r>
      <w:r w:rsidRPr="000141C2">
        <w:t xml:space="preserve"> as a crucial factor in digital service adoption, particularly for </w:t>
      </w:r>
      <w:r w:rsidRPr="000141C2">
        <w:rPr>
          <w:b/>
          <w:bCs/>
        </w:rPr>
        <w:t>Medicare Cards</w:t>
      </w:r>
      <w:r w:rsidRPr="000141C2">
        <w:t xml:space="preserve"> and </w:t>
      </w:r>
      <w:r w:rsidRPr="000141C2">
        <w:rPr>
          <w:b/>
          <w:bCs/>
        </w:rPr>
        <w:t>Driver's Licenses</w:t>
      </w:r>
      <w:r w:rsidRPr="000141C2">
        <w:t xml:space="preserve">. </w:t>
      </w:r>
    </w:p>
    <w:p w14:paraId="32206F7E" w14:textId="0BEDBE75" w:rsidR="0083527E" w:rsidRPr="000141C2" w:rsidRDefault="00A028E4" w:rsidP="0083527E">
      <w:pPr>
        <w:pStyle w:val="Bullets2"/>
      </w:pPr>
      <w:r w:rsidRPr="000141C2">
        <w:t xml:space="preserve">Those aged </w:t>
      </w:r>
      <w:r w:rsidR="0083527E" w:rsidRPr="000141C2">
        <w:t>25-34 show</w:t>
      </w:r>
      <w:r w:rsidR="00505249" w:rsidRPr="000141C2">
        <w:t>ed</w:t>
      </w:r>
      <w:r w:rsidR="0083527E" w:rsidRPr="000141C2">
        <w:t xml:space="preserve"> the highest </w:t>
      </w:r>
      <w:r w:rsidR="0083527E" w:rsidRPr="000141C2">
        <w:rPr>
          <w:b/>
          <w:bCs/>
        </w:rPr>
        <w:t>Medicare Card</w:t>
      </w:r>
      <w:r w:rsidR="0083527E" w:rsidRPr="000141C2">
        <w:t xml:space="preserve"> adoption at 59.67%, </w:t>
      </w:r>
      <w:r w:rsidR="00885706" w:rsidRPr="000141C2">
        <w:t>consistently</w:t>
      </w:r>
      <w:r w:rsidR="0083527E" w:rsidRPr="000141C2">
        <w:t xml:space="preserve"> higher than older age groups, </w:t>
      </w:r>
      <w:r w:rsidR="005B3EF9" w:rsidRPr="000141C2">
        <w:t>and dropped</w:t>
      </w:r>
      <w:r w:rsidR="0083527E" w:rsidRPr="000141C2">
        <w:t xml:space="preserve"> to 23.29% for those aged 75</w:t>
      </w:r>
      <w:r w:rsidR="00505249" w:rsidRPr="000141C2">
        <w:t xml:space="preserve"> years and older</w:t>
      </w:r>
      <w:r w:rsidR="0083527E" w:rsidRPr="000141C2">
        <w:t xml:space="preserve">. </w:t>
      </w:r>
    </w:p>
    <w:p w14:paraId="5F581FAC" w14:textId="02124EF5" w:rsidR="0083527E" w:rsidRPr="000141C2" w:rsidRDefault="0083527E" w:rsidP="0083527E">
      <w:pPr>
        <w:pStyle w:val="Bullets2"/>
      </w:pPr>
      <w:r w:rsidRPr="000141C2">
        <w:lastRenderedPageBreak/>
        <w:t xml:space="preserve">Similarly, </w:t>
      </w:r>
      <w:r w:rsidRPr="000141C2">
        <w:rPr>
          <w:b/>
          <w:bCs/>
        </w:rPr>
        <w:t>Driver's License</w:t>
      </w:r>
      <w:r w:rsidRPr="000141C2">
        <w:t xml:space="preserve"> digiti</w:t>
      </w:r>
      <w:r w:rsidR="00A028E4" w:rsidRPr="000141C2">
        <w:t>s</w:t>
      </w:r>
      <w:r w:rsidRPr="000141C2">
        <w:t>ation show</w:t>
      </w:r>
      <w:r w:rsidR="00505249" w:rsidRPr="000141C2">
        <w:t>ed</w:t>
      </w:r>
      <w:r w:rsidRPr="000141C2">
        <w:t xml:space="preserve"> higher adoption among younger groups (57.61% for </w:t>
      </w:r>
      <w:r w:rsidR="00505249" w:rsidRPr="000141C2">
        <w:t xml:space="preserve">those aged </w:t>
      </w:r>
      <w:r w:rsidRPr="000141C2">
        <w:t xml:space="preserve">25-34) compared to older demographics (26.43% for </w:t>
      </w:r>
      <w:r w:rsidR="00505249" w:rsidRPr="000141C2">
        <w:t xml:space="preserve">those aged </w:t>
      </w:r>
      <w:r w:rsidRPr="000141C2">
        <w:t>7</w:t>
      </w:r>
      <w:r w:rsidR="00505249" w:rsidRPr="000141C2">
        <w:t>5 years and older</w:t>
      </w:r>
      <w:r w:rsidRPr="000141C2">
        <w:t>).</w:t>
      </w:r>
    </w:p>
    <w:p w14:paraId="22F31200" w14:textId="6D7EF330" w:rsidR="00A028E4" w:rsidRPr="000141C2" w:rsidRDefault="00A028E4" w:rsidP="00344A01">
      <w:pPr>
        <w:pStyle w:val="Bullets1"/>
      </w:pPr>
      <w:r w:rsidRPr="000141C2">
        <w:t>Gender differences appear</w:t>
      </w:r>
      <w:r w:rsidR="005B3EF9" w:rsidRPr="000141C2">
        <w:t>ed</w:t>
      </w:r>
      <w:r w:rsidRPr="000141C2">
        <w:t xml:space="preserve"> modest but </w:t>
      </w:r>
      <w:r w:rsidR="00B25C76" w:rsidRPr="000141C2">
        <w:t>consistent</w:t>
      </w:r>
      <w:r w:rsidRPr="000141C2">
        <w:t xml:space="preserve"> in certain areas. </w:t>
      </w:r>
    </w:p>
    <w:p w14:paraId="620654ED" w14:textId="494D9609" w:rsidR="00A028E4" w:rsidRPr="000141C2" w:rsidRDefault="00A028E4" w:rsidP="00A028E4">
      <w:pPr>
        <w:pStyle w:val="Bullets2"/>
      </w:pPr>
      <w:r w:rsidRPr="000141C2">
        <w:t>Women show</w:t>
      </w:r>
      <w:r w:rsidR="00505249" w:rsidRPr="000141C2">
        <w:t>ed</w:t>
      </w:r>
      <w:r w:rsidRPr="000141C2">
        <w:t xml:space="preserve"> </w:t>
      </w:r>
      <w:r w:rsidR="00885706" w:rsidRPr="000141C2">
        <w:t>consistently</w:t>
      </w:r>
      <w:r w:rsidR="005B3EF9" w:rsidRPr="000141C2">
        <w:t xml:space="preserve"> </w:t>
      </w:r>
      <w:r w:rsidRPr="000141C2">
        <w:t xml:space="preserve">higher adoption of </w:t>
      </w:r>
      <w:r w:rsidRPr="000141C2">
        <w:rPr>
          <w:b/>
          <w:bCs/>
        </w:rPr>
        <w:t>digital Medicare Cards</w:t>
      </w:r>
      <w:r w:rsidRPr="000141C2">
        <w:t xml:space="preserve"> (50.81%) compared to men (45.24%).</w:t>
      </w:r>
    </w:p>
    <w:p w14:paraId="1E241BE7" w14:textId="21783B21" w:rsidR="0083527E" w:rsidRPr="000141C2" w:rsidRDefault="0083527E" w:rsidP="00344A01">
      <w:pPr>
        <w:pStyle w:val="Bullets1"/>
      </w:pPr>
      <w:r w:rsidRPr="000141C2">
        <w:t>Household composition reveal</w:t>
      </w:r>
      <w:r w:rsidR="005B3EF9" w:rsidRPr="000141C2">
        <w:t>ed</w:t>
      </w:r>
      <w:r w:rsidRPr="000141C2">
        <w:t xml:space="preserve"> notable differences. </w:t>
      </w:r>
    </w:p>
    <w:p w14:paraId="7F877280" w14:textId="71BAF182" w:rsidR="0083527E" w:rsidRPr="000141C2" w:rsidRDefault="0083527E" w:rsidP="0083527E">
      <w:pPr>
        <w:pStyle w:val="Bullets2"/>
      </w:pPr>
      <w:r w:rsidRPr="000141C2">
        <w:t xml:space="preserve">Families with </w:t>
      </w:r>
      <w:r w:rsidR="00F42302" w:rsidRPr="000141C2">
        <w:t xml:space="preserve">dependent (57.68%) or dependent and non-dependent (64.97%) </w:t>
      </w:r>
      <w:r w:rsidRPr="000141C2">
        <w:t>children show</w:t>
      </w:r>
      <w:r w:rsidR="00505249" w:rsidRPr="000141C2">
        <w:t>ed</w:t>
      </w:r>
      <w:r w:rsidRPr="000141C2">
        <w:t xml:space="preserve"> </w:t>
      </w:r>
      <w:r w:rsidR="00885706" w:rsidRPr="000141C2">
        <w:t>consistently</w:t>
      </w:r>
      <w:r w:rsidRPr="000141C2">
        <w:t xml:space="preserve"> higher adoption of </w:t>
      </w:r>
      <w:r w:rsidRPr="000141C2">
        <w:rPr>
          <w:b/>
          <w:bCs/>
        </w:rPr>
        <w:t>digital Medicare Cards</w:t>
      </w:r>
      <w:r w:rsidRPr="000141C2">
        <w:t xml:space="preserve"> compared to couples (</w:t>
      </w:r>
      <w:r w:rsidR="00F42302" w:rsidRPr="000141C2">
        <w:t>38.87</w:t>
      </w:r>
      <w:r w:rsidRPr="000141C2">
        <w:t>%)</w:t>
      </w:r>
      <w:r w:rsidR="00F42302" w:rsidRPr="000141C2">
        <w:t xml:space="preserve"> or individuals (38.56%)</w:t>
      </w:r>
      <w:r w:rsidRPr="000141C2">
        <w:t xml:space="preserve"> </w:t>
      </w:r>
      <w:r w:rsidR="00F42302" w:rsidRPr="000141C2">
        <w:t>living alone</w:t>
      </w:r>
    </w:p>
    <w:p w14:paraId="437E3016" w14:textId="508548C1" w:rsidR="0083527E" w:rsidRPr="000141C2" w:rsidRDefault="0083527E" w:rsidP="0083527E">
      <w:pPr>
        <w:pStyle w:val="Bullets2"/>
      </w:pPr>
      <w:r w:rsidRPr="000141C2">
        <w:t>This pattern extend</w:t>
      </w:r>
      <w:r w:rsidR="00505249" w:rsidRPr="000141C2">
        <w:t>ed</w:t>
      </w:r>
      <w:r w:rsidRPr="000141C2">
        <w:t xml:space="preserve"> to </w:t>
      </w:r>
      <w:r w:rsidRPr="000141C2">
        <w:rPr>
          <w:b/>
          <w:bCs/>
        </w:rPr>
        <w:t>Driver's Licenses</w:t>
      </w:r>
      <w:r w:rsidRPr="000141C2">
        <w:t xml:space="preserve">, where families with children (58.25%) </w:t>
      </w:r>
      <w:r w:rsidR="00885706" w:rsidRPr="000141C2">
        <w:t>consistently</w:t>
      </w:r>
      <w:r w:rsidRPr="000141C2">
        <w:t xml:space="preserve"> outpace</w:t>
      </w:r>
      <w:r w:rsidR="00505249" w:rsidRPr="000141C2">
        <w:t>d</w:t>
      </w:r>
      <w:r w:rsidRPr="000141C2">
        <w:t xml:space="preserve"> couples without children (39.56%).</w:t>
      </w:r>
    </w:p>
    <w:p w14:paraId="6D0F0D9D" w14:textId="3058F8B4" w:rsidR="0083527E" w:rsidRPr="000141C2" w:rsidRDefault="0083527E" w:rsidP="00344A01">
      <w:pPr>
        <w:pStyle w:val="Bullets1"/>
      </w:pPr>
      <w:r w:rsidRPr="000141C2">
        <w:t xml:space="preserve">Employment status </w:t>
      </w:r>
      <w:r w:rsidR="00474248" w:rsidRPr="000141C2">
        <w:t>relate</w:t>
      </w:r>
      <w:r w:rsidR="005B3EF9" w:rsidRPr="000141C2">
        <w:t>d also</w:t>
      </w:r>
      <w:r w:rsidRPr="000141C2">
        <w:t xml:space="preserve"> </w:t>
      </w:r>
      <w:r w:rsidR="005B3EF9" w:rsidRPr="000141C2">
        <w:t>to</w:t>
      </w:r>
      <w:r w:rsidRPr="000141C2">
        <w:t xml:space="preserve"> </w:t>
      </w:r>
      <w:r w:rsidR="00E257E2" w:rsidRPr="000141C2">
        <w:t>digital adoption</w:t>
      </w:r>
      <w:r w:rsidRPr="000141C2">
        <w:t xml:space="preserve">. </w:t>
      </w:r>
    </w:p>
    <w:p w14:paraId="0B35FEF7" w14:textId="352D9C7B" w:rsidR="00E257E2" w:rsidRPr="000141C2" w:rsidRDefault="00E257E2" w:rsidP="00E257E2">
      <w:pPr>
        <w:pStyle w:val="Bullets2"/>
      </w:pPr>
      <w:r w:rsidRPr="000141C2">
        <w:t>Those in paid employment show</w:t>
      </w:r>
      <w:r w:rsidR="00505249" w:rsidRPr="000141C2">
        <w:t>ed</w:t>
      </w:r>
      <w:r w:rsidRPr="000141C2">
        <w:t xml:space="preserve"> </w:t>
      </w:r>
      <w:r w:rsidR="00885706" w:rsidRPr="000141C2">
        <w:t>consistently</w:t>
      </w:r>
      <w:r w:rsidRPr="000141C2">
        <w:t xml:space="preserve"> higher adoption rates (</w:t>
      </w:r>
      <w:r w:rsidR="00F42302" w:rsidRPr="000141C2">
        <w:t>52.39</w:t>
      </w:r>
      <w:r w:rsidRPr="000141C2">
        <w:t xml:space="preserve">% for Medicare Card, </w:t>
      </w:r>
      <w:r w:rsidR="005B3EF9" w:rsidRPr="000141C2">
        <w:t>52.53</w:t>
      </w:r>
      <w:r w:rsidRPr="000141C2">
        <w:t>% for Driver's License)</w:t>
      </w:r>
      <w:r w:rsidR="005B3EF9" w:rsidRPr="000141C2">
        <w:t xml:space="preserve"> compared to those not currently working (49.66% and 42.99%)</w:t>
      </w:r>
    </w:p>
    <w:p w14:paraId="1EE6101B" w14:textId="6FD985E9" w:rsidR="002B1A23" w:rsidRPr="000141C2" w:rsidRDefault="002B1A23" w:rsidP="002B1A23">
      <w:pPr>
        <w:pStyle w:val="Heading2"/>
      </w:pPr>
      <w:bookmarkStart w:id="52" w:name="_Toc184017882"/>
      <w:r w:rsidRPr="000141C2">
        <w:t>Accessing news</w:t>
      </w:r>
      <w:bookmarkEnd w:id="52"/>
    </w:p>
    <w:p w14:paraId="59B6F058" w14:textId="3B9EF456" w:rsidR="00D62573" w:rsidRPr="000141C2" w:rsidRDefault="00DE55BE" w:rsidP="00D62573">
      <w:pPr>
        <w:pStyle w:val="Body"/>
        <w:rPr>
          <w:lang w:eastAsia="en-AU"/>
        </w:rPr>
      </w:pPr>
      <w:r w:rsidRPr="000141C2">
        <w:rPr>
          <w:lang w:eastAsia="en-AU"/>
        </w:rPr>
        <w:t>A</w:t>
      </w:r>
      <w:r w:rsidR="00D62573" w:rsidRPr="000141C2">
        <w:rPr>
          <w:lang w:eastAsia="en-AU"/>
        </w:rPr>
        <w:t>dults and children aged 13-17 use</w:t>
      </w:r>
      <w:r w:rsidRPr="000141C2">
        <w:rPr>
          <w:lang w:eastAsia="en-AU"/>
        </w:rPr>
        <w:t>d</w:t>
      </w:r>
      <w:r w:rsidR="00D62573" w:rsidRPr="000141C2">
        <w:rPr>
          <w:lang w:eastAsia="en-AU"/>
        </w:rPr>
        <w:t xml:space="preserve"> </w:t>
      </w:r>
      <w:r w:rsidRPr="000141C2">
        <w:rPr>
          <w:lang w:eastAsia="en-AU"/>
        </w:rPr>
        <w:t>a range of</w:t>
      </w:r>
      <w:r w:rsidR="00D62573" w:rsidRPr="000141C2">
        <w:rPr>
          <w:lang w:eastAsia="en-AU"/>
        </w:rPr>
        <w:t xml:space="preserve"> sources</w:t>
      </w:r>
      <w:r w:rsidRPr="000141C2">
        <w:rPr>
          <w:lang w:eastAsia="en-AU"/>
        </w:rPr>
        <w:t xml:space="preserve"> to access most of their news and / or current affairs. That said, adults reported a preference for television (57.31%) </w:t>
      </w:r>
      <w:r w:rsidR="00A74EA1" w:rsidRPr="000141C2">
        <w:rPr>
          <w:lang w:eastAsia="en-AU"/>
        </w:rPr>
        <w:t>while</w:t>
      </w:r>
      <w:r w:rsidRPr="000141C2">
        <w:rPr>
          <w:lang w:eastAsia="en-AU"/>
        </w:rPr>
        <w:t xml:space="preserve"> a greater proportion of children aged 13-17 nominated </w:t>
      </w:r>
      <w:r w:rsidR="003C64CA" w:rsidRPr="000141C2">
        <w:rPr>
          <w:lang w:eastAsia="en-AU"/>
        </w:rPr>
        <w:t>social media</w:t>
      </w:r>
      <w:r w:rsidRPr="000141C2">
        <w:rPr>
          <w:lang w:eastAsia="en-AU"/>
        </w:rPr>
        <w:t xml:space="preserve"> (</w:t>
      </w:r>
      <w:r w:rsidR="007655CB" w:rsidRPr="000141C2">
        <w:rPr>
          <w:lang w:eastAsia="en-AU"/>
        </w:rPr>
        <w:t>46</w:t>
      </w:r>
      <w:r w:rsidR="00572B98" w:rsidRPr="000141C2">
        <w:rPr>
          <w:lang w:eastAsia="en-AU"/>
        </w:rPr>
        <w:t>.60</w:t>
      </w:r>
      <w:r w:rsidRPr="000141C2">
        <w:rPr>
          <w:lang w:eastAsia="en-AU"/>
        </w:rPr>
        <w:t xml:space="preserve">%) (refer </w:t>
      </w:r>
      <w:r w:rsidRPr="000141C2">
        <w:rPr>
          <w:lang w:eastAsia="en-AU"/>
        </w:rPr>
        <w:fldChar w:fldCharType="begin"/>
      </w:r>
      <w:r w:rsidRPr="000141C2">
        <w:rPr>
          <w:lang w:eastAsia="en-AU"/>
        </w:rPr>
        <w:instrText xml:space="preserve"> REF _Ref183785916 \h </w:instrText>
      </w:r>
      <w:r w:rsidR="004F340B" w:rsidRPr="000141C2">
        <w:rPr>
          <w:lang w:eastAsia="en-AU"/>
        </w:rPr>
        <w:instrText xml:space="preserve"> \* MERGEFORMAT </w:instrText>
      </w:r>
      <w:r w:rsidRPr="000141C2">
        <w:rPr>
          <w:lang w:eastAsia="en-AU"/>
        </w:rPr>
      </w:r>
      <w:r w:rsidRPr="000141C2">
        <w:rPr>
          <w:lang w:eastAsia="en-AU"/>
        </w:rPr>
        <w:fldChar w:fldCharType="separate"/>
      </w:r>
      <w:r w:rsidR="00534DEC" w:rsidRPr="000141C2">
        <w:t xml:space="preserve">Figure </w:t>
      </w:r>
      <w:r w:rsidR="00534DEC" w:rsidRPr="000141C2">
        <w:rPr>
          <w:noProof/>
        </w:rPr>
        <w:t>7</w:t>
      </w:r>
      <w:r w:rsidRPr="000141C2">
        <w:rPr>
          <w:lang w:eastAsia="en-AU"/>
        </w:rPr>
        <w:fldChar w:fldCharType="end"/>
      </w:r>
      <w:r w:rsidRPr="000141C2">
        <w:rPr>
          <w:lang w:eastAsia="en-AU"/>
        </w:rPr>
        <w:t xml:space="preserve">). Usage of social media, </w:t>
      </w:r>
      <w:r w:rsidR="00A74EA1" w:rsidRPr="000141C2">
        <w:rPr>
          <w:lang w:eastAsia="en-AU"/>
        </w:rPr>
        <w:t>was reported by similar proportions of</w:t>
      </w:r>
      <w:r w:rsidRPr="000141C2">
        <w:rPr>
          <w:lang w:eastAsia="en-AU"/>
        </w:rPr>
        <w:t xml:space="preserve"> adults and children (44.00% and 4</w:t>
      </w:r>
      <w:r w:rsidR="00253897" w:rsidRPr="000141C2">
        <w:rPr>
          <w:lang w:eastAsia="en-AU"/>
        </w:rPr>
        <w:t>6</w:t>
      </w:r>
      <w:r w:rsidRPr="000141C2">
        <w:rPr>
          <w:lang w:eastAsia="en-AU"/>
        </w:rPr>
        <w:t>.</w:t>
      </w:r>
      <w:r w:rsidR="00A0796F" w:rsidRPr="000141C2">
        <w:rPr>
          <w:lang w:eastAsia="en-AU"/>
        </w:rPr>
        <w:t>60</w:t>
      </w:r>
      <w:r w:rsidRPr="000141C2">
        <w:rPr>
          <w:lang w:eastAsia="en-AU"/>
        </w:rPr>
        <w:t>% respectively).</w:t>
      </w:r>
    </w:p>
    <w:p w14:paraId="2CD8EBA6" w14:textId="35271531" w:rsidR="00CE2B74" w:rsidRPr="000141C2" w:rsidRDefault="00CE2B74" w:rsidP="00CE2B74">
      <w:pPr>
        <w:pStyle w:val="Caption"/>
        <w:keepNext/>
      </w:pPr>
      <w:bookmarkStart w:id="53" w:name="_Ref183785916"/>
      <w:bookmarkStart w:id="54" w:name="_Toc184017906"/>
      <w:r w:rsidRPr="000141C2">
        <w:t xml:space="preserve">Figure </w:t>
      </w:r>
      <w:r w:rsidR="008D2976">
        <w:fldChar w:fldCharType="begin"/>
      </w:r>
      <w:r w:rsidR="008D2976">
        <w:instrText xml:space="preserve"> SEQ Figure \* ARABIC </w:instrText>
      </w:r>
      <w:r w:rsidR="008D2976">
        <w:fldChar w:fldCharType="separate"/>
      </w:r>
      <w:r w:rsidR="000B65F6" w:rsidRPr="000141C2">
        <w:rPr>
          <w:noProof/>
        </w:rPr>
        <w:t>7</w:t>
      </w:r>
      <w:r w:rsidR="008D2976">
        <w:rPr>
          <w:noProof/>
        </w:rPr>
        <w:fldChar w:fldCharType="end"/>
      </w:r>
      <w:bookmarkEnd w:id="53"/>
      <w:r w:rsidRPr="000141C2">
        <w:t xml:space="preserve"> </w:t>
      </w:r>
      <w:r w:rsidR="00BA32FB" w:rsidRPr="000141C2">
        <w:tab/>
      </w:r>
      <w:r w:rsidRPr="000141C2">
        <w:t xml:space="preserve">How </w:t>
      </w:r>
      <w:r w:rsidR="001C0387" w:rsidRPr="000141C2">
        <w:t>respondents</w:t>
      </w:r>
      <w:r w:rsidRPr="000141C2">
        <w:t xml:space="preserve"> generally access news and/or current affairs</w:t>
      </w:r>
      <w:r w:rsidR="00BA101C" w:rsidRPr="000141C2">
        <w:t xml:space="preserve"> (%)</w:t>
      </w:r>
      <w:bookmarkEnd w:id="54"/>
    </w:p>
    <w:p w14:paraId="18D4FE52" w14:textId="77777777" w:rsidR="00CE2B74" w:rsidRPr="000141C2" w:rsidRDefault="00CE2B74" w:rsidP="00CE2B74">
      <w:pPr>
        <w:rPr>
          <w:color w:val="00B050"/>
        </w:rPr>
      </w:pPr>
      <w:r w:rsidRPr="000141C2">
        <w:rPr>
          <w:noProof/>
        </w:rPr>
        <w:drawing>
          <wp:inline distT="0" distB="0" distL="0" distR="0" wp14:anchorId="1645977F" wp14:editId="2CC1B898">
            <wp:extent cx="6002767" cy="3818890"/>
            <wp:effectExtent l="0" t="0" r="0" b="0"/>
            <wp:docPr id="218349901" name="Chart 1">
              <a:extLst xmlns:a="http://schemas.openxmlformats.org/drawingml/2006/main">
                <a:ext uri="{FF2B5EF4-FFF2-40B4-BE49-F238E27FC236}">
                  <a16:creationId xmlns:a16="http://schemas.microsoft.com/office/drawing/2014/main" id="{90BC3973-1F00-9C3A-BB01-CA8406D29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E2D606A" w14:textId="77777777" w:rsidR="00CE2B74" w:rsidRPr="000141C2" w:rsidRDefault="00CE2B74" w:rsidP="00CE2B74">
      <w:pPr>
        <w:rPr>
          <w:color w:val="00B050"/>
        </w:rPr>
      </w:pPr>
    </w:p>
    <w:p w14:paraId="6DD88711" w14:textId="328F5588" w:rsidR="00CE2B74" w:rsidRPr="000141C2" w:rsidRDefault="00CE2B74" w:rsidP="00CE2B74">
      <w:pPr>
        <w:pStyle w:val="BaseSource"/>
        <w:rPr>
          <w:lang w:eastAsia="en-AU"/>
        </w:rPr>
      </w:pPr>
      <w:r w:rsidRPr="000141C2">
        <w:rPr>
          <w:lang w:eastAsia="en-AU"/>
        </w:rPr>
        <w:t xml:space="preserve">Base: </w:t>
      </w:r>
      <w:r w:rsidR="00A00F9C" w:rsidRPr="000141C2">
        <w:rPr>
          <w:lang w:eastAsia="en-AU"/>
        </w:rPr>
        <w:tab/>
      </w:r>
      <w:r w:rsidRPr="000141C2">
        <w:rPr>
          <w:lang w:eastAsia="en-AU"/>
        </w:rPr>
        <w:t>All adults (n=</w:t>
      </w:r>
      <w:r w:rsidR="00CD7617" w:rsidRPr="000141C2">
        <w:rPr>
          <w:lang w:eastAsia="en-AU"/>
        </w:rPr>
        <w:t>3,140</w:t>
      </w:r>
      <w:r w:rsidRPr="000141C2">
        <w:rPr>
          <w:lang w:eastAsia="en-AU"/>
        </w:rPr>
        <w:t>)</w:t>
      </w:r>
      <w:r w:rsidR="00306B43" w:rsidRPr="000141C2">
        <w:rPr>
          <w:lang w:eastAsia="en-AU"/>
        </w:rPr>
        <w:t xml:space="preserve"> and children aged 13-17 years (n=</w:t>
      </w:r>
      <w:r w:rsidR="00CD7617" w:rsidRPr="000141C2">
        <w:rPr>
          <w:lang w:eastAsia="en-AU"/>
        </w:rPr>
        <w:t>367</w:t>
      </w:r>
      <w:r w:rsidR="00306B43" w:rsidRPr="000141C2">
        <w:rPr>
          <w:lang w:eastAsia="en-AU"/>
        </w:rPr>
        <w:t>).</w:t>
      </w:r>
    </w:p>
    <w:p w14:paraId="26C278BC" w14:textId="3FD10697" w:rsidR="00CE2B74" w:rsidRPr="000141C2" w:rsidRDefault="00CE2B74" w:rsidP="00CE2B74">
      <w:pPr>
        <w:pStyle w:val="BaseSource"/>
        <w:rPr>
          <w:lang w:eastAsia="en-AU"/>
        </w:rPr>
      </w:pPr>
      <w:r w:rsidRPr="000141C2">
        <w:rPr>
          <w:lang w:eastAsia="en-AU"/>
        </w:rPr>
        <w:t xml:space="preserve">Source: </w:t>
      </w:r>
      <w:r w:rsidR="00A00F9C" w:rsidRPr="000141C2">
        <w:rPr>
          <w:lang w:eastAsia="en-AU"/>
        </w:rPr>
        <w:tab/>
      </w:r>
      <w:r w:rsidRPr="000141C2">
        <w:rPr>
          <w:lang w:eastAsia="en-AU"/>
        </w:rPr>
        <w:t>D2A In general, how do you currently access most of your news and/ or current affairs?</w:t>
      </w:r>
    </w:p>
    <w:p w14:paraId="2435F8E1" w14:textId="459984CA" w:rsidR="00306B43" w:rsidRPr="000141C2" w:rsidRDefault="00306B43" w:rsidP="00746359">
      <w:pPr>
        <w:pStyle w:val="BaseSource"/>
        <w:ind w:firstLine="692"/>
        <w:rPr>
          <w:lang w:eastAsia="en-AU"/>
        </w:rPr>
      </w:pPr>
      <w:r w:rsidRPr="000141C2">
        <w:rPr>
          <w:lang w:eastAsia="en-AU"/>
        </w:rPr>
        <w:t xml:space="preserve">D2A_C In general, how do you currently access most of your news and/ or current affairs?  </w:t>
      </w:r>
    </w:p>
    <w:p w14:paraId="24BB6C6D" w14:textId="5685AD99" w:rsidR="007D0CF7" w:rsidRPr="000141C2" w:rsidRDefault="00CE2B74" w:rsidP="00AC48AB">
      <w:pPr>
        <w:pStyle w:val="BaseSource"/>
        <w:rPr>
          <w:lang w:eastAsia="en-AU"/>
        </w:rPr>
      </w:pPr>
      <w:r w:rsidRPr="000141C2">
        <w:rPr>
          <w:lang w:eastAsia="en-AU"/>
        </w:rPr>
        <w:lastRenderedPageBreak/>
        <w:t xml:space="preserve">Note: </w:t>
      </w:r>
      <w:r w:rsidR="00A00F9C" w:rsidRPr="000141C2">
        <w:rPr>
          <w:lang w:eastAsia="en-AU"/>
        </w:rPr>
        <w:tab/>
      </w:r>
      <w:r w:rsidRPr="000141C2">
        <w:rPr>
          <w:lang w:eastAsia="en-AU"/>
        </w:rPr>
        <w:t>Don't know and Refused responses not shown on chart (</w:t>
      </w:r>
      <w:r w:rsidR="000F3888" w:rsidRPr="000141C2">
        <w:rPr>
          <w:lang w:eastAsia="en-AU"/>
        </w:rPr>
        <w:t>2</w:t>
      </w:r>
      <w:r w:rsidR="00C966F7" w:rsidRPr="000141C2">
        <w:rPr>
          <w:lang w:eastAsia="en-AU"/>
        </w:rPr>
        <w:t>.</w:t>
      </w:r>
      <w:r w:rsidR="008A0276" w:rsidRPr="000141C2">
        <w:rPr>
          <w:lang w:eastAsia="en-AU"/>
        </w:rPr>
        <w:t>4</w:t>
      </w:r>
      <w:r w:rsidR="000F3888" w:rsidRPr="000141C2">
        <w:rPr>
          <w:lang w:eastAsia="en-AU"/>
        </w:rPr>
        <w:t>7</w:t>
      </w:r>
      <w:r w:rsidRPr="000141C2">
        <w:rPr>
          <w:lang w:eastAsia="en-AU"/>
        </w:rPr>
        <w:t>%)</w:t>
      </w:r>
    </w:p>
    <w:p w14:paraId="37ED5A9F" w14:textId="6679F7E6" w:rsidR="005B3EF9" w:rsidRPr="000141C2" w:rsidRDefault="00A74EA1" w:rsidP="009B4E4A">
      <w:pPr>
        <w:pStyle w:val="Body"/>
      </w:pPr>
      <w:r w:rsidRPr="000141C2">
        <w:t xml:space="preserve">As shown in </w:t>
      </w:r>
      <w:r w:rsidRPr="000141C2">
        <w:fldChar w:fldCharType="begin"/>
      </w:r>
      <w:r w:rsidRPr="000141C2">
        <w:instrText xml:space="preserve"> REF _Ref183698781 \h  \* MERGEFORMAT </w:instrText>
      </w:r>
      <w:r w:rsidRPr="000141C2">
        <w:fldChar w:fldCharType="separate"/>
      </w:r>
      <w:r w:rsidR="000B65F6" w:rsidRPr="000141C2">
        <w:t>Figure 8</w:t>
      </w:r>
      <w:r w:rsidRPr="000141C2">
        <w:fldChar w:fldCharType="end"/>
      </w:r>
      <w:r w:rsidRPr="000141C2">
        <w:t xml:space="preserve">, having access to news on social media </w:t>
      </w:r>
      <w:r w:rsidR="005B3EF9" w:rsidRPr="000141C2">
        <w:t>was</w:t>
      </w:r>
      <w:r w:rsidRPr="000141C2">
        <w:t xml:space="preserve"> important to </w:t>
      </w:r>
      <w:r w:rsidR="00CB1FB2" w:rsidRPr="000141C2">
        <w:t>all respondents</w:t>
      </w:r>
      <w:r w:rsidRPr="000141C2">
        <w:t xml:space="preserve"> with more than seven in ten adults confirming it was somewhat important (40.79%) or very important </w:t>
      </w:r>
      <w:r w:rsidR="00C44C36" w:rsidRPr="000141C2">
        <w:t>(30.69%)</w:t>
      </w:r>
      <w:r w:rsidRPr="000141C2">
        <w:t xml:space="preserve"> to them. A slightly smaller proportion of children (6</w:t>
      </w:r>
      <w:r w:rsidR="003D459D" w:rsidRPr="000141C2">
        <w:t>7</w:t>
      </w:r>
      <w:r w:rsidRPr="000141C2">
        <w:t>.</w:t>
      </w:r>
      <w:r w:rsidR="003D459D" w:rsidRPr="000141C2">
        <w:t>99</w:t>
      </w:r>
      <w:r w:rsidRPr="000141C2">
        <w:t>%)</w:t>
      </w:r>
      <w:r w:rsidR="00C44C36" w:rsidRPr="000141C2">
        <w:t xml:space="preserve"> </w:t>
      </w:r>
      <w:r w:rsidRPr="000141C2">
        <w:t xml:space="preserve">felt </w:t>
      </w:r>
      <w:r w:rsidR="008D684B" w:rsidRPr="000141C2">
        <w:t>this way</w:t>
      </w:r>
      <w:r w:rsidR="00014898" w:rsidRPr="000141C2">
        <w:t>.</w:t>
      </w:r>
      <w:r w:rsidR="000374F3" w:rsidRPr="000141C2">
        <w:t xml:space="preserve"> </w:t>
      </w:r>
      <w:r w:rsidR="008D684B" w:rsidRPr="000141C2">
        <w:t>While most respondents did rate engaging with news on social media as being important to some extent</w:t>
      </w:r>
      <w:r w:rsidRPr="000141C2">
        <w:t>, around a third of adults (28.40%) and children (3</w:t>
      </w:r>
      <w:r w:rsidR="00E820C4" w:rsidRPr="000141C2">
        <w:t>2</w:t>
      </w:r>
      <w:r w:rsidRPr="000141C2">
        <w:t>.</w:t>
      </w:r>
      <w:r w:rsidR="00E820C4" w:rsidRPr="000141C2">
        <w:t>01</w:t>
      </w:r>
      <w:r w:rsidRPr="000141C2">
        <w:t xml:space="preserve">%) </w:t>
      </w:r>
      <w:r w:rsidR="008D684B" w:rsidRPr="000141C2">
        <w:t>did not feel this news channel was important at all</w:t>
      </w:r>
      <w:r w:rsidR="00325EA3" w:rsidRPr="000141C2">
        <w:t>.</w:t>
      </w:r>
    </w:p>
    <w:p w14:paraId="3FD18303" w14:textId="3BBA9D15" w:rsidR="00FF149F" w:rsidRPr="000141C2" w:rsidRDefault="00FF149F" w:rsidP="009B4E4A">
      <w:pPr>
        <w:pStyle w:val="Body"/>
      </w:pPr>
      <w:r w:rsidRPr="000141C2">
        <w:t>Analysis also highlight</w:t>
      </w:r>
      <w:r w:rsidR="008D684B" w:rsidRPr="000141C2">
        <w:t>ed</w:t>
      </w:r>
      <w:r w:rsidRPr="000141C2">
        <w:t xml:space="preserve"> </w:t>
      </w:r>
      <w:r w:rsidR="008D684B" w:rsidRPr="000141C2">
        <w:t>those perceptions of importance</w:t>
      </w:r>
      <w:r w:rsidRPr="000141C2">
        <w:t xml:space="preserve"> </w:t>
      </w:r>
      <w:r w:rsidR="00AA2F9D" w:rsidRPr="000141C2">
        <w:t>varie</w:t>
      </w:r>
      <w:r w:rsidR="008D684B" w:rsidRPr="000141C2">
        <w:t>d</w:t>
      </w:r>
      <w:r w:rsidRPr="000141C2">
        <w:t xml:space="preserve"> by </w:t>
      </w:r>
      <w:r w:rsidR="008D684B" w:rsidRPr="000141C2">
        <w:t xml:space="preserve">adult </w:t>
      </w:r>
      <w:r w:rsidRPr="000141C2">
        <w:t xml:space="preserve">age and </w:t>
      </w:r>
      <w:r w:rsidR="008D684B" w:rsidRPr="000141C2">
        <w:t>gender</w:t>
      </w:r>
      <w:r w:rsidR="00FE1B85" w:rsidRPr="000141C2">
        <w:t>.</w:t>
      </w:r>
    </w:p>
    <w:p w14:paraId="539D7091" w14:textId="18986232" w:rsidR="00D15F18" w:rsidRPr="000141C2" w:rsidRDefault="00D15F18" w:rsidP="008F350A">
      <w:pPr>
        <w:pStyle w:val="Caption"/>
        <w:keepNext/>
        <w:ind w:left="0" w:firstLine="0"/>
      </w:pPr>
      <w:bookmarkStart w:id="55" w:name="_Ref183698781"/>
      <w:bookmarkStart w:id="56" w:name="_Toc184017907"/>
      <w:r w:rsidRPr="000141C2">
        <w:t xml:space="preserve">Figure </w:t>
      </w:r>
      <w:r w:rsidR="008D2976">
        <w:fldChar w:fldCharType="begin"/>
      </w:r>
      <w:r w:rsidR="008D2976">
        <w:instrText xml:space="preserve"> SEQ Figure \* ARA</w:instrText>
      </w:r>
      <w:r w:rsidR="008D2976">
        <w:instrText xml:space="preserve">BIC </w:instrText>
      </w:r>
      <w:r w:rsidR="008D2976">
        <w:fldChar w:fldCharType="separate"/>
      </w:r>
      <w:r w:rsidR="000B65F6" w:rsidRPr="000141C2">
        <w:rPr>
          <w:noProof/>
        </w:rPr>
        <w:t>8</w:t>
      </w:r>
      <w:r w:rsidR="008D2976">
        <w:rPr>
          <w:noProof/>
        </w:rPr>
        <w:fldChar w:fldCharType="end"/>
      </w:r>
      <w:bookmarkEnd w:id="55"/>
      <w:r w:rsidR="00BA32FB" w:rsidRPr="000141C2">
        <w:tab/>
      </w:r>
      <w:r w:rsidRPr="000141C2">
        <w:t xml:space="preserve">Importance of having access to news </w:t>
      </w:r>
      <w:r w:rsidR="000B334D" w:rsidRPr="000141C2">
        <w:t>on</w:t>
      </w:r>
      <w:r w:rsidRPr="000141C2">
        <w:t xml:space="preserve"> social media</w:t>
      </w:r>
      <w:r w:rsidR="00DF2E03" w:rsidRPr="000141C2">
        <w:t xml:space="preserve"> (%)</w:t>
      </w:r>
      <w:bookmarkEnd w:id="56"/>
    </w:p>
    <w:p w14:paraId="3CBE92AC" w14:textId="6ED3F78F" w:rsidR="004B1F71" w:rsidRPr="000141C2" w:rsidRDefault="00276602" w:rsidP="00337453">
      <w:pPr>
        <w:pStyle w:val="Body"/>
      </w:pPr>
      <w:r w:rsidRPr="000141C2">
        <w:rPr>
          <w:noProof/>
        </w:rPr>
        <w:drawing>
          <wp:inline distT="0" distB="0" distL="0" distR="0" wp14:anchorId="4D55533F" wp14:editId="4EC48A3C">
            <wp:extent cx="6045200" cy="2737914"/>
            <wp:effectExtent l="0" t="0" r="0" b="5715"/>
            <wp:docPr id="328121613" name="Chart 1">
              <a:extLst xmlns:a="http://schemas.openxmlformats.org/drawingml/2006/main">
                <a:ext uri="{FF2B5EF4-FFF2-40B4-BE49-F238E27FC236}">
                  <a16:creationId xmlns:a16="http://schemas.microsoft.com/office/drawing/2014/main" id="{90BC3973-1F00-9C3A-BB01-CA8406D29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D964B03" w14:textId="188A4E83" w:rsidR="00DA4C01" w:rsidRPr="000141C2" w:rsidRDefault="00DA4C01" w:rsidP="00DA4C01">
      <w:pPr>
        <w:pStyle w:val="BaseSource"/>
        <w:rPr>
          <w:lang w:eastAsia="en-AU"/>
        </w:rPr>
      </w:pPr>
      <w:r w:rsidRPr="000141C2">
        <w:rPr>
          <w:lang w:eastAsia="en-AU"/>
        </w:rPr>
        <w:t xml:space="preserve">Base: </w:t>
      </w:r>
      <w:r w:rsidR="000657DA" w:rsidRPr="000141C2">
        <w:rPr>
          <w:lang w:eastAsia="en-AU"/>
        </w:rPr>
        <w:tab/>
      </w:r>
      <w:r w:rsidRPr="000141C2">
        <w:rPr>
          <w:lang w:eastAsia="en-AU"/>
        </w:rPr>
        <w:t>All adults (n=</w:t>
      </w:r>
      <w:r w:rsidR="00CD7617" w:rsidRPr="000141C2">
        <w:rPr>
          <w:lang w:eastAsia="en-AU"/>
        </w:rPr>
        <w:t>3,140</w:t>
      </w:r>
      <w:r w:rsidRPr="000141C2">
        <w:rPr>
          <w:lang w:eastAsia="en-AU"/>
        </w:rPr>
        <w:t>) and children aged 13-17 years (n=</w:t>
      </w:r>
      <w:r w:rsidR="00CD7617" w:rsidRPr="000141C2">
        <w:rPr>
          <w:lang w:eastAsia="en-AU"/>
        </w:rPr>
        <w:t>367</w:t>
      </w:r>
      <w:r w:rsidRPr="000141C2">
        <w:rPr>
          <w:lang w:eastAsia="en-AU"/>
        </w:rPr>
        <w:t>).</w:t>
      </w:r>
    </w:p>
    <w:p w14:paraId="7DD4BCA8" w14:textId="0CF2BEB3" w:rsidR="008C45EE" w:rsidRPr="000141C2" w:rsidRDefault="008C45EE" w:rsidP="008C45EE">
      <w:pPr>
        <w:pStyle w:val="BaseSource"/>
        <w:rPr>
          <w:lang w:eastAsia="en-AU"/>
        </w:rPr>
      </w:pPr>
      <w:r w:rsidRPr="000141C2">
        <w:rPr>
          <w:lang w:eastAsia="en-AU"/>
        </w:rPr>
        <w:t xml:space="preserve">Source: </w:t>
      </w:r>
      <w:r w:rsidR="000657DA" w:rsidRPr="000141C2">
        <w:rPr>
          <w:lang w:eastAsia="en-AU"/>
        </w:rPr>
        <w:tab/>
      </w:r>
      <w:r w:rsidR="00620285" w:rsidRPr="000141C2">
        <w:rPr>
          <w:lang w:eastAsia="en-AU"/>
        </w:rPr>
        <w:t>D14</w:t>
      </w:r>
      <w:r w:rsidRPr="000141C2">
        <w:rPr>
          <w:lang w:eastAsia="en-AU"/>
        </w:rPr>
        <w:t xml:space="preserve">. </w:t>
      </w:r>
      <w:r w:rsidR="00276602" w:rsidRPr="000141C2">
        <w:rPr>
          <w:lang w:eastAsia="en-AU"/>
        </w:rPr>
        <w:t>How important is it to you to have access to news on social media?</w:t>
      </w:r>
    </w:p>
    <w:p w14:paraId="516FA76E" w14:textId="437717E1" w:rsidR="00DA4C01" w:rsidRPr="000141C2" w:rsidRDefault="00DA4C01" w:rsidP="001042DA">
      <w:pPr>
        <w:pStyle w:val="BaseSource"/>
        <w:ind w:firstLine="692"/>
        <w:rPr>
          <w:lang w:eastAsia="en-AU"/>
        </w:rPr>
      </w:pPr>
      <w:r w:rsidRPr="000141C2">
        <w:rPr>
          <w:lang w:eastAsia="en-AU"/>
        </w:rPr>
        <w:t>D14_C How important is it to you to have access to news on social media?</w:t>
      </w:r>
    </w:p>
    <w:p w14:paraId="2ACEF521" w14:textId="7135C038" w:rsidR="0095421A" w:rsidRPr="000141C2" w:rsidRDefault="008C45EE" w:rsidP="008C45EE">
      <w:pPr>
        <w:pStyle w:val="BaseSource"/>
        <w:rPr>
          <w:lang w:eastAsia="en-AU"/>
        </w:rPr>
      </w:pPr>
      <w:r w:rsidRPr="000141C2">
        <w:rPr>
          <w:lang w:eastAsia="en-AU"/>
        </w:rPr>
        <w:t xml:space="preserve">Note: </w:t>
      </w:r>
      <w:r w:rsidR="000657DA" w:rsidRPr="000141C2">
        <w:rPr>
          <w:lang w:eastAsia="en-AU"/>
        </w:rPr>
        <w:tab/>
      </w:r>
      <w:r w:rsidRPr="000141C2">
        <w:rPr>
          <w:lang w:eastAsia="en-AU"/>
        </w:rPr>
        <w:t>Don't know and Refused responses not shown on chart (</w:t>
      </w:r>
      <w:r w:rsidR="00311D40" w:rsidRPr="000141C2">
        <w:rPr>
          <w:lang w:eastAsia="en-AU"/>
        </w:rPr>
        <w:t>0.11</w:t>
      </w:r>
      <w:r w:rsidRPr="000141C2">
        <w:rPr>
          <w:lang w:eastAsia="en-AU"/>
        </w:rPr>
        <w:t>%)</w:t>
      </w:r>
    </w:p>
    <w:p w14:paraId="2D79B5BD" w14:textId="70B14490" w:rsidR="0083474C" w:rsidRPr="000141C2" w:rsidRDefault="00FE1B85" w:rsidP="0083474C">
      <w:pPr>
        <w:pStyle w:val="Body"/>
      </w:pPr>
      <w:r w:rsidRPr="000141C2">
        <w:t xml:space="preserve">A </w:t>
      </w:r>
      <w:r w:rsidR="00885706" w:rsidRPr="000141C2">
        <w:t>consistently</w:t>
      </w:r>
      <w:r w:rsidRPr="000141C2">
        <w:t xml:space="preserve"> greater proportion of adults</w:t>
      </w:r>
      <w:r w:rsidR="005B3EF9" w:rsidRPr="000141C2">
        <w:t xml:space="preserve"> aged 18-24 </w:t>
      </w:r>
      <w:r w:rsidRPr="000141C2">
        <w:t>(</w:t>
      </w:r>
      <w:r w:rsidR="005B3EF9" w:rsidRPr="000141C2">
        <w:t>43.72%</w:t>
      </w:r>
      <w:r w:rsidRPr="000141C2">
        <w:t>)</w:t>
      </w:r>
      <w:r w:rsidR="005B3EF9" w:rsidRPr="000141C2">
        <w:t xml:space="preserve"> </w:t>
      </w:r>
      <w:r w:rsidRPr="000141C2">
        <w:t>rated having access to news on social media as being very important compared to</w:t>
      </w:r>
      <w:r w:rsidR="005B3EF9" w:rsidRPr="000141C2">
        <w:t xml:space="preserve"> all older age groups.</w:t>
      </w:r>
      <w:r w:rsidRPr="000141C2">
        <w:t xml:space="preserve"> </w:t>
      </w:r>
      <w:r w:rsidR="00F574A3" w:rsidRPr="000141C2">
        <w:t xml:space="preserve">Men </w:t>
      </w:r>
      <w:r w:rsidR="008D684B" w:rsidRPr="000141C2">
        <w:t>were</w:t>
      </w:r>
      <w:r w:rsidR="00F574A3" w:rsidRPr="000141C2">
        <w:t xml:space="preserve"> </w:t>
      </w:r>
      <w:r w:rsidR="00885706" w:rsidRPr="000141C2">
        <w:t>consistently</w:t>
      </w:r>
      <w:r w:rsidR="00F574A3" w:rsidRPr="000141C2">
        <w:t xml:space="preserve"> more likely to rate it "not important at all" (32.77%) compared to women (23.93%)</w:t>
      </w:r>
      <w:r w:rsidR="00FF149F" w:rsidRPr="000141C2">
        <w:t>.</w:t>
      </w:r>
      <w:r w:rsidRPr="000141C2">
        <w:t xml:space="preserve"> </w:t>
      </w:r>
      <w:r w:rsidR="0083474C" w:rsidRPr="000141C2">
        <w:rPr>
          <w:lang w:eastAsia="en-AU"/>
        </w:rPr>
        <w:t xml:space="preserve">There were few meaningful patterns or </w:t>
      </w:r>
      <w:r w:rsidR="00B25C76" w:rsidRPr="000141C2">
        <w:rPr>
          <w:lang w:eastAsia="en-AU"/>
        </w:rPr>
        <w:t>consistent</w:t>
      </w:r>
      <w:r w:rsidR="0083474C" w:rsidRPr="000141C2">
        <w:rPr>
          <w:lang w:eastAsia="en-AU"/>
        </w:rPr>
        <w:t xml:space="preserve"> variations based on child demographic characteristics</w:t>
      </w:r>
      <w:r w:rsidR="0083474C" w:rsidRPr="000141C2">
        <w:t xml:space="preserve"> – </w:t>
      </w:r>
      <w:r w:rsidRPr="000141C2">
        <w:t>this indicated</w:t>
      </w:r>
      <w:r w:rsidR="0083474C" w:rsidRPr="000141C2">
        <w:t xml:space="preserve"> that the perception of </w:t>
      </w:r>
      <w:r w:rsidR="0083474C" w:rsidRPr="000141C2">
        <w:rPr>
          <w:lang w:eastAsia="en-AU"/>
        </w:rPr>
        <w:t xml:space="preserve">access to news on social media as being somewhat or very important </w:t>
      </w:r>
      <w:r w:rsidRPr="000141C2">
        <w:rPr>
          <w:lang w:eastAsia="en-AU"/>
        </w:rPr>
        <w:t>was</w:t>
      </w:r>
      <w:r w:rsidR="0083474C" w:rsidRPr="000141C2">
        <w:rPr>
          <w:lang w:eastAsia="en-AU"/>
        </w:rPr>
        <w:t xml:space="preserve"> broadly shared by all children.</w:t>
      </w:r>
    </w:p>
    <w:p w14:paraId="07CC72BA" w14:textId="7EE2843A" w:rsidR="00FE1B85" w:rsidRPr="000141C2" w:rsidRDefault="0047565A" w:rsidP="00801F45">
      <w:pPr>
        <w:pStyle w:val="Body"/>
      </w:pPr>
      <w:r w:rsidRPr="000141C2">
        <w:t xml:space="preserve">Most </w:t>
      </w:r>
      <w:r w:rsidR="005C10BF" w:rsidRPr="000141C2">
        <w:t>children</w:t>
      </w:r>
      <w:r w:rsidR="0083474C" w:rsidRPr="000141C2">
        <w:t xml:space="preserve"> </w:t>
      </w:r>
      <w:r w:rsidR="00FE1B85" w:rsidRPr="000141C2">
        <w:t>held</w:t>
      </w:r>
      <w:r w:rsidR="005C10BF" w:rsidRPr="000141C2">
        <w:t xml:space="preserve"> positive feelings towards social media, with 44.7</w:t>
      </w:r>
      <w:r w:rsidR="00977DF3" w:rsidRPr="000141C2">
        <w:t>0</w:t>
      </w:r>
      <w:r w:rsidR="005C10BF" w:rsidRPr="000141C2">
        <w:t>% stating they like</w:t>
      </w:r>
      <w:r w:rsidR="00FE1B85" w:rsidRPr="000141C2">
        <w:t>d</w:t>
      </w:r>
      <w:r w:rsidR="005C10BF" w:rsidRPr="000141C2">
        <w:t xml:space="preserve"> it and 20.</w:t>
      </w:r>
      <w:r w:rsidR="00977DF3" w:rsidRPr="000141C2">
        <w:t>12</w:t>
      </w:r>
      <w:r w:rsidR="005C10BF" w:rsidRPr="000141C2">
        <w:t>% expressing that they lov</w:t>
      </w:r>
      <w:r w:rsidR="00FE1B85" w:rsidRPr="000141C2">
        <w:t>ed</w:t>
      </w:r>
      <w:r w:rsidR="005C10BF" w:rsidRPr="000141C2">
        <w:t xml:space="preserve"> it</w:t>
      </w:r>
      <w:r w:rsidR="0083474C" w:rsidRPr="000141C2">
        <w:t xml:space="preserve"> (refer </w:t>
      </w:r>
      <w:r w:rsidR="0083474C" w:rsidRPr="000141C2">
        <w:fldChar w:fldCharType="begin"/>
      </w:r>
      <w:r w:rsidR="0083474C" w:rsidRPr="000141C2">
        <w:instrText xml:space="preserve"> REF _Ref183700462 \h  \* MERGEFORMAT </w:instrText>
      </w:r>
      <w:r w:rsidR="0083474C" w:rsidRPr="000141C2">
        <w:fldChar w:fldCharType="separate"/>
      </w:r>
      <w:r w:rsidR="000B65F6" w:rsidRPr="000141C2">
        <w:t xml:space="preserve">Figure </w:t>
      </w:r>
      <w:r w:rsidR="000B65F6" w:rsidRPr="000141C2">
        <w:rPr>
          <w:noProof/>
        </w:rPr>
        <w:t>9</w:t>
      </w:r>
      <w:r w:rsidR="0083474C" w:rsidRPr="000141C2">
        <w:fldChar w:fldCharType="end"/>
      </w:r>
      <w:r w:rsidR="0083474C" w:rsidRPr="000141C2">
        <w:t>).</w:t>
      </w:r>
      <w:r w:rsidR="005C10BF" w:rsidRPr="000141C2">
        <w:t xml:space="preserve"> </w:t>
      </w:r>
      <w:r w:rsidR="00361DF3" w:rsidRPr="000141C2">
        <w:t>More than one quarter (</w:t>
      </w:r>
      <w:r w:rsidR="005C10BF" w:rsidRPr="000141C2">
        <w:t>2</w:t>
      </w:r>
      <w:r w:rsidR="00F713A5" w:rsidRPr="000141C2">
        <w:t>9</w:t>
      </w:r>
      <w:r w:rsidR="005C10BF" w:rsidRPr="000141C2">
        <w:t>.</w:t>
      </w:r>
      <w:r w:rsidR="00B7033A" w:rsidRPr="000141C2">
        <w:t>66</w:t>
      </w:r>
      <w:r w:rsidR="005C10BF" w:rsidRPr="000141C2">
        <w:t>%</w:t>
      </w:r>
      <w:r w:rsidR="00361DF3" w:rsidRPr="000141C2">
        <w:t>)</w:t>
      </w:r>
      <w:r w:rsidR="005C10BF" w:rsidRPr="000141C2">
        <w:t xml:space="preserve"> report</w:t>
      </w:r>
      <w:r w:rsidR="00361DF3" w:rsidRPr="000141C2">
        <w:t>ed feeling</w:t>
      </w:r>
      <w:r w:rsidR="005C10BF" w:rsidRPr="000141C2">
        <w:t xml:space="preserve"> neutral</w:t>
      </w:r>
      <w:r w:rsidR="007A7053" w:rsidRPr="000141C2">
        <w:t xml:space="preserve">, while </w:t>
      </w:r>
      <w:r w:rsidR="00B7033A" w:rsidRPr="000141C2">
        <w:t>3</w:t>
      </w:r>
      <w:r w:rsidR="007A7053" w:rsidRPr="000141C2">
        <w:t>.</w:t>
      </w:r>
      <w:r w:rsidR="00B7033A" w:rsidRPr="000141C2">
        <w:t>90</w:t>
      </w:r>
      <w:r w:rsidR="00EA387E" w:rsidRPr="000141C2">
        <w:t xml:space="preserve">% </w:t>
      </w:r>
      <w:r w:rsidR="00772686" w:rsidRPr="000141C2">
        <w:t xml:space="preserve">didn’t </w:t>
      </w:r>
      <w:r w:rsidR="005C10BF" w:rsidRPr="000141C2">
        <w:t>like it</w:t>
      </w:r>
      <w:r w:rsidR="00EA387E" w:rsidRPr="000141C2">
        <w:t>.</w:t>
      </w:r>
    </w:p>
    <w:p w14:paraId="61426D3A" w14:textId="50D0204C" w:rsidR="00BA5FFD" w:rsidRPr="000141C2" w:rsidRDefault="00BA5FFD" w:rsidP="00BA5FFD">
      <w:pPr>
        <w:pStyle w:val="Caption"/>
        <w:keepNext/>
      </w:pPr>
      <w:bookmarkStart w:id="57" w:name="_Ref183700462"/>
      <w:bookmarkStart w:id="58" w:name="_Toc184017908"/>
      <w:r w:rsidRPr="000141C2">
        <w:t xml:space="preserve">Figure </w:t>
      </w:r>
      <w:r w:rsidR="008D2976">
        <w:fldChar w:fldCharType="begin"/>
      </w:r>
      <w:r w:rsidR="008D2976">
        <w:instrText xml:space="preserve"> SEQ Figure \* ARABIC </w:instrText>
      </w:r>
      <w:r w:rsidR="008D2976">
        <w:fldChar w:fldCharType="separate"/>
      </w:r>
      <w:r w:rsidR="000B65F6" w:rsidRPr="000141C2">
        <w:rPr>
          <w:noProof/>
        </w:rPr>
        <w:t>9</w:t>
      </w:r>
      <w:r w:rsidR="008D2976">
        <w:rPr>
          <w:noProof/>
        </w:rPr>
        <w:fldChar w:fldCharType="end"/>
      </w:r>
      <w:bookmarkEnd w:id="57"/>
      <w:r w:rsidRPr="000141C2">
        <w:t xml:space="preserve"> </w:t>
      </w:r>
      <w:r w:rsidR="00BA32FB" w:rsidRPr="000141C2">
        <w:tab/>
      </w:r>
      <w:r w:rsidR="00E668C4" w:rsidRPr="000141C2">
        <w:t>F</w:t>
      </w:r>
      <w:r w:rsidRPr="000141C2">
        <w:t>eelings towards social media (children)</w:t>
      </w:r>
      <w:r w:rsidR="00DF2E03" w:rsidRPr="000141C2">
        <w:t xml:space="preserve"> (%)</w:t>
      </w:r>
      <w:bookmarkEnd w:id="58"/>
    </w:p>
    <w:p w14:paraId="65E236E8" w14:textId="693956C2" w:rsidR="00DA0176" w:rsidRPr="000141C2" w:rsidRDefault="00EF614F" w:rsidP="00801F45">
      <w:pPr>
        <w:pStyle w:val="Body"/>
      </w:pPr>
      <w:r w:rsidRPr="000141C2">
        <w:rPr>
          <w:noProof/>
        </w:rPr>
        <w:drawing>
          <wp:inline distT="0" distB="0" distL="0" distR="0" wp14:anchorId="57C236FA" wp14:editId="5B38415B">
            <wp:extent cx="5956935" cy="2333625"/>
            <wp:effectExtent l="0" t="0" r="5715" b="0"/>
            <wp:docPr id="25727966" name="Chart 1">
              <a:extLst xmlns:a="http://schemas.openxmlformats.org/drawingml/2006/main">
                <a:ext uri="{FF2B5EF4-FFF2-40B4-BE49-F238E27FC236}">
                  <a16:creationId xmlns:a16="http://schemas.microsoft.com/office/drawing/2014/main" id="{90BC3973-1F00-9C3A-BB01-CA8406D29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9DD5980" w14:textId="7B67C992" w:rsidR="00F8625F" w:rsidRPr="000141C2" w:rsidRDefault="00F8625F" w:rsidP="00F8625F">
      <w:pPr>
        <w:pStyle w:val="BaseSource"/>
        <w:rPr>
          <w:lang w:eastAsia="en-AU"/>
        </w:rPr>
      </w:pPr>
      <w:r w:rsidRPr="000141C2">
        <w:rPr>
          <w:lang w:eastAsia="en-AU"/>
        </w:rPr>
        <w:lastRenderedPageBreak/>
        <w:t xml:space="preserve">Base: </w:t>
      </w:r>
      <w:r w:rsidR="000657DA" w:rsidRPr="000141C2">
        <w:rPr>
          <w:lang w:eastAsia="en-AU"/>
        </w:rPr>
        <w:tab/>
      </w:r>
      <w:r w:rsidRPr="000141C2">
        <w:rPr>
          <w:lang w:eastAsia="en-AU"/>
        </w:rPr>
        <w:t>Children aged 13-17 years (n=</w:t>
      </w:r>
      <w:r w:rsidR="00437FC1" w:rsidRPr="000141C2">
        <w:rPr>
          <w:lang w:eastAsia="en-AU"/>
        </w:rPr>
        <w:t>367</w:t>
      </w:r>
      <w:r w:rsidRPr="000141C2">
        <w:rPr>
          <w:lang w:eastAsia="en-AU"/>
        </w:rPr>
        <w:t>).</w:t>
      </w:r>
    </w:p>
    <w:p w14:paraId="6C34062C" w14:textId="57ACF00E" w:rsidR="00C22772" w:rsidRPr="000141C2" w:rsidRDefault="00F8625F" w:rsidP="00F8625F">
      <w:pPr>
        <w:pStyle w:val="BaseSource"/>
        <w:rPr>
          <w:lang w:eastAsia="en-AU"/>
        </w:rPr>
      </w:pPr>
      <w:r w:rsidRPr="000141C2">
        <w:rPr>
          <w:lang w:eastAsia="en-AU"/>
        </w:rPr>
        <w:t xml:space="preserve">Source: </w:t>
      </w:r>
      <w:r w:rsidR="000657DA" w:rsidRPr="000141C2">
        <w:rPr>
          <w:lang w:eastAsia="en-AU"/>
        </w:rPr>
        <w:tab/>
      </w:r>
      <w:r w:rsidRPr="000141C2">
        <w:rPr>
          <w:lang w:eastAsia="en-AU"/>
        </w:rPr>
        <w:t xml:space="preserve">D15_C </w:t>
      </w:r>
      <w:r w:rsidR="00C22772" w:rsidRPr="000141C2">
        <w:rPr>
          <w:lang w:eastAsia="en-AU"/>
        </w:rPr>
        <w:t>Which of the following best describes your feelings about social media…?</w:t>
      </w:r>
    </w:p>
    <w:p w14:paraId="1F728CA8" w14:textId="77777777" w:rsidR="00482E7B" w:rsidRPr="000141C2" w:rsidRDefault="00482E7B" w:rsidP="00482E7B">
      <w:pPr>
        <w:pStyle w:val="BaseSource"/>
        <w:rPr>
          <w:lang w:eastAsia="en-AU"/>
        </w:rPr>
      </w:pPr>
    </w:p>
    <w:p w14:paraId="13CE6FB8" w14:textId="0EBD4863" w:rsidR="00524AEC" w:rsidRPr="000141C2" w:rsidRDefault="00FE1B85" w:rsidP="00FE1B85">
      <w:pPr>
        <w:pStyle w:val="Body"/>
      </w:pPr>
      <w:r w:rsidRPr="000141C2">
        <w:t>When asked about their reasons for using social media (refer Figure 10), children most frequently cited talking to family and friends, with 8</w:t>
      </w:r>
      <w:r w:rsidR="003A406B" w:rsidRPr="000141C2">
        <w:t>2</w:t>
      </w:r>
      <w:r w:rsidRPr="000141C2">
        <w:t>.</w:t>
      </w:r>
      <w:r w:rsidR="003A406B" w:rsidRPr="000141C2">
        <w:t>8</w:t>
      </w:r>
      <w:r w:rsidRPr="000141C2">
        <w:t>8% of children aged 13-17 having indicated this. This was followed by sharing and looking at content related to hobbies (</w:t>
      </w:r>
      <w:r w:rsidR="009053EE" w:rsidRPr="000141C2">
        <w:t xml:space="preserve">75.26%) and </w:t>
      </w:r>
      <w:r w:rsidRPr="000141C2">
        <w:t xml:space="preserve">connecting for </w:t>
      </w:r>
      <w:r w:rsidRPr="000141C2">
        <w:rPr>
          <w:lang w:eastAsia="en-AU"/>
        </w:rPr>
        <w:t>school</w:t>
      </w:r>
      <w:r w:rsidRPr="000141C2">
        <w:t xml:space="preserve"> or work (</w:t>
      </w:r>
      <w:r w:rsidR="00FF0942" w:rsidRPr="000141C2">
        <w:t>67.87</w:t>
      </w:r>
      <w:r w:rsidRPr="000141C2">
        <w:t>%). Additionally, 66.</w:t>
      </w:r>
      <w:r w:rsidR="00A65748" w:rsidRPr="000141C2">
        <w:t>34</w:t>
      </w:r>
      <w:r w:rsidRPr="000141C2">
        <w:t>% reported mostly using messaging apps, while 6</w:t>
      </w:r>
      <w:r w:rsidR="000537DB" w:rsidRPr="000141C2">
        <w:t>4</w:t>
      </w:r>
      <w:r w:rsidRPr="000141C2">
        <w:t>.</w:t>
      </w:r>
      <w:r w:rsidR="000537DB" w:rsidRPr="000141C2">
        <w:t>26</w:t>
      </w:r>
      <w:r w:rsidRPr="000141C2">
        <w:t>% identified creativity and inspiration as key reasons.</w:t>
      </w:r>
    </w:p>
    <w:p w14:paraId="5F3C3C75" w14:textId="1DFC23FC" w:rsidR="00B959E5" w:rsidRPr="000141C2" w:rsidRDefault="00B959E5" w:rsidP="00B959E5">
      <w:pPr>
        <w:pStyle w:val="Caption"/>
        <w:keepNext/>
      </w:pPr>
      <w:bookmarkStart w:id="59" w:name="_Ref183786747"/>
      <w:bookmarkStart w:id="60" w:name="_Toc184017909"/>
      <w:r w:rsidRPr="000141C2">
        <w:t xml:space="preserve">Figure </w:t>
      </w:r>
      <w:r w:rsidR="008D2976">
        <w:fldChar w:fldCharType="begin"/>
      </w:r>
      <w:r w:rsidR="008D2976">
        <w:instrText xml:space="preserve"> SEQ Figure \* ARABIC </w:instrText>
      </w:r>
      <w:r w:rsidR="008D2976">
        <w:fldChar w:fldCharType="separate"/>
      </w:r>
      <w:r w:rsidR="000B65F6" w:rsidRPr="000141C2">
        <w:rPr>
          <w:noProof/>
        </w:rPr>
        <w:t>10</w:t>
      </w:r>
      <w:r w:rsidR="008D2976">
        <w:rPr>
          <w:noProof/>
        </w:rPr>
        <w:fldChar w:fldCharType="end"/>
      </w:r>
      <w:bookmarkEnd w:id="59"/>
      <w:r w:rsidRPr="000141C2">
        <w:t xml:space="preserve"> </w:t>
      </w:r>
      <w:r w:rsidR="00BA32FB" w:rsidRPr="000141C2">
        <w:tab/>
      </w:r>
      <w:r w:rsidRPr="000141C2">
        <w:t>Reasons for using social media (children)</w:t>
      </w:r>
      <w:r w:rsidR="00DF2E03" w:rsidRPr="000141C2">
        <w:t xml:space="preserve"> (%)</w:t>
      </w:r>
      <w:bookmarkEnd w:id="60"/>
    </w:p>
    <w:p w14:paraId="02A03D3D" w14:textId="4365F5BE" w:rsidR="003234CF" w:rsidRPr="000141C2" w:rsidRDefault="00320C89" w:rsidP="00482E7B">
      <w:pPr>
        <w:pStyle w:val="BaseSource"/>
        <w:rPr>
          <w:lang w:eastAsia="en-AU"/>
        </w:rPr>
      </w:pPr>
      <w:r w:rsidRPr="000141C2">
        <w:rPr>
          <w:noProof/>
        </w:rPr>
        <w:drawing>
          <wp:inline distT="0" distB="0" distL="0" distR="0" wp14:anchorId="39916433" wp14:editId="3FE04619">
            <wp:extent cx="6120130" cy="3394363"/>
            <wp:effectExtent l="0" t="0" r="0" b="0"/>
            <wp:docPr id="603334759" name="Chart 1">
              <a:extLst xmlns:a="http://schemas.openxmlformats.org/drawingml/2006/main">
                <a:ext uri="{FF2B5EF4-FFF2-40B4-BE49-F238E27FC236}">
                  <a16:creationId xmlns:a16="http://schemas.microsoft.com/office/drawing/2014/main" id="{90BC3973-1F00-9C3A-BB01-CA8406D29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B58604E" w14:textId="3EE108F9" w:rsidR="00482E7B" w:rsidRPr="000141C2" w:rsidRDefault="00482E7B" w:rsidP="00482E7B">
      <w:pPr>
        <w:pStyle w:val="BaseSource"/>
        <w:rPr>
          <w:lang w:eastAsia="en-AU"/>
        </w:rPr>
      </w:pPr>
      <w:r w:rsidRPr="000141C2">
        <w:rPr>
          <w:lang w:eastAsia="en-AU"/>
        </w:rPr>
        <w:t xml:space="preserve">Base: </w:t>
      </w:r>
      <w:r w:rsidR="000657DA" w:rsidRPr="000141C2">
        <w:rPr>
          <w:lang w:eastAsia="en-AU"/>
        </w:rPr>
        <w:tab/>
      </w:r>
      <w:r w:rsidRPr="000141C2">
        <w:rPr>
          <w:lang w:eastAsia="en-AU"/>
        </w:rPr>
        <w:t>Children aged 13-17 years (n=</w:t>
      </w:r>
      <w:r w:rsidR="00437FC1" w:rsidRPr="000141C2">
        <w:rPr>
          <w:lang w:eastAsia="en-AU"/>
        </w:rPr>
        <w:t>367</w:t>
      </w:r>
      <w:r w:rsidRPr="000141C2">
        <w:rPr>
          <w:lang w:eastAsia="en-AU"/>
        </w:rPr>
        <w:t>).</w:t>
      </w:r>
    </w:p>
    <w:p w14:paraId="487365C1" w14:textId="5A220927" w:rsidR="00482E7B" w:rsidRPr="000141C2" w:rsidRDefault="00482E7B" w:rsidP="00482E7B">
      <w:pPr>
        <w:pStyle w:val="BaseSource"/>
        <w:rPr>
          <w:lang w:eastAsia="en-AU"/>
        </w:rPr>
      </w:pPr>
      <w:r w:rsidRPr="000141C2">
        <w:rPr>
          <w:lang w:eastAsia="en-AU"/>
        </w:rPr>
        <w:t xml:space="preserve">Source: </w:t>
      </w:r>
      <w:r w:rsidR="000657DA" w:rsidRPr="000141C2">
        <w:rPr>
          <w:lang w:eastAsia="en-AU"/>
        </w:rPr>
        <w:tab/>
      </w:r>
      <w:r w:rsidRPr="000141C2">
        <w:rPr>
          <w:lang w:eastAsia="en-AU"/>
        </w:rPr>
        <w:t xml:space="preserve">D16_C </w:t>
      </w:r>
      <w:r w:rsidR="00015E77" w:rsidRPr="000141C2">
        <w:rPr>
          <w:lang w:eastAsia="en-AU"/>
        </w:rPr>
        <w:t>Which, if any, of the following do you use social media for?</w:t>
      </w:r>
    </w:p>
    <w:p w14:paraId="0E1379A7" w14:textId="47B2357B" w:rsidR="00482E7B" w:rsidRPr="000141C2" w:rsidRDefault="00482E7B" w:rsidP="00482E7B">
      <w:pPr>
        <w:pStyle w:val="BaseSource"/>
        <w:rPr>
          <w:lang w:eastAsia="en-AU"/>
        </w:rPr>
      </w:pPr>
      <w:r w:rsidRPr="000141C2">
        <w:rPr>
          <w:lang w:eastAsia="en-AU"/>
        </w:rPr>
        <w:t xml:space="preserve">Note: </w:t>
      </w:r>
      <w:r w:rsidR="000657DA" w:rsidRPr="000141C2">
        <w:rPr>
          <w:lang w:eastAsia="en-AU"/>
        </w:rPr>
        <w:tab/>
      </w:r>
      <w:r w:rsidRPr="000141C2">
        <w:rPr>
          <w:lang w:eastAsia="en-AU"/>
        </w:rPr>
        <w:t xml:space="preserve">Don't know and Refused responses not shown on chart </w:t>
      </w:r>
      <w:r w:rsidR="00A71C52" w:rsidRPr="000141C2">
        <w:rPr>
          <w:lang w:eastAsia="en-AU"/>
        </w:rPr>
        <w:t>(</w:t>
      </w:r>
      <w:r w:rsidR="00000A6F" w:rsidRPr="000141C2">
        <w:rPr>
          <w:lang w:eastAsia="en-AU"/>
        </w:rPr>
        <w:t>10</w:t>
      </w:r>
      <w:r w:rsidR="00A71C52" w:rsidRPr="000141C2">
        <w:rPr>
          <w:lang w:eastAsia="en-AU"/>
        </w:rPr>
        <w:t>.</w:t>
      </w:r>
      <w:r w:rsidR="00000A6F" w:rsidRPr="000141C2">
        <w:rPr>
          <w:lang w:eastAsia="en-AU"/>
        </w:rPr>
        <w:t>78</w:t>
      </w:r>
      <w:r w:rsidRPr="000141C2">
        <w:rPr>
          <w:lang w:eastAsia="en-AU"/>
        </w:rPr>
        <w:t>%)</w:t>
      </w:r>
    </w:p>
    <w:p w14:paraId="226F6503" w14:textId="0A7E76B9" w:rsidR="00524AEC" w:rsidRPr="000141C2" w:rsidRDefault="00D36391" w:rsidP="00524AEC">
      <w:pPr>
        <w:pStyle w:val="Body"/>
      </w:pPr>
      <w:r w:rsidRPr="000141C2">
        <w:t xml:space="preserve">Despite high levels of engagement with social media, children still </w:t>
      </w:r>
      <w:r w:rsidR="0050604F" w:rsidRPr="000141C2">
        <w:t>had</w:t>
      </w:r>
      <w:r w:rsidRPr="000141C2">
        <w:t xml:space="preserve"> some concerns. Most commonly, children </w:t>
      </w:r>
      <w:r w:rsidR="0050604F" w:rsidRPr="000141C2">
        <w:t>were</w:t>
      </w:r>
      <w:r w:rsidRPr="000141C2">
        <w:t xml:space="preserve"> worried about </w:t>
      </w:r>
      <w:r w:rsidR="00524AEC" w:rsidRPr="000141C2">
        <w:t>strangers contacting them</w:t>
      </w:r>
      <w:r w:rsidRPr="000141C2">
        <w:t xml:space="preserve"> (</w:t>
      </w:r>
      <w:r w:rsidR="002F27F6" w:rsidRPr="000141C2">
        <w:t>58.35</w:t>
      </w:r>
      <w:r w:rsidR="00524AEC" w:rsidRPr="000141C2">
        <w:t>%</w:t>
      </w:r>
      <w:r w:rsidRPr="000141C2">
        <w:t>),</w:t>
      </w:r>
      <w:r w:rsidR="00524AEC" w:rsidRPr="000141C2">
        <w:t xml:space="preserve"> </w:t>
      </w:r>
      <w:r w:rsidR="00B35BCD" w:rsidRPr="000141C2">
        <w:t>spending too much time on social media (</w:t>
      </w:r>
      <w:r w:rsidR="002D4C17" w:rsidRPr="000141C2">
        <w:t>51.85</w:t>
      </w:r>
      <w:r w:rsidR="00394CDA" w:rsidRPr="000141C2">
        <w:t>%</w:t>
      </w:r>
      <w:r w:rsidR="00B35BCD" w:rsidRPr="000141C2">
        <w:t>)</w:t>
      </w:r>
      <w:r w:rsidR="00D35985" w:rsidRPr="000141C2">
        <w:t>, and experiences of cyberbullying (50.55%)</w:t>
      </w:r>
      <w:r w:rsidRPr="000141C2">
        <w:t xml:space="preserve"> (refer </w:t>
      </w:r>
      <w:r w:rsidRPr="000141C2">
        <w:fldChar w:fldCharType="begin"/>
      </w:r>
      <w:r w:rsidRPr="000141C2">
        <w:instrText xml:space="preserve"> REF _Ref183787082 \h </w:instrText>
      </w:r>
      <w:r w:rsidR="00094FD3" w:rsidRPr="000141C2">
        <w:instrText xml:space="preserve"> \* MERGEFORMAT </w:instrText>
      </w:r>
      <w:r w:rsidRPr="000141C2">
        <w:fldChar w:fldCharType="separate"/>
      </w:r>
      <w:r w:rsidR="000B65F6" w:rsidRPr="000141C2">
        <w:t xml:space="preserve">Figure </w:t>
      </w:r>
      <w:r w:rsidR="000B65F6" w:rsidRPr="000141C2">
        <w:rPr>
          <w:noProof/>
        </w:rPr>
        <w:t>11</w:t>
      </w:r>
      <w:r w:rsidRPr="000141C2">
        <w:fldChar w:fldCharType="end"/>
      </w:r>
      <w:r w:rsidRPr="000141C2">
        <w:t>).</w:t>
      </w:r>
    </w:p>
    <w:p w14:paraId="770D079A" w14:textId="52FF5342" w:rsidR="00FE1B85" w:rsidRPr="000141C2" w:rsidRDefault="0050604F" w:rsidP="00524AEC">
      <w:pPr>
        <w:pStyle w:val="Body"/>
      </w:pPr>
      <w:r w:rsidRPr="000141C2">
        <w:t>Almost half of the children surveyed</w:t>
      </w:r>
      <w:r w:rsidR="00524AEC" w:rsidRPr="000141C2">
        <w:t xml:space="preserve"> </w:t>
      </w:r>
      <w:r w:rsidRPr="000141C2">
        <w:t xml:space="preserve">expressed concerns about </w:t>
      </w:r>
      <w:r w:rsidR="00EB5775" w:rsidRPr="000141C2">
        <w:t xml:space="preserve">not being able to control </w:t>
      </w:r>
      <w:r w:rsidR="00274BA3" w:rsidRPr="000141C2">
        <w:t>what shows up on their feed</w:t>
      </w:r>
      <w:r w:rsidRPr="000141C2">
        <w:t xml:space="preserve"> (4</w:t>
      </w:r>
      <w:r w:rsidR="00323B69" w:rsidRPr="000141C2">
        <w:t>9</w:t>
      </w:r>
      <w:r w:rsidRPr="000141C2">
        <w:t>.1</w:t>
      </w:r>
      <w:r w:rsidR="00323B69" w:rsidRPr="000141C2">
        <w:t>5</w:t>
      </w:r>
      <w:r w:rsidR="00EC18B0" w:rsidRPr="000141C2">
        <w:t xml:space="preserve">%) </w:t>
      </w:r>
      <w:r w:rsidRPr="000141C2">
        <w:t xml:space="preserve">or </w:t>
      </w:r>
      <w:r w:rsidR="00524AEC" w:rsidRPr="000141C2">
        <w:t xml:space="preserve">were worried about </w:t>
      </w:r>
      <w:r w:rsidR="00EC18B0" w:rsidRPr="000141C2">
        <w:t>getting addicted to social media (46.56%).</w:t>
      </w:r>
      <w:r w:rsidR="00524AEC" w:rsidRPr="000141C2">
        <w:t xml:space="preserve"> Additionally, 4</w:t>
      </w:r>
      <w:r w:rsidR="00372060" w:rsidRPr="000141C2">
        <w:t>1</w:t>
      </w:r>
      <w:r w:rsidR="00524AEC" w:rsidRPr="000141C2">
        <w:t xml:space="preserve">.65% </w:t>
      </w:r>
      <w:r w:rsidR="00E130F3" w:rsidRPr="000141C2">
        <w:t>mentioned comparing themselves to people online</w:t>
      </w:r>
      <w:r w:rsidR="00524AEC" w:rsidRPr="000141C2">
        <w:t>. Lastly, 3</w:t>
      </w:r>
      <w:r w:rsidR="00B32DC5" w:rsidRPr="000141C2">
        <w:t>7</w:t>
      </w:r>
      <w:r w:rsidR="00524AEC" w:rsidRPr="000141C2">
        <w:t>.</w:t>
      </w:r>
      <w:r w:rsidR="00B32DC5" w:rsidRPr="000141C2">
        <w:t>48</w:t>
      </w:r>
      <w:r w:rsidR="00524AEC" w:rsidRPr="000141C2">
        <w:t>% of respondents were concerned about encountering content intended for older audiences.</w:t>
      </w:r>
    </w:p>
    <w:p w14:paraId="2536C17D" w14:textId="11A207A0" w:rsidR="00D31892" w:rsidRPr="000141C2" w:rsidRDefault="00D31892" w:rsidP="00D31892">
      <w:pPr>
        <w:pStyle w:val="Caption"/>
        <w:keepNext/>
      </w:pPr>
      <w:bookmarkStart w:id="61" w:name="_Ref183787082"/>
      <w:bookmarkStart w:id="62" w:name="_Toc184017910"/>
      <w:r w:rsidRPr="000141C2">
        <w:lastRenderedPageBreak/>
        <w:t xml:space="preserve">Figure </w:t>
      </w:r>
      <w:r w:rsidR="008D2976">
        <w:fldChar w:fldCharType="begin"/>
      </w:r>
      <w:r w:rsidR="008D2976">
        <w:instrText xml:space="preserve"> SEQ Figure \* ARABIC </w:instrText>
      </w:r>
      <w:r w:rsidR="008D2976">
        <w:fldChar w:fldCharType="separate"/>
      </w:r>
      <w:r w:rsidR="000B65F6" w:rsidRPr="000141C2">
        <w:rPr>
          <w:noProof/>
        </w:rPr>
        <w:t>11</w:t>
      </w:r>
      <w:r w:rsidR="008D2976">
        <w:rPr>
          <w:noProof/>
        </w:rPr>
        <w:fldChar w:fldCharType="end"/>
      </w:r>
      <w:bookmarkEnd w:id="61"/>
      <w:r w:rsidRPr="000141C2">
        <w:t xml:space="preserve"> </w:t>
      </w:r>
      <w:r w:rsidR="00BA32FB" w:rsidRPr="000141C2">
        <w:tab/>
      </w:r>
      <w:r w:rsidRPr="000141C2">
        <w:t>Concerns when using social media (children)</w:t>
      </w:r>
      <w:r w:rsidR="005A6B50" w:rsidRPr="000141C2">
        <w:t xml:space="preserve"> (%)</w:t>
      </w:r>
      <w:bookmarkEnd w:id="62"/>
    </w:p>
    <w:p w14:paraId="7529016D" w14:textId="4128B5B9" w:rsidR="00652B98" w:rsidRPr="000141C2" w:rsidRDefault="00652B98" w:rsidP="00801F45">
      <w:pPr>
        <w:pStyle w:val="Body"/>
      </w:pPr>
      <w:r w:rsidRPr="000141C2">
        <w:rPr>
          <w:noProof/>
        </w:rPr>
        <w:drawing>
          <wp:inline distT="0" distB="0" distL="0" distR="0" wp14:anchorId="51D04F40" wp14:editId="66A1AA76">
            <wp:extent cx="6120130" cy="4919980"/>
            <wp:effectExtent l="0" t="0" r="0" b="0"/>
            <wp:docPr id="1704066756" name="Chart 1">
              <a:extLst xmlns:a="http://schemas.openxmlformats.org/drawingml/2006/main">
                <a:ext uri="{FF2B5EF4-FFF2-40B4-BE49-F238E27FC236}">
                  <a16:creationId xmlns:a16="http://schemas.microsoft.com/office/drawing/2014/main" id="{90BC3973-1F00-9C3A-BB01-CA8406D29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57BF9F4" w14:textId="573C8FE2" w:rsidR="00D31892" w:rsidRPr="000141C2" w:rsidRDefault="00D31892" w:rsidP="00D31892">
      <w:pPr>
        <w:pStyle w:val="BaseSource"/>
        <w:rPr>
          <w:lang w:eastAsia="en-AU"/>
        </w:rPr>
      </w:pPr>
      <w:r w:rsidRPr="000141C2">
        <w:rPr>
          <w:lang w:eastAsia="en-AU"/>
        </w:rPr>
        <w:t xml:space="preserve">Base: </w:t>
      </w:r>
      <w:r w:rsidR="000657DA" w:rsidRPr="000141C2">
        <w:rPr>
          <w:lang w:eastAsia="en-AU"/>
        </w:rPr>
        <w:tab/>
      </w:r>
      <w:r w:rsidRPr="000141C2">
        <w:rPr>
          <w:lang w:eastAsia="en-AU"/>
        </w:rPr>
        <w:t>Children aged 13-17 years (n=</w:t>
      </w:r>
      <w:r w:rsidR="00437FC1" w:rsidRPr="000141C2">
        <w:rPr>
          <w:lang w:eastAsia="en-AU"/>
        </w:rPr>
        <w:t>367</w:t>
      </w:r>
      <w:r w:rsidRPr="000141C2">
        <w:rPr>
          <w:lang w:eastAsia="en-AU"/>
        </w:rPr>
        <w:t>).</w:t>
      </w:r>
    </w:p>
    <w:p w14:paraId="04903566" w14:textId="4968BE59" w:rsidR="00FE1C77" w:rsidRPr="000141C2" w:rsidRDefault="00D31892" w:rsidP="00D31892">
      <w:pPr>
        <w:pStyle w:val="BaseSource"/>
        <w:rPr>
          <w:lang w:eastAsia="en-AU"/>
        </w:rPr>
      </w:pPr>
      <w:r w:rsidRPr="000141C2">
        <w:rPr>
          <w:lang w:eastAsia="en-AU"/>
        </w:rPr>
        <w:t xml:space="preserve">Source: </w:t>
      </w:r>
      <w:r w:rsidR="000657DA" w:rsidRPr="000141C2">
        <w:rPr>
          <w:lang w:eastAsia="en-AU"/>
        </w:rPr>
        <w:tab/>
      </w:r>
      <w:r w:rsidRPr="000141C2">
        <w:rPr>
          <w:lang w:eastAsia="en-AU"/>
        </w:rPr>
        <w:t xml:space="preserve">D17_C </w:t>
      </w:r>
      <w:r w:rsidR="00FE1C77" w:rsidRPr="000141C2">
        <w:rPr>
          <w:lang w:eastAsia="en-AU"/>
        </w:rPr>
        <w:t>Which, if any, of the following do you worry about when using social media?</w:t>
      </w:r>
    </w:p>
    <w:p w14:paraId="7B3CE2E8" w14:textId="64520B4D" w:rsidR="00D31892" w:rsidRPr="000141C2" w:rsidRDefault="00D31892" w:rsidP="00EA2C48">
      <w:pPr>
        <w:rPr>
          <w:rFonts w:eastAsia="Times New Roman" w:cs="Arial"/>
          <w:sz w:val="16"/>
          <w:szCs w:val="16"/>
          <w:lang w:eastAsia="en-AU"/>
        </w:rPr>
      </w:pPr>
      <w:r w:rsidRPr="000141C2">
        <w:rPr>
          <w:rFonts w:eastAsia="Times New Roman" w:cs="Arial"/>
          <w:sz w:val="16"/>
          <w:szCs w:val="16"/>
          <w:lang w:eastAsia="en-AU"/>
        </w:rPr>
        <w:t xml:space="preserve">Note: </w:t>
      </w:r>
      <w:r w:rsidR="000657DA" w:rsidRPr="000141C2">
        <w:rPr>
          <w:rFonts w:eastAsia="Times New Roman" w:cs="Arial"/>
          <w:sz w:val="16"/>
          <w:szCs w:val="16"/>
          <w:lang w:eastAsia="en-AU"/>
        </w:rPr>
        <w:tab/>
      </w:r>
      <w:r w:rsidRPr="000141C2">
        <w:rPr>
          <w:rFonts w:eastAsia="Times New Roman" w:cs="Arial"/>
          <w:sz w:val="16"/>
          <w:szCs w:val="16"/>
          <w:lang w:eastAsia="en-AU"/>
        </w:rPr>
        <w:t>Don't know and Refused responses not shown on chart (</w:t>
      </w:r>
      <w:r w:rsidR="00E8106F" w:rsidRPr="000141C2">
        <w:rPr>
          <w:rFonts w:eastAsia="Times New Roman" w:cs="Arial"/>
          <w:sz w:val="16"/>
          <w:szCs w:val="16"/>
          <w:lang w:eastAsia="en-AU"/>
        </w:rPr>
        <w:t>5.29</w:t>
      </w:r>
      <w:r w:rsidRPr="000141C2">
        <w:rPr>
          <w:rFonts w:eastAsia="Times New Roman" w:cs="Arial"/>
          <w:sz w:val="16"/>
          <w:szCs w:val="16"/>
          <w:lang w:eastAsia="en-AU"/>
        </w:rPr>
        <w:t>%)</w:t>
      </w:r>
    </w:p>
    <w:p w14:paraId="6E2D2270" w14:textId="6C10EA63" w:rsidR="00801F45" w:rsidRPr="000141C2" w:rsidRDefault="0050604F" w:rsidP="002B1A23">
      <w:pPr>
        <w:pStyle w:val="Heading2"/>
      </w:pPr>
      <w:bookmarkStart w:id="63" w:name="_Toc184017883"/>
      <w:r w:rsidRPr="000141C2">
        <w:t>A</w:t>
      </w:r>
      <w:r w:rsidR="00D50061" w:rsidRPr="000141C2">
        <w:t xml:space="preserve">wareness </w:t>
      </w:r>
      <w:r w:rsidRPr="000141C2">
        <w:t xml:space="preserve">of options for support </w:t>
      </w:r>
      <w:r w:rsidR="00D50061" w:rsidRPr="000141C2">
        <w:t>and exposure to potentially harmful content</w:t>
      </w:r>
      <w:bookmarkEnd w:id="63"/>
    </w:p>
    <w:p w14:paraId="68485167" w14:textId="6A1089C2" w:rsidR="0050604F" w:rsidRPr="000141C2" w:rsidRDefault="0050604F" w:rsidP="00B742A9">
      <w:pPr>
        <w:pStyle w:val="Body"/>
      </w:pPr>
      <w:r w:rsidRPr="000141C2">
        <w:t>F</w:t>
      </w:r>
      <w:r w:rsidR="00B742A9" w:rsidRPr="000141C2">
        <w:t xml:space="preserve">amiliarity with </w:t>
      </w:r>
      <w:r w:rsidRPr="000141C2">
        <w:t xml:space="preserve">resources and options for support, such as </w:t>
      </w:r>
      <w:proofErr w:type="spellStart"/>
      <w:r w:rsidR="00B742A9" w:rsidRPr="000141C2">
        <w:t>eSafety</w:t>
      </w:r>
      <w:proofErr w:type="spellEnd"/>
      <w:r w:rsidRPr="000141C2">
        <w:t xml:space="preserve"> and the </w:t>
      </w:r>
      <w:r w:rsidRPr="000141C2">
        <w:rPr>
          <w:i/>
        </w:rPr>
        <w:t>Online Safety Act</w:t>
      </w:r>
      <w:r w:rsidR="00233221" w:rsidRPr="000141C2">
        <w:rPr>
          <w:i/>
        </w:rPr>
        <w:t xml:space="preserve"> 2021</w:t>
      </w:r>
      <w:r w:rsidRPr="000141C2">
        <w:t>,</w:t>
      </w:r>
      <w:r w:rsidR="00B742A9" w:rsidRPr="000141C2">
        <w:t xml:space="preserve"> provide</w:t>
      </w:r>
      <w:r w:rsidR="00FE1B85" w:rsidRPr="000141C2">
        <w:t>d</w:t>
      </w:r>
      <w:r w:rsidR="00B742A9" w:rsidRPr="000141C2">
        <w:t xml:space="preserve"> context to discussion </w:t>
      </w:r>
      <w:r w:rsidR="00AA329F" w:rsidRPr="000141C2">
        <w:t>about</w:t>
      </w:r>
      <w:r w:rsidR="00B742A9" w:rsidRPr="000141C2">
        <w:t xml:space="preserve"> experiences among parents and children </w:t>
      </w:r>
      <w:r w:rsidRPr="000141C2">
        <w:t>with</w:t>
      </w:r>
      <w:r w:rsidR="00B742A9" w:rsidRPr="000141C2">
        <w:t xml:space="preserve"> potentially harmful</w:t>
      </w:r>
      <w:r w:rsidR="009E2D76" w:rsidRPr="000141C2">
        <w:t xml:space="preserve"> online</w:t>
      </w:r>
      <w:r w:rsidR="00B742A9" w:rsidRPr="000141C2">
        <w:t xml:space="preserve"> content.</w:t>
      </w:r>
      <w:r w:rsidRPr="000141C2">
        <w:t xml:space="preserve"> </w:t>
      </w:r>
    </w:p>
    <w:p w14:paraId="32F9D54E" w14:textId="73CED92A" w:rsidR="00FE1B85" w:rsidRPr="000141C2" w:rsidRDefault="00B742A9" w:rsidP="00B742A9">
      <w:pPr>
        <w:pStyle w:val="Body"/>
      </w:pPr>
      <w:r w:rsidRPr="000141C2">
        <w:t>Knowledge of</w:t>
      </w:r>
      <w:r w:rsidR="00233221" w:rsidRPr="000141C2">
        <w:t xml:space="preserve"> the</w:t>
      </w:r>
      <w:r w:rsidRPr="000141C2">
        <w:t xml:space="preserve"> </w:t>
      </w:r>
      <w:proofErr w:type="spellStart"/>
      <w:r w:rsidRPr="000141C2">
        <w:t>eSafety</w:t>
      </w:r>
      <w:proofErr w:type="spellEnd"/>
      <w:r w:rsidR="00233221" w:rsidRPr="000141C2">
        <w:t xml:space="preserve"> Commissioner</w:t>
      </w:r>
      <w:r w:rsidRPr="000141C2">
        <w:t xml:space="preserve"> was mixed among adults, with 21.44% </w:t>
      </w:r>
      <w:r w:rsidR="00DD52C2" w:rsidRPr="000141C2">
        <w:t>who said they knew</w:t>
      </w:r>
      <w:r w:rsidRPr="000141C2">
        <w:t xml:space="preserve"> a little, while 37.15% knew them by name only and 38.94% had not heard of them before the survey</w:t>
      </w:r>
      <w:r w:rsidR="0050604F" w:rsidRPr="000141C2">
        <w:t xml:space="preserve"> (refer </w:t>
      </w:r>
      <w:r w:rsidR="0050604F" w:rsidRPr="000141C2">
        <w:fldChar w:fldCharType="begin"/>
      </w:r>
      <w:r w:rsidR="0050604F" w:rsidRPr="000141C2">
        <w:instrText xml:space="preserve"> REF _Ref183697775 \h </w:instrText>
      </w:r>
      <w:r w:rsidR="00CD684F" w:rsidRPr="000141C2">
        <w:instrText xml:space="preserve"> \* MERGEFORMAT </w:instrText>
      </w:r>
      <w:r w:rsidR="0050604F" w:rsidRPr="000141C2">
        <w:fldChar w:fldCharType="separate"/>
      </w:r>
      <w:r w:rsidR="000B65F6" w:rsidRPr="000141C2">
        <w:t xml:space="preserve">Figure </w:t>
      </w:r>
      <w:r w:rsidR="000B65F6" w:rsidRPr="000141C2">
        <w:rPr>
          <w:noProof/>
        </w:rPr>
        <w:t>12</w:t>
      </w:r>
      <w:r w:rsidR="0050604F" w:rsidRPr="000141C2">
        <w:fldChar w:fldCharType="end"/>
      </w:r>
      <w:r w:rsidR="0050604F" w:rsidRPr="000141C2">
        <w:t>)</w:t>
      </w:r>
      <w:r w:rsidRPr="000141C2">
        <w:t>. By comparison, seven in ten children (71.</w:t>
      </w:r>
      <w:r w:rsidR="00D1496E" w:rsidRPr="000141C2">
        <w:t>92</w:t>
      </w:r>
      <w:r w:rsidRPr="000141C2">
        <w:t xml:space="preserve">%) had not heard of </w:t>
      </w:r>
      <w:proofErr w:type="spellStart"/>
      <w:r w:rsidRPr="000141C2">
        <w:t>eSafety</w:t>
      </w:r>
      <w:proofErr w:type="spellEnd"/>
      <w:r w:rsidR="0050604F" w:rsidRPr="000141C2">
        <w:t xml:space="preserve"> at all</w:t>
      </w:r>
      <w:r w:rsidRPr="000141C2">
        <w:t>, 13.</w:t>
      </w:r>
      <w:r w:rsidR="007D119D" w:rsidRPr="000141C2">
        <w:t>29</w:t>
      </w:r>
      <w:r w:rsidRPr="000141C2">
        <w:t>% knew them by name only and 1</w:t>
      </w:r>
      <w:r w:rsidR="00315EE6" w:rsidRPr="000141C2">
        <w:t>1</w:t>
      </w:r>
      <w:r w:rsidRPr="000141C2">
        <w:t>.</w:t>
      </w:r>
      <w:r w:rsidR="00315EE6" w:rsidRPr="000141C2">
        <w:t>77</w:t>
      </w:r>
      <w:r w:rsidRPr="000141C2">
        <w:t>% knew a little about them.</w:t>
      </w:r>
      <w:r w:rsidR="0050604F" w:rsidRPr="000141C2">
        <w:t xml:space="preserve"> Low overall adult and child awareness of </w:t>
      </w:r>
      <w:proofErr w:type="spellStart"/>
      <w:r w:rsidR="0050604F" w:rsidRPr="000141C2">
        <w:t>eSafety</w:t>
      </w:r>
      <w:proofErr w:type="spellEnd"/>
      <w:r w:rsidR="0050604F" w:rsidRPr="000141C2">
        <w:t xml:space="preserve"> (i.e. those who responded ‘had not heard of them’) </w:t>
      </w:r>
      <w:r w:rsidR="00DD52C2" w:rsidRPr="000141C2">
        <w:t>suggested</w:t>
      </w:r>
      <w:r w:rsidR="0050604F" w:rsidRPr="000141C2">
        <w:t xml:space="preserve"> the need for broader public education.</w:t>
      </w:r>
    </w:p>
    <w:p w14:paraId="78BC4596" w14:textId="208EE467" w:rsidR="00FE1B85" w:rsidRPr="000141C2" w:rsidRDefault="00FE1B85" w:rsidP="00FE1B85"/>
    <w:p w14:paraId="221560AF" w14:textId="57BA3BD1" w:rsidR="00B742A9" w:rsidRPr="000141C2" w:rsidRDefault="00B742A9" w:rsidP="00B742A9">
      <w:pPr>
        <w:pStyle w:val="Caption"/>
        <w:keepNext/>
      </w:pPr>
      <w:bookmarkStart w:id="64" w:name="_Ref183697775"/>
      <w:bookmarkStart w:id="65" w:name="_Toc184017911"/>
      <w:r w:rsidRPr="000141C2">
        <w:lastRenderedPageBreak/>
        <w:t xml:space="preserve">Figure </w:t>
      </w:r>
      <w:r w:rsidR="008D2976">
        <w:fldChar w:fldCharType="begin"/>
      </w:r>
      <w:r w:rsidR="008D2976">
        <w:instrText xml:space="preserve"> SEQ Figure \* ARABIC </w:instrText>
      </w:r>
      <w:r w:rsidR="008D2976">
        <w:fldChar w:fldCharType="separate"/>
      </w:r>
      <w:r w:rsidR="000B65F6" w:rsidRPr="000141C2">
        <w:rPr>
          <w:noProof/>
        </w:rPr>
        <w:t>12</w:t>
      </w:r>
      <w:r w:rsidR="008D2976">
        <w:rPr>
          <w:noProof/>
        </w:rPr>
        <w:fldChar w:fldCharType="end"/>
      </w:r>
      <w:bookmarkEnd w:id="64"/>
      <w:r w:rsidRPr="000141C2">
        <w:t xml:space="preserve"> </w:t>
      </w:r>
      <w:r w:rsidRPr="000141C2">
        <w:tab/>
        <w:t xml:space="preserve">Knowledge of the </w:t>
      </w:r>
      <w:proofErr w:type="spellStart"/>
      <w:r w:rsidRPr="000141C2">
        <w:t>eSafety</w:t>
      </w:r>
      <w:proofErr w:type="spellEnd"/>
      <w:r w:rsidRPr="000141C2">
        <w:t xml:space="preserve"> Commissioner (%)</w:t>
      </w:r>
      <w:bookmarkEnd w:id="65"/>
      <w:r w:rsidRPr="000141C2">
        <w:t xml:space="preserve"> </w:t>
      </w:r>
    </w:p>
    <w:p w14:paraId="292AD13F" w14:textId="77777777" w:rsidR="00B742A9" w:rsidRPr="000141C2" w:rsidRDefault="00B742A9" w:rsidP="00B742A9">
      <w:pPr>
        <w:pStyle w:val="BaseSource"/>
        <w:rPr>
          <w:lang w:eastAsia="en-AU"/>
        </w:rPr>
      </w:pPr>
      <w:r w:rsidRPr="000141C2">
        <w:rPr>
          <w:noProof/>
        </w:rPr>
        <w:drawing>
          <wp:inline distT="0" distB="0" distL="0" distR="0" wp14:anchorId="70C08C76" wp14:editId="1CA4C4D6">
            <wp:extent cx="5919470" cy="2743200"/>
            <wp:effectExtent l="0" t="0" r="5080" b="0"/>
            <wp:docPr id="2062929334" name="Chart 1">
              <a:extLst xmlns:a="http://schemas.openxmlformats.org/drawingml/2006/main">
                <a:ext uri="{FF2B5EF4-FFF2-40B4-BE49-F238E27FC236}">
                  <a16:creationId xmlns:a16="http://schemas.microsoft.com/office/drawing/2014/main" id="{90BC3973-1F00-9C3A-BB01-CA8406D29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EEC4EF6" w14:textId="0EC01B74" w:rsidR="00B742A9" w:rsidRPr="000141C2" w:rsidRDefault="00B742A9" w:rsidP="00B742A9">
      <w:pPr>
        <w:pStyle w:val="BaseSource"/>
        <w:rPr>
          <w:lang w:eastAsia="en-AU"/>
        </w:rPr>
      </w:pPr>
      <w:r w:rsidRPr="000141C2">
        <w:rPr>
          <w:lang w:eastAsia="en-AU"/>
        </w:rPr>
        <w:t xml:space="preserve">Base: </w:t>
      </w:r>
      <w:r w:rsidR="00876226" w:rsidRPr="000141C2">
        <w:rPr>
          <w:lang w:eastAsia="en-AU"/>
        </w:rPr>
        <w:tab/>
      </w:r>
      <w:r w:rsidRPr="000141C2">
        <w:rPr>
          <w:lang w:eastAsia="en-AU"/>
        </w:rPr>
        <w:t>All adults (n=3,140) and children aged 8-17 years (n=807).</w:t>
      </w:r>
    </w:p>
    <w:p w14:paraId="6A9DF035" w14:textId="7AE9F672" w:rsidR="00B742A9" w:rsidRPr="000141C2" w:rsidRDefault="00B742A9" w:rsidP="00B742A9">
      <w:pPr>
        <w:pStyle w:val="BaseSource"/>
        <w:rPr>
          <w:lang w:eastAsia="en-AU"/>
        </w:rPr>
      </w:pPr>
      <w:r w:rsidRPr="000141C2">
        <w:rPr>
          <w:lang w:eastAsia="en-AU"/>
        </w:rPr>
        <w:t xml:space="preserve">Source: </w:t>
      </w:r>
      <w:r w:rsidR="00876226" w:rsidRPr="000141C2">
        <w:rPr>
          <w:lang w:eastAsia="en-AU"/>
        </w:rPr>
        <w:tab/>
      </w:r>
      <w:r w:rsidRPr="000141C2">
        <w:rPr>
          <w:lang w:eastAsia="en-AU"/>
        </w:rPr>
        <w:t xml:space="preserve">G5A How much do you know about the </w:t>
      </w:r>
      <w:proofErr w:type="spellStart"/>
      <w:r w:rsidRPr="000141C2">
        <w:rPr>
          <w:lang w:eastAsia="en-AU"/>
        </w:rPr>
        <w:t>eSafety</w:t>
      </w:r>
      <w:proofErr w:type="spellEnd"/>
      <w:r w:rsidRPr="000141C2">
        <w:rPr>
          <w:lang w:eastAsia="en-AU"/>
        </w:rPr>
        <w:t xml:space="preserve"> Commissioner?</w:t>
      </w:r>
    </w:p>
    <w:p w14:paraId="48150DFA" w14:textId="77777777" w:rsidR="00B742A9" w:rsidRPr="000141C2" w:rsidRDefault="00B742A9" w:rsidP="00876226">
      <w:pPr>
        <w:pStyle w:val="BaseSource"/>
        <w:ind w:firstLine="692"/>
        <w:rPr>
          <w:lang w:eastAsia="en-AU"/>
        </w:rPr>
      </w:pPr>
      <w:r w:rsidRPr="000141C2">
        <w:rPr>
          <w:lang w:eastAsia="en-AU"/>
        </w:rPr>
        <w:t xml:space="preserve">G5A_C How much do you know about the </w:t>
      </w:r>
      <w:proofErr w:type="spellStart"/>
      <w:r w:rsidRPr="000141C2">
        <w:rPr>
          <w:lang w:eastAsia="en-AU"/>
        </w:rPr>
        <w:t>eSafety</w:t>
      </w:r>
      <w:proofErr w:type="spellEnd"/>
      <w:r w:rsidRPr="000141C2">
        <w:rPr>
          <w:lang w:eastAsia="en-AU"/>
        </w:rPr>
        <w:t xml:space="preserve"> Commissioner?</w:t>
      </w:r>
    </w:p>
    <w:p w14:paraId="6AC5F8CC" w14:textId="5836EB97" w:rsidR="00B742A9" w:rsidRPr="000141C2" w:rsidRDefault="00B742A9" w:rsidP="00653FA1">
      <w:pPr>
        <w:pStyle w:val="BaseSource"/>
        <w:rPr>
          <w:lang w:eastAsia="en-AU"/>
        </w:rPr>
      </w:pPr>
      <w:r w:rsidRPr="000141C2">
        <w:rPr>
          <w:lang w:eastAsia="en-AU"/>
        </w:rPr>
        <w:t xml:space="preserve">Note: </w:t>
      </w:r>
      <w:r w:rsidR="00876226" w:rsidRPr="000141C2">
        <w:rPr>
          <w:lang w:eastAsia="en-AU"/>
        </w:rPr>
        <w:tab/>
      </w:r>
      <w:r w:rsidRPr="000141C2">
        <w:rPr>
          <w:lang w:eastAsia="en-AU"/>
        </w:rPr>
        <w:t>Don't know and Refused responses not shown on chart (</w:t>
      </w:r>
      <w:r w:rsidR="00AC2CF9" w:rsidRPr="000141C2">
        <w:rPr>
          <w:lang w:eastAsia="en-AU"/>
        </w:rPr>
        <w:t>0.9</w:t>
      </w:r>
      <w:r w:rsidR="003443E4" w:rsidRPr="000141C2">
        <w:rPr>
          <w:lang w:eastAsia="en-AU"/>
        </w:rPr>
        <w:t>0</w:t>
      </w:r>
      <w:r w:rsidRPr="000141C2">
        <w:rPr>
          <w:lang w:eastAsia="en-AU"/>
        </w:rPr>
        <w:t>%)</w:t>
      </w:r>
    </w:p>
    <w:p w14:paraId="748B3049" w14:textId="1C68B63C" w:rsidR="002F17B0" w:rsidRPr="000141C2" w:rsidRDefault="002F17B0" w:rsidP="00AA329F">
      <w:pPr>
        <w:pStyle w:val="Body"/>
      </w:pPr>
      <w:r w:rsidRPr="000141C2">
        <w:t xml:space="preserve">As an extension to enquiry related to knowledge of </w:t>
      </w:r>
      <w:r w:rsidR="00233221" w:rsidRPr="000141C2">
        <w:t xml:space="preserve">the </w:t>
      </w:r>
      <w:proofErr w:type="spellStart"/>
      <w:r w:rsidRPr="000141C2">
        <w:t>eSafety</w:t>
      </w:r>
      <w:proofErr w:type="spellEnd"/>
      <w:r w:rsidR="00233221" w:rsidRPr="000141C2">
        <w:t xml:space="preserve"> Commissioner</w:t>
      </w:r>
      <w:r w:rsidRPr="000141C2">
        <w:t xml:space="preserve">, all adults were asked about their familiarity with the </w:t>
      </w:r>
      <w:r w:rsidRPr="000141C2">
        <w:rPr>
          <w:i/>
        </w:rPr>
        <w:t>Online Safety Act 2021</w:t>
      </w:r>
      <w:r w:rsidRPr="000141C2">
        <w:t xml:space="preserve"> (</w:t>
      </w:r>
      <w:r w:rsidR="00B77A54" w:rsidRPr="000141C2">
        <w:fldChar w:fldCharType="begin"/>
      </w:r>
      <w:r w:rsidR="00B77A54" w:rsidRPr="000141C2">
        <w:instrText xml:space="preserve"> REF _Ref183728104 \h </w:instrText>
      </w:r>
      <w:r w:rsidR="00AA329F" w:rsidRPr="000141C2">
        <w:instrText xml:space="preserve"> \* MERGEFORMAT </w:instrText>
      </w:r>
      <w:r w:rsidR="00B77A54" w:rsidRPr="000141C2">
        <w:fldChar w:fldCharType="separate"/>
      </w:r>
      <w:r w:rsidR="000B65F6" w:rsidRPr="000141C2">
        <w:t>Figure 13</w:t>
      </w:r>
      <w:r w:rsidR="00B77A54" w:rsidRPr="000141C2">
        <w:fldChar w:fldCharType="end"/>
      </w:r>
      <w:r w:rsidRPr="000141C2">
        <w:t>). Almost eight in ten adults (78.10%) stated that they were not at all familiar with the Act</w:t>
      </w:r>
      <w:r w:rsidR="00AA329F" w:rsidRPr="000141C2">
        <w:t xml:space="preserve"> while a </w:t>
      </w:r>
      <w:r w:rsidRPr="000141C2">
        <w:t xml:space="preserve">comparatively smaller portion (19.32%) indicated that </w:t>
      </w:r>
      <w:r w:rsidR="00AA329F" w:rsidRPr="000141C2">
        <w:t>they had some familiarity.</w:t>
      </w:r>
    </w:p>
    <w:p w14:paraId="1AC862BF" w14:textId="53E36C6A" w:rsidR="002F17B0" w:rsidRPr="000141C2" w:rsidRDefault="002F17B0" w:rsidP="002F17B0">
      <w:pPr>
        <w:pStyle w:val="Caption"/>
        <w:keepNext/>
      </w:pPr>
      <w:bookmarkStart w:id="66" w:name="_Ref183728104"/>
      <w:bookmarkStart w:id="67" w:name="_Toc184017912"/>
      <w:r w:rsidRPr="000141C2">
        <w:t xml:space="preserve">Figure </w:t>
      </w:r>
      <w:r w:rsidR="008D2976">
        <w:fldChar w:fldCharType="begin"/>
      </w:r>
      <w:r w:rsidR="008D2976">
        <w:instrText xml:space="preserve"> SEQ Figure \* ARABIC </w:instrText>
      </w:r>
      <w:r w:rsidR="008D2976">
        <w:fldChar w:fldCharType="separate"/>
      </w:r>
      <w:r w:rsidR="000B65F6" w:rsidRPr="000141C2">
        <w:rPr>
          <w:noProof/>
        </w:rPr>
        <w:t>13</w:t>
      </w:r>
      <w:r w:rsidR="008D2976">
        <w:rPr>
          <w:noProof/>
        </w:rPr>
        <w:fldChar w:fldCharType="end"/>
      </w:r>
      <w:bookmarkEnd w:id="66"/>
      <w:r w:rsidRPr="000141C2">
        <w:tab/>
        <w:t>Familiar with the Online Safety Act 2021 (%)</w:t>
      </w:r>
      <w:bookmarkEnd w:id="67"/>
    </w:p>
    <w:p w14:paraId="1481078A" w14:textId="77777777" w:rsidR="002F17B0" w:rsidRPr="000141C2" w:rsidRDefault="002F17B0" w:rsidP="002F17B0">
      <w:pPr>
        <w:spacing w:after="160" w:line="259" w:lineRule="auto"/>
      </w:pPr>
      <w:r w:rsidRPr="000141C2">
        <w:rPr>
          <w:noProof/>
        </w:rPr>
        <w:drawing>
          <wp:inline distT="0" distB="0" distL="0" distR="0" wp14:anchorId="768E2AA8" wp14:editId="2887D093">
            <wp:extent cx="6045200" cy="2021305"/>
            <wp:effectExtent l="0" t="0" r="0" b="0"/>
            <wp:docPr id="317252423" name="Chart 1">
              <a:extLst xmlns:a="http://schemas.openxmlformats.org/drawingml/2006/main">
                <a:ext uri="{FF2B5EF4-FFF2-40B4-BE49-F238E27FC236}">
                  <a16:creationId xmlns:a16="http://schemas.microsoft.com/office/drawing/2014/main" id="{90BC3973-1F00-9C3A-BB01-CA8406D29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50AFDEB" w14:textId="77777777" w:rsidR="002F17B0" w:rsidRPr="000141C2" w:rsidRDefault="002F17B0" w:rsidP="00E753E4">
      <w:pPr>
        <w:pStyle w:val="BaseSource"/>
      </w:pPr>
      <w:r w:rsidRPr="000141C2">
        <w:t xml:space="preserve">Base: </w:t>
      </w:r>
      <w:r w:rsidRPr="000141C2">
        <w:tab/>
        <w:t>All adults (n=3,140).</w:t>
      </w:r>
    </w:p>
    <w:p w14:paraId="01BBF079" w14:textId="77777777" w:rsidR="002F17B0" w:rsidRPr="000141C2" w:rsidRDefault="002F17B0" w:rsidP="00E753E4">
      <w:pPr>
        <w:pStyle w:val="BaseSource"/>
        <w:rPr>
          <w:lang w:eastAsia="en-AU"/>
        </w:rPr>
      </w:pPr>
      <w:r w:rsidRPr="000141C2">
        <w:t xml:space="preserve">Source: </w:t>
      </w:r>
      <w:r w:rsidRPr="000141C2">
        <w:tab/>
      </w:r>
      <w:r w:rsidRPr="000141C2">
        <w:rPr>
          <w:lang w:eastAsia="en-AU"/>
        </w:rPr>
        <w:t>B6 To what extent are you familiar or not familiar with the Online Safety Act 2021?</w:t>
      </w:r>
    </w:p>
    <w:p w14:paraId="22050C1B" w14:textId="0D780F7F" w:rsidR="002F17B0" w:rsidRPr="000141C2" w:rsidRDefault="002F17B0" w:rsidP="00EB6F79">
      <w:pPr>
        <w:pStyle w:val="BaseSource"/>
      </w:pPr>
      <w:r w:rsidRPr="000141C2">
        <w:t>Note:</w:t>
      </w:r>
      <w:r w:rsidRPr="000141C2">
        <w:tab/>
        <w:t>Don't know and Refused responses not shown on chart (</w:t>
      </w:r>
      <w:r w:rsidR="00EB6F79" w:rsidRPr="000141C2">
        <w:t>0.12</w:t>
      </w:r>
      <w:r w:rsidRPr="000141C2">
        <w:t>%)</w:t>
      </w:r>
    </w:p>
    <w:p w14:paraId="5014AB4C" w14:textId="78186C19" w:rsidR="002F17B0" w:rsidRPr="000141C2" w:rsidRDefault="00AA329F" w:rsidP="002F17B0">
      <w:pPr>
        <w:pStyle w:val="Body"/>
      </w:pPr>
      <w:r w:rsidRPr="000141C2">
        <w:t xml:space="preserve">The </w:t>
      </w:r>
      <w:r w:rsidR="002F17B0" w:rsidRPr="000141C2">
        <w:t xml:space="preserve">lack of </w:t>
      </w:r>
      <w:r w:rsidRPr="000141C2">
        <w:t xml:space="preserve">general </w:t>
      </w:r>
      <w:r w:rsidR="002F17B0" w:rsidRPr="000141C2">
        <w:t>awareness</w:t>
      </w:r>
      <w:r w:rsidRPr="000141C2">
        <w:t>, however, was</w:t>
      </w:r>
      <w:r w:rsidR="002F17B0" w:rsidRPr="000141C2">
        <w:t xml:space="preserve"> not evenly distributed across the population. A complete lack of familiarity (i.e. those reporting not at all aware) was </w:t>
      </w:r>
      <w:r w:rsidR="00885706" w:rsidRPr="000141C2">
        <w:t>consistently</w:t>
      </w:r>
      <w:r w:rsidR="002F17B0" w:rsidRPr="000141C2">
        <w:t xml:space="preserve"> greater for </w:t>
      </w:r>
      <w:r w:rsidRPr="000141C2">
        <w:t>adults</w:t>
      </w:r>
      <w:r w:rsidR="002F17B0" w:rsidRPr="000141C2">
        <w:t xml:space="preserve"> who:</w:t>
      </w:r>
    </w:p>
    <w:p w14:paraId="43FC691D" w14:textId="1E5C6A3E" w:rsidR="002F17B0" w:rsidRPr="000141C2" w:rsidRDefault="00DD52C2" w:rsidP="00344A01">
      <w:pPr>
        <w:pStyle w:val="Bullets1"/>
      </w:pPr>
      <w:r w:rsidRPr="000141C2">
        <w:t>were</w:t>
      </w:r>
      <w:r w:rsidR="002F17B0" w:rsidRPr="000141C2">
        <w:t xml:space="preserve"> older</w:t>
      </w:r>
      <w:r w:rsidRPr="000141C2">
        <w:t xml:space="preserve"> and peaked </w:t>
      </w:r>
      <w:r w:rsidR="002F17B0" w:rsidRPr="000141C2">
        <w:t xml:space="preserve">at 93.45% for those </w:t>
      </w:r>
      <w:r w:rsidR="00AA329F" w:rsidRPr="000141C2">
        <w:t xml:space="preserve">aged </w:t>
      </w:r>
      <w:r w:rsidR="002F17B0" w:rsidRPr="000141C2">
        <w:t>75</w:t>
      </w:r>
      <w:r w:rsidR="00AA329F" w:rsidRPr="000141C2">
        <w:t xml:space="preserve"> years plus</w:t>
      </w:r>
      <w:r w:rsidR="002F17B0" w:rsidRPr="000141C2">
        <w:t>. The findings show</w:t>
      </w:r>
      <w:r w:rsidRPr="000141C2">
        <w:t>ed</w:t>
      </w:r>
      <w:r w:rsidR="002F17B0" w:rsidRPr="000141C2">
        <w:t xml:space="preserve"> a clear age progression with unfamiliarity increasing steadily from 69.47% (35-44) to 85.23% (65-74)</w:t>
      </w:r>
    </w:p>
    <w:p w14:paraId="45594398" w14:textId="5A64A05E" w:rsidR="002F17B0" w:rsidRPr="000141C2" w:rsidRDefault="002F17B0" w:rsidP="00344A01">
      <w:pPr>
        <w:pStyle w:val="Bullets1"/>
      </w:pPr>
      <w:r w:rsidRPr="000141C2">
        <w:t>reside</w:t>
      </w:r>
      <w:r w:rsidR="00DD52C2" w:rsidRPr="000141C2">
        <w:t>d</w:t>
      </w:r>
      <w:r w:rsidRPr="000141C2">
        <w:t xml:space="preserve"> in regional areas (82.23%) compared to metropolitan residents (76.55%)</w:t>
      </w:r>
    </w:p>
    <w:p w14:paraId="0C82F1B1" w14:textId="06F75C97" w:rsidR="002F17B0" w:rsidRPr="000141C2" w:rsidRDefault="00DD52C2" w:rsidP="00344A01">
      <w:pPr>
        <w:pStyle w:val="Bullets1"/>
      </w:pPr>
      <w:r w:rsidRPr="000141C2">
        <w:t>were</w:t>
      </w:r>
      <w:r w:rsidR="002F17B0" w:rsidRPr="000141C2">
        <w:t xml:space="preserve"> unemployed (85.77%) compared to employed (67.26%) </w:t>
      </w:r>
    </w:p>
    <w:p w14:paraId="04F565A2" w14:textId="77777777" w:rsidR="00DD52C2" w:rsidRPr="000141C2" w:rsidRDefault="00DD787D" w:rsidP="00344A01">
      <w:pPr>
        <w:pStyle w:val="Bullets1"/>
      </w:pPr>
      <w:r w:rsidRPr="000141C2">
        <w:t>held a</w:t>
      </w:r>
      <w:r w:rsidR="002F17B0" w:rsidRPr="000141C2">
        <w:t xml:space="preserve"> Year 12 or below education (81.74%) compared to those with </w:t>
      </w:r>
      <w:r w:rsidRPr="000141C2">
        <w:t>Postgraduate</w:t>
      </w:r>
      <w:r w:rsidR="002F17B0" w:rsidRPr="000141C2">
        <w:t xml:space="preserve"> (74.99%)</w:t>
      </w:r>
      <w:r w:rsidR="00DD52C2" w:rsidRPr="000141C2">
        <w:t xml:space="preserve"> or Bachelor (73.28%) Degree</w:t>
      </w:r>
    </w:p>
    <w:p w14:paraId="72C0B6FB" w14:textId="53F4DB54" w:rsidR="006E5A10" w:rsidRPr="000141C2" w:rsidRDefault="00AA329F" w:rsidP="006E5A10">
      <w:pPr>
        <w:pStyle w:val="Body"/>
      </w:pPr>
      <w:r w:rsidRPr="000141C2">
        <w:lastRenderedPageBreak/>
        <w:t>A</w:t>
      </w:r>
      <w:r w:rsidR="006E5A10" w:rsidRPr="000141C2">
        <w:t>nalysis reveal</w:t>
      </w:r>
      <w:r w:rsidR="00DD52C2" w:rsidRPr="000141C2">
        <w:t>ed</w:t>
      </w:r>
      <w:r w:rsidR="006E5A10" w:rsidRPr="000141C2">
        <w:t xml:space="preserve"> </w:t>
      </w:r>
      <w:r w:rsidRPr="000141C2">
        <w:t>substantial</w:t>
      </w:r>
      <w:r w:rsidR="006E5A10" w:rsidRPr="000141C2">
        <w:t xml:space="preserve"> alignment between parent and child reports of exposure to age-inappropriate online content. When asked about encounters with content meant for older audiences, 43.46% of parents reported </w:t>
      </w:r>
      <w:r w:rsidR="00DD52C2" w:rsidRPr="000141C2">
        <w:t xml:space="preserve">that </w:t>
      </w:r>
      <w:r w:rsidR="006E5A10" w:rsidRPr="000141C2">
        <w:t xml:space="preserve">their children (aged 8-17) had been exposed to such content, </w:t>
      </w:r>
      <w:r w:rsidR="00DD52C2" w:rsidRPr="000141C2">
        <w:t>which closely matched</w:t>
      </w:r>
      <w:r w:rsidR="006E5A10" w:rsidRPr="000141C2">
        <w:t xml:space="preserve"> children's self-reported exposure rate of 4</w:t>
      </w:r>
      <w:r w:rsidR="00EE0FD4" w:rsidRPr="000141C2">
        <w:t>5.87</w:t>
      </w:r>
      <w:r w:rsidR="006E5A10" w:rsidRPr="000141C2">
        <w:t xml:space="preserve">% (refer </w:t>
      </w:r>
      <w:r w:rsidR="00B77A54" w:rsidRPr="000141C2">
        <w:fldChar w:fldCharType="begin"/>
      </w:r>
      <w:r w:rsidR="00B77A54" w:rsidRPr="000141C2">
        <w:instrText xml:space="preserve"> REF _Ref183728116 \h </w:instrText>
      </w:r>
      <w:r w:rsidR="00DE40A9" w:rsidRPr="000141C2">
        <w:instrText xml:space="preserve"> \* MERGEFORMAT </w:instrText>
      </w:r>
      <w:r w:rsidR="00B77A54" w:rsidRPr="000141C2">
        <w:fldChar w:fldCharType="separate"/>
      </w:r>
      <w:r w:rsidR="000B65F6" w:rsidRPr="000141C2">
        <w:t xml:space="preserve">Figure </w:t>
      </w:r>
      <w:r w:rsidR="000B65F6" w:rsidRPr="000141C2">
        <w:rPr>
          <w:noProof/>
        </w:rPr>
        <w:t>14</w:t>
      </w:r>
      <w:r w:rsidR="00B77A54" w:rsidRPr="000141C2">
        <w:fldChar w:fldCharType="end"/>
      </w:r>
      <w:r w:rsidR="006E5A10" w:rsidRPr="000141C2">
        <w:t>).</w:t>
      </w:r>
    </w:p>
    <w:p w14:paraId="021CA736" w14:textId="3250AD0F" w:rsidR="008C13F4" w:rsidRPr="000141C2" w:rsidRDefault="006E5A10" w:rsidP="008C13F4">
      <w:pPr>
        <w:pStyle w:val="Body"/>
      </w:pPr>
      <w:r w:rsidRPr="000141C2">
        <w:t>The close alignment between parent and child reporting add</w:t>
      </w:r>
      <w:r w:rsidR="00DD52C2" w:rsidRPr="000141C2">
        <w:t>ed</w:t>
      </w:r>
      <w:r w:rsidRPr="000141C2">
        <w:t xml:space="preserve"> credibility and suggest</w:t>
      </w:r>
      <w:r w:rsidR="00DD52C2" w:rsidRPr="000141C2">
        <w:t>ed</w:t>
      </w:r>
      <w:r w:rsidRPr="000141C2">
        <w:t xml:space="preserve"> relatively open communication between parents and children </w:t>
      </w:r>
      <w:r w:rsidR="00AA329F" w:rsidRPr="000141C2">
        <w:t>in terms of</w:t>
      </w:r>
      <w:r w:rsidRPr="000141C2">
        <w:t xml:space="preserve"> online experiences.</w:t>
      </w:r>
      <w:r w:rsidR="008C13F4" w:rsidRPr="000141C2">
        <w:t xml:space="preserve"> </w:t>
      </w:r>
      <w:r w:rsidR="00B25C76" w:rsidRPr="000141C2">
        <w:t>Consistent</w:t>
      </w:r>
      <w:r w:rsidR="008C13F4" w:rsidRPr="000141C2">
        <w:t xml:space="preserve"> </w:t>
      </w:r>
      <w:r w:rsidR="00AA329F" w:rsidRPr="000141C2">
        <w:t>difference</w:t>
      </w:r>
      <w:r w:rsidR="00DD52C2" w:rsidRPr="000141C2">
        <w:t>s</w:t>
      </w:r>
      <w:r w:rsidR="008C13F4" w:rsidRPr="000141C2">
        <w:t xml:space="preserve"> exist</w:t>
      </w:r>
      <w:r w:rsidR="00DD52C2" w:rsidRPr="000141C2">
        <w:t>ed</w:t>
      </w:r>
      <w:r w:rsidR="008C13F4" w:rsidRPr="000141C2">
        <w:t>, however, based on location, and socioeconomic factors. In particular, the data indicate</w:t>
      </w:r>
      <w:r w:rsidR="00DD52C2" w:rsidRPr="000141C2">
        <w:t xml:space="preserve">d </w:t>
      </w:r>
      <w:r w:rsidR="008C13F4" w:rsidRPr="000141C2">
        <w:t>vulnerability among regional families.</w:t>
      </w:r>
    </w:p>
    <w:p w14:paraId="730BB4D3" w14:textId="2C06C212" w:rsidR="008654D7" w:rsidRPr="000141C2" w:rsidRDefault="008654D7" w:rsidP="008654D7">
      <w:pPr>
        <w:pStyle w:val="Caption"/>
        <w:keepNext/>
      </w:pPr>
      <w:bookmarkStart w:id="68" w:name="_Ref183728116"/>
      <w:bookmarkStart w:id="69" w:name="_Toc184017913"/>
      <w:r w:rsidRPr="000141C2">
        <w:t xml:space="preserve">Figure </w:t>
      </w:r>
      <w:r w:rsidR="008D2976">
        <w:fldChar w:fldCharType="begin"/>
      </w:r>
      <w:r w:rsidR="008D2976">
        <w:instrText xml:space="preserve"> SEQ Figure \* ARABIC </w:instrText>
      </w:r>
      <w:r w:rsidR="008D2976">
        <w:fldChar w:fldCharType="separate"/>
      </w:r>
      <w:r w:rsidR="000B65F6" w:rsidRPr="000141C2">
        <w:rPr>
          <w:noProof/>
        </w:rPr>
        <w:t>14</w:t>
      </w:r>
      <w:r w:rsidR="008D2976">
        <w:rPr>
          <w:noProof/>
        </w:rPr>
        <w:fldChar w:fldCharType="end"/>
      </w:r>
      <w:bookmarkEnd w:id="68"/>
      <w:r w:rsidRPr="000141C2">
        <w:t xml:space="preserve"> </w:t>
      </w:r>
      <w:r w:rsidR="008F449C" w:rsidRPr="000141C2">
        <w:tab/>
      </w:r>
      <w:r w:rsidRPr="000141C2">
        <w:t>Child has seen content rated for someone older (%)</w:t>
      </w:r>
      <w:bookmarkEnd w:id="69"/>
    </w:p>
    <w:p w14:paraId="49076559" w14:textId="7ACBB86A" w:rsidR="00FA410C" w:rsidRPr="000141C2" w:rsidRDefault="00E668C4" w:rsidP="00FA410C">
      <w:pPr>
        <w:pStyle w:val="Body"/>
        <w:rPr>
          <w:lang w:eastAsia="en-AU"/>
        </w:rPr>
      </w:pPr>
      <w:r w:rsidRPr="000141C2">
        <w:rPr>
          <w:noProof/>
        </w:rPr>
        <w:drawing>
          <wp:inline distT="0" distB="0" distL="0" distR="0" wp14:anchorId="555A422D" wp14:editId="1086C52D">
            <wp:extent cx="6045200" cy="2743200"/>
            <wp:effectExtent l="0" t="0" r="0" b="0"/>
            <wp:docPr id="82777872" name="Chart 1">
              <a:extLst xmlns:a="http://schemas.openxmlformats.org/drawingml/2006/main">
                <a:ext uri="{FF2B5EF4-FFF2-40B4-BE49-F238E27FC236}">
                  <a16:creationId xmlns:a16="http://schemas.microsoft.com/office/drawing/2014/main" id="{90BC3973-1F00-9C3A-BB01-CA8406D29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95566AF" w14:textId="0F42D2C8" w:rsidR="00B27D6C" w:rsidRPr="000141C2" w:rsidRDefault="00B27D6C" w:rsidP="00B27D6C">
      <w:pPr>
        <w:pStyle w:val="BaseSource"/>
      </w:pPr>
      <w:r w:rsidRPr="000141C2">
        <w:t xml:space="preserve">Base: </w:t>
      </w:r>
      <w:r w:rsidR="000657DA" w:rsidRPr="000141C2">
        <w:tab/>
      </w:r>
      <w:r w:rsidRPr="000141C2">
        <w:t>Parents of children 8-17 (n=</w:t>
      </w:r>
      <w:r w:rsidR="00DE2503" w:rsidRPr="000141C2">
        <w:t>1,141</w:t>
      </w:r>
      <w:r w:rsidRPr="000141C2">
        <w:t>)</w:t>
      </w:r>
      <w:r w:rsidR="007238C0" w:rsidRPr="000141C2">
        <w:t xml:space="preserve"> and children aged 8-17 years (n=</w:t>
      </w:r>
      <w:r w:rsidR="00ED2927" w:rsidRPr="000141C2">
        <w:t>807</w:t>
      </w:r>
      <w:r w:rsidR="007238C0" w:rsidRPr="000141C2">
        <w:t>).</w:t>
      </w:r>
    </w:p>
    <w:p w14:paraId="4799EA4A" w14:textId="510EE2E3" w:rsidR="00B253F7" w:rsidRPr="000141C2" w:rsidRDefault="00B27D6C" w:rsidP="0075127B">
      <w:pPr>
        <w:pStyle w:val="BaseSource"/>
        <w:ind w:left="718" w:hanging="690"/>
        <w:rPr>
          <w:lang w:eastAsia="en-AU"/>
        </w:rPr>
      </w:pPr>
      <w:r w:rsidRPr="000141C2">
        <w:t xml:space="preserve">Source: </w:t>
      </w:r>
      <w:r w:rsidR="000657DA" w:rsidRPr="000141C2">
        <w:tab/>
      </w:r>
      <w:r w:rsidRPr="000141C2">
        <w:t>G1 Has your child ever watched or seen any content online that was meant for or rated for someone older than they were?</w:t>
      </w:r>
      <w:r w:rsidR="00B253F7" w:rsidRPr="000141C2">
        <w:br/>
      </w:r>
      <w:r w:rsidR="00B253F7" w:rsidRPr="000141C2">
        <w:rPr>
          <w:lang w:eastAsia="en-AU"/>
        </w:rPr>
        <w:t xml:space="preserve">G1_C Have you ever &lt;seen anything / watched or seen any content&gt; online that was meant for or rated for someone older than you were? </w:t>
      </w:r>
    </w:p>
    <w:p w14:paraId="6221BFAB" w14:textId="3B9FADF5" w:rsidR="00B27D6C" w:rsidRPr="000141C2" w:rsidRDefault="00B27D6C" w:rsidP="00404EFB">
      <w:pPr>
        <w:rPr>
          <w:rFonts w:eastAsia="Times New Roman" w:cs="Arial"/>
          <w:sz w:val="16"/>
          <w:szCs w:val="16"/>
          <w:lang w:eastAsia="en-AU"/>
        </w:rPr>
      </w:pPr>
      <w:r w:rsidRPr="000141C2">
        <w:rPr>
          <w:rFonts w:eastAsia="Times New Roman" w:cs="Arial"/>
          <w:sz w:val="16"/>
          <w:szCs w:val="16"/>
          <w:lang w:eastAsia="en-AU"/>
        </w:rPr>
        <w:t xml:space="preserve">Note: </w:t>
      </w:r>
      <w:r w:rsidR="000657DA" w:rsidRPr="000141C2">
        <w:rPr>
          <w:rFonts w:eastAsia="Times New Roman" w:cs="Arial"/>
          <w:sz w:val="16"/>
          <w:szCs w:val="16"/>
          <w:lang w:eastAsia="en-AU"/>
        </w:rPr>
        <w:tab/>
      </w:r>
      <w:r w:rsidRPr="000141C2">
        <w:rPr>
          <w:rFonts w:eastAsia="Times New Roman" w:cs="Arial"/>
          <w:sz w:val="16"/>
          <w:szCs w:val="16"/>
          <w:lang w:eastAsia="en-AU"/>
        </w:rPr>
        <w:t>Don't know and Refused responses not shown on chart (</w:t>
      </w:r>
      <w:r w:rsidR="00183C94" w:rsidRPr="000141C2">
        <w:rPr>
          <w:rFonts w:eastAsia="Times New Roman" w:cs="Arial"/>
          <w:sz w:val="16"/>
          <w:szCs w:val="16"/>
          <w:lang w:eastAsia="en-AU"/>
        </w:rPr>
        <w:t>1.</w:t>
      </w:r>
      <w:r w:rsidR="00463E6A" w:rsidRPr="000141C2">
        <w:rPr>
          <w:rFonts w:eastAsia="Times New Roman" w:cs="Arial"/>
          <w:sz w:val="16"/>
          <w:szCs w:val="16"/>
          <w:lang w:eastAsia="en-AU"/>
        </w:rPr>
        <w:t>45</w:t>
      </w:r>
      <w:r w:rsidRPr="000141C2">
        <w:rPr>
          <w:rFonts w:eastAsia="Times New Roman" w:cs="Arial"/>
          <w:sz w:val="16"/>
          <w:szCs w:val="16"/>
          <w:lang w:eastAsia="en-AU"/>
        </w:rPr>
        <w:t>%)</w:t>
      </w:r>
    </w:p>
    <w:p w14:paraId="77D932C8" w14:textId="3DA1F055" w:rsidR="008C13F4" w:rsidRPr="000141C2" w:rsidRDefault="00AA329F" w:rsidP="008C13F4">
      <w:pPr>
        <w:pStyle w:val="Body"/>
      </w:pPr>
      <w:r w:rsidRPr="000141C2">
        <w:t>Looking specifically at p</w:t>
      </w:r>
      <w:r w:rsidR="008C13F4" w:rsidRPr="000141C2">
        <w:t>arents</w:t>
      </w:r>
      <w:r w:rsidRPr="000141C2">
        <w:t>, reports</w:t>
      </w:r>
      <w:r w:rsidR="00DD52C2" w:rsidRPr="000141C2">
        <w:t xml:space="preserve"> indicated</w:t>
      </w:r>
      <w:r w:rsidR="008C13F4" w:rsidRPr="000141C2">
        <w:t xml:space="preserve"> that their child </w:t>
      </w:r>
      <w:r w:rsidRPr="000141C2">
        <w:t>had</w:t>
      </w:r>
      <w:r w:rsidR="008C13F4" w:rsidRPr="000141C2">
        <w:t xml:space="preserve"> been exposed to inappropriate online content </w:t>
      </w:r>
      <w:r w:rsidRPr="000141C2">
        <w:t xml:space="preserve">was </w:t>
      </w:r>
      <w:r w:rsidR="00885706" w:rsidRPr="000141C2">
        <w:t>consistently</w:t>
      </w:r>
      <w:r w:rsidRPr="000141C2">
        <w:t xml:space="preserve"> higher among</w:t>
      </w:r>
      <w:r w:rsidR="008C13F4" w:rsidRPr="000141C2">
        <w:t>:</w:t>
      </w:r>
    </w:p>
    <w:p w14:paraId="1280B8CD" w14:textId="5B500F97" w:rsidR="00F574A3" w:rsidRPr="000141C2" w:rsidRDefault="008C13F4" w:rsidP="00344A01">
      <w:pPr>
        <w:pStyle w:val="Bullets1"/>
      </w:pPr>
      <w:r w:rsidRPr="000141C2">
        <w:t>w</w:t>
      </w:r>
      <w:r w:rsidR="00F574A3" w:rsidRPr="000141C2">
        <w:t>omen (47.14%) compared to men (39.16%)</w:t>
      </w:r>
      <w:r w:rsidRPr="000141C2">
        <w:t xml:space="preserve"> </w:t>
      </w:r>
    </w:p>
    <w:p w14:paraId="3D03D8B0" w14:textId="279EA898" w:rsidR="00F574A3" w:rsidRPr="000141C2" w:rsidRDefault="00EA5794" w:rsidP="00344A01">
      <w:pPr>
        <w:pStyle w:val="Bullets1"/>
      </w:pPr>
      <w:r w:rsidRPr="000141C2">
        <w:t xml:space="preserve">those who </w:t>
      </w:r>
      <w:r w:rsidR="008C13F4" w:rsidRPr="000141C2">
        <w:t>reside</w:t>
      </w:r>
      <w:r w:rsidR="00DD52C2" w:rsidRPr="000141C2">
        <w:t>d</w:t>
      </w:r>
      <w:r w:rsidR="008C13F4" w:rsidRPr="000141C2">
        <w:t xml:space="preserve"> in r</w:t>
      </w:r>
      <w:r w:rsidR="00F574A3" w:rsidRPr="000141C2">
        <w:t xml:space="preserve">egional areas (58.08%) </w:t>
      </w:r>
      <w:r w:rsidR="008C13F4" w:rsidRPr="000141C2">
        <w:t>compared to</w:t>
      </w:r>
      <w:r w:rsidR="00F574A3" w:rsidRPr="000141C2">
        <w:t xml:space="preserve"> capital cities (39.96%)</w:t>
      </w:r>
    </w:p>
    <w:p w14:paraId="2900A797" w14:textId="665307A7" w:rsidR="0074749D" w:rsidRPr="000141C2" w:rsidRDefault="00EA5794" w:rsidP="001D5817">
      <w:pPr>
        <w:pStyle w:val="Body"/>
      </w:pPr>
      <w:r w:rsidRPr="000141C2">
        <w:t>Separate to exposure to content meant for someone older, m</w:t>
      </w:r>
      <w:r w:rsidR="0074749D" w:rsidRPr="000141C2">
        <w:t xml:space="preserve">ore than one in ten (11.61%) parents </w:t>
      </w:r>
      <w:r w:rsidR="004D5206" w:rsidRPr="000141C2">
        <w:t>reported that</w:t>
      </w:r>
      <w:r w:rsidR="00D97F81" w:rsidRPr="000141C2">
        <w:t xml:space="preserve"> their child had experienced harm online</w:t>
      </w:r>
      <w:r w:rsidRPr="000141C2">
        <w:t xml:space="preserve"> such as cyberbullying, image-based abuse, or extortion</w:t>
      </w:r>
      <w:r w:rsidR="00D97F81" w:rsidRPr="000141C2">
        <w:t>, while 87.96% had not.</w:t>
      </w:r>
    </w:p>
    <w:p w14:paraId="21390FC9" w14:textId="77777777" w:rsidR="00DD52C2" w:rsidRPr="000141C2" w:rsidRDefault="00761003" w:rsidP="00761003">
      <w:pPr>
        <w:pStyle w:val="Body"/>
      </w:pPr>
      <w:r w:rsidRPr="000141C2">
        <w:t xml:space="preserve">For those parents who reported that their child had experienced harm online, 84.53% had a conversation with their child about online safety </w:t>
      </w:r>
      <w:r w:rsidR="00F87ACC" w:rsidRPr="000141C2">
        <w:t xml:space="preserve">in response, </w:t>
      </w:r>
      <w:r w:rsidRPr="000141C2">
        <w:t xml:space="preserve">while 58.22% reported it to the child’s school. Mentions of parents reporting to the police or </w:t>
      </w:r>
      <w:proofErr w:type="spellStart"/>
      <w:r w:rsidRPr="000141C2">
        <w:t>eSafety</w:t>
      </w:r>
      <w:proofErr w:type="spellEnd"/>
      <w:r w:rsidRPr="000141C2">
        <w:t xml:space="preserve"> were much lower (27.30% and 26.23% respectively).</w:t>
      </w:r>
    </w:p>
    <w:p w14:paraId="2A394AFB" w14:textId="4324BB84" w:rsidR="00522B82" w:rsidRPr="000141C2" w:rsidRDefault="00522B82" w:rsidP="00522B82">
      <w:pPr>
        <w:pStyle w:val="Caption"/>
        <w:keepNext/>
      </w:pPr>
      <w:bookmarkStart w:id="70" w:name="_Ref183806434"/>
      <w:bookmarkStart w:id="71" w:name="_Toc184017914"/>
      <w:r w:rsidRPr="000141C2">
        <w:lastRenderedPageBreak/>
        <w:t xml:space="preserve">Figure </w:t>
      </w:r>
      <w:r w:rsidR="008D2976">
        <w:fldChar w:fldCharType="begin"/>
      </w:r>
      <w:r w:rsidR="008D2976">
        <w:instrText xml:space="preserve"> SEQ Figure</w:instrText>
      </w:r>
      <w:r w:rsidR="008D2976">
        <w:instrText xml:space="preserve"> \* ARABIC </w:instrText>
      </w:r>
      <w:r w:rsidR="008D2976">
        <w:fldChar w:fldCharType="separate"/>
      </w:r>
      <w:r w:rsidR="000B65F6" w:rsidRPr="000141C2">
        <w:rPr>
          <w:noProof/>
        </w:rPr>
        <w:t>15</w:t>
      </w:r>
      <w:r w:rsidR="008D2976">
        <w:rPr>
          <w:noProof/>
        </w:rPr>
        <w:fldChar w:fldCharType="end"/>
      </w:r>
      <w:bookmarkEnd w:id="70"/>
      <w:r w:rsidRPr="000141C2">
        <w:t xml:space="preserve"> </w:t>
      </w:r>
      <w:r w:rsidR="008F449C" w:rsidRPr="000141C2">
        <w:tab/>
      </w:r>
      <w:r w:rsidRPr="000141C2">
        <w:t>Action taken by parent with child who experienced harm online (parents) (% yes)</w:t>
      </w:r>
      <w:bookmarkEnd w:id="71"/>
    </w:p>
    <w:p w14:paraId="5B7E2630" w14:textId="64B563CF" w:rsidR="00304D7E" w:rsidRPr="000141C2" w:rsidRDefault="00304D7E" w:rsidP="00B27D6C">
      <w:pPr>
        <w:pStyle w:val="BaseSource"/>
      </w:pPr>
      <w:r w:rsidRPr="000141C2">
        <w:rPr>
          <w:noProof/>
        </w:rPr>
        <w:drawing>
          <wp:inline distT="0" distB="0" distL="0" distR="0" wp14:anchorId="1DC2D9A3" wp14:editId="7E4DA81B">
            <wp:extent cx="6120130" cy="3433666"/>
            <wp:effectExtent l="0" t="0" r="0" b="0"/>
            <wp:docPr id="779786270" name="Chart 1">
              <a:extLst xmlns:a="http://schemas.openxmlformats.org/drawingml/2006/main">
                <a:ext uri="{FF2B5EF4-FFF2-40B4-BE49-F238E27FC236}">
                  <a16:creationId xmlns:a16="http://schemas.microsoft.com/office/drawing/2014/main" id="{90BC3973-1F00-9C3A-BB01-CA8406D29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EEFD563" w14:textId="77777777" w:rsidR="00304D7E" w:rsidRPr="000141C2" w:rsidRDefault="00304D7E" w:rsidP="00B27D6C">
      <w:pPr>
        <w:pStyle w:val="BaseSource"/>
      </w:pPr>
    </w:p>
    <w:p w14:paraId="72C40309" w14:textId="77777777" w:rsidR="00304D7E" w:rsidRPr="000141C2" w:rsidRDefault="00304D7E" w:rsidP="00B27D6C">
      <w:pPr>
        <w:pStyle w:val="BaseSource"/>
      </w:pPr>
    </w:p>
    <w:p w14:paraId="5D3AB055" w14:textId="41DF3746" w:rsidR="00B27D6C" w:rsidRPr="000141C2" w:rsidRDefault="00B27D6C" w:rsidP="00B27D6C">
      <w:pPr>
        <w:pStyle w:val="BaseSource"/>
      </w:pPr>
      <w:r w:rsidRPr="000141C2">
        <w:t xml:space="preserve">Base: </w:t>
      </w:r>
      <w:r w:rsidR="000657DA" w:rsidRPr="000141C2">
        <w:tab/>
      </w:r>
      <w:r w:rsidRPr="000141C2">
        <w:t xml:space="preserve">Parents </w:t>
      </w:r>
      <w:r w:rsidR="003514D3" w:rsidRPr="000141C2">
        <w:t xml:space="preserve">who have a </w:t>
      </w:r>
      <w:r w:rsidRPr="000141C2">
        <w:t>child 8-17</w:t>
      </w:r>
      <w:r w:rsidR="003514D3" w:rsidRPr="000141C2">
        <w:t xml:space="preserve"> who have experienced harm online</w:t>
      </w:r>
      <w:r w:rsidRPr="000141C2">
        <w:t xml:space="preserve"> (n=</w:t>
      </w:r>
      <w:r w:rsidR="00436713" w:rsidRPr="000141C2">
        <w:t>116</w:t>
      </w:r>
      <w:r w:rsidRPr="000141C2">
        <w:t>).</w:t>
      </w:r>
    </w:p>
    <w:p w14:paraId="2F8B8226" w14:textId="2B58605B" w:rsidR="00B27D6C" w:rsidRPr="000141C2" w:rsidRDefault="00B27D6C" w:rsidP="008D48C2">
      <w:pPr>
        <w:pStyle w:val="BaseSource"/>
        <w:ind w:left="0"/>
      </w:pPr>
      <w:r w:rsidRPr="000141C2">
        <w:t xml:space="preserve">Source: </w:t>
      </w:r>
      <w:r w:rsidR="000657DA" w:rsidRPr="000141C2">
        <w:tab/>
      </w:r>
      <w:r w:rsidRPr="000141C2">
        <w:t>G3 What action did you take?</w:t>
      </w:r>
    </w:p>
    <w:p w14:paraId="160CBA68" w14:textId="3DF5C824" w:rsidR="00B27D6C" w:rsidRPr="000141C2" w:rsidRDefault="00B27D6C" w:rsidP="008D48C2">
      <w:pPr>
        <w:rPr>
          <w:rFonts w:eastAsia="Times New Roman" w:cs="Arial"/>
          <w:sz w:val="16"/>
          <w:szCs w:val="16"/>
        </w:rPr>
      </w:pPr>
      <w:r w:rsidRPr="000141C2">
        <w:rPr>
          <w:rFonts w:eastAsia="Times New Roman" w:cs="Arial"/>
          <w:sz w:val="16"/>
          <w:szCs w:val="16"/>
        </w:rPr>
        <w:t xml:space="preserve">Note: </w:t>
      </w:r>
      <w:r w:rsidR="000657DA" w:rsidRPr="000141C2">
        <w:rPr>
          <w:rFonts w:eastAsia="Times New Roman" w:cs="Arial"/>
          <w:sz w:val="16"/>
          <w:szCs w:val="16"/>
        </w:rPr>
        <w:tab/>
      </w:r>
      <w:r w:rsidRPr="000141C2">
        <w:rPr>
          <w:rFonts w:eastAsia="Times New Roman" w:cs="Arial"/>
          <w:sz w:val="16"/>
          <w:szCs w:val="16"/>
        </w:rPr>
        <w:t>Don't know and Refused responses not shown on chart (</w:t>
      </w:r>
      <w:r w:rsidR="008D48C2" w:rsidRPr="000141C2">
        <w:rPr>
          <w:rFonts w:eastAsia="Times New Roman" w:cs="Arial"/>
          <w:sz w:val="16"/>
          <w:szCs w:val="16"/>
        </w:rPr>
        <w:t>4.35</w:t>
      </w:r>
      <w:r w:rsidRPr="000141C2">
        <w:rPr>
          <w:rFonts w:eastAsia="Times New Roman" w:cs="Arial"/>
          <w:sz w:val="16"/>
          <w:szCs w:val="16"/>
        </w:rPr>
        <w:t>%)</w:t>
      </w:r>
    </w:p>
    <w:p w14:paraId="6F6B3879" w14:textId="77777777" w:rsidR="00B27D6C" w:rsidRPr="000141C2" w:rsidRDefault="00B27D6C" w:rsidP="00B27D6C">
      <w:pPr>
        <w:spacing w:after="160" w:line="259" w:lineRule="auto"/>
      </w:pPr>
    </w:p>
    <w:p w14:paraId="6DBA94E8" w14:textId="64EF333E" w:rsidR="00DD52C2" w:rsidRPr="000141C2" w:rsidRDefault="00DD52C2" w:rsidP="00F87ACC">
      <w:pPr>
        <w:pStyle w:val="Body"/>
      </w:pPr>
      <w:r w:rsidRPr="000141C2">
        <w:t xml:space="preserve">The research was also interested in what this meant for perceptions of the appropriate age that children should have been to access various social media platforms and compared responses from children and parents. </w:t>
      </w:r>
    </w:p>
    <w:p w14:paraId="6E7BD926" w14:textId="5785A60B" w:rsidR="00DD52C2" w:rsidRPr="000141C2" w:rsidRDefault="00D74FBB" w:rsidP="00436260">
      <w:pPr>
        <w:pStyle w:val="Body"/>
      </w:pPr>
      <w:r w:rsidRPr="000141C2">
        <w:fldChar w:fldCharType="begin"/>
      </w:r>
      <w:r w:rsidRPr="000141C2">
        <w:instrText xml:space="preserve"> REF _Ref183705429 \h </w:instrText>
      </w:r>
      <w:r w:rsidR="00F87ACC" w:rsidRPr="000141C2">
        <w:instrText xml:space="preserve"> \* MERGEFORMAT </w:instrText>
      </w:r>
      <w:r w:rsidRPr="000141C2">
        <w:fldChar w:fldCharType="separate"/>
      </w:r>
      <w:r w:rsidR="000B65F6" w:rsidRPr="000141C2">
        <w:t>Figure 16</w:t>
      </w:r>
      <w:r w:rsidRPr="000141C2">
        <w:fldChar w:fldCharType="end"/>
      </w:r>
      <w:r w:rsidR="00F87ACC" w:rsidRPr="000141C2">
        <w:t xml:space="preserve"> highlight</w:t>
      </w:r>
      <w:r w:rsidR="00DD52C2" w:rsidRPr="000141C2">
        <w:t>ed</w:t>
      </w:r>
      <w:r w:rsidR="00F87ACC" w:rsidRPr="000141C2">
        <w:t xml:space="preserve"> </w:t>
      </w:r>
      <w:r w:rsidR="00EB055F" w:rsidRPr="000141C2">
        <w:t>generational differences in attitudes towards social media readiness, with children leaning towards earlier access and parents emphasising caution</w:t>
      </w:r>
      <w:r w:rsidR="00F87ACC" w:rsidRPr="000141C2">
        <w:t xml:space="preserve">. </w:t>
      </w:r>
      <w:r w:rsidR="00EB055F" w:rsidRPr="000141C2">
        <w:t>That said, there</w:t>
      </w:r>
      <w:r w:rsidRPr="000141C2">
        <w:t xml:space="preserve"> </w:t>
      </w:r>
      <w:r w:rsidR="00DD52C2" w:rsidRPr="000141C2">
        <w:t>was</w:t>
      </w:r>
      <w:r w:rsidRPr="000141C2">
        <w:t xml:space="preserve"> broad agreement that YouTube </w:t>
      </w:r>
      <w:r w:rsidR="00DD52C2" w:rsidRPr="000141C2">
        <w:t>was</w:t>
      </w:r>
      <w:r w:rsidRPr="000141C2">
        <w:t xml:space="preserve"> suitable for younger users, with 8</w:t>
      </w:r>
      <w:r w:rsidR="00BA27F5" w:rsidRPr="000141C2">
        <w:t>5.0</w:t>
      </w:r>
      <w:r w:rsidR="00217160" w:rsidRPr="000141C2">
        <w:t>4</w:t>
      </w:r>
      <w:r w:rsidRPr="000141C2">
        <w:t>% of children and 6</w:t>
      </w:r>
      <w:r w:rsidR="00217160" w:rsidRPr="000141C2">
        <w:t>8.59</w:t>
      </w:r>
      <w:r w:rsidRPr="000141C2">
        <w:t xml:space="preserve">% of parents indicating it </w:t>
      </w:r>
      <w:r w:rsidR="00DD52C2" w:rsidRPr="000141C2">
        <w:t>was</w:t>
      </w:r>
      <w:r w:rsidRPr="000141C2">
        <w:t xml:space="preserve"> appropriate for those aged 15 years and under. </w:t>
      </w:r>
      <w:r w:rsidR="00EB055F" w:rsidRPr="000141C2">
        <w:t xml:space="preserve">In contrast, </w:t>
      </w:r>
      <w:r w:rsidRPr="000141C2">
        <w:t>TikTok, Snapchat, Instagram</w:t>
      </w:r>
      <w:r w:rsidR="00EB055F" w:rsidRPr="000141C2">
        <w:t xml:space="preserve">, Facebook and Facebook Messenger </w:t>
      </w:r>
      <w:r w:rsidR="00DD52C2" w:rsidRPr="000141C2">
        <w:t>were</w:t>
      </w:r>
      <w:r w:rsidRPr="000141C2">
        <w:t xml:space="preserve"> considered suitable for slightly older age groups.</w:t>
      </w:r>
      <w:r w:rsidR="00EB055F" w:rsidRPr="000141C2">
        <w:t xml:space="preserve"> A greater proportion of ch</w:t>
      </w:r>
      <w:r w:rsidRPr="000141C2">
        <w:t>ildren</w:t>
      </w:r>
      <w:r w:rsidR="00EB055F" w:rsidRPr="000141C2">
        <w:t xml:space="preserve">, however, </w:t>
      </w:r>
      <w:r w:rsidRPr="000141C2">
        <w:t>view</w:t>
      </w:r>
      <w:r w:rsidR="00DD52C2" w:rsidRPr="000141C2">
        <w:t>ed</w:t>
      </w:r>
      <w:r w:rsidRPr="000141C2">
        <w:t xml:space="preserve"> them as appropriate for younger users</w:t>
      </w:r>
      <w:r w:rsidR="00EB055F" w:rsidRPr="000141C2">
        <w:t xml:space="preserve"> (than parents)</w:t>
      </w:r>
      <w:r w:rsidRPr="000141C2">
        <w:t>.</w:t>
      </w:r>
      <w:r w:rsidR="00EB055F" w:rsidRPr="000141C2">
        <w:t xml:space="preserve"> On average, 6</w:t>
      </w:r>
      <w:r w:rsidR="00C74743" w:rsidRPr="000141C2">
        <w:t>4.</w:t>
      </w:r>
      <w:r w:rsidR="00DD395A" w:rsidRPr="000141C2">
        <w:t>52</w:t>
      </w:r>
      <w:r w:rsidR="00EB055F" w:rsidRPr="000141C2">
        <w:t xml:space="preserve">% of children </w:t>
      </w:r>
      <w:r w:rsidR="00EE2676" w:rsidRPr="000141C2">
        <w:t>thought</w:t>
      </w:r>
      <w:r w:rsidR="00EB055F" w:rsidRPr="000141C2">
        <w:t xml:space="preserve"> it is appropriate for people under 16 years to have </w:t>
      </w:r>
      <w:r w:rsidR="00EE2676" w:rsidRPr="000141C2">
        <w:t xml:space="preserve">had </w:t>
      </w:r>
      <w:r w:rsidR="00EB055F" w:rsidRPr="000141C2">
        <w:t>access to these social media platforms</w:t>
      </w:r>
      <w:r w:rsidR="00F87ACC" w:rsidRPr="000141C2">
        <w:t>, compared to 4</w:t>
      </w:r>
      <w:r w:rsidR="004224BB" w:rsidRPr="000141C2">
        <w:t>4.71</w:t>
      </w:r>
      <w:r w:rsidR="00F87ACC" w:rsidRPr="000141C2">
        <w:t>% of parents</w:t>
      </w:r>
      <w:r w:rsidR="00DD52C2" w:rsidRPr="000141C2">
        <w:t>.</w:t>
      </w:r>
    </w:p>
    <w:p w14:paraId="4BC528DF" w14:textId="77777777" w:rsidR="00DD52C2" w:rsidRPr="000141C2" w:rsidRDefault="00DD52C2" w:rsidP="00F87ACC">
      <w:pPr>
        <w:pStyle w:val="Body"/>
      </w:pPr>
    </w:p>
    <w:p w14:paraId="0008D4AF" w14:textId="599784A3" w:rsidR="004407E5" w:rsidRPr="000141C2" w:rsidRDefault="004407E5" w:rsidP="004407E5">
      <w:pPr>
        <w:pStyle w:val="Caption"/>
        <w:keepNext/>
      </w:pPr>
      <w:bookmarkStart w:id="72" w:name="_Ref183705429"/>
      <w:bookmarkStart w:id="73" w:name="_Toc184017915"/>
      <w:r w:rsidRPr="000141C2">
        <w:lastRenderedPageBreak/>
        <w:t xml:space="preserve">Figure </w:t>
      </w:r>
      <w:r w:rsidR="008D2976">
        <w:fldChar w:fldCharType="begin"/>
      </w:r>
      <w:r w:rsidR="008D2976">
        <w:instrText xml:space="preserve"> SEQ Figure \* ARABIC </w:instrText>
      </w:r>
      <w:r w:rsidR="008D2976">
        <w:fldChar w:fldCharType="separate"/>
      </w:r>
      <w:r w:rsidR="000B65F6" w:rsidRPr="000141C2">
        <w:rPr>
          <w:noProof/>
        </w:rPr>
        <w:t>16</w:t>
      </w:r>
      <w:r w:rsidR="008D2976">
        <w:rPr>
          <w:noProof/>
        </w:rPr>
        <w:fldChar w:fldCharType="end"/>
      </w:r>
      <w:bookmarkEnd w:id="72"/>
      <w:r w:rsidRPr="000141C2">
        <w:t xml:space="preserve"> </w:t>
      </w:r>
      <w:r w:rsidR="00BA32FB" w:rsidRPr="000141C2">
        <w:tab/>
      </w:r>
      <w:r w:rsidR="00DA6782" w:rsidRPr="000141C2">
        <w:t>A</w:t>
      </w:r>
      <w:r w:rsidRPr="000141C2">
        <w:t xml:space="preserve">ppropriate age for children to access to social media platforms </w:t>
      </w:r>
      <w:r w:rsidR="006D042A" w:rsidRPr="000141C2">
        <w:t>(</w:t>
      </w:r>
      <w:r w:rsidR="005F3FBF" w:rsidRPr="000141C2">
        <w:t>child and parent) (</w:t>
      </w:r>
      <w:r w:rsidR="006D042A" w:rsidRPr="000141C2">
        <w:t>%)</w:t>
      </w:r>
      <w:bookmarkEnd w:id="73"/>
    </w:p>
    <w:p w14:paraId="7E002526" w14:textId="7A268A8A" w:rsidR="00F558F0" w:rsidRPr="000141C2" w:rsidRDefault="00B740B4" w:rsidP="00B27D6C">
      <w:pPr>
        <w:spacing w:after="160" w:line="259" w:lineRule="auto"/>
      </w:pPr>
      <w:r w:rsidRPr="000141C2">
        <w:rPr>
          <w:noProof/>
          <w:color w:val="FFFFFF" w:themeColor="background1"/>
        </w:rPr>
        <w:drawing>
          <wp:inline distT="0" distB="0" distL="0" distR="0" wp14:anchorId="5ED5FDFF" wp14:editId="2F57D826">
            <wp:extent cx="6120130" cy="4681855"/>
            <wp:effectExtent l="0" t="0" r="0" b="4445"/>
            <wp:docPr id="51110780" name="Chart 1">
              <a:extLst xmlns:a="http://schemas.openxmlformats.org/drawingml/2006/main">
                <a:ext uri="{FF2B5EF4-FFF2-40B4-BE49-F238E27FC236}">
                  <a16:creationId xmlns:a16="http://schemas.microsoft.com/office/drawing/2014/main" id="{E3CCF000-7F4D-433C-B8C3-5B84F55C22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F6271FD" w14:textId="0E53C7D8" w:rsidR="00B27D6C" w:rsidRPr="000141C2" w:rsidRDefault="00B27D6C" w:rsidP="00B27D6C">
      <w:pPr>
        <w:pStyle w:val="BaseSource"/>
      </w:pPr>
      <w:r w:rsidRPr="000141C2">
        <w:t xml:space="preserve">Base: </w:t>
      </w:r>
      <w:r w:rsidR="000657DA" w:rsidRPr="000141C2">
        <w:tab/>
      </w:r>
      <w:r w:rsidRPr="000141C2">
        <w:t>Parents of children 8-17 (n=</w:t>
      </w:r>
      <w:r w:rsidR="00DE2503" w:rsidRPr="000141C2">
        <w:t>1,141)</w:t>
      </w:r>
      <w:r w:rsidR="00DB3408" w:rsidRPr="000141C2">
        <w:t xml:space="preserve"> and children aged 13-17 years (n=367</w:t>
      </w:r>
      <w:r w:rsidRPr="000141C2">
        <w:t>).</w:t>
      </w:r>
    </w:p>
    <w:p w14:paraId="7EBBF6CF" w14:textId="4F7B651B" w:rsidR="00B27D6C" w:rsidRPr="000141C2" w:rsidRDefault="00B27D6C" w:rsidP="00EF46B6">
      <w:pPr>
        <w:pStyle w:val="BaseSource"/>
        <w:ind w:left="718" w:hanging="690"/>
      </w:pPr>
      <w:r w:rsidRPr="000141C2">
        <w:t xml:space="preserve">Source: </w:t>
      </w:r>
      <w:r w:rsidR="000657DA" w:rsidRPr="000141C2">
        <w:tab/>
      </w:r>
      <w:r w:rsidRPr="000141C2">
        <w:t>G4 What age do you think is appropriate for children to have access to the following social media platforms?</w:t>
      </w:r>
      <w:r w:rsidR="00DB3408" w:rsidRPr="000141C2">
        <w:br/>
        <w:t>G4_C What age do you think is appropriate for children to have access to the following social media platforms?</w:t>
      </w:r>
    </w:p>
    <w:p w14:paraId="19FA1AA4" w14:textId="00129A6D" w:rsidR="00B27D6C" w:rsidRPr="000141C2" w:rsidRDefault="00B27D6C" w:rsidP="00B17F89">
      <w:pPr>
        <w:pStyle w:val="BaseSource"/>
        <w:ind w:left="718" w:hanging="690"/>
      </w:pPr>
      <w:r w:rsidRPr="000141C2">
        <w:t xml:space="preserve">Note: </w:t>
      </w:r>
      <w:r w:rsidR="000657DA" w:rsidRPr="000141C2">
        <w:tab/>
      </w:r>
      <w:r w:rsidRPr="000141C2">
        <w:t>Don't know and Refused responses not shown on chart (</w:t>
      </w:r>
      <w:r w:rsidR="00905A0A" w:rsidRPr="000141C2">
        <w:t>1</w:t>
      </w:r>
      <w:r w:rsidR="00E65E96" w:rsidRPr="000141C2">
        <w:t>.</w:t>
      </w:r>
      <w:r w:rsidR="00905A0A" w:rsidRPr="000141C2">
        <w:t>6</w:t>
      </w:r>
      <w:r w:rsidR="00E65E96" w:rsidRPr="000141C2">
        <w:t>3</w:t>
      </w:r>
      <w:r w:rsidRPr="000141C2">
        <w:t>%)</w:t>
      </w:r>
    </w:p>
    <w:p w14:paraId="051A9EBE" w14:textId="46297F2B" w:rsidR="000133F3" w:rsidRPr="000141C2" w:rsidRDefault="000133F3">
      <w:pPr>
        <w:spacing w:after="160" w:line="259" w:lineRule="auto"/>
        <w:rPr>
          <w:rFonts w:eastAsia="Times New Roman" w:cs="Times New Roman"/>
          <w:szCs w:val="20"/>
        </w:rPr>
      </w:pPr>
    </w:p>
    <w:p w14:paraId="5CE397FE" w14:textId="28460CC5" w:rsidR="00801F45" w:rsidRPr="000141C2" w:rsidRDefault="00801F45" w:rsidP="00801F45">
      <w:pPr>
        <w:pStyle w:val="Heading1"/>
      </w:pPr>
      <w:bookmarkStart w:id="74" w:name="_Toc184017884"/>
      <w:r w:rsidRPr="000141C2">
        <w:lastRenderedPageBreak/>
        <w:t>Awareness of age assurance methods</w:t>
      </w:r>
      <w:bookmarkEnd w:id="74"/>
    </w:p>
    <w:p w14:paraId="7324948E" w14:textId="1F39DEA4" w:rsidR="005623D4" w:rsidRPr="000141C2" w:rsidRDefault="00AA3480" w:rsidP="00AA3480">
      <w:pPr>
        <w:pStyle w:val="Body"/>
      </w:pPr>
      <w:r w:rsidRPr="000141C2">
        <w:t xml:space="preserve">This chapter </w:t>
      </w:r>
      <w:r w:rsidR="000E0751" w:rsidRPr="000141C2">
        <w:t>presents</w:t>
      </w:r>
      <w:r w:rsidRPr="000141C2">
        <w:t xml:space="preserve"> key areas related to the awareness and understanding of age assurance methods among the Australian general community. The analysis looks at the depth of knowledge among those who are aware, examining understanding of various age assurance methods, such as age verification, age estimation, age inference, age gating, and identity verification, by analysing their ability to match these methods to their description.</w:t>
      </w:r>
    </w:p>
    <w:p w14:paraId="23F44B4D" w14:textId="7901659F" w:rsidR="00436260" w:rsidRPr="000141C2" w:rsidRDefault="00436260" w:rsidP="00436260">
      <w:pPr>
        <w:pStyle w:val="Heading2"/>
      </w:pPr>
      <w:bookmarkStart w:id="75" w:name="_Toc184017885"/>
      <w:r w:rsidRPr="000141C2">
        <w:t>Key insights</w:t>
      </w:r>
      <w:bookmarkEnd w:id="75"/>
    </w:p>
    <w:p w14:paraId="4AC2ADD6" w14:textId="0F4F1AA8" w:rsidR="002B2C66" w:rsidRPr="000141C2" w:rsidRDefault="005623D4" w:rsidP="005623D4">
      <w:pPr>
        <w:pStyle w:val="Body"/>
      </w:pPr>
      <w:r w:rsidRPr="000141C2">
        <w:t>Analysis of age assurance awareness revealed a significant knowledge gap, with children (3</w:t>
      </w:r>
      <w:r w:rsidR="00D83090" w:rsidRPr="000141C2">
        <w:t>2</w:t>
      </w:r>
      <w:r w:rsidRPr="000141C2">
        <w:t>.06%) showing higher unprompted awareness than adults (19.97%). While prompted awareness increased for both groups (to 38.40% and 3</w:t>
      </w:r>
      <w:r w:rsidR="00603842" w:rsidRPr="000141C2">
        <w:t>9.88</w:t>
      </w:r>
      <w:r w:rsidRPr="000141C2">
        <w:t>% respectively), high incorrect response rates (40-50%) across all methods suggested the need for simplified, standardised terminology and or awareness raising / education efforts. Traditional methods like ID verification showed the highest recognition (84.11%), while newer technologies saw lower awareness levels. Understanding related strongly with willingness to engage with age verification systems, particularly among children, where 7</w:t>
      </w:r>
      <w:r w:rsidR="00332A04" w:rsidRPr="000141C2">
        <w:t>3</w:t>
      </w:r>
      <w:r w:rsidRPr="000141C2">
        <w:t>.</w:t>
      </w:r>
      <w:r w:rsidR="00332A04" w:rsidRPr="000141C2">
        <w:t>92</w:t>
      </w:r>
      <w:r w:rsidRPr="000141C2">
        <w:t>% of those who would use a website that checked for age understood why websites checked for age. These findings suggested the need for both simplified, standardised terminology and comprehensive education initiatives to support successful implementation of age assurance methods.</w:t>
      </w:r>
    </w:p>
    <w:tbl>
      <w:tblPr>
        <w:tblStyle w:val="SRC"/>
        <w:tblW w:w="10080" w:type="dxa"/>
        <w:tblLook w:val="04A0" w:firstRow="1" w:lastRow="0" w:firstColumn="1" w:lastColumn="0" w:noHBand="0" w:noVBand="1"/>
      </w:tblPr>
      <w:tblGrid>
        <w:gridCol w:w="2268"/>
        <w:gridCol w:w="4111"/>
        <w:gridCol w:w="3701"/>
      </w:tblGrid>
      <w:tr w:rsidR="005B3A7A" w:rsidRPr="000141C2" w14:paraId="7459DA98" w14:textId="77777777" w:rsidTr="000412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2A162E6F" w14:textId="77777777" w:rsidR="005B3A7A" w:rsidRPr="000141C2" w:rsidRDefault="005B3A7A" w:rsidP="000412EC">
            <w:pPr>
              <w:pStyle w:val="Body"/>
              <w:spacing w:before="60" w:after="60"/>
              <w:jc w:val="left"/>
              <w:rPr>
                <w:bCs/>
                <w:sz w:val="18"/>
                <w:szCs w:val="18"/>
              </w:rPr>
            </w:pPr>
            <w:r w:rsidRPr="000141C2">
              <w:rPr>
                <w:bCs/>
                <w:sz w:val="18"/>
                <w:szCs w:val="18"/>
              </w:rPr>
              <w:t>Implementation aspect</w:t>
            </w:r>
          </w:p>
        </w:tc>
        <w:tc>
          <w:tcPr>
            <w:tcW w:w="4111" w:type="dxa"/>
            <w:hideMark/>
          </w:tcPr>
          <w:p w14:paraId="30002C2C" w14:textId="77777777" w:rsidR="005B3A7A" w:rsidRPr="000141C2" w:rsidRDefault="005B3A7A" w:rsidP="000412EC">
            <w:pPr>
              <w:pStyle w:val="Body"/>
              <w:spacing w:before="60" w:after="60"/>
              <w:jc w:val="left"/>
              <w:cnfStyle w:val="100000000000" w:firstRow="1" w:lastRow="0" w:firstColumn="0" w:lastColumn="0" w:oddVBand="0" w:evenVBand="0" w:oddHBand="0" w:evenHBand="0" w:firstRowFirstColumn="0" w:firstRowLastColumn="0" w:lastRowFirstColumn="0" w:lastRowLastColumn="0"/>
              <w:rPr>
                <w:bCs/>
                <w:sz w:val="18"/>
                <w:szCs w:val="18"/>
              </w:rPr>
            </w:pPr>
            <w:r w:rsidRPr="000141C2">
              <w:rPr>
                <w:bCs/>
                <w:sz w:val="18"/>
                <w:szCs w:val="18"/>
              </w:rPr>
              <w:t>Current state</w:t>
            </w:r>
          </w:p>
        </w:tc>
        <w:tc>
          <w:tcPr>
            <w:tcW w:w="3701" w:type="dxa"/>
            <w:hideMark/>
          </w:tcPr>
          <w:p w14:paraId="11AB5147" w14:textId="77777777" w:rsidR="005B3A7A" w:rsidRPr="000141C2" w:rsidRDefault="005B3A7A" w:rsidP="000412EC">
            <w:pPr>
              <w:pStyle w:val="Body"/>
              <w:spacing w:before="60" w:after="60"/>
              <w:jc w:val="left"/>
              <w:cnfStyle w:val="100000000000" w:firstRow="1" w:lastRow="0" w:firstColumn="0" w:lastColumn="0" w:oddVBand="0" w:evenVBand="0" w:oddHBand="0" w:evenHBand="0" w:firstRowFirstColumn="0" w:firstRowLastColumn="0" w:lastRowFirstColumn="0" w:lastRowLastColumn="0"/>
              <w:rPr>
                <w:bCs/>
                <w:sz w:val="18"/>
                <w:szCs w:val="18"/>
              </w:rPr>
            </w:pPr>
            <w:r w:rsidRPr="000141C2">
              <w:rPr>
                <w:bCs/>
                <w:sz w:val="18"/>
                <w:szCs w:val="18"/>
              </w:rPr>
              <w:t>Recommendations</w:t>
            </w:r>
          </w:p>
        </w:tc>
      </w:tr>
      <w:tr w:rsidR="00CB2E76" w:rsidRPr="000141C2" w14:paraId="15F001FE" w14:textId="77777777" w:rsidTr="00CB2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623F633" w14:textId="5E7E69A7" w:rsidR="00CB2E76" w:rsidRPr="000141C2" w:rsidRDefault="00CB2E76" w:rsidP="00CB2E76">
            <w:pPr>
              <w:pStyle w:val="Body"/>
              <w:spacing w:before="60" w:after="60"/>
              <w:rPr>
                <w:sz w:val="18"/>
                <w:szCs w:val="18"/>
              </w:rPr>
            </w:pPr>
            <w:r w:rsidRPr="000141C2">
              <w:rPr>
                <w:sz w:val="18"/>
                <w:szCs w:val="18"/>
              </w:rPr>
              <w:t>Awareness levels</w:t>
            </w:r>
          </w:p>
        </w:tc>
        <w:tc>
          <w:tcPr>
            <w:tcW w:w="4111" w:type="dxa"/>
          </w:tcPr>
          <w:p w14:paraId="5D954675" w14:textId="77777777" w:rsidR="00CB2E76" w:rsidRPr="000141C2" w:rsidRDefault="00CB2E76" w:rsidP="00CB2E76">
            <w:pPr>
              <w:pStyle w:val="Body"/>
              <w:numPr>
                <w:ilvl w:val="0"/>
                <w:numId w:val="87"/>
              </w:numPr>
              <w:spacing w:before="60" w:after="60"/>
              <w:ind w:left="322"/>
              <w:jc w:val="left"/>
              <w:cnfStyle w:val="000000100000" w:firstRow="0" w:lastRow="0" w:firstColumn="0" w:lastColumn="0" w:oddVBand="0" w:evenVBand="0" w:oddHBand="1" w:evenHBand="0" w:firstRowFirstColumn="0" w:firstRowLastColumn="0" w:lastRowFirstColumn="0" w:lastRowLastColumn="0"/>
              <w:rPr>
                <w:rFonts w:cs="Arial"/>
                <w:color w:val="1B1B23"/>
                <w:sz w:val="18"/>
                <w:szCs w:val="18"/>
              </w:rPr>
            </w:pPr>
            <w:r w:rsidRPr="000141C2">
              <w:rPr>
                <w:rFonts w:cs="Arial"/>
                <w:color w:val="1B1B23"/>
                <w:sz w:val="18"/>
                <w:szCs w:val="18"/>
              </w:rPr>
              <w:t xml:space="preserve">Lower awareness among adults than children </w:t>
            </w:r>
          </w:p>
          <w:p w14:paraId="1CA8DB78" w14:textId="046FF771" w:rsidR="00CB2E76" w:rsidRPr="000141C2" w:rsidRDefault="00CB2E76" w:rsidP="00CB2E76">
            <w:pPr>
              <w:pStyle w:val="Body"/>
              <w:numPr>
                <w:ilvl w:val="0"/>
                <w:numId w:val="87"/>
              </w:numPr>
              <w:spacing w:before="60" w:after="60"/>
              <w:ind w:left="322"/>
              <w:jc w:val="left"/>
              <w:cnfStyle w:val="000000100000" w:firstRow="0" w:lastRow="0" w:firstColumn="0" w:lastColumn="0" w:oddVBand="0" w:evenVBand="0" w:oddHBand="1" w:evenHBand="0" w:firstRowFirstColumn="0" w:firstRowLastColumn="0" w:lastRowFirstColumn="0" w:lastRowLastColumn="0"/>
              <w:rPr>
                <w:rFonts w:cs="Arial"/>
                <w:color w:val="1B1B23"/>
                <w:sz w:val="18"/>
                <w:szCs w:val="18"/>
              </w:rPr>
            </w:pPr>
            <w:r w:rsidRPr="000141C2">
              <w:rPr>
                <w:rFonts w:cs="Arial"/>
                <w:color w:val="1B1B23"/>
                <w:sz w:val="18"/>
                <w:szCs w:val="18"/>
              </w:rPr>
              <w:t>Significant age and education-based disparities in understanding</w:t>
            </w:r>
          </w:p>
        </w:tc>
        <w:tc>
          <w:tcPr>
            <w:tcW w:w="3701" w:type="dxa"/>
          </w:tcPr>
          <w:p w14:paraId="2C78853A" w14:textId="42B25DF1" w:rsidR="00CB2E76" w:rsidRPr="000141C2" w:rsidRDefault="00CB2E76" w:rsidP="00CB2E76">
            <w:pPr>
              <w:pStyle w:val="Body"/>
              <w:numPr>
                <w:ilvl w:val="0"/>
                <w:numId w:val="87"/>
              </w:numPr>
              <w:spacing w:before="60" w:after="60"/>
              <w:ind w:left="322"/>
              <w:jc w:val="left"/>
              <w:cnfStyle w:val="000000100000" w:firstRow="0" w:lastRow="0" w:firstColumn="0" w:lastColumn="0" w:oddVBand="0" w:evenVBand="0" w:oddHBand="1" w:evenHBand="0" w:firstRowFirstColumn="0" w:firstRowLastColumn="0" w:lastRowFirstColumn="0" w:lastRowLastColumn="0"/>
              <w:rPr>
                <w:rFonts w:cs="Arial"/>
                <w:color w:val="1B1B23"/>
                <w:sz w:val="18"/>
                <w:szCs w:val="18"/>
              </w:rPr>
            </w:pPr>
            <w:r w:rsidRPr="000141C2">
              <w:rPr>
                <w:rFonts w:cs="Arial"/>
                <w:color w:val="1B1B23"/>
                <w:sz w:val="18"/>
                <w:szCs w:val="18"/>
              </w:rPr>
              <w:t xml:space="preserve">Develop clear, accessible explanations for all demographic groups </w:t>
            </w:r>
          </w:p>
          <w:p w14:paraId="14F85560" w14:textId="113DD109" w:rsidR="00CB2E76" w:rsidRPr="000141C2" w:rsidRDefault="00CB2E76" w:rsidP="00CB2E76">
            <w:pPr>
              <w:pStyle w:val="Body"/>
              <w:numPr>
                <w:ilvl w:val="0"/>
                <w:numId w:val="87"/>
              </w:numPr>
              <w:spacing w:before="60" w:after="60"/>
              <w:ind w:left="322"/>
              <w:jc w:val="left"/>
              <w:cnfStyle w:val="000000100000" w:firstRow="0" w:lastRow="0" w:firstColumn="0" w:lastColumn="0" w:oddVBand="0" w:evenVBand="0" w:oddHBand="1" w:evenHBand="0" w:firstRowFirstColumn="0" w:firstRowLastColumn="0" w:lastRowFirstColumn="0" w:lastRowLastColumn="0"/>
              <w:rPr>
                <w:rFonts w:cs="Arial"/>
                <w:color w:val="1B1B23"/>
                <w:sz w:val="18"/>
                <w:szCs w:val="18"/>
              </w:rPr>
            </w:pPr>
            <w:r w:rsidRPr="000141C2">
              <w:rPr>
                <w:rFonts w:cs="Arial"/>
                <w:color w:val="1B1B23"/>
                <w:sz w:val="18"/>
                <w:szCs w:val="18"/>
              </w:rPr>
              <w:t>Implement broad public awareness campaigns</w:t>
            </w:r>
          </w:p>
        </w:tc>
      </w:tr>
      <w:tr w:rsidR="00CB2E76" w:rsidRPr="000141C2" w14:paraId="4B39EB92" w14:textId="77777777" w:rsidTr="00CB2E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3893701" w14:textId="6C01D229" w:rsidR="00CB2E76" w:rsidRPr="000141C2" w:rsidRDefault="00CB2E76" w:rsidP="00CB2E76">
            <w:pPr>
              <w:pStyle w:val="Body"/>
              <w:spacing w:before="60" w:after="60"/>
              <w:rPr>
                <w:sz w:val="18"/>
                <w:szCs w:val="18"/>
              </w:rPr>
            </w:pPr>
            <w:r w:rsidRPr="000141C2">
              <w:rPr>
                <w:sz w:val="18"/>
                <w:szCs w:val="18"/>
              </w:rPr>
              <w:t>Communication strategy</w:t>
            </w:r>
          </w:p>
        </w:tc>
        <w:tc>
          <w:tcPr>
            <w:tcW w:w="4111" w:type="dxa"/>
          </w:tcPr>
          <w:p w14:paraId="1E6845E9" w14:textId="0479CB08" w:rsidR="00CB2E76" w:rsidRPr="000141C2" w:rsidRDefault="00CB2E76" w:rsidP="00CB2E76">
            <w:pPr>
              <w:pStyle w:val="Body"/>
              <w:numPr>
                <w:ilvl w:val="0"/>
                <w:numId w:val="87"/>
              </w:numPr>
              <w:spacing w:before="60" w:after="60"/>
              <w:ind w:left="322"/>
              <w:jc w:val="left"/>
              <w:cnfStyle w:val="000000010000" w:firstRow="0" w:lastRow="0" w:firstColumn="0" w:lastColumn="0" w:oddVBand="0" w:evenVBand="0" w:oddHBand="0" w:evenHBand="1" w:firstRowFirstColumn="0" w:firstRowLastColumn="0" w:lastRowFirstColumn="0" w:lastRowLastColumn="0"/>
              <w:rPr>
                <w:rFonts w:cs="Arial"/>
                <w:color w:val="1B1B23"/>
                <w:sz w:val="18"/>
                <w:szCs w:val="18"/>
              </w:rPr>
            </w:pPr>
            <w:r w:rsidRPr="000141C2">
              <w:rPr>
                <w:rFonts w:cs="Arial"/>
                <w:color w:val="1B1B23"/>
                <w:sz w:val="18"/>
                <w:szCs w:val="18"/>
              </w:rPr>
              <w:t>Need for simplified terminology</w:t>
            </w:r>
          </w:p>
          <w:p w14:paraId="320FF103" w14:textId="55E07152" w:rsidR="00CB2E76" w:rsidRPr="000141C2" w:rsidRDefault="00CB2E76" w:rsidP="00CB2E76">
            <w:pPr>
              <w:pStyle w:val="Body"/>
              <w:numPr>
                <w:ilvl w:val="0"/>
                <w:numId w:val="87"/>
              </w:numPr>
              <w:spacing w:before="60" w:after="60"/>
              <w:ind w:left="322"/>
              <w:jc w:val="left"/>
              <w:cnfStyle w:val="000000010000" w:firstRow="0" w:lastRow="0" w:firstColumn="0" w:lastColumn="0" w:oddVBand="0" w:evenVBand="0" w:oddHBand="0" w:evenHBand="1" w:firstRowFirstColumn="0" w:firstRowLastColumn="0" w:lastRowFirstColumn="0" w:lastRowLastColumn="0"/>
              <w:rPr>
                <w:rFonts w:cs="Arial"/>
                <w:color w:val="1B1B23"/>
                <w:sz w:val="18"/>
                <w:szCs w:val="18"/>
              </w:rPr>
            </w:pPr>
            <w:r w:rsidRPr="000141C2">
              <w:rPr>
                <w:rFonts w:cs="Arial"/>
                <w:color w:val="1B1B23"/>
                <w:sz w:val="18"/>
                <w:szCs w:val="18"/>
              </w:rPr>
              <w:t>Age-appropriate needs</w:t>
            </w:r>
          </w:p>
        </w:tc>
        <w:tc>
          <w:tcPr>
            <w:tcW w:w="3701" w:type="dxa"/>
          </w:tcPr>
          <w:p w14:paraId="49368F63" w14:textId="77777777" w:rsidR="00CB2E76" w:rsidRPr="000141C2" w:rsidRDefault="00CB2E76" w:rsidP="00CB2E76">
            <w:pPr>
              <w:pStyle w:val="Body"/>
              <w:numPr>
                <w:ilvl w:val="0"/>
                <w:numId w:val="87"/>
              </w:numPr>
              <w:spacing w:before="60" w:after="60"/>
              <w:ind w:left="322"/>
              <w:jc w:val="left"/>
              <w:cnfStyle w:val="000000010000" w:firstRow="0" w:lastRow="0" w:firstColumn="0" w:lastColumn="0" w:oddVBand="0" w:evenVBand="0" w:oddHBand="0" w:evenHBand="1" w:firstRowFirstColumn="0" w:firstRowLastColumn="0" w:lastRowFirstColumn="0" w:lastRowLastColumn="0"/>
              <w:rPr>
                <w:rFonts w:cs="Arial"/>
                <w:color w:val="1B1B23"/>
                <w:sz w:val="18"/>
                <w:szCs w:val="18"/>
              </w:rPr>
            </w:pPr>
            <w:r w:rsidRPr="000141C2">
              <w:rPr>
                <w:rFonts w:cs="Arial"/>
                <w:color w:val="1B1B23"/>
                <w:sz w:val="18"/>
                <w:szCs w:val="18"/>
              </w:rPr>
              <w:t>Create age-specific educational materials</w:t>
            </w:r>
          </w:p>
          <w:p w14:paraId="289DDD27" w14:textId="7ADE9799" w:rsidR="00CB2E76" w:rsidRPr="000141C2" w:rsidRDefault="00CB2E76" w:rsidP="00CB2E76">
            <w:pPr>
              <w:pStyle w:val="Body"/>
              <w:numPr>
                <w:ilvl w:val="0"/>
                <w:numId w:val="87"/>
              </w:numPr>
              <w:spacing w:before="60" w:after="60"/>
              <w:ind w:left="322"/>
              <w:jc w:val="left"/>
              <w:cnfStyle w:val="000000010000" w:firstRow="0" w:lastRow="0" w:firstColumn="0" w:lastColumn="0" w:oddVBand="0" w:evenVBand="0" w:oddHBand="0" w:evenHBand="1" w:firstRowFirstColumn="0" w:firstRowLastColumn="0" w:lastRowFirstColumn="0" w:lastRowLastColumn="0"/>
              <w:rPr>
                <w:rFonts w:cs="Arial"/>
                <w:color w:val="1B1B23"/>
                <w:sz w:val="18"/>
                <w:szCs w:val="18"/>
              </w:rPr>
            </w:pPr>
            <w:r w:rsidRPr="000141C2">
              <w:rPr>
                <w:rFonts w:cs="Arial"/>
                <w:color w:val="1B1B23"/>
                <w:sz w:val="18"/>
                <w:szCs w:val="18"/>
              </w:rPr>
              <w:t>Clear, accessible explanations</w:t>
            </w:r>
          </w:p>
        </w:tc>
      </w:tr>
      <w:tr w:rsidR="00CB2E76" w:rsidRPr="000141C2" w14:paraId="63520ED5" w14:textId="77777777" w:rsidTr="00CB2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F8AC28B" w14:textId="26E7E412" w:rsidR="00CB2E76" w:rsidRPr="000141C2" w:rsidRDefault="00CB2E76" w:rsidP="00CB2E76">
            <w:pPr>
              <w:pStyle w:val="Body"/>
              <w:spacing w:before="60" w:after="60"/>
              <w:rPr>
                <w:sz w:val="18"/>
                <w:szCs w:val="18"/>
              </w:rPr>
            </w:pPr>
            <w:r w:rsidRPr="000141C2">
              <w:rPr>
                <w:sz w:val="18"/>
                <w:szCs w:val="18"/>
              </w:rPr>
              <w:t>Verification methods</w:t>
            </w:r>
          </w:p>
        </w:tc>
        <w:tc>
          <w:tcPr>
            <w:tcW w:w="4111" w:type="dxa"/>
          </w:tcPr>
          <w:p w14:paraId="3603B5EF" w14:textId="77777777" w:rsidR="00CB2E76" w:rsidRPr="000141C2" w:rsidRDefault="00CB2E76" w:rsidP="00CB2E76">
            <w:pPr>
              <w:pStyle w:val="Body"/>
              <w:numPr>
                <w:ilvl w:val="0"/>
                <w:numId w:val="87"/>
              </w:numPr>
              <w:spacing w:before="60" w:after="60"/>
              <w:ind w:left="322"/>
              <w:jc w:val="left"/>
              <w:cnfStyle w:val="000000100000" w:firstRow="0" w:lastRow="0" w:firstColumn="0" w:lastColumn="0" w:oddVBand="0" w:evenVBand="0" w:oddHBand="1" w:evenHBand="0" w:firstRowFirstColumn="0" w:firstRowLastColumn="0" w:lastRowFirstColumn="0" w:lastRowLastColumn="0"/>
              <w:rPr>
                <w:rFonts w:cs="Arial"/>
                <w:color w:val="1B1B23"/>
                <w:sz w:val="18"/>
                <w:szCs w:val="18"/>
              </w:rPr>
            </w:pPr>
            <w:r w:rsidRPr="000141C2">
              <w:rPr>
                <w:rFonts w:cs="Arial"/>
                <w:color w:val="1B1B23"/>
                <w:sz w:val="18"/>
                <w:szCs w:val="18"/>
              </w:rPr>
              <w:t>Varying familiarity levels</w:t>
            </w:r>
          </w:p>
          <w:p w14:paraId="1956280A" w14:textId="1D8FF055" w:rsidR="00CB2E76" w:rsidRPr="000141C2" w:rsidRDefault="00CB2E76" w:rsidP="00CB2E76">
            <w:pPr>
              <w:pStyle w:val="Body"/>
              <w:numPr>
                <w:ilvl w:val="0"/>
                <w:numId w:val="87"/>
              </w:numPr>
              <w:spacing w:before="60" w:after="60"/>
              <w:ind w:left="322"/>
              <w:jc w:val="left"/>
              <w:cnfStyle w:val="000000100000" w:firstRow="0" w:lastRow="0" w:firstColumn="0" w:lastColumn="0" w:oddVBand="0" w:evenVBand="0" w:oddHBand="1" w:evenHBand="0" w:firstRowFirstColumn="0" w:firstRowLastColumn="0" w:lastRowFirstColumn="0" w:lastRowLastColumn="0"/>
              <w:rPr>
                <w:rFonts w:cs="Arial"/>
                <w:color w:val="1B1B23"/>
                <w:sz w:val="18"/>
                <w:szCs w:val="18"/>
              </w:rPr>
            </w:pPr>
            <w:r w:rsidRPr="000141C2">
              <w:rPr>
                <w:rFonts w:cs="Arial"/>
                <w:color w:val="1B1B23"/>
                <w:sz w:val="18"/>
                <w:szCs w:val="18"/>
              </w:rPr>
              <w:t>Multiple user needs</w:t>
            </w:r>
          </w:p>
        </w:tc>
        <w:tc>
          <w:tcPr>
            <w:tcW w:w="3701" w:type="dxa"/>
          </w:tcPr>
          <w:p w14:paraId="60307988" w14:textId="5725D926" w:rsidR="00CB2E76" w:rsidRPr="000141C2" w:rsidRDefault="00CB2E76" w:rsidP="00CB2E76">
            <w:pPr>
              <w:pStyle w:val="Body"/>
              <w:numPr>
                <w:ilvl w:val="0"/>
                <w:numId w:val="87"/>
              </w:numPr>
              <w:spacing w:before="60" w:after="60"/>
              <w:ind w:left="322"/>
              <w:jc w:val="left"/>
              <w:cnfStyle w:val="000000100000" w:firstRow="0" w:lastRow="0" w:firstColumn="0" w:lastColumn="0" w:oddVBand="0" w:evenVBand="0" w:oddHBand="1" w:evenHBand="0" w:firstRowFirstColumn="0" w:firstRowLastColumn="0" w:lastRowFirstColumn="0" w:lastRowLastColumn="0"/>
              <w:rPr>
                <w:rFonts w:cs="Arial"/>
                <w:color w:val="1B1B23"/>
                <w:sz w:val="18"/>
                <w:szCs w:val="18"/>
              </w:rPr>
            </w:pPr>
            <w:r w:rsidRPr="000141C2">
              <w:rPr>
                <w:rFonts w:cs="Arial"/>
                <w:color w:val="1B1B23"/>
                <w:sz w:val="18"/>
                <w:szCs w:val="18"/>
              </w:rPr>
              <w:t>Focus on familiar methods</w:t>
            </w:r>
          </w:p>
          <w:p w14:paraId="194ABD6F" w14:textId="46FC82BD" w:rsidR="00CB2E76" w:rsidRPr="000141C2" w:rsidRDefault="00CB2E76" w:rsidP="00CB2E76">
            <w:pPr>
              <w:pStyle w:val="Body"/>
              <w:numPr>
                <w:ilvl w:val="0"/>
                <w:numId w:val="87"/>
              </w:numPr>
              <w:spacing w:before="60" w:after="60"/>
              <w:ind w:left="322"/>
              <w:jc w:val="left"/>
              <w:cnfStyle w:val="000000100000" w:firstRow="0" w:lastRow="0" w:firstColumn="0" w:lastColumn="0" w:oddVBand="0" w:evenVBand="0" w:oddHBand="1" w:evenHBand="0" w:firstRowFirstColumn="0" w:firstRowLastColumn="0" w:lastRowFirstColumn="0" w:lastRowLastColumn="0"/>
              <w:rPr>
                <w:rFonts w:cs="Arial"/>
                <w:color w:val="1B1B23"/>
                <w:sz w:val="18"/>
                <w:szCs w:val="18"/>
              </w:rPr>
            </w:pPr>
            <w:r w:rsidRPr="000141C2">
              <w:rPr>
                <w:rFonts w:cs="Arial"/>
                <w:color w:val="1B1B23"/>
                <w:sz w:val="18"/>
                <w:szCs w:val="18"/>
              </w:rPr>
              <w:t>Multiple verification options</w:t>
            </w:r>
          </w:p>
        </w:tc>
      </w:tr>
      <w:tr w:rsidR="00CB2E76" w:rsidRPr="000141C2" w14:paraId="1A7ABB52" w14:textId="77777777" w:rsidTr="00CB2E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80F280B" w14:textId="0F7B3262" w:rsidR="00CB2E76" w:rsidRPr="000141C2" w:rsidRDefault="00CB2E76" w:rsidP="00CB2E76">
            <w:pPr>
              <w:pStyle w:val="Body"/>
              <w:spacing w:before="60" w:after="60"/>
              <w:rPr>
                <w:sz w:val="18"/>
                <w:szCs w:val="18"/>
              </w:rPr>
            </w:pPr>
            <w:r w:rsidRPr="000141C2">
              <w:rPr>
                <w:sz w:val="18"/>
                <w:szCs w:val="18"/>
              </w:rPr>
              <w:t>Process design</w:t>
            </w:r>
          </w:p>
        </w:tc>
        <w:tc>
          <w:tcPr>
            <w:tcW w:w="4111" w:type="dxa"/>
          </w:tcPr>
          <w:p w14:paraId="5E61AFC6" w14:textId="5E907149" w:rsidR="00CB2E76" w:rsidRPr="000141C2" w:rsidRDefault="00CB2E76" w:rsidP="00CB2E76">
            <w:pPr>
              <w:pStyle w:val="Body"/>
              <w:numPr>
                <w:ilvl w:val="0"/>
                <w:numId w:val="87"/>
              </w:numPr>
              <w:spacing w:before="60" w:after="60"/>
              <w:ind w:left="322"/>
              <w:jc w:val="left"/>
              <w:cnfStyle w:val="000000010000" w:firstRow="0" w:lastRow="0" w:firstColumn="0" w:lastColumn="0" w:oddVBand="0" w:evenVBand="0" w:oddHBand="0" w:evenHBand="1" w:firstRowFirstColumn="0" w:firstRowLastColumn="0" w:lastRowFirstColumn="0" w:lastRowLastColumn="0"/>
              <w:rPr>
                <w:rFonts w:cs="Arial"/>
                <w:color w:val="1B1B23"/>
                <w:sz w:val="18"/>
                <w:szCs w:val="18"/>
              </w:rPr>
            </w:pPr>
            <w:r w:rsidRPr="000141C2">
              <w:rPr>
                <w:rFonts w:cs="Arial"/>
                <w:color w:val="1B1B23"/>
                <w:sz w:val="18"/>
                <w:szCs w:val="18"/>
              </w:rPr>
              <w:t>Need for standardisation</w:t>
            </w:r>
          </w:p>
          <w:p w14:paraId="487FE5F8" w14:textId="662CC3D5" w:rsidR="00CB2E76" w:rsidRPr="000141C2" w:rsidRDefault="00CB2E76" w:rsidP="00CB2E76">
            <w:pPr>
              <w:pStyle w:val="Body"/>
              <w:numPr>
                <w:ilvl w:val="0"/>
                <w:numId w:val="87"/>
              </w:numPr>
              <w:spacing w:before="60" w:after="60"/>
              <w:ind w:left="322"/>
              <w:jc w:val="left"/>
              <w:cnfStyle w:val="000000010000" w:firstRow="0" w:lastRow="0" w:firstColumn="0" w:lastColumn="0" w:oddVBand="0" w:evenVBand="0" w:oddHBand="0" w:evenHBand="1" w:firstRowFirstColumn="0" w:firstRowLastColumn="0" w:lastRowFirstColumn="0" w:lastRowLastColumn="0"/>
              <w:rPr>
                <w:rFonts w:cs="Arial"/>
                <w:color w:val="1B1B23"/>
                <w:sz w:val="18"/>
                <w:szCs w:val="18"/>
              </w:rPr>
            </w:pPr>
            <w:r w:rsidRPr="000141C2">
              <w:rPr>
                <w:rFonts w:cs="Arial"/>
                <w:color w:val="1B1B23"/>
                <w:sz w:val="18"/>
                <w:szCs w:val="18"/>
              </w:rPr>
              <w:t>Clarity requirements</w:t>
            </w:r>
          </w:p>
        </w:tc>
        <w:tc>
          <w:tcPr>
            <w:tcW w:w="3701" w:type="dxa"/>
          </w:tcPr>
          <w:p w14:paraId="0D09F35C" w14:textId="77777777" w:rsidR="00CB2E76" w:rsidRPr="000141C2" w:rsidRDefault="00CB2E76" w:rsidP="00CB2E76">
            <w:pPr>
              <w:pStyle w:val="Body"/>
              <w:numPr>
                <w:ilvl w:val="0"/>
                <w:numId w:val="87"/>
              </w:numPr>
              <w:spacing w:before="60" w:after="60"/>
              <w:ind w:left="322"/>
              <w:jc w:val="left"/>
              <w:cnfStyle w:val="000000010000" w:firstRow="0" w:lastRow="0" w:firstColumn="0" w:lastColumn="0" w:oddVBand="0" w:evenVBand="0" w:oddHBand="0" w:evenHBand="1" w:firstRowFirstColumn="0" w:firstRowLastColumn="0" w:lastRowFirstColumn="0" w:lastRowLastColumn="0"/>
              <w:rPr>
                <w:rFonts w:cs="Arial"/>
                <w:color w:val="1B1B23"/>
                <w:sz w:val="18"/>
                <w:szCs w:val="18"/>
              </w:rPr>
            </w:pPr>
            <w:r w:rsidRPr="000141C2">
              <w:rPr>
                <w:rFonts w:cs="Arial"/>
                <w:color w:val="1B1B23"/>
                <w:sz w:val="18"/>
                <w:szCs w:val="18"/>
              </w:rPr>
              <w:t>Clear purpose explanation</w:t>
            </w:r>
          </w:p>
          <w:p w14:paraId="6DA628DE" w14:textId="4F5E6E29" w:rsidR="00CB2E76" w:rsidRPr="000141C2" w:rsidRDefault="00CB2E76" w:rsidP="00CB2E76">
            <w:pPr>
              <w:pStyle w:val="Body"/>
              <w:numPr>
                <w:ilvl w:val="0"/>
                <w:numId w:val="87"/>
              </w:numPr>
              <w:spacing w:before="60" w:after="60"/>
              <w:ind w:left="322"/>
              <w:jc w:val="left"/>
              <w:cnfStyle w:val="000000010000" w:firstRow="0" w:lastRow="0" w:firstColumn="0" w:lastColumn="0" w:oddVBand="0" w:evenVBand="0" w:oddHBand="0" w:evenHBand="1" w:firstRowFirstColumn="0" w:firstRowLastColumn="0" w:lastRowFirstColumn="0" w:lastRowLastColumn="0"/>
              <w:rPr>
                <w:rFonts w:cs="Arial"/>
                <w:color w:val="1B1B23"/>
                <w:sz w:val="18"/>
                <w:szCs w:val="18"/>
              </w:rPr>
            </w:pPr>
            <w:r w:rsidRPr="000141C2">
              <w:rPr>
                <w:rFonts w:cs="Arial"/>
                <w:color w:val="1B1B23"/>
                <w:sz w:val="18"/>
                <w:szCs w:val="18"/>
              </w:rPr>
              <w:t>Standardised terminology</w:t>
            </w:r>
          </w:p>
        </w:tc>
      </w:tr>
    </w:tbl>
    <w:p w14:paraId="07D356A6" w14:textId="7F472749" w:rsidR="003D4C68" w:rsidRPr="000141C2" w:rsidRDefault="003D4C68" w:rsidP="003D4C68">
      <w:pPr>
        <w:pStyle w:val="Heading2"/>
      </w:pPr>
      <w:bookmarkStart w:id="76" w:name="_Toc184017886"/>
      <w:r w:rsidRPr="000141C2">
        <w:t>Unprompted and prompted awareness</w:t>
      </w:r>
      <w:bookmarkEnd w:id="76"/>
    </w:p>
    <w:p w14:paraId="1A52BC0A" w14:textId="681A3593" w:rsidR="00473F05" w:rsidRPr="000141C2" w:rsidRDefault="005D6449" w:rsidP="00473F05">
      <w:pPr>
        <w:pStyle w:val="Body"/>
      </w:pPr>
      <w:r w:rsidRPr="000141C2">
        <w:t xml:space="preserve">A key finding </w:t>
      </w:r>
      <w:r w:rsidR="005623D4" w:rsidRPr="000141C2">
        <w:t>was</w:t>
      </w:r>
      <w:r w:rsidRPr="000141C2">
        <w:t xml:space="preserve"> that a</w:t>
      </w:r>
      <w:r w:rsidR="00432288" w:rsidRPr="000141C2">
        <w:t xml:space="preserve">wareness of </w:t>
      </w:r>
      <w:r w:rsidR="00491207" w:rsidRPr="000141C2">
        <w:t xml:space="preserve">methods that can be used to help check a person’s age online </w:t>
      </w:r>
      <w:r w:rsidR="00432288" w:rsidRPr="000141C2">
        <w:t xml:space="preserve">was higher </w:t>
      </w:r>
      <w:r w:rsidR="00473BCF" w:rsidRPr="000141C2">
        <w:t xml:space="preserve">among children </w:t>
      </w:r>
      <w:r w:rsidRPr="000141C2">
        <w:t>aged 8-17</w:t>
      </w:r>
      <w:r w:rsidR="00473BCF" w:rsidRPr="000141C2">
        <w:t xml:space="preserve"> (3</w:t>
      </w:r>
      <w:r w:rsidR="00D83090" w:rsidRPr="000141C2">
        <w:t>2</w:t>
      </w:r>
      <w:r w:rsidR="00473BCF" w:rsidRPr="000141C2">
        <w:t>.06%)</w:t>
      </w:r>
      <w:r w:rsidR="0049233E" w:rsidRPr="000141C2">
        <w:t xml:space="preserve"> than adults (19.97%)</w:t>
      </w:r>
      <w:r w:rsidR="00491207" w:rsidRPr="000141C2">
        <w:t xml:space="preserve"> (refer </w:t>
      </w:r>
      <w:r w:rsidR="00491207" w:rsidRPr="000141C2">
        <w:fldChar w:fldCharType="begin"/>
      </w:r>
      <w:r w:rsidR="00491207" w:rsidRPr="000141C2">
        <w:instrText xml:space="preserve"> REF _Ref183709169 \h  \* MERGEFORMAT </w:instrText>
      </w:r>
      <w:r w:rsidR="00491207" w:rsidRPr="000141C2">
        <w:fldChar w:fldCharType="separate"/>
      </w:r>
      <w:r w:rsidR="000B65F6" w:rsidRPr="000141C2">
        <w:t xml:space="preserve">Figure </w:t>
      </w:r>
      <w:r w:rsidR="000B65F6" w:rsidRPr="000141C2">
        <w:rPr>
          <w:noProof/>
        </w:rPr>
        <w:t>17</w:t>
      </w:r>
      <w:r w:rsidR="00491207" w:rsidRPr="000141C2">
        <w:fldChar w:fldCharType="end"/>
      </w:r>
      <w:r w:rsidR="00436260" w:rsidRPr="000141C2">
        <w:t>)</w:t>
      </w:r>
      <w:r w:rsidRPr="000141C2">
        <w:t>. Age and education were found to be the most important determinants of awareness among adults.</w:t>
      </w:r>
    </w:p>
    <w:p w14:paraId="4ADDE46D" w14:textId="1588AA24" w:rsidR="00B248A1" w:rsidRPr="000141C2" w:rsidRDefault="00B248A1" w:rsidP="00B248A1">
      <w:pPr>
        <w:pStyle w:val="Caption"/>
        <w:keepNext/>
      </w:pPr>
      <w:bookmarkStart w:id="77" w:name="_Ref183709169"/>
      <w:bookmarkStart w:id="78" w:name="_Toc184017916"/>
      <w:r w:rsidRPr="000141C2">
        <w:lastRenderedPageBreak/>
        <w:t xml:space="preserve">Figure </w:t>
      </w:r>
      <w:r w:rsidR="008D2976">
        <w:fldChar w:fldCharType="begin"/>
      </w:r>
      <w:r w:rsidR="008D2976">
        <w:instrText xml:space="preserve"> SEQ Figure \* ARABIC </w:instrText>
      </w:r>
      <w:r w:rsidR="008D2976">
        <w:fldChar w:fldCharType="separate"/>
      </w:r>
      <w:r w:rsidR="000B65F6" w:rsidRPr="000141C2">
        <w:rPr>
          <w:noProof/>
        </w:rPr>
        <w:t>17</w:t>
      </w:r>
      <w:r w:rsidR="008D2976">
        <w:rPr>
          <w:noProof/>
        </w:rPr>
        <w:fldChar w:fldCharType="end"/>
      </w:r>
      <w:bookmarkEnd w:id="77"/>
      <w:r w:rsidRPr="000141C2">
        <w:t xml:space="preserve"> </w:t>
      </w:r>
      <w:r w:rsidR="008F449C" w:rsidRPr="000141C2">
        <w:tab/>
      </w:r>
      <w:r w:rsidRPr="000141C2">
        <w:t>Heard of age assurance methods – unprompted (% yes)</w:t>
      </w:r>
      <w:bookmarkEnd w:id="78"/>
    </w:p>
    <w:p w14:paraId="237DA9CB" w14:textId="400C4CB1" w:rsidR="002573A6" w:rsidRPr="000141C2" w:rsidRDefault="00C71E4E" w:rsidP="002573A6">
      <w:pPr>
        <w:pStyle w:val="BaseSource"/>
      </w:pPr>
      <w:r w:rsidRPr="000141C2">
        <w:rPr>
          <w:noProof/>
        </w:rPr>
        <w:drawing>
          <wp:inline distT="0" distB="0" distL="0" distR="0" wp14:anchorId="4642D917" wp14:editId="30A2A976">
            <wp:extent cx="6045200" cy="2500065"/>
            <wp:effectExtent l="0" t="0" r="0" b="0"/>
            <wp:docPr id="1056374119" name="Chart 1">
              <a:extLst xmlns:a="http://schemas.openxmlformats.org/drawingml/2006/main">
                <a:ext uri="{FF2B5EF4-FFF2-40B4-BE49-F238E27FC236}">
                  <a16:creationId xmlns:a16="http://schemas.microsoft.com/office/drawing/2014/main" id="{90BC3973-1F00-9C3A-BB01-CA8406D29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2573A6" w:rsidRPr="000141C2">
        <w:t xml:space="preserve">Base: </w:t>
      </w:r>
      <w:r w:rsidR="000657DA" w:rsidRPr="000141C2">
        <w:tab/>
      </w:r>
      <w:r w:rsidR="002573A6" w:rsidRPr="000141C2">
        <w:t xml:space="preserve">All </w:t>
      </w:r>
      <w:r w:rsidR="00890D64" w:rsidRPr="000141C2">
        <w:t>adults</w:t>
      </w:r>
      <w:r w:rsidR="001A1A67" w:rsidRPr="000141C2">
        <w:t xml:space="preserve"> </w:t>
      </w:r>
      <w:r w:rsidR="00D42C8D" w:rsidRPr="000141C2">
        <w:t>(n=3,140) and children aged 8-17 years (n=807).</w:t>
      </w:r>
    </w:p>
    <w:p w14:paraId="1EC81372" w14:textId="725448E2" w:rsidR="002573A6" w:rsidRPr="000141C2" w:rsidRDefault="002573A6" w:rsidP="002573A6">
      <w:pPr>
        <w:pStyle w:val="BaseSource"/>
      </w:pPr>
      <w:r w:rsidRPr="000141C2">
        <w:t xml:space="preserve">Source: </w:t>
      </w:r>
      <w:r w:rsidR="000657DA" w:rsidRPr="000141C2">
        <w:tab/>
      </w:r>
      <w:r w:rsidRPr="000141C2">
        <w:t>B1 Before today, have you ever heard of any methods that help check a person’s age online?</w:t>
      </w:r>
    </w:p>
    <w:p w14:paraId="199AF594" w14:textId="0D0ED6DC" w:rsidR="00F357C0" w:rsidRPr="000141C2" w:rsidRDefault="00F357C0" w:rsidP="00B72FE2">
      <w:pPr>
        <w:pStyle w:val="BaseSource"/>
        <w:ind w:firstLine="692"/>
      </w:pPr>
      <w:r w:rsidRPr="000141C2">
        <w:t>B1_C Have you ever heard about ways websites check how old you are?</w:t>
      </w:r>
    </w:p>
    <w:p w14:paraId="3DFF32F8" w14:textId="255D89EE" w:rsidR="00161A3F" w:rsidRPr="000141C2" w:rsidRDefault="002573A6" w:rsidP="00B95DAD">
      <w:pPr>
        <w:pStyle w:val="BaseSource"/>
      </w:pPr>
      <w:r w:rsidRPr="000141C2">
        <w:t xml:space="preserve">Note: </w:t>
      </w:r>
      <w:r w:rsidR="000657DA" w:rsidRPr="000141C2">
        <w:tab/>
      </w:r>
      <w:r w:rsidRPr="000141C2">
        <w:t>Don't know and Refused responses not shown on chart (</w:t>
      </w:r>
      <w:r w:rsidR="00B95DAD" w:rsidRPr="000141C2">
        <w:t>3.</w:t>
      </w:r>
      <w:r w:rsidR="00B303BB" w:rsidRPr="000141C2">
        <w:t>76</w:t>
      </w:r>
      <w:r w:rsidRPr="000141C2">
        <w:t>%)</w:t>
      </w:r>
    </w:p>
    <w:p w14:paraId="0FACED26" w14:textId="77777777" w:rsidR="00957477" w:rsidRPr="000141C2" w:rsidRDefault="00957477" w:rsidP="00E94F2C">
      <w:pPr>
        <w:pStyle w:val="BaseSource"/>
      </w:pPr>
    </w:p>
    <w:p w14:paraId="794E6DE4" w14:textId="31C928E6" w:rsidR="005D6449" w:rsidRPr="000141C2" w:rsidRDefault="005D6449" w:rsidP="005D6449">
      <w:pPr>
        <w:pStyle w:val="Body"/>
      </w:pPr>
      <w:r w:rsidRPr="000141C2">
        <w:t xml:space="preserve">Awareness of online age verification methods was </w:t>
      </w:r>
      <w:r w:rsidR="00885706" w:rsidRPr="000141C2">
        <w:t>consistently</w:t>
      </w:r>
      <w:r w:rsidRPr="000141C2">
        <w:t xml:space="preserve"> higher among adults who:</w:t>
      </w:r>
    </w:p>
    <w:p w14:paraId="5B30E745" w14:textId="05E2C28F" w:rsidR="005D6449" w:rsidRPr="000141C2" w:rsidRDefault="005D6449" w:rsidP="00344A01">
      <w:pPr>
        <w:pStyle w:val="Bullets1"/>
      </w:pPr>
      <w:r w:rsidRPr="000141C2">
        <w:t>were aged 1</w:t>
      </w:r>
      <w:r w:rsidR="00392C6B" w:rsidRPr="000141C2">
        <w:t>8-24</w:t>
      </w:r>
      <w:r w:rsidRPr="000141C2">
        <w:t xml:space="preserve"> </w:t>
      </w:r>
      <w:r w:rsidR="00392C6B" w:rsidRPr="000141C2">
        <w:t>(30.80%) compared to older age groups</w:t>
      </w:r>
      <w:r w:rsidRPr="000141C2">
        <w:t xml:space="preserve">, and </w:t>
      </w:r>
      <w:r w:rsidR="005623D4" w:rsidRPr="000141C2">
        <w:t>this dropped</w:t>
      </w:r>
      <w:r w:rsidRPr="000141C2">
        <w:t xml:space="preserve"> 11.27% for those aged 65-74 years</w:t>
      </w:r>
    </w:p>
    <w:p w14:paraId="00D1E8B9" w14:textId="1F3AA2AE" w:rsidR="00392C6B" w:rsidRPr="000141C2" w:rsidRDefault="005D6449" w:rsidP="00344A01">
      <w:pPr>
        <w:pStyle w:val="Bullets1"/>
      </w:pPr>
      <w:r w:rsidRPr="000141C2">
        <w:t>were</w:t>
      </w:r>
      <w:r w:rsidR="00392C6B" w:rsidRPr="000141C2">
        <w:t xml:space="preserve"> in paid employment (22.42%) than unemployed (18.17%)</w:t>
      </w:r>
    </w:p>
    <w:p w14:paraId="2DECF7E8" w14:textId="52892AC3" w:rsidR="00392C6B" w:rsidRPr="000141C2" w:rsidRDefault="00DD787D" w:rsidP="00344A01">
      <w:pPr>
        <w:pStyle w:val="Bullets1"/>
      </w:pPr>
      <w:r w:rsidRPr="000141C2">
        <w:t>held a</w:t>
      </w:r>
      <w:r w:rsidR="005D6449" w:rsidRPr="000141C2">
        <w:t xml:space="preserve"> </w:t>
      </w:r>
      <w:r w:rsidR="00392C6B" w:rsidRPr="000141C2">
        <w:t xml:space="preserve">Postgraduate (24.31%) </w:t>
      </w:r>
      <w:r w:rsidR="005D6449" w:rsidRPr="000141C2">
        <w:t>or</w:t>
      </w:r>
      <w:r w:rsidR="00392C6B" w:rsidRPr="000141C2">
        <w:t xml:space="preserve"> </w:t>
      </w:r>
      <w:r w:rsidR="00550611" w:rsidRPr="000141C2">
        <w:t>Bachelor Degree</w:t>
      </w:r>
      <w:r w:rsidR="00392C6B" w:rsidRPr="000141C2">
        <w:t xml:space="preserve"> (25.22%) than</w:t>
      </w:r>
      <w:r w:rsidR="005D6449" w:rsidRPr="000141C2">
        <w:t xml:space="preserve"> </w:t>
      </w:r>
      <w:r w:rsidR="00392C6B" w:rsidRPr="000141C2">
        <w:t>TAFE</w:t>
      </w:r>
      <w:r w:rsidR="00491207" w:rsidRPr="000141C2">
        <w:t xml:space="preserve"> </w:t>
      </w:r>
      <w:r w:rsidR="00392C6B" w:rsidRPr="000141C2">
        <w:t>/</w:t>
      </w:r>
      <w:r w:rsidR="00491207" w:rsidRPr="000141C2">
        <w:t xml:space="preserve"> </w:t>
      </w:r>
      <w:r w:rsidR="00392C6B" w:rsidRPr="000141C2">
        <w:t>Trade qualifications (19.06%) and Year 12 or below (16.46%)</w:t>
      </w:r>
    </w:p>
    <w:p w14:paraId="54A2A44C" w14:textId="3C026A7C" w:rsidR="005D6449" w:rsidRPr="000141C2" w:rsidRDefault="00DC5E7C" w:rsidP="00075D18">
      <w:pPr>
        <w:pStyle w:val="Body"/>
      </w:pPr>
      <w:r w:rsidRPr="000141C2">
        <w:t>Those surveyed</w:t>
      </w:r>
      <w:r w:rsidR="00075D18" w:rsidRPr="000141C2">
        <w:t xml:space="preserve"> were</w:t>
      </w:r>
      <w:r w:rsidR="00B74593" w:rsidRPr="000141C2">
        <w:t xml:space="preserve"> then prompted with </w:t>
      </w:r>
      <w:r w:rsidR="005D6449" w:rsidRPr="000141C2">
        <w:t>the following</w:t>
      </w:r>
      <w:r w:rsidR="00B74593" w:rsidRPr="000141C2">
        <w:t xml:space="preserve"> </w:t>
      </w:r>
      <w:r w:rsidR="004E3C07" w:rsidRPr="000141C2">
        <w:t xml:space="preserve">description of </w:t>
      </w:r>
      <w:r w:rsidR="008C2FCB" w:rsidRPr="000141C2">
        <w:t>age assurance and</w:t>
      </w:r>
      <w:r w:rsidR="00075D18" w:rsidRPr="000141C2">
        <w:t xml:space="preserve"> asked if</w:t>
      </w:r>
      <w:r w:rsidR="008C2FCB" w:rsidRPr="000141C2">
        <w:t>, based on this description,</w:t>
      </w:r>
      <w:r w:rsidR="00075D18" w:rsidRPr="000141C2">
        <w:t xml:space="preserve"> they had heard of </w:t>
      </w:r>
      <w:r w:rsidR="005D6449" w:rsidRPr="000141C2">
        <w:t xml:space="preserve">any methods that help check a person’s age online </w:t>
      </w:r>
      <w:r w:rsidR="00075D18" w:rsidRPr="000141C2">
        <w:t>(</w:t>
      </w:r>
      <w:r w:rsidR="005D6449" w:rsidRPr="000141C2">
        <w:t xml:space="preserve">refer </w:t>
      </w:r>
      <w:r w:rsidR="005D6449" w:rsidRPr="000141C2">
        <w:fldChar w:fldCharType="begin"/>
      </w:r>
      <w:r w:rsidR="005D6449" w:rsidRPr="000141C2">
        <w:instrText xml:space="preserve"> REF _Ref183709642 \h </w:instrText>
      </w:r>
      <w:r w:rsidR="000141C2">
        <w:instrText xml:space="preserve"> \* MERGEFORMAT </w:instrText>
      </w:r>
      <w:r w:rsidR="005D6449" w:rsidRPr="000141C2">
        <w:fldChar w:fldCharType="separate"/>
      </w:r>
      <w:r w:rsidR="000B65F6" w:rsidRPr="000141C2">
        <w:t xml:space="preserve">Figure </w:t>
      </w:r>
      <w:r w:rsidR="000B65F6" w:rsidRPr="000141C2">
        <w:rPr>
          <w:noProof/>
        </w:rPr>
        <w:t>18</w:t>
      </w:r>
      <w:r w:rsidR="005D6449" w:rsidRPr="000141C2">
        <w:fldChar w:fldCharType="end"/>
      </w:r>
      <w:r w:rsidR="00075D18" w:rsidRPr="000141C2">
        <w:t>).</w:t>
      </w:r>
    </w:p>
    <w:p w14:paraId="181E2594" w14:textId="53CD378B" w:rsidR="005D6449" w:rsidRPr="000141C2" w:rsidRDefault="005D6449" w:rsidP="005D6449">
      <w:pPr>
        <w:pStyle w:val="BodyIndent"/>
        <w:rPr>
          <w:i/>
          <w:iCs/>
        </w:rPr>
      </w:pPr>
      <w:r w:rsidRPr="000141C2">
        <w:rPr>
          <w:i/>
          <w:iCs/>
        </w:rPr>
        <w:t>“For the purposes of this survey, age assurance methods help websites check your age to make sure you're allowed to use their services. These methods can look at your ID, ask questions, or use things like your face or a computer to estimate your age, or check with your bank or phone company to confirm your age.”</w:t>
      </w:r>
    </w:p>
    <w:p w14:paraId="7F45457E" w14:textId="43BBFC93" w:rsidR="005623D4" w:rsidRPr="000141C2" w:rsidRDefault="00A5404A" w:rsidP="00A5404A">
      <w:pPr>
        <w:pStyle w:val="Body"/>
        <w:rPr>
          <w:lang w:eastAsia="en-AU"/>
        </w:rPr>
      </w:pPr>
      <w:r w:rsidRPr="000141C2">
        <w:t>A version reph</w:t>
      </w:r>
      <w:r w:rsidR="00184C77" w:rsidRPr="000141C2">
        <w:t>r</w:t>
      </w:r>
      <w:r w:rsidRPr="000141C2">
        <w:t xml:space="preserve">ased with age-appropriate wording was provided to children respondents aged 8-17 years (refer base notes at </w:t>
      </w:r>
      <w:r w:rsidRPr="000141C2">
        <w:fldChar w:fldCharType="begin"/>
      </w:r>
      <w:r w:rsidRPr="000141C2">
        <w:instrText xml:space="preserve"> REF _Ref183709642 \h </w:instrText>
      </w:r>
      <w:r w:rsidR="000141C2">
        <w:instrText xml:space="preserve"> \* MERGEFORMAT </w:instrText>
      </w:r>
      <w:r w:rsidRPr="000141C2">
        <w:fldChar w:fldCharType="separate"/>
      </w:r>
      <w:r w:rsidR="000B65F6" w:rsidRPr="000141C2">
        <w:t xml:space="preserve">Figure </w:t>
      </w:r>
      <w:r w:rsidR="000B65F6" w:rsidRPr="000141C2">
        <w:rPr>
          <w:noProof/>
        </w:rPr>
        <w:t>18</w:t>
      </w:r>
      <w:r w:rsidRPr="000141C2">
        <w:fldChar w:fldCharType="end"/>
      </w:r>
      <w:r w:rsidRPr="000141C2">
        <w:t xml:space="preserve">). </w:t>
      </w:r>
      <w:r w:rsidR="009F4E66" w:rsidRPr="000141C2">
        <w:t>Awareness levels</w:t>
      </w:r>
      <w:r w:rsidR="005D6449" w:rsidRPr="000141C2">
        <w:t xml:space="preserve"> </w:t>
      </w:r>
      <w:r w:rsidR="009F4E66" w:rsidRPr="000141C2">
        <w:t>increased</w:t>
      </w:r>
      <w:r w:rsidRPr="000141C2">
        <w:t xml:space="preserve"> when prompted using this additional information</w:t>
      </w:r>
      <w:r w:rsidR="009F4E66" w:rsidRPr="000141C2">
        <w:t xml:space="preserve">, with </w:t>
      </w:r>
      <w:r w:rsidR="00075D18" w:rsidRPr="000141C2">
        <w:t xml:space="preserve">33.73% of adults </w:t>
      </w:r>
      <w:r w:rsidR="00E66AC7" w:rsidRPr="000141C2">
        <w:t>and 3</w:t>
      </w:r>
      <w:r w:rsidR="006F348C" w:rsidRPr="000141C2">
        <w:t>9</w:t>
      </w:r>
      <w:r w:rsidR="00E66AC7" w:rsidRPr="000141C2">
        <w:t>.</w:t>
      </w:r>
      <w:r w:rsidR="006F348C" w:rsidRPr="000141C2">
        <w:t>88</w:t>
      </w:r>
      <w:r w:rsidR="00E66AC7" w:rsidRPr="000141C2">
        <w:t xml:space="preserve">% of children </w:t>
      </w:r>
      <w:r w:rsidRPr="000141C2">
        <w:t>confirming that</w:t>
      </w:r>
      <w:r w:rsidR="00B229A2" w:rsidRPr="000141C2">
        <w:t xml:space="preserve"> they had heard of </w:t>
      </w:r>
      <w:r w:rsidR="00FE575C" w:rsidRPr="000141C2">
        <w:t>these methods</w:t>
      </w:r>
      <w:r w:rsidR="00E66AC7" w:rsidRPr="000141C2">
        <w:t>.</w:t>
      </w:r>
      <w:r w:rsidRPr="000141C2">
        <w:t xml:space="preserve"> </w:t>
      </w:r>
      <w:r w:rsidRPr="000141C2">
        <w:rPr>
          <w:lang w:eastAsia="en-AU"/>
        </w:rPr>
        <w:t xml:space="preserve">Further analysis </w:t>
      </w:r>
      <w:r w:rsidR="00491207" w:rsidRPr="000141C2">
        <w:rPr>
          <w:lang w:eastAsia="en-AU"/>
        </w:rPr>
        <w:t>found</w:t>
      </w:r>
      <w:r w:rsidRPr="000141C2">
        <w:rPr>
          <w:lang w:eastAsia="en-AU"/>
        </w:rPr>
        <w:t xml:space="preserve"> that age, education level, and household composition </w:t>
      </w:r>
      <w:r w:rsidR="00491207" w:rsidRPr="000141C2">
        <w:rPr>
          <w:lang w:eastAsia="en-AU"/>
        </w:rPr>
        <w:t>were</w:t>
      </w:r>
      <w:r w:rsidRPr="000141C2">
        <w:rPr>
          <w:lang w:eastAsia="en-AU"/>
        </w:rPr>
        <w:t xml:space="preserve"> the primary determinants of awareness, with employment status playing a secondary role.</w:t>
      </w:r>
    </w:p>
    <w:p w14:paraId="01A66514" w14:textId="6DD48023" w:rsidR="00E94F2C" w:rsidRPr="000141C2" w:rsidRDefault="00E94F2C" w:rsidP="00E94F2C">
      <w:pPr>
        <w:pStyle w:val="Caption"/>
        <w:keepNext/>
      </w:pPr>
      <w:bookmarkStart w:id="79" w:name="_Ref183709642"/>
      <w:bookmarkStart w:id="80" w:name="_Toc184017917"/>
      <w:r w:rsidRPr="000141C2">
        <w:lastRenderedPageBreak/>
        <w:t xml:space="preserve">Figure </w:t>
      </w:r>
      <w:r w:rsidR="008D2976">
        <w:fldChar w:fldCharType="begin"/>
      </w:r>
      <w:r w:rsidR="008D2976">
        <w:instrText xml:space="preserve"> SEQ Figure \* ARABIC </w:instrText>
      </w:r>
      <w:r w:rsidR="008D2976">
        <w:fldChar w:fldCharType="separate"/>
      </w:r>
      <w:r w:rsidR="000B65F6" w:rsidRPr="000141C2">
        <w:rPr>
          <w:noProof/>
        </w:rPr>
        <w:t>18</w:t>
      </w:r>
      <w:r w:rsidR="008D2976">
        <w:rPr>
          <w:noProof/>
        </w:rPr>
        <w:fldChar w:fldCharType="end"/>
      </w:r>
      <w:bookmarkEnd w:id="79"/>
      <w:r w:rsidRPr="000141C2">
        <w:t xml:space="preserve"> </w:t>
      </w:r>
      <w:r w:rsidR="008F449C" w:rsidRPr="000141C2">
        <w:tab/>
      </w:r>
      <w:r w:rsidRPr="000141C2">
        <w:t>Heard of age assurance methods – prompted (% yes)</w:t>
      </w:r>
      <w:bookmarkEnd w:id="80"/>
    </w:p>
    <w:p w14:paraId="21EB38FB" w14:textId="40816D83" w:rsidR="00740DFA" w:rsidRPr="000141C2" w:rsidRDefault="00F81561" w:rsidP="00740DFA">
      <w:pPr>
        <w:pStyle w:val="Body"/>
        <w:rPr>
          <w:lang w:eastAsia="en-AU"/>
        </w:rPr>
      </w:pPr>
      <w:r w:rsidRPr="000141C2">
        <w:rPr>
          <w:noProof/>
        </w:rPr>
        <w:drawing>
          <wp:inline distT="0" distB="0" distL="0" distR="0" wp14:anchorId="40530F56" wp14:editId="05DEB872">
            <wp:extent cx="6045200" cy="2500065"/>
            <wp:effectExtent l="0" t="0" r="0" b="0"/>
            <wp:docPr id="1089076260" name="Chart 1">
              <a:extLst xmlns:a="http://schemas.openxmlformats.org/drawingml/2006/main">
                <a:ext uri="{FF2B5EF4-FFF2-40B4-BE49-F238E27FC236}">
                  <a16:creationId xmlns:a16="http://schemas.microsoft.com/office/drawing/2014/main" id="{90BC3973-1F00-9C3A-BB01-CA8406D29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328A0E7" w14:textId="42C24C31" w:rsidR="00D7737A" w:rsidRPr="000141C2" w:rsidRDefault="00D7737A" w:rsidP="000D531E">
      <w:pPr>
        <w:pStyle w:val="BaseSource"/>
      </w:pPr>
      <w:r w:rsidRPr="000141C2">
        <w:t xml:space="preserve">Base: </w:t>
      </w:r>
      <w:r w:rsidR="00774689" w:rsidRPr="000141C2">
        <w:tab/>
      </w:r>
      <w:r w:rsidRPr="000141C2">
        <w:t>All adults (n=</w:t>
      </w:r>
      <w:r w:rsidR="00CD7617" w:rsidRPr="000141C2">
        <w:t>3,140</w:t>
      </w:r>
      <w:r w:rsidRPr="000141C2">
        <w:t>) and children aged 13-17 years (n=</w:t>
      </w:r>
      <w:r w:rsidR="00CD7617" w:rsidRPr="000141C2">
        <w:t>367</w:t>
      </w:r>
      <w:r w:rsidRPr="000141C2">
        <w:t>).</w:t>
      </w:r>
    </w:p>
    <w:p w14:paraId="13F18FDE" w14:textId="7E98D4D5" w:rsidR="000D531E" w:rsidRPr="000141C2" w:rsidRDefault="000D531E" w:rsidP="00EE4D92">
      <w:pPr>
        <w:pStyle w:val="BaseSource"/>
        <w:ind w:left="718" w:hanging="690"/>
      </w:pPr>
      <w:r w:rsidRPr="000141C2">
        <w:t xml:space="preserve">Source: </w:t>
      </w:r>
      <w:r w:rsidR="00774689" w:rsidRPr="000141C2">
        <w:tab/>
      </w:r>
      <w:r w:rsidRPr="000141C2">
        <w:t>B3 For the purposes of this survey, age assurance methods help websites check your age to make sure you're allowed to use their services. These methods can look at your ID, ask questions, or use things like your face or a computer to estimate your age, or check with your bank or phone company to confirm your age. Based on this description, have you ever heard of any methods that help check a person’s age online?</w:t>
      </w:r>
    </w:p>
    <w:p w14:paraId="79E61302" w14:textId="78B113B9" w:rsidR="00F81561" w:rsidRPr="000141C2" w:rsidRDefault="00F81561" w:rsidP="00EE4D92">
      <w:pPr>
        <w:pStyle w:val="BaseSource"/>
        <w:ind w:left="718"/>
      </w:pPr>
      <w:r w:rsidRPr="000141C2">
        <w:t>B3_C Age assurance methods are tools that help websites check your age to make sure you're allowed to use their services. These tools can look at your ID, ask questions, or use things like your face or a computer to estimate your age, or check with your bank or phone company to confirm your age. Based on this description, have you ever heard of any methods that help check a person’s age online?</w:t>
      </w:r>
    </w:p>
    <w:p w14:paraId="3CED888B" w14:textId="00418E86" w:rsidR="000D531E" w:rsidRPr="000141C2" w:rsidRDefault="000D531E" w:rsidP="00ED71E4">
      <w:pPr>
        <w:rPr>
          <w:rFonts w:eastAsia="Times New Roman" w:cs="Arial"/>
          <w:sz w:val="16"/>
          <w:szCs w:val="16"/>
        </w:rPr>
      </w:pPr>
      <w:r w:rsidRPr="000141C2">
        <w:rPr>
          <w:rFonts w:eastAsia="Times New Roman" w:cs="Arial"/>
          <w:sz w:val="16"/>
          <w:szCs w:val="16"/>
        </w:rPr>
        <w:t xml:space="preserve">Note: </w:t>
      </w:r>
      <w:r w:rsidR="00774689" w:rsidRPr="000141C2">
        <w:rPr>
          <w:rFonts w:eastAsia="Times New Roman" w:cs="Arial"/>
          <w:sz w:val="16"/>
          <w:szCs w:val="16"/>
        </w:rPr>
        <w:tab/>
      </w:r>
      <w:r w:rsidRPr="000141C2">
        <w:rPr>
          <w:rFonts w:eastAsia="Times New Roman" w:cs="Arial"/>
          <w:sz w:val="16"/>
          <w:szCs w:val="16"/>
        </w:rPr>
        <w:t>Don't know and Refused responses not shown on chart (</w:t>
      </w:r>
      <w:r w:rsidR="00B3606B" w:rsidRPr="000141C2">
        <w:rPr>
          <w:rFonts w:eastAsia="Times New Roman" w:cs="Arial"/>
          <w:sz w:val="16"/>
          <w:szCs w:val="16"/>
        </w:rPr>
        <w:t>0.35</w:t>
      </w:r>
      <w:r w:rsidRPr="000141C2">
        <w:rPr>
          <w:rFonts w:eastAsia="Times New Roman" w:cs="Arial"/>
          <w:sz w:val="16"/>
          <w:szCs w:val="16"/>
        </w:rPr>
        <w:t>%)</w:t>
      </w:r>
    </w:p>
    <w:p w14:paraId="51F5B662" w14:textId="2EF0763A" w:rsidR="00392C6B" w:rsidRPr="000141C2" w:rsidRDefault="00491207" w:rsidP="00392C6B">
      <w:pPr>
        <w:pStyle w:val="Body"/>
        <w:rPr>
          <w:lang w:eastAsia="en-AU"/>
        </w:rPr>
      </w:pPr>
      <w:r w:rsidRPr="000141C2">
        <w:rPr>
          <w:lang w:eastAsia="en-AU"/>
        </w:rPr>
        <w:t>S</w:t>
      </w:r>
      <w:r w:rsidR="00392C6B" w:rsidRPr="000141C2">
        <w:rPr>
          <w:lang w:eastAsia="en-AU"/>
        </w:rPr>
        <w:t xml:space="preserve">everal </w:t>
      </w:r>
      <w:r w:rsidR="00427536" w:rsidRPr="000141C2">
        <w:rPr>
          <w:lang w:eastAsia="en-AU"/>
        </w:rPr>
        <w:t>reliable</w:t>
      </w:r>
      <w:r w:rsidR="00392C6B" w:rsidRPr="000141C2">
        <w:rPr>
          <w:lang w:eastAsia="en-AU"/>
        </w:rPr>
        <w:t xml:space="preserve"> differences</w:t>
      </w:r>
      <w:r w:rsidR="00340900" w:rsidRPr="000141C2">
        <w:rPr>
          <w:lang w:eastAsia="en-AU"/>
        </w:rPr>
        <w:t xml:space="preserve"> (not due to chance)</w:t>
      </w:r>
      <w:r w:rsidR="00392C6B" w:rsidRPr="000141C2">
        <w:rPr>
          <w:lang w:eastAsia="en-AU"/>
        </w:rPr>
        <w:t xml:space="preserve"> in </w:t>
      </w:r>
      <w:r w:rsidR="00A5404A" w:rsidRPr="000141C2">
        <w:rPr>
          <w:lang w:eastAsia="en-AU"/>
        </w:rPr>
        <w:t>prompted awareness</w:t>
      </w:r>
      <w:r w:rsidR="00392C6B" w:rsidRPr="000141C2">
        <w:rPr>
          <w:lang w:eastAsia="en-AU"/>
        </w:rPr>
        <w:t xml:space="preserve"> of age assurance methods across demographic groups </w:t>
      </w:r>
      <w:r w:rsidRPr="000141C2">
        <w:rPr>
          <w:lang w:eastAsia="en-AU"/>
        </w:rPr>
        <w:t>were found for</w:t>
      </w:r>
      <w:r w:rsidR="00392C6B" w:rsidRPr="000141C2">
        <w:rPr>
          <w:lang w:eastAsia="en-AU"/>
        </w:rPr>
        <w:t xml:space="preserve"> adults</w:t>
      </w:r>
      <w:r w:rsidRPr="000141C2">
        <w:rPr>
          <w:lang w:eastAsia="en-AU"/>
        </w:rPr>
        <w:t xml:space="preserve"> as follows</w:t>
      </w:r>
      <w:r w:rsidR="00392C6B" w:rsidRPr="000141C2">
        <w:rPr>
          <w:lang w:eastAsia="en-AU"/>
        </w:rPr>
        <w:t>.</w:t>
      </w:r>
    </w:p>
    <w:p w14:paraId="5A62A5F1" w14:textId="5E3505A0" w:rsidR="00392C6B" w:rsidRPr="000141C2" w:rsidRDefault="00392C6B" w:rsidP="00344A01">
      <w:pPr>
        <w:pStyle w:val="Bullets1"/>
        <w:rPr>
          <w:lang w:eastAsia="en-AU"/>
        </w:rPr>
      </w:pPr>
      <w:r w:rsidRPr="000141C2">
        <w:rPr>
          <w:lang w:eastAsia="en-AU"/>
        </w:rPr>
        <w:t>Age demonstrate</w:t>
      </w:r>
      <w:r w:rsidR="005623D4" w:rsidRPr="000141C2">
        <w:rPr>
          <w:lang w:eastAsia="en-AU"/>
        </w:rPr>
        <w:t>d</w:t>
      </w:r>
      <w:r w:rsidRPr="000141C2">
        <w:rPr>
          <w:lang w:eastAsia="en-AU"/>
        </w:rPr>
        <w:t xml:space="preserve"> the strongest </w:t>
      </w:r>
      <w:r w:rsidR="00B25C76" w:rsidRPr="000141C2">
        <w:rPr>
          <w:lang w:eastAsia="en-AU"/>
        </w:rPr>
        <w:t>consistent</w:t>
      </w:r>
      <w:r w:rsidRPr="000141C2">
        <w:rPr>
          <w:lang w:eastAsia="en-AU"/>
        </w:rPr>
        <w:t xml:space="preserve"> differences:</w:t>
      </w:r>
    </w:p>
    <w:p w14:paraId="1584EE50" w14:textId="569A413A" w:rsidR="00392C6B" w:rsidRPr="000141C2" w:rsidRDefault="00392C6B" w:rsidP="00392C6B">
      <w:pPr>
        <w:pStyle w:val="Bullets2"/>
        <w:rPr>
          <w:lang w:eastAsia="en-AU"/>
        </w:rPr>
      </w:pPr>
      <w:r w:rsidRPr="000141C2">
        <w:rPr>
          <w:lang w:eastAsia="en-AU"/>
        </w:rPr>
        <w:t>Young adults (18-24) show</w:t>
      </w:r>
      <w:r w:rsidR="005623D4" w:rsidRPr="000141C2">
        <w:rPr>
          <w:lang w:eastAsia="en-AU"/>
        </w:rPr>
        <w:t>ed</w:t>
      </w:r>
      <w:r w:rsidRPr="000141C2">
        <w:rPr>
          <w:lang w:eastAsia="en-AU"/>
        </w:rPr>
        <w:t xml:space="preserve"> </w:t>
      </w:r>
      <w:r w:rsidR="00B25C76" w:rsidRPr="000141C2">
        <w:rPr>
          <w:lang w:eastAsia="en-AU"/>
        </w:rPr>
        <w:t>consistently</w:t>
      </w:r>
      <w:r w:rsidRPr="000141C2">
        <w:rPr>
          <w:lang w:eastAsia="en-AU"/>
        </w:rPr>
        <w:t xml:space="preserve"> </w:t>
      </w:r>
      <w:r w:rsidR="00491207" w:rsidRPr="000141C2">
        <w:rPr>
          <w:lang w:eastAsia="en-AU"/>
        </w:rPr>
        <w:t>greater awareness</w:t>
      </w:r>
      <w:r w:rsidRPr="000141C2">
        <w:rPr>
          <w:lang w:eastAsia="en-AU"/>
        </w:rPr>
        <w:t xml:space="preserve"> (50.53%) compared to all other age groups</w:t>
      </w:r>
    </w:p>
    <w:p w14:paraId="27B72BC9" w14:textId="22A308FA" w:rsidR="00392C6B" w:rsidRPr="000141C2" w:rsidRDefault="00A5404A" w:rsidP="00392C6B">
      <w:pPr>
        <w:pStyle w:val="Bullets2"/>
        <w:rPr>
          <w:lang w:eastAsia="en-AU"/>
        </w:rPr>
      </w:pPr>
      <w:r w:rsidRPr="000141C2">
        <w:rPr>
          <w:lang w:eastAsia="en-AU"/>
        </w:rPr>
        <w:t xml:space="preserve">There </w:t>
      </w:r>
      <w:r w:rsidR="005623D4" w:rsidRPr="000141C2">
        <w:rPr>
          <w:lang w:eastAsia="en-AU"/>
        </w:rPr>
        <w:t>was</w:t>
      </w:r>
      <w:r w:rsidRPr="000141C2">
        <w:rPr>
          <w:lang w:eastAsia="en-AU"/>
        </w:rPr>
        <w:t xml:space="preserve"> a c</w:t>
      </w:r>
      <w:r w:rsidR="00392C6B" w:rsidRPr="000141C2">
        <w:rPr>
          <w:lang w:eastAsia="en-AU"/>
        </w:rPr>
        <w:t xml:space="preserve">lear declining pattern </w:t>
      </w:r>
      <w:r w:rsidRPr="000141C2">
        <w:rPr>
          <w:lang w:eastAsia="en-AU"/>
        </w:rPr>
        <w:t xml:space="preserve">as respondents </w:t>
      </w:r>
      <w:r w:rsidR="005623D4" w:rsidRPr="000141C2">
        <w:rPr>
          <w:lang w:eastAsia="en-AU"/>
        </w:rPr>
        <w:t>got</w:t>
      </w:r>
      <w:r w:rsidRPr="000141C2">
        <w:rPr>
          <w:lang w:eastAsia="en-AU"/>
        </w:rPr>
        <w:t xml:space="preserve"> older</w:t>
      </w:r>
      <w:r w:rsidR="00392C6B" w:rsidRPr="000141C2">
        <w:rPr>
          <w:lang w:eastAsia="en-AU"/>
        </w:rPr>
        <w:t>:</w:t>
      </w:r>
    </w:p>
    <w:p w14:paraId="391784C1" w14:textId="7C5C57E1" w:rsidR="00392C6B" w:rsidRPr="000141C2" w:rsidRDefault="00392C6B" w:rsidP="00392C6B">
      <w:pPr>
        <w:pStyle w:val="Bullets3"/>
        <w:rPr>
          <w:lang w:eastAsia="en-AU"/>
        </w:rPr>
      </w:pPr>
      <w:r w:rsidRPr="000141C2">
        <w:rPr>
          <w:lang w:eastAsia="en-AU"/>
        </w:rPr>
        <w:t xml:space="preserve">25-34 years (44.66%) </w:t>
      </w:r>
      <w:r w:rsidR="00B25C76" w:rsidRPr="000141C2">
        <w:rPr>
          <w:lang w:eastAsia="en-AU"/>
        </w:rPr>
        <w:t>consistently</w:t>
      </w:r>
      <w:r w:rsidRPr="000141C2">
        <w:rPr>
          <w:lang w:eastAsia="en-AU"/>
        </w:rPr>
        <w:t xml:space="preserve"> higher than 45+ age groups</w:t>
      </w:r>
    </w:p>
    <w:p w14:paraId="564CA592" w14:textId="2F0F48B7" w:rsidR="00392C6B" w:rsidRPr="000141C2" w:rsidRDefault="00392C6B" w:rsidP="00392C6B">
      <w:pPr>
        <w:pStyle w:val="Bullets3"/>
        <w:rPr>
          <w:lang w:eastAsia="en-AU"/>
        </w:rPr>
      </w:pPr>
      <w:r w:rsidRPr="000141C2">
        <w:rPr>
          <w:lang w:eastAsia="en-AU"/>
        </w:rPr>
        <w:t xml:space="preserve">35-44 years (38.79%) </w:t>
      </w:r>
      <w:r w:rsidR="00B25C76" w:rsidRPr="000141C2">
        <w:rPr>
          <w:lang w:eastAsia="en-AU"/>
        </w:rPr>
        <w:t>consistently</w:t>
      </w:r>
      <w:r w:rsidRPr="000141C2">
        <w:rPr>
          <w:lang w:eastAsia="en-AU"/>
        </w:rPr>
        <w:t xml:space="preserve"> higher than 55+ age groups</w:t>
      </w:r>
    </w:p>
    <w:p w14:paraId="5578BA7D" w14:textId="47A8DC99" w:rsidR="00392C6B" w:rsidRPr="000141C2" w:rsidRDefault="00392C6B" w:rsidP="00392C6B">
      <w:pPr>
        <w:pStyle w:val="Bullets3"/>
        <w:rPr>
          <w:lang w:eastAsia="en-AU"/>
        </w:rPr>
      </w:pPr>
      <w:r w:rsidRPr="000141C2">
        <w:rPr>
          <w:lang w:eastAsia="en-AU"/>
        </w:rPr>
        <w:t>Drop</w:t>
      </w:r>
      <w:r w:rsidR="005623D4" w:rsidRPr="000141C2">
        <w:rPr>
          <w:lang w:eastAsia="en-AU"/>
        </w:rPr>
        <w:t>ped</w:t>
      </w:r>
      <w:r w:rsidRPr="000141C2">
        <w:rPr>
          <w:lang w:eastAsia="en-AU"/>
        </w:rPr>
        <w:t xml:space="preserve"> dramatically to 14.04% for those </w:t>
      </w:r>
      <w:r w:rsidR="00491207" w:rsidRPr="000141C2">
        <w:rPr>
          <w:lang w:eastAsia="en-AU"/>
        </w:rPr>
        <w:t xml:space="preserve">aged </w:t>
      </w:r>
      <w:r w:rsidRPr="000141C2">
        <w:rPr>
          <w:lang w:eastAsia="en-AU"/>
        </w:rPr>
        <w:t>75</w:t>
      </w:r>
      <w:r w:rsidR="00491207" w:rsidRPr="000141C2">
        <w:rPr>
          <w:lang w:eastAsia="en-AU"/>
        </w:rPr>
        <w:t xml:space="preserve"> years and older</w:t>
      </w:r>
    </w:p>
    <w:p w14:paraId="0164768A" w14:textId="157BCF0E" w:rsidR="00392C6B" w:rsidRPr="000141C2" w:rsidRDefault="00392C6B" w:rsidP="00344A01">
      <w:pPr>
        <w:pStyle w:val="Bullets1"/>
        <w:rPr>
          <w:lang w:eastAsia="en-AU"/>
        </w:rPr>
      </w:pPr>
      <w:r w:rsidRPr="000141C2">
        <w:rPr>
          <w:lang w:eastAsia="en-AU"/>
        </w:rPr>
        <w:t>Education level reveal</w:t>
      </w:r>
      <w:r w:rsidR="005623D4" w:rsidRPr="000141C2">
        <w:rPr>
          <w:lang w:eastAsia="en-AU"/>
        </w:rPr>
        <w:t>ed</w:t>
      </w:r>
      <w:r w:rsidRPr="000141C2">
        <w:rPr>
          <w:lang w:eastAsia="en-AU"/>
        </w:rPr>
        <w:t xml:space="preserve"> </w:t>
      </w:r>
      <w:r w:rsidR="00B25C76" w:rsidRPr="000141C2">
        <w:rPr>
          <w:lang w:eastAsia="en-AU"/>
        </w:rPr>
        <w:t>consistent</w:t>
      </w:r>
      <w:r w:rsidRPr="000141C2">
        <w:rPr>
          <w:lang w:eastAsia="en-AU"/>
        </w:rPr>
        <w:t xml:space="preserve"> differences:</w:t>
      </w:r>
    </w:p>
    <w:p w14:paraId="06243559" w14:textId="740D63DD" w:rsidR="00392C6B" w:rsidRPr="000141C2" w:rsidRDefault="00550611" w:rsidP="00392C6B">
      <w:pPr>
        <w:pStyle w:val="Bullets2"/>
        <w:rPr>
          <w:lang w:eastAsia="en-AU"/>
        </w:rPr>
      </w:pPr>
      <w:r w:rsidRPr="000141C2">
        <w:rPr>
          <w:lang w:eastAsia="en-AU"/>
        </w:rPr>
        <w:t>Postgraduate Degree</w:t>
      </w:r>
      <w:r w:rsidR="00392C6B" w:rsidRPr="000141C2">
        <w:rPr>
          <w:lang w:eastAsia="en-AU"/>
        </w:rPr>
        <w:t xml:space="preserve"> holders show</w:t>
      </w:r>
      <w:r w:rsidR="005623D4" w:rsidRPr="000141C2">
        <w:rPr>
          <w:lang w:eastAsia="en-AU"/>
        </w:rPr>
        <w:t>ed</w:t>
      </w:r>
      <w:r w:rsidR="00392C6B" w:rsidRPr="000141C2">
        <w:rPr>
          <w:lang w:eastAsia="en-AU"/>
        </w:rPr>
        <w:t xml:space="preserve"> </w:t>
      </w:r>
      <w:r w:rsidR="00B25C76" w:rsidRPr="000141C2">
        <w:rPr>
          <w:lang w:eastAsia="en-AU"/>
        </w:rPr>
        <w:t>consistently</w:t>
      </w:r>
      <w:r w:rsidR="00392C6B" w:rsidRPr="000141C2">
        <w:rPr>
          <w:lang w:eastAsia="en-AU"/>
        </w:rPr>
        <w:t xml:space="preserve"> higher understanding (41.70%) compared to</w:t>
      </w:r>
      <w:r w:rsidR="005623D4" w:rsidRPr="000141C2">
        <w:rPr>
          <w:lang w:eastAsia="en-AU"/>
        </w:rPr>
        <w:t xml:space="preserve"> those with</w:t>
      </w:r>
      <w:r w:rsidR="00392C6B" w:rsidRPr="000141C2">
        <w:rPr>
          <w:lang w:eastAsia="en-AU"/>
        </w:rPr>
        <w:t>:</w:t>
      </w:r>
    </w:p>
    <w:p w14:paraId="361F4710" w14:textId="4A417374" w:rsidR="00392C6B" w:rsidRPr="000141C2" w:rsidRDefault="00392C6B" w:rsidP="00392C6B">
      <w:pPr>
        <w:pStyle w:val="Bullets3"/>
        <w:rPr>
          <w:lang w:eastAsia="en-AU"/>
        </w:rPr>
      </w:pPr>
      <w:r w:rsidRPr="000141C2">
        <w:rPr>
          <w:lang w:eastAsia="en-AU"/>
        </w:rPr>
        <w:t>TAFE</w:t>
      </w:r>
      <w:r w:rsidR="005623D4" w:rsidRPr="000141C2">
        <w:rPr>
          <w:lang w:eastAsia="en-AU"/>
        </w:rPr>
        <w:t xml:space="preserve"> </w:t>
      </w:r>
      <w:r w:rsidRPr="000141C2">
        <w:rPr>
          <w:lang w:eastAsia="en-AU"/>
        </w:rPr>
        <w:t>/</w:t>
      </w:r>
      <w:r w:rsidR="005623D4" w:rsidRPr="000141C2">
        <w:rPr>
          <w:lang w:eastAsia="en-AU"/>
        </w:rPr>
        <w:t xml:space="preserve"> </w:t>
      </w:r>
      <w:r w:rsidRPr="000141C2">
        <w:rPr>
          <w:lang w:eastAsia="en-AU"/>
        </w:rPr>
        <w:t>Trade qualifications (31.38%)</w:t>
      </w:r>
    </w:p>
    <w:p w14:paraId="68F60AD5" w14:textId="3FF4F5FA" w:rsidR="005623D4" w:rsidRPr="000141C2" w:rsidRDefault="00392C6B" w:rsidP="00392C6B">
      <w:pPr>
        <w:pStyle w:val="Bullets3"/>
        <w:rPr>
          <w:lang w:eastAsia="en-AU"/>
        </w:rPr>
      </w:pPr>
      <w:r w:rsidRPr="000141C2">
        <w:rPr>
          <w:lang w:eastAsia="en-AU"/>
        </w:rPr>
        <w:t>Year 12 or below (29.43%)</w:t>
      </w:r>
    </w:p>
    <w:p w14:paraId="03A8FAE9" w14:textId="1454EF3E" w:rsidR="00653978" w:rsidRPr="000141C2" w:rsidRDefault="00653978" w:rsidP="00653978">
      <w:pPr>
        <w:spacing w:after="160" w:line="259" w:lineRule="auto"/>
        <w:rPr>
          <w:lang w:eastAsia="en-AU"/>
        </w:rPr>
      </w:pPr>
      <w:r w:rsidRPr="000141C2">
        <w:rPr>
          <w:lang w:eastAsia="en-AU"/>
        </w:rPr>
        <w:br w:type="page"/>
      </w:r>
    </w:p>
    <w:tbl>
      <w:tblPr>
        <w:tblStyle w:val="SRC"/>
        <w:tblW w:w="10065" w:type="dxa"/>
        <w:tblLook w:val="04A0" w:firstRow="1" w:lastRow="0" w:firstColumn="1" w:lastColumn="0" w:noHBand="0" w:noVBand="1"/>
      </w:tblPr>
      <w:tblGrid>
        <w:gridCol w:w="10065"/>
      </w:tblGrid>
      <w:tr w:rsidR="00653978" w:rsidRPr="000141C2" w14:paraId="41530D8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shd w:val="clear" w:color="auto" w:fill="000000" w:themeFill="text1"/>
          </w:tcPr>
          <w:p w14:paraId="74AA38D4" w14:textId="7195BE26" w:rsidR="00653978" w:rsidRPr="000141C2" w:rsidRDefault="00237376">
            <w:pPr>
              <w:spacing w:before="120" w:after="120"/>
              <w:jc w:val="left"/>
              <w:rPr>
                <w:lang w:eastAsia="en-AU"/>
              </w:rPr>
            </w:pPr>
            <w:r w:rsidRPr="000141C2">
              <w:rPr>
                <w:lang w:eastAsia="en-AU"/>
              </w:rPr>
              <w:lastRenderedPageBreak/>
              <w:t xml:space="preserve">ONLINE COMMUNITY SPOTLIGHT: </w:t>
            </w:r>
            <w:r w:rsidR="00653978" w:rsidRPr="000141C2">
              <w:rPr>
                <w:lang w:eastAsia="en-AU"/>
              </w:rPr>
              <w:t>Awareness and perceptions of age assurance</w:t>
            </w:r>
          </w:p>
        </w:tc>
      </w:tr>
      <w:tr w:rsidR="00653978" w:rsidRPr="000141C2" w14:paraId="711711DD" w14:textId="77777777">
        <w:trPr>
          <w:cnfStyle w:val="000000100000" w:firstRow="0" w:lastRow="0" w:firstColumn="0" w:lastColumn="0" w:oddVBand="0" w:evenVBand="0" w:oddHBand="1" w:evenHBand="0" w:firstRowFirstColumn="0" w:firstRowLastColumn="0" w:lastRowFirstColumn="0" w:lastRowLastColumn="0"/>
          <w:trHeight w:val="6702"/>
        </w:trPr>
        <w:tc>
          <w:tcPr>
            <w:cnfStyle w:val="001000000000" w:firstRow="0" w:lastRow="0" w:firstColumn="1" w:lastColumn="0" w:oddVBand="0" w:evenVBand="0" w:oddHBand="0" w:evenHBand="0" w:firstRowFirstColumn="0" w:firstRowLastColumn="0" w:lastRowFirstColumn="0" w:lastRowLastColumn="0"/>
            <w:tcW w:w="10065" w:type="dxa"/>
          </w:tcPr>
          <w:p w14:paraId="2A3BFA32" w14:textId="77777777" w:rsidR="00653978" w:rsidRPr="000141C2" w:rsidRDefault="00653978">
            <w:pPr>
              <w:spacing w:line="276" w:lineRule="auto"/>
              <w:rPr>
                <w:szCs w:val="20"/>
              </w:rPr>
            </w:pPr>
            <w:r w:rsidRPr="000141C2">
              <w:rPr>
                <w:color w:val="004DCF" w:themeColor="accent1"/>
                <w:szCs w:val="20"/>
              </w:rPr>
              <w:t>Overall awareness</w:t>
            </w:r>
          </w:p>
          <w:p w14:paraId="59FA226F" w14:textId="2BE5500B" w:rsidR="00653978" w:rsidRPr="000141C2" w:rsidRDefault="00653978">
            <w:pPr>
              <w:spacing w:line="276" w:lineRule="auto"/>
              <w:rPr>
                <w:szCs w:val="20"/>
              </w:rPr>
            </w:pPr>
            <w:r w:rsidRPr="000141C2">
              <w:rPr>
                <w:szCs w:val="20"/>
              </w:rPr>
              <w:t>Young people, parents, and general population adults were asked to describe their perceived awareness of online age assurance based on their own experiences. Across all three groups, many identified date of birth declarations as an example of age assurance when accessing age restricted websites for alcohol or gambling. The adult groups tended to have lower general awareness about age assurance compared to young people, some noting that they had only taken notice due to the recent media attention on the social media ban for under 16 years. Many were unsure how age assurance operated in online contexts, drawing on experiences in banking and identity verification, with some also mentioning that the terminology was unfamiliar.</w:t>
            </w:r>
          </w:p>
          <w:p w14:paraId="6C07E718" w14:textId="77777777" w:rsidR="00653978" w:rsidRPr="000141C2" w:rsidRDefault="00653978">
            <w:pPr>
              <w:pStyle w:val="Heading5"/>
              <w:outlineLvl w:val="4"/>
            </w:pPr>
            <w:r w:rsidRPr="000141C2">
              <w:t>Perceived importance</w:t>
            </w:r>
          </w:p>
          <w:p w14:paraId="06397DB5" w14:textId="77777777" w:rsidR="00653978" w:rsidRPr="000141C2" w:rsidRDefault="00653978">
            <w:pPr>
              <w:spacing w:line="276" w:lineRule="auto"/>
              <w:rPr>
                <w:szCs w:val="20"/>
              </w:rPr>
            </w:pPr>
            <w:r w:rsidRPr="000141C2">
              <w:rPr>
                <w:szCs w:val="20"/>
              </w:rPr>
              <w:t>Online age assurance was perceived to be of great importance across all participants, commonly seen as part of a societal obligation to protect children and their development through regulation of age-appropriate content and harm minimisation: ‘</w:t>
            </w:r>
            <w:r w:rsidRPr="000141C2">
              <w:rPr>
                <w:i/>
                <w:iCs/>
                <w:szCs w:val="20"/>
              </w:rPr>
              <w:t xml:space="preserve">online age assurance might be an important and trustworthy way of improving online safety’ </w:t>
            </w:r>
            <w:r w:rsidRPr="000141C2">
              <w:rPr>
                <w:szCs w:val="20"/>
              </w:rPr>
              <w:t xml:space="preserve">(Parent). </w:t>
            </w:r>
          </w:p>
          <w:p w14:paraId="66983123" w14:textId="77777777" w:rsidR="00653978" w:rsidRPr="000141C2" w:rsidRDefault="00653978">
            <w:pPr>
              <w:spacing w:line="276" w:lineRule="auto"/>
              <w:rPr>
                <w:szCs w:val="20"/>
              </w:rPr>
            </w:pPr>
            <w:r w:rsidRPr="000141C2">
              <w:rPr>
                <w:szCs w:val="20"/>
              </w:rPr>
              <w:t xml:space="preserve">Participants were asked to review an article about the introduction of age assurance technology to bar children from online pornography in Australia. All three groups were alarmed by the statistics presented in the article on the high percentage of children exposed to online pornography, especially in pre-teen years. Participants commented on a wide range of possible harms that children could be exposed to online including exposure to violence, grooming, bullying, harassment, disinformation, discrimination, and scams. Many linked these harms to unmoderated social media content and children having less maturity to make informed decisions. </w:t>
            </w:r>
          </w:p>
          <w:p w14:paraId="77A2083E" w14:textId="77777777" w:rsidR="00653978" w:rsidRPr="000141C2" w:rsidRDefault="00653978">
            <w:pPr>
              <w:spacing w:line="276" w:lineRule="auto"/>
              <w:rPr>
                <w:szCs w:val="20"/>
              </w:rPr>
            </w:pPr>
            <w:r w:rsidRPr="000141C2">
              <w:rPr>
                <w:szCs w:val="20"/>
              </w:rPr>
              <w:t>Participants expressed a need to improve content moderation on social media and limit possible exposure to harmful, violent or mature content with considered impacts on mental health and development for minors.</w:t>
            </w:r>
          </w:p>
          <w:p w14:paraId="1E232E62" w14:textId="2A083FBE" w:rsidR="00653978" w:rsidRPr="000141C2" w:rsidRDefault="00653978">
            <w:pPr>
              <w:pStyle w:val="Heading5"/>
              <w:outlineLvl w:val="4"/>
            </w:pPr>
            <w:r w:rsidRPr="000141C2">
              <w:t xml:space="preserve">Concerns about age assurance </w:t>
            </w:r>
            <w:r w:rsidR="00042951">
              <w:t>methods</w:t>
            </w:r>
          </w:p>
          <w:p w14:paraId="46B722D1" w14:textId="77777777" w:rsidR="00653978" w:rsidRPr="000141C2" w:rsidRDefault="00653978">
            <w:pPr>
              <w:spacing w:before="120" w:after="120" w:line="276" w:lineRule="auto"/>
              <w:rPr>
                <w:rFonts w:eastAsia="Times New Roman" w:cs="Times New Roman"/>
                <w:szCs w:val="20"/>
              </w:rPr>
            </w:pPr>
            <w:r w:rsidRPr="000141C2">
              <w:rPr>
                <w:rFonts w:eastAsia="Times New Roman" w:cs="Times New Roman"/>
                <w:szCs w:val="20"/>
              </w:rPr>
              <w:t xml:space="preserve">There was collective concern across participants about data security and privacy, particularly in relation to online identity verification measures. Participants expressed trepidation to provide personal data online, citing recent data breaches in major banks and telecommunication companies in Australia. Participants were also concerned about the effectiveness of restricting young people’s access. Young people and Parents commented that current online age assurance measures seem to be easy to bypass, expressing concern that minors can still access age-restricted content or bad actors can find ways to circumvent systems meant for younger audiences.  </w:t>
            </w:r>
          </w:p>
          <w:p w14:paraId="7ABF951F" w14:textId="77777777" w:rsidR="00653978" w:rsidRPr="000141C2" w:rsidRDefault="00653978">
            <w:pPr>
              <w:pStyle w:val="Heading5"/>
              <w:outlineLvl w:val="4"/>
            </w:pPr>
            <w:r w:rsidRPr="000141C2">
              <w:t xml:space="preserve">Usefulness of age assurance </w:t>
            </w:r>
          </w:p>
          <w:p w14:paraId="22C8C75E" w14:textId="7A9EE5BC" w:rsidR="00653978" w:rsidRPr="000141C2" w:rsidRDefault="00653978">
            <w:pPr>
              <w:spacing w:line="276" w:lineRule="auto"/>
              <w:rPr>
                <w:szCs w:val="20"/>
              </w:rPr>
            </w:pPr>
            <w:r w:rsidRPr="000141C2">
              <w:rPr>
                <w:szCs w:val="20"/>
              </w:rPr>
              <w:t>Across all three groups, it was almost unanimous that age assurance is a worthwhile project even if it is not completely effective. In contrast, some participants commented that ‘</w:t>
            </w:r>
            <w:r w:rsidRPr="000141C2">
              <w:rPr>
                <w:i/>
                <w:iCs/>
                <w:szCs w:val="20"/>
              </w:rPr>
              <w:t>prohibition never works’</w:t>
            </w:r>
            <w:r w:rsidRPr="000141C2">
              <w:rPr>
                <w:szCs w:val="20"/>
              </w:rPr>
              <w:t xml:space="preserve"> and that the implementation of such a system would be expensive and would be better spent on education on online safety. Many participants were interested to see how technologies would be implemented and monitored in an effective manner, while upholding people’s rights, privacy and data security.     </w:t>
            </w:r>
          </w:p>
          <w:p w14:paraId="0B95136E" w14:textId="77777777" w:rsidR="00653978" w:rsidRPr="000141C2" w:rsidRDefault="00653978">
            <w:pPr>
              <w:jc w:val="center"/>
              <w:rPr>
                <w:lang w:eastAsia="en-AU"/>
              </w:rPr>
            </w:pPr>
          </w:p>
        </w:tc>
      </w:tr>
    </w:tbl>
    <w:p w14:paraId="27173264" w14:textId="04F951B5" w:rsidR="00392C6B" w:rsidRPr="000141C2" w:rsidRDefault="00392C6B" w:rsidP="005623D4">
      <w:pPr>
        <w:spacing w:after="160" w:line="259" w:lineRule="auto"/>
        <w:rPr>
          <w:rFonts w:eastAsia="Times New Roman" w:cs="Times New Roman"/>
          <w:szCs w:val="20"/>
          <w:lang w:eastAsia="en-AU"/>
        </w:rPr>
      </w:pPr>
    </w:p>
    <w:p w14:paraId="3605412C" w14:textId="31DA8DD6" w:rsidR="003D4C68" w:rsidRPr="000141C2" w:rsidRDefault="003D4C68" w:rsidP="000412EC">
      <w:pPr>
        <w:pStyle w:val="Heading2"/>
        <w:rPr>
          <w:lang w:eastAsia="en-AU"/>
        </w:rPr>
      </w:pPr>
      <w:bookmarkStart w:id="81" w:name="_Toc184017887"/>
      <w:r w:rsidRPr="000141C2">
        <w:t>Knowledge of various age assurance methods</w:t>
      </w:r>
      <w:bookmarkEnd w:id="81"/>
    </w:p>
    <w:p w14:paraId="0902FE8E" w14:textId="1DD571F7" w:rsidR="00066C8A" w:rsidRPr="000141C2" w:rsidRDefault="009D5F65" w:rsidP="00355342">
      <w:pPr>
        <w:pStyle w:val="Body"/>
        <w:rPr>
          <w:lang w:eastAsia="en-AU"/>
        </w:rPr>
      </w:pPr>
      <w:r w:rsidRPr="000141C2">
        <w:rPr>
          <w:lang w:eastAsia="en-AU"/>
        </w:rPr>
        <w:t xml:space="preserve">There are many methods that can be used to check a person’s age online and some of these </w:t>
      </w:r>
      <w:r w:rsidR="00436260" w:rsidRPr="000141C2">
        <w:rPr>
          <w:lang w:eastAsia="en-AU"/>
        </w:rPr>
        <w:t>were</w:t>
      </w:r>
      <w:r w:rsidRPr="000141C2">
        <w:rPr>
          <w:lang w:eastAsia="en-AU"/>
        </w:rPr>
        <w:t xml:space="preserve"> well-known and familiar to Australians while others </w:t>
      </w:r>
      <w:r w:rsidR="00436260" w:rsidRPr="000141C2">
        <w:rPr>
          <w:lang w:eastAsia="en-AU"/>
        </w:rPr>
        <w:t>were</w:t>
      </w:r>
      <w:r w:rsidRPr="000141C2">
        <w:rPr>
          <w:lang w:eastAsia="en-AU"/>
        </w:rPr>
        <w:t xml:space="preserve"> not. The research sought to measure the general community’s understanding of different methods by</w:t>
      </w:r>
      <w:r w:rsidR="00491207" w:rsidRPr="000141C2">
        <w:rPr>
          <w:lang w:eastAsia="en-AU"/>
        </w:rPr>
        <w:t xml:space="preserve"> asking respondents to match</w:t>
      </w:r>
      <w:r w:rsidRPr="000141C2">
        <w:rPr>
          <w:lang w:eastAsia="en-AU"/>
        </w:rPr>
        <w:t xml:space="preserve"> various age assurance approaches to their best description (refer </w:t>
      </w:r>
      <w:r w:rsidRPr="000141C2">
        <w:rPr>
          <w:lang w:eastAsia="en-AU"/>
        </w:rPr>
        <w:fldChar w:fldCharType="begin"/>
      </w:r>
      <w:r w:rsidRPr="000141C2">
        <w:rPr>
          <w:lang w:eastAsia="en-AU"/>
        </w:rPr>
        <w:instrText xml:space="preserve"> REF _Ref183710724 \h </w:instrText>
      </w:r>
      <w:r w:rsidR="000141C2">
        <w:rPr>
          <w:lang w:eastAsia="en-AU"/>
        </w:rPr>
        <w:instrText xml:space="preserve"> \* MERGEFORMAT </w:instrText>
      </w:r>
      <w:r w:rsidRPr="000141C2">
        <w:rPr>
          <w:lang w:eastAsia="en-AU"/>
        </w:rPr>
      </w:r>
      <w:r w:rsidRPr="000141C2">
        <w:rPr>
          <w:lang w:eastAsia="en-AU"/>
        </w:rPr>
        <w:fldChar w:fldCharType="separate"/>
      </w:r>
      <w:r w:rsidR="000B65F6" w:rsidRPr="000141C2">
        <w:t xml:space="preserve">Table </w:t>
      </w:r>
      <w:r w:rsidR="000B65F6" w:rsidRPr="000141C2">
        <w:rPr>
          <w:noProof/>
        </w:rPr>
        <w:t>2</w:t>
      </w:r>
      <w:r w:rsidRPr="000141C2">
        <w:rPr>
          <w:lang w:eastAsia="en-AU"/>
        </w:rPr>
        <w:fldChar w:fldCharType="end"/>
      </w:r>
      <w:r w:rsidRPr="000141C2">
        <w:rPr>
          <w:lang w:eastAsia="en-AU"/>
        </w:rPr>
        <w:t xml:space="preserve">). </w:t>
      </w:r>
    </w:p>
    <w:p w14:paraId="6A1B524D" w14:textId="7F4809E6" w:rsidR="009D5F65" w:rsidRPr="000141C2" w:rsidRDefault="009D5F65" w:rsidP="00355342">
      <w:pPr>
        <w:pStyle w:val="Body"/>
        <w:rPr>
          <w:lang w:eastAsia="en-AU"/>
        </w:rPr>
      </w:pPr>
      <w:r w:rsidRPr="000141C2">
        <w:rPr>
          <w:lang w:eastAsia="en-AU"/>
        </w:rPr>
        <w:t xml:space="preserve">The presentation of </w:t>
      </w:r>
      <w:r w:rsidR="00906A25" w:rsidRPr="000141C2">
        <w:rPr>
          <w:lang w:eastAsia="en-AU"/>
        </w:rPr>
        <w:t>the</w:t>
      </w:r>
      <w:r w:rsidRPr="000141C2">
        <w:rPr>
          <w:lang w:eastAsia="en-AU"/>
        </w:rPr>
        <w:t xml:space="preserve"> age assurance methods and descriptions were </w:t>
      </w:r>
      <w:r w:rsidR="00066C8A" w:rsidRPr="000141C2">
        <w:rPr>
          <w:lang w:eastAsia="en-AU"/>
        </w:rPr>
        <w:t>randomised</w:t>
      </w:r>
      <w:r w:rsidR="00906A25" w:rsidRPr="000141C2">
        <w:rPr>
          <w:lang w:eastAsia="en-AU"/>
        </w:rPr>
        <w:t xml:space="preserve"> in the survey</w:t>
      </w:r>
      <w:r w:rsidR="00066C8A" w:rsidRPr="000141C2">
        <w:rPr>
          <w:lang w:eastAsia="en-AU"/>
        </w:rPr>
        <w:t>,</w:t>
      </w:r>
      <w:r w:rsidRPr="000141C2">
        <w:rPr>
          <w:lang w:eastAsia="en-AU"/>
        </w:rPr>
        <w:t xml:space="preserve"> and respondents were asked to </w:t>
      </w:r>
      <w:r w:rsidRPr="000141C2">
        <w:rPr>
          <w:i/>
          <w:iCs/>
          <w:lang w:eastAsia="en-AU"/>
        </w:rPr>
        <w:t>“please match each of the following age assurance methods to their best description.”</w:t>
      </w:r>
    </w:p>
    <w:p w14:paraId="47884A70" w14:textId="0A2AF025" w:rsidR="009D5F65" w:rsidRPr="000141C2" w:rsidRDefault="009D5F65" w:rsidP="009D5F65">
      <w:pPr>
        <w:pStyle w:val="Caption"/>
      </w:pPr>
      <w:bookmarkStart w:id="82" w:name="_Ref183710724"/>
      <w:bookmarkStart w:id="83" w:name="_Toc184017942"/>
      <w:r w:rsidRPr="000141C2">
        <w:t xml:space="preserve">Table </w:t>
      </w:r>
      <w:r w:rsidR="008D2976">
        <w:fldChar w:fldCharType="begin"/>
      </w:r>
      <w:r w:rsidR="008D2976">
        <w:instrText xml:space="preserve"> SEQ Table \* ARABIC </w:instrText>
      </w:r>
      <w:r w:rsidR="008D2976">
        <w:fldChar w:fldCharType="separate"/>
      </w:r>
      <w:r w:rsidR="000B65F6" w:rsidRPr="000141C2">
        <w:rPr>
          <w:noProof/>
        </w:rPr>
        <w:t>2</w:t>
      </w:r>
      <w:r w:rsidR="008D2976">
        <w:rPr>
          <w:noProof/>
        </w:rPr>
        <w:fldChar w:fldCharType="end"/>
      </w:r>
      <w:bookmarkEnd w:id="82"/>
      <w:r w:rsidRPr="000141C2">
        <w:tab/>
        <w:t>Age assurance method</w:t>
      </w:r>
      <w:r w:rsidR="00906A25" w:rsidRPr="000141C2">
        <w:t>s</w:t>
      </w:r>
      <w:r w:rsidRPr="000141C2">
        <w:t xml:space="preserve"> and descriptions</w:t>
      </w:r>
      <w:r w:rsidR="00906A25" w:rsidRPr="000141C2">
        <w:t xml:space="preserve"> (correct concordance)</w:t>
      </w:r>
      <w:bookmarkEnd w:id="83"/>
    </w:p>
    <w:tbl>
      <w:tblPr>
        <w:tblStyle w:val="SRC1"/>
        <w:tblW w:w="0" w:type="auto"/>
        <w:tblLook w:val="04A0" w:firstRow="1" w:lastRow="0" w:firstColumn="1" w:lastColumn="0" w:noHBand="0" w:noVBand="1"/>
      </w:tblPr>
      <w:tblGrid>
        <w:gridCol w:w="1985"/>
        <w:gridCol w:w="7653"/>
      </w:tblGrid>
      <w:tr w:rsidR="009D5F65" w:rsidRPr="000141C2" w14:paraId="097FFD69" w14:textId="77777777" w:rsidTr="003D4C6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985" w:type="dxa"/>
          </w:tcPr>
          <w:p w14:paraId="38F7FE54" w14:textId="04549F70" w:rsidR="009D5F65" w:rsidRPr="000141C2" w:rsidRDefault="009D5F65" w:rsidP="00906A25">
            <w:pPr>
              <w:pStyle w:val="Body"/>
              <w:spacing w:before="60" w:after="60"/>
              <w:rPr>
                <w:sz w:val="18"/>
                <w:szCs w:val="18"/>
              </w:rPr>
            </w:pPr>
            <w:r w:rsidRPr="000141C2">
              <w:rPr>
                <w:sz w:val="18"/>
                <w:szCs w:val="18"/>
              </w:rPr>
              <w:lastRenderedPageBreak/>
              <w:t>Method</w:t>
            </w:r>
          </w:p>
        </w:tc>
        <w:tc>
          <w:tcPr>
            <w:tcW w:w="7653" w:type="dxa"/>
          </w:tcPr>
          <w:p w14:paraId="1CE49DA1" w14:textId="0A391AB7" w:rsidR="009D5F65" w:rsidRPr="000141C2" w:rsidRDefault="009D5F65" w:rsidP="00906A25">
            <w:pPr>
              <w:pStyle w:val="Body"/>
              <w:spacing w:before="60" w:after="60"/>
              <w:cnfStyle w:val="100000000000" w:firstRow="1" w:lastRow="0" w:firstColumn="0" w:lastColumn="0" w:oddVBand="0" w:evenVBand="0" w:oddHBand="0" w:evenHBand="0" w:firstRowFirstColumn="0" w:firstRowLastColumn="0" w:lastRowFirstColumn="0" w:lastRowLastColumn="0"/>
              <w:rPr>
                <w:sz w:val="18"/>
                <w:szCs w:val="18"/>
              </w:rPr>
            </w:pPr>
            <w:r w:rsidRPr="000141C2">
              <w:rPr>
                <w:sz w:val="18"/>
                <w:szCs w:val="18"/>
              </w:rPr>
              <w:t>Description</w:t>
            </w:r>
          </w:p>
        </w:tc>
      </w:tr>
      <w:tr w:rsidR="009D5F65" w:rsidRPr="000141C2" w14:paraId="5502EE31" w14:textId="77777777" w:rsidTr="009D5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4A280A7" w14:textId="5D8269AB" w:rsidR="009D5F65" w:rsidRPr="000141C2" w:rsidRDefault="009D5F65" w:rsidP="00906A25">
            <w:pPr>
              <w:pStyle w:val="Body"/>
              <w:spacing w:before="60" w:after="60"/>
              <w:rPr>
                <w:sz w:val="18"/>
                <w:szCs w:val="18"/>
              </w:rPr>
            </w:pPr>
            <w:r w:rsidRPr="000141C2">
              <w:rPr>
                <w:sz w:val="18"/>
                <w:szCs w:val="18"/>
              </w:rPr>
              <w:t>Age verification</w:t>
            </w:r>
          </w:p>
        </w:tc>
        <w:tc>
          <w:tcPr>
            <w:tcW w:w="7653" w:type="dxa"/>
          </w:tcPr>
          <w:p w14:paraId="2B6ECEDE" w14:textId="6D64B39B" w:rsidR="009D5F65" w:rsidRPr="000141C2" w:rsidRDefault="009D5F65" w:rsidP="00906A25">
            <w:pPr>
              <w:pStyle w:val="Body"/>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0141C2">
              <w:rPr>
                <w:sz w:val="18"/>
                <w:szCs w:val="18"/>
              </w:rPr>
              <w:t>When a website asks you to show an ID document like your passport or driver’s licence to prove how old you are.</w:t>
            </w:r>
          </w:p>
        </w:tc>
      </w:tr>
      <w:tr w:rsidR="009D5F65" w:rsidRPr="000141C2" w14:paraId="6ECF0D33" w14:textId="77777777" w:rsidTr="009D5F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16D48E3" w14:textId="2D8B0432" w:rsidR="009D5F65" w:rsidRPr="000141C2" w:rsidRDefault="009D5F65" w:rsidP="00906A25">
            <w:pPr>
              <w:pStyle w:val="Body"/>
              <w:spacing w:before="60" w:after="60"/>
              <w:rPr>
                <w:sz w:val="18"/>
                <w:szCs w:val="18"/>
              </w:rPr>
            </w:pPr>
            <w:r w:rsidRPr="000141C2">
              <w:rPr>
                <w:sz w:val="18"/>
                <w:szCs w:val="18"/>
              </w:rPr>
              <w:t>Age estimation</w:t>
            </w:r>
          </w:p>
        </w:tc>
        <w:tc>
          <w:tcPr>
            <w:tcW w:w="7653" w:type="dxa"/>
          </w:tcPr>
          <w:p w14:paraId="6C78BBF1" w14:textId="69398B4E" w:rsidR="009D5F65" w:rsidRPr="000141C2" w:rsidRDefault="009D5F65" w:rsidP="00906A25">
            <w:pPr>
              <w:pStyle w:val="Body"/>
              <w:spacing w:before="60" w:after="60"/>
              <w:cnfStyle w:val="000000010000" w:firstRow="0" w:lastRow="0" w:firstColumn="0" w:lastColumn="0" w:oddVBand="0" w:evenVBand="0" w:oddHBand="0" w:evenHBand="1" w:firstRowFirstColumn="0" w:firstRowLastColumn="0" w:lastRowFirstColumn="0" w:lastRowLastColumn="0"/>
              <w:rPr>
                <w:sz w:val="18"/>
                <w:szCs w:val="18"/>
              </w:rPr>
            </w:pPr>
            <w:r w:rsidRPr="000141C2">
              <w:rPr>
                <w:sz w:val="18"/>
                <w:szCs w:val="18"/>
              </w:rPr>
              <w:t>When a website uses a technology to guess how old you are based on things like your face or behaviour.</w:t>
            </w:r>
          </w:p>
        </w:tc>
      </w:tr>
      <w:tr w:rsidR="009D5F65" w:rsidRPr="000141C2" w14:paraId="117868B4" w14:textId="77777777" w:rsidTr="009D5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7C502FF" w14:textId="67978693" w:rsidR="009D5F65" w:rsidRPr="000141C2" w:rsidRDefault="009D5F65" w:rsidP="00906A25">
            <w:pPr>
              <w:pStyle w:val="Body"/>
              <w:spacing w:before="60" w:after="60"/>
              <w:rPr>
                <w:sz w:val="18"/>
                <w:szCs w:val="18"/>
              </w:rPr>
            </w:pPr>
            <w:r w:rsidRPr="000141C2">
              <w:rPr>
                <w:sz w:val="18"/>
                <w:szCs w:val="18"/>
              </w:rPr>
              <w:t>Age inference</w:t>
            </w:r>
          </w:p>
        </w:tc>
        <w:tc>
          <w:tcPr>
            <w:tcW w:w="7653" w:type="dxa"/>
          </w:tcPr>
          <w:p w14:paraId="183A5916" w14:textId="0B702065" w:rsidR="009D5F65" w:rsidRPr="000141C2" w:rsidRDefault="009D5F65" w:rsidP="00906A25">
            <w:pPr>
              <w:pStyle w:val="Body"/>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0141C2">
              <w:rPr>
                <w:sz w:val="18"/>
                <w:szCs w:val="18"/>
              </w:rPr>
              <w:t xml:space="preserve">When a website asks you to provide information that you must be a certain age to possess, such as a marriage certificate or credit card, to check how old you are. </w:t>
            </w:r>
            <w:r w:rsidRPr="000141C2">
              <w:rPr>
                <w:strike/>
                <w:sz w:val="18"/>
                <w:szCs w:val="18"/>
              </w:rPr>
              <w:t>(*)</w:t>
            </w:r>
          </w:p>
        </w:tc>
      </w:tr>
      <w:tr w:rsidR="009D5F65" w:rsidRPr="000141C2" w14:paraId="0F772593" w14:textId="77777777" w:rsidTr="009D5F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E9641D3" w14:textId="6573A7DA" w:rsidR="009D5F65" w:rsidRPr="000141C2" w:rsidRDefault="009D5F65" w:rsidP="00906A25">
            <w:pPr>
              <w:pStyle w:val="Body"/>
              <w:spacing w:before="60" w:after="60"/>
              <w:rPr>
                <w:sz w:val="18"/>
                <w:szCs w:val="18"/>
              </w:rPr>
            </w:pPr>
            <w:r w:rsidRPr="000141C2">
              <w:rPr>
                <w:sz w:val="18"/>
                <w:szCs w:val="18"/>
              </w:rPr>
              <w:t>Age gating</w:t>
            </w:r>
          </w:p>
        </w:tc>
        <w:tc>
          <w:tcPr>
            <w:tcW w:w="7653" w:type="dxa"/>
          </w:tcPr>
          <w:p w14:paraId="53556E59" w14:textId="587F172D" w:rsidR="009D5F65" w:rsidRPr="000141C2" w:rsidRDefault="009D5F65" w:rsidP="00906A25">
            <w:pPr>
              <w:pStyle w:val="Body"/>
              <w:spacing w:before="60" w:after="60"/>
              <w:cnfStyle w:val="000000010000" w:firstRow="0" w:lastRow="0" w:firstColumn="0" w:lastColumn="0" w:oddVBand="0" w:evenVBand="0" w:oddHBand="0" w:evenHBand="1" w:firstRowFirstColumn="0" w:firstRowLastColumn="0" w:lastRowFirstColumn="0" w:lastRowLastColumn="0"/>
              <w:rPr>
                <w:sz w:val="18"/>
                <w:szCs w:val="18"/>
              </w:rPr>
            </w:pPr>
            <w:r w:rsidRPr="000141C2">
              <w:rPr>
                <w:sz w:val="18"/>
                <w:szCs w:val="18"/>
              </w:rPr>
              <w:t>When a website asks you to enter your date of birth, or asks whether you are 18 years old or above.</w:t>
            </w:r>
          </w:p>
        </w:tc>
      </w:tr>
      <w:tr w:rsidR="009D5F65" w:rsidRPr="000141C2" w14:paraId="5630B24B" w14:textId="77777777" w:rsidTr="009D5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64C5CC6" w14:textId="5E1D17DE" w:rsidR="009D5F65" w:rsidRPr="000141C2" w:rsidRDefault="009D5F65" w:rsidP="00906A25">
            <w:pPr>
              <w:pStyle w:val="Body"/>
              <w:spacing w:before="60" w:after="60"/>
              <w:rPr>
                <w:sz w:val="18"/>
                <w:szCs w:val="18"/>
              </w:rPr>
            </w:pPr>
            <w:r w:rsidRPr="000141C2">
              <w:rPr>
                <w:sz w:val="18"/>
                <w:szCs w:val="18"/>
              </w:rPr>
              <w:t>Identity verification</w:t>
            </w:r>
          </w:p>
        </w:tc>
        <w:tc>
          <w:tcPr>
            <w:tcW w:w="7653" w:type="dxa"/>
          </w:tcPr>
          <w:p w14:paraId="68E938B0" w14:textId="3C27CE2B" w:rsidR="009D5F65" w:rsidRPr="000141C2" w:rsidRDefault="009D5F65" w:rsidP="00906A25">
            <w:pPr>
              <w:pStyle w:val="Body"/>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0141C2">
              <w:rPr>
                <w:sz w:val="18"/>
                <w:szCs w:val="18"/>
              </w:rPr>
              <w:t>When a website asks for proof of who you are, like showing your ID, to confirm your identity. We sometimes refer to this as ‘100 points of ID’.</w:t>
            </w:r>
          </w:p>
        </w:tc>
      </w:tr>
    </w:tbl>
    <w:p w14:paraId="60B1D877" w14:textId="34933024" w:rsidR="00355342" w:rsidRPr="000141C2" w:rsidRDefault="00220665" w:rsidP="00355342">
      <w:pPr>
        <w:pStyle w:val="Body"/>
        <w:rPr>
          <w:lang w:eastAsia="en-AU"/>
        </w:rPr>
      </w:pPr>
      <w:r w:rsidRPr="000141C2">
        <w:t xml:space="preserve">More than half </w:t>
      </w:r>
      <w:r w:rsidR="003F6E11" w:rsidRPr="000141C2">
        <w:t>of the adults surveyed</w:t>
      </w:r>
      <w:r w:rsidR="00EB3925" w:rsidRPr="000141C2">
        <w:t xml:space="preserve"> correctly </w:t>
      </w:r>
      <w:r w:rsidR="003F6E11" w:rsidRPr="000141C2">
        <w:t>matched</w:t>
      </w:r>
      <w:r w:rsidR="00EB3925" w:rsidRPr="000141C2">
        <w:t> identity verification</w:t>
      </w:r>
      <w:r w:rsidR="003F6E11" w:rsidRPr="000141C2">
        <w:t xml:space="preserve"> (56.09%) </w:t>
      </w:r>
      <w:r w:rsidR="00EB3925" w:rsidRPr="000141C2">
        <w:t>and age estimation (51.26%)</w:t>
      </w:r>
      <w:r w:rsidR="003F6E11" w:rsidRPr="000141C2">
        <w:t xml:space="preserve"> with their corresponding descriptors</w:t>
      </w:r>
      <w:r w:rsidR="00066C8A" w:rsidRPr="000141C2">
        <w:t xml:space="preserve"> (refer </w:t>
      </w:r>
      <w:r w:rsidR="00066C8A" w:rsidRPr="000141C2">
        <w:fldChar w:fldCharType="begin"/>
      </w:r>
      <w:r w:rsidR="00066C8A" w:rsidRPr="000141C2">
        <w:instrText xml:space="preserve"> REF _Ref183711209 \h  \* MERGEFORMAT </w:instrText>
      </w:r>
      <w:r w:rsidR="00066C8A" w:rsidRPr="000141C2">
        <w:fldChar w:fldCharType="separate"/>
      </w:r>
      <w:r w:rsidR="000B65F6" w:rsidRPr="000141C2">
        <w:t xml:space="preserve">Figure </w:t>
      </w:r>
      <w:r w:rsidR="000B65F6" w:rsidRPr="000141C2">
        <w:rPr>
          <w:noProof/>
        </w:rPr>
        <w:t>19</w:t>
      </w:r>
      <w:r w:rsidR="00066C8A" w:rsidRPr="000141C2">
        <w:fldChar w:fldCharType="end"/>
      </w:r>
      <w:r w:rsidR="00491207" w:rsidRPr="000141C2">
        <w:t>)</w:t>
      </w:r>
      <w:r w:rsidR="003F6E11" w:rsidRPr="000141C2">
        <w:t>.</w:t>
      </w:r>
      <w:r w:rsidR="00EB3925" w:rsidRPr="000141C2">
        <w:t xml:space="preserve"> </w:t>
      </w:r>
      <w:r w:rsidR="00366832" w:rsidRPr="000141C2">
        <w:t>F</w:t>
      </w:r>
      <w:r w:rsidR="00EB3925" w:rsidRPr="000141C2">
        <w:t xml:space="preserve">ewer respondents correctly matched age gating (41.04%) and age verification (39.63%). The least correctly identified </w:t>
      </w:r>
      <w:r w:rsidR="00491207" w:rsidRPr="000141C2">
        <w:t xml:space="preserve">age assurance </w:t>
      </w:r>
      <w:r w:rsidR="00EB3925" w:rsidRPr="000141C2">
        <w:t>method was age inference</w:t>
      </w:r>
      <w:r w:rsidR="00491207" w:rsidRPr="000141C2">
        <w:t xml:space="preserve"> (</w:t>
      </w:r>
      <w:r w:rsidR="00EB3925" w:rsidRPr="000141C2">
        <w:t>25.35%</w:t>
      </w:r>
      <w:r w:rsidR="00491207" w:rsidRPr="000141C2">
        <w:t>)</w:t>
      </w:r>
      <w:r w:rsidR="00EB29A6" w:rsidRPr="000141C2">
        <w:rPr>
          <w:lang w:eastAsia="en-AU"/>
        </w:rPr>
        <w:t>.</w:t>
      </w:r>
    </w:p>
    <w:p w14:paraId="3F1F8DA7" w14:textId="46D32998" w:rsidR="00267DCC" w:rsidRPr="000141C2" w:rsidRDefault="00267DCC" w:rsidP="00267DCC">
      <w:pPr>
        <w:pStyle w:val="Caption"/>
      </w:pPr>
      <w:bookmarkStart w:id="84" w:name="_Ref183711209"/>
      <w:bookmarkStart w:id="85" w:name="_Toc184017918"/>
      <w:r w:rsidRPr="000141C2">
        <w:t xml:space="preserve">Figure </w:t>
      </w:r>
      <w:r w:rsidR="008D2976">
        <w:fldChar w:fldCharType="begin"/>
      </w:r>
      <w:r w:rsidR="008D2976">
        <w:instrText xml:space="preserve"> SEQ Figure \* ARABIC </w:instrText>
      </w:r>
      <w:r w:rsidR="008D2976">
        <w:fldChar w:fldCharType="separate"/>
      </w:r>
      <w:r w:rsidR="000B65F6" w:rsidRPr="000141C2">
        <w:rPr>
          <w:noProof/>
        </w:rPr>
        <w:t>19</w:t>
      </w:r>
      <w:r w:rsidR="008D2976">
        <w:rPr>
          <w:noProof/>
        </w:rPr>
        <w:fldChar w:fldCharType="end"/>
      </w:r>
      <w:bookmarkEnd w:id="84"/>
      <w:r w:rsidRPr="000141C2">
        <w:tab/>
      </w:r>
      <w:r w:rsidR="0079292B" w:rsidRPr="000141C2">
        <w:t>Understanding</w:t>
      </w:r>
      <w:r w:rsidR="004A1FFD" w:rsidRPr="000141C2">
        <w:t xml:space="preserve"> of age assurance methods</w:t>
      </w:r>
      <w:r w:rsidR="008E4DD7" w:rsidRPr="000141C2">
        <w:t xml:space="preserve"> (%)</w:t>
      </w:r>
      <w:bookmarkEnd w:id="85"/>
    </w:p>
    <w:p w14:paraId="19D4FEA2" w14:textId="4D231F5B" w:rsidR="002450F3" w:rsidRPr="000141C2" w:rsidRDefault="00C221A8" w:rsidP="00267DCC">
      <w:pPr>
        <w:pStyle w:val="Body"/>
        <w:spacing w:before="0" w:after="0"/>
        <w:rPr>
          <w:sz w:val="16"/>
          <w:szCs w:val="16"/>
          <w:lang w:eastAsia="en-AU"/>
        </w:rPr>
      </w:pPr>
      <w:r w:rsidRPr="000141C2">
        <w:rPr>
          <w:noProof/>
        </w:rPr>
        <w:drawing>
          <wp:inline distT="0" distB="0" distL="0" distR="0" wp14:anchorId="5776C72A" wp14:editId="0C0BCE1D">
            <wp:extent cx="5654842" cy="3019926"/>
            <wp:effectExtent l="0" t="0" r="3175" b="0"/>
            <wp:docPr id="1448235214" name="Chart 1">
              <a:extLst xmlns:a="http://schemas.openxmlformats.org/drawingml/2006/main">
                <a:ext uri="{FF2B5EF4-FFF2-40B4-BE49-F238E27FC236}">
                  <a16:creationId xmlns:a16="http://schemas.microsoft.com/office/drawing/2014/main" id="{90BC3973-1F00-9C3A-BB01-CA8406D29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E11FC8A" w14:textId="14CB486B" w:rsidR="008A2B4E" w:rsidRPr="000141C2" w:rsidRDefault="008A2B4E" w:rsidP="008A2B4E">
      <w:pPr>
        <w:pStyle w:val="BaseSource"/>
      </w:pPr>
      <w:r w:rsidRPr="000141C2">
        <w:t xml:space="preserve">Base: </w:t>
      </w:r>
      <w:r w:rsidR="00774689" w:rsidRPr="000141C2">
        <w:tab/>
      </w:r>
      <w:r w:rsidRPr="000141C2">
        <w:t>All adults (n=</w:t>
      </w:r>
      <w:r w:rsidR="00B250C1" w:rsidRPr="000141C2">
        <w:t>3,140</w:t>
      </w:r>
      <w:r w:rsidRPr="000141C2">
        <w:t>).</w:t>
      </w:r>
    </w:p>
    <w:p w14:paraId="0E198166" w14:textId="55A5FAAD" w:rsidR="008A2B4E" w:rsidRPr="000141C2" w:rsidRDefault="008A2B4E" w:rsidP="00CA2954">
      <w:pPr>
        <w:pStyle w:val="BaseSource"/>
        <w:ind w:left="718" w:hanging="690"/>
      </w:pPr>
      <w:r w:rsidRPr="000141C2">
        <w:t xml:space="preserve">Source: </w:t>
      </w:r>
      <w:r w:rsidR="00774689" w:rsidRPr="000141C2">
        <w:tab/>
      </w:r>
      <w:r w:rsidRPr="000141C2">
        <w:t>B4 There are many methods that can be used to check a person’s age online – we will refer to this as ‘age assurance’ and ‘age assurance methods’. Some of these are well-known and familiar to Australians and some are not. Please match each of the following age assurance methods to their best description.</w:t>
      </w:r>
    </w:p>
    <w:p w14:paraId="056E9770" w14:textId="64382FBE" w:rsidR="008A2B4E" w:rsidRPr="000141C2" w:rsidRDefault="008A2B4E" w:rsidP="00251225">
      <w:pPr>
        <w:rPr>
          <w:rFonts w:eastAsia="Times New Roman" w:cs="Arial"/>
          <w:sz w:val="16"/>
          <w:szCs w:val="16"/>
        </w:rPr>
      </w:pPr>
      <w:r w:rsidRPr="000141C2">
        <w:rPr>
          <w:rFonts w:eastAsia="Times New Roman" w:cs="Arial"/>
          <w:sz w:val="16"/>
          <w:szCs w:val="16"/>
        </w:rPr>
        <w:t xml:space="preserve">Note: </w:t>
      </w:r>
      <w:r w:rsidR="00774689" w:rsidRPr="000141C2">
        <w:rPr>
          <w:rFonts w:eastAsia="Times New Roman" w:cs="Arial"/>
          <w:sz w:val="16"/>
          <w:szCs w:val="16"/>
        </w:rPr>
        <w:tab/>
      </w:r>
      <w:r w:rsidRPr="000141C2">
        <w:rPr>
          <w:rFonts w:eastAsia="Times New Roman" w:cs="Arial"/>
          <w:sz w:val="16"/>
          <w:szCs w:val="16"/>
        </w:rPr>
        <w:t>Don't know and Refused responses not shown on chart (</w:t>
      </w:r>
      <w:r w:rsidR="00251225" w:rsidRPr="000141C2">
        <w:rPr>
          <w:rFonts w:eastAsia="Times New Roman" w:cs="Arial"/>
          <w:sz w:val="16"/>
          <w:szCs w:val="16"/>
        </w:rPr>
        <w:t>3.54</w:t>
      </w:r>
      <w:r w:rsidRPr="000141C2">
        <w:rPr>
          <w:rFonts w:eastAsia="Times New Roman" w:cs="Arial"/>
          <w:sz w:val="16"/>
          <w:szCs w:val="16"/>
        </w:rPr>
        <w:t>%)</w:t>
      </w:r>
    </w:p>
    <w:p w14:paraId="6685926F" w14:textId="77777777" w:rsidR="00332CED" w:rsidRPr="000141C2" w:rsidRDefault="00332CED">
      <w:pPr>
        <w:spacing w:after="160" w:line="259" w:lineRule="auto"/>
      </w:pPr>
    </w:p>
    <w:p w14:paraId="0821F629" w14:textId="36669774" w:rsidR="005539D8" w:rsidRPr="000141C2" w:rsidRDefault="005F3FBF" w:rsidP="003762A1">
      <w:pPr>
        <w:pStyle w:val="Body"/>
      </w:pPr>
      <w:r w:rsidRPr="000141C2">
        <w:t>All adults were then</w:t>
      </w:r>
      <w:r w:rsidR="00A05265" w:rsidRPr="000141C2">
        <w:t xml:space="preserve"> </w:t>
      </w:r>
      <w:r w:rsidR="00A67E8A" w:rsidRPr="000141C2">
        <w:t xml:space="preserve">shown </w:t>
      </w:r>
      <w:r w:rsidRPr="000141C2">
        <w:t>a list</w:t>
      </w:r>
      <w:r w:rsidR="00A67E8A" w:rsidRPr="000141C2">
        <w:t xml:space="preserve"> of</w:t>
      </w:r>
      <w:r w:rsidR="00A05265" w:rsidRPr="000141C2">
        <w:t xml:space="preserve"> age assurance methods</w:t>
      </w:r>
      <w:r w:rsidR="00A67E8A" w:rsidRPr="000141C2">
        <w:t xml:space="preserve"> and asked if </w:t>
      </w:r>
      <w:r w:rsidR="005539D8" w:rsidRPr="000141C2">
        <w:t>they had heard of these before</w:t>
      </w:r>
      <w:r w:rsidR="00A05265" w:rsidRPr="000141C2">
        <w:t xml:space="preserve"> </w:t>
      </w:r>
      <w:r w:rsidRPr="000141C2">
        <w:t>the survey</w:t>
      </w:r>
      <w:r w:rsidR="00A9292D" w:rsidRPr="000141C2">
        <w:t xml:space="preserve">. </w:t>
      </w:r>
      <w:r w:rsidR="001113B4" w:rsidRPr="000141C2">
        <w:t>The</w:t>
      </w:r>
      <w:r w:rsidR="00D50061" w:rsidRPr="000141C2">
        <w:t xml:space="preserve"> findings highlight</w:t>
      </w:r>
      <w:r w:rsidR="001113B4" w:rsidRPr="000141C2">
        <w:t>ed</w:t>
      </w:r>
      <w:r w:rsidR="00D50061" w:rsidRPr="000141C2">
        <w:t xml:space="preserve"> the breadth of familiarity and awareness of </w:t>
      </w:r>
      <w:r w:rsidR="001113B4" w:rsidRPr="000141C2">
        <w:t xml:space="preserve">specific </w:t>
      </w:r>
      <w:r w:rsidR="00D50061" w:rsidRPr="000141C2">
        <w:t>age assurance methods</w:t>
      </w:r>
      <w:r w:rsidR="001113B4" w:rsidRPr="000141C2">
        <w:t xml:space="preserve"> (refer</w:t>
      </w:r>
      <w:r w:rsidR="003762A1" w:rsidRPr="000141C2">
        <w:t xml:space="preserve"> </w:t>
      </w:r>
      <w:r w:rsidR="003762A1" w:rsidRPr="000141C2">
        <w:fldChar w:fldCharType="begin"/>
      </w:r>
      <w:r w:rsidR="003762A1" w:rsidRPr="000141C2">
        <w:instrText xml:space="preserve"> REF _Ref183965513 \h  \* MERGEFORMAT </w:instrText>
      </w:r>
      <w:r w:rsidR="003762A1" w:rsidRPr="000141C2">
        <w:fldChar w:fldCharType="separate"/>
      </w:r>
      <w:r w:rsidR="003762A1" w:rsidRPr="000141C2">
        <w:t xml:space="preserve">Figure </w:t>
      </w:r>
      <w:r w:rsidR="003762A1" w:rsidRPr="000141C2">
        <w:rPr>
          <w:noProof/>
        </w:rPr>
        <w:t>20</w:t>
      </w:r>
      <w:r w:rsidR="003762A1" w:rsidRPr="000141C2">
        <w:fldChar w:fldCharType="end"/>
      </w:r>
      <w:r w:rsidR="001113B4" w:rsidRPr="000141C2">
        <w:t>).</w:t>
      </w:r>
      <w:r w:rsidR="00D50061" w:rsidRPr="000141C2">
        <w:t xml:space="preserve"> Analysis by subgroups also found a variety of differences, </w:t>
      </w:r>
      <w:r w:rsidR="001113B4" w:rsidRPr="000141C2">
        <w:t>and</w:t>
      </w:r>
      <w:r w:rsidR="00D50061" w:rsidRPr="000141C2">
        <w:t xml:space="preserve"> that age and education level </w:t>
      </w:r>
      <w:r w:rsidR="00436260" w:rsidRPr="000141C2">
        <w:t>accounted for the greatest differences in</w:t>
      </w:r>
      <w:r w:rsidR="00D50061" w:rsidRPr="000141C2">
        <w:t xml:space="preserve"> awareness across most age assurance methods</w:t>
      </w:r>
      <w:r w:rsidR="001113B4" w:rsidRPr="000141C2">
        <w:t>.</w:t>
      </w:r>
      <w:r w:rsidR="00D50061" w:rsidRPr="000141C2">
        <w:t xml:space="preserve"> </w:t>
      </w:r>
    </w:p>
    <w:p w14:paraId="32890311" w14:textId="0C55945A" w:rsidR="006C2165" w:rsidRPr="000141C2" w:rsidRDefault="00A05265" w:rsidP="00D24B0D">
      <w:pPr>
        <w:pStyle w:val="Body"/>
      </w:pPr>
      <w:r w:rsidRPr="000141C2">
        <w:t xml:space="preserve">The majority (84.11%) of adults </w:t>
      </w:r>
      <w:r w:rsidR="005539D8" w:rsidRPr="000141C2">
        <w:t>were</w:t>
      </w:r>
      <w:r w:rsidRPr="000141C2">
        <w:t xml:space="preserve"> aware of ID cards that show</w:t>
      </w:r>
      <w:r w:rsidR="00890715" w:rsidRPr="000141C2">
        <w:t>ed</w:t>
      </w:r>
      <w:r w:rsidRPr="000141C2">
        <w:t xml:space="preserve"> age, such as passports or driver's licenses. Websites or apps that confirm</w:t>
      </w:r>
      <w:r w:rsidR="00890715" w:rsidRPr="000141C2">
        <w:t>ed</w:t>
      </w:r>
      <w:r w:rsidRPr="000141C2">
        <w:t xml:space="preserve"> identity, known as online identity services, were recogni</w:t>
      </w:r>
      <w:r w:rsidR="00A248CB" w:rsidRPr="000141C2">
        <w:t>s</w:t>
      </w:r>
      <w:r w:rsidRPr="000141C2">
        <w:t>ed by 47.20% of respondents. Biometric checks, which include</w:t>
      </w:r>
      <w:r w:rsidR="00890715" w:rsidRPr="000141C2">
        <w:t>d</w:t>
      </w:r>
      <w:r w:rsidRPr="000141C2">
        <w:t xml:space="preserve"> methods like face scans or voice recognition, were known to 40.52% of adults. </w:t>
      </w:r>
    </w:p>
    <w:p w14:paraId="05200E4F" w14:textId="5F3406DC" w:rsidR="00332CED" w:rsidRPr="000141C2" w:rsidRDefault="00A05265" w:rsidP="00D24B0D">
      <w:pPr>
        <w:pStyle w:val="Body"/>
      </w:pPr>
      <w:r w:rsidRPr="000141C2">
        <w:t>Less commonly known methods included using credit cards to prove age (22.92%), account or email checks (22.94%), and device or account settings to confirm age (18.56%). The least recogni</w:t>
      </w:r>
      <w:r w:rsidR="00A248CB" w:rsidRPr="000141C2">
        <w:t>s</w:t>
      </w:r>
      <w:r w:rsidRPr="000141C2">
        <w:t xml:space="preserve">ed methods were </w:t>
      </w:r>
      <w:r w:rsidR="001F5294" w:rsidRPr="000141C2">
        <w:lastRenderedPageBreak/>
        <w:t xml:space="preserve">technology </w:t>
      </w:r>
      <w:r w:rsidR="005A57D4" w:rsidRPr="000141C2">
        <w:t>that guess</w:t>
      </w:r>
      <w:r w:rsidR="00890715" w:rsidRPr="000141C2">
        <w:t>ed</w:t>
      </w:r>
      <w:r w:rsidR="005A57D4" w:rsidRPr="000141C2">
        <w:t xml:space="preserve"> your age</w:t>
      </w:r>
      <w:r w:rsidR="000E0751" w:rsidRPr="000141C2">
        <w:t>-</w:t>
      </w:r>
      <w:r w:rsidR="005A57D4" w:rsidRPr="000141C2">
        <w:t xml:space="preserve">based </w:t>
      </w:r>
      <w:r w:rsidR="00B302FD" w:rsidRPr="000141C2">
        <w:t>on</w:t>
      </w:r>
      <w:r w:rsidRPr="000141C2">
        <w:t xml:space="preserve"> online activity (17.68%), </w:t>
      </w:r>
      <w:r w:rsidR="001F5294" w:rsidRPr="000141C2">
        <w:t>digital codes that share</w:t>
      </w:r>
      <w:r w:rsidR="00890715" w:rsidRPr="000141C2">
        <w:t>d</w:t>
      </w:r>
      <w:r w:rsidR="001F5294" w:rsidRPr="000141C2">
        <w:t xml:space="preserve"> your age with others</w:t>
      </w:r>
      <w:r w:rsidRPr="000141C2">
        <w:t xml:space="preserve"> (14.75%), banking information (13.69%), and phone records to check age (12.64%).</w:t>
      </w:r>
    </w:p>
    <w:p w14:paraId="65C91657" w14:textId="77777777" w:rsidR="002B2C66" w:rsidRPr="000141C2" w:rsidRDefault="002B2C66">
      <w:pPr>
        <w:spacing w:after="160" w:line="259" w:lineRule="auto"/>
        <w:rPr>
          <w:rFonts w:eastAsia="Times New Roman" w:cs="Arial"/>
          <w:bCs/>
          <w:color w:val="004DCF" w:themeColor="accent1"/>
          <w:sz w:val="21"/>
          <w:szCs w:val="21"/>
          <w:lang w:eastAsia="en-AU"/>
        </w:rPr>
      </w:pPr>
      <w:bookmarkStart w:id="86" w:name="_Ref183723638"/>
      <w:bookmarkStart w:id="87" w:name="_Ref183726109"/>
      <w:r w:rsidRPr="000141C2">
        <w:br w:type="page"/>
      </w:r>
    </w:p>
    <w:p w14:paraId="276D7D06" w14:textId="2C30F1D5" w:rsidR="00332CED" w:rsidRPr="000141C2" w:rsidRDefault="00332CED" w:rsidP="00332CED">
      <w:pPr>
        <w:pStyle w:val="Caption"/>
      </w:pPr>
      <w:bookmarkStart w:id="88" w:name="_Ref183965513"/>
      <w:bookmarkStart w:id="89" w:name="_Toc184017919"/>
      <w:r w:rsidRPr="000141C2">
        <w:lastRenderedPageBreak/>
        <w:t xml:space="preserve">Figure </w:t>
      </w:r>
      <w:r w:rsidR="008D2976">
        <w:fldChar w:fldCharType="begin"/>
      </w:r>
      <w:r w:rsidR="008D2976">
        <w:instrText xml:space="preserve"> SEQ Figure \* ARABIC </w:instrText>
      </w:r>
      <w:r w:rsidR="008D2976">
        <w:fldChar w:fldCharType="separate"/>
      </w:r>
      <w:r w:rsidR="000B65F6" w:rsidRPr="000141C2">
        <w:rPr>
          <w:noProof/>
        </w:rPr>
        <w:t>20</w:t>
      </w:r>
      <w:r w:rsidR="008D2976">
        <w:rPr>
          <w:noProof/>
        </w:rPr>
        <w:fldChar w:fldCharType="end"/>
      </w:r>
      <w:bookmarkEnd w:id="86"/>
      <w:bookmarkEnd w:id="87"/>
      <w:bookmarkEnd w:id="88"/>
      <w:r w:rsidRPr="000141C2">
        <w:tab/>
        <w:t xml:space="preserve">Awareness of </w:t>
      </w:r>
      <w:r w:rsidR="00777D16" w:rsidRPr="000141C2">
        <w:t xml:space="preserve">certain </w:t>
      </w:r>
      <w:r w:rsidRPr="000141C2">
        <w:t>age assurance methods</w:t>
      </w:r>
      <w:r w:rsidR="008E4DD7" w:rsidRPr="000141C2">
        <w:t xml:space="preserve"> (%)</w:t>
      </w:r>
      <w:bookmarkEnd w:id="89"/>
    </w:p>
    <w:p w14:paraId="3EAF6416" w14:textId="1A9324A8" w:rsidR="000D4FB2" w:rsidRPr="000141C2" w:rsidRDefault="00D33541" w:rsidP="0040409D">
      <w:pPr>
        <w:pStyle w:val="Body"/>
        <w:rPr>
          <w:lang w:eastAsia="en-AU"/>
        </w:rPr>
      </w:pPr>
      <w:r w:rsidRPr="000141C2">
        <w:rPr>
          <w:noProof/>
        </w:rPr>
        <w:drawing>
          <wp:inline distT="0" distB="0" distL="0" distR="0" wp14:anchorId="0A81E48A" wp14:editId="4AA96520">
            <wp:extent cx="6120130" cy="5819775"/>
            <wp:effectExtent l="0" t="0" r="0" b="0"/>
            <wp:docPr id="786708959" name="Chart 1">
              <a:extLst xmlns:a="http://schemas.openxmlformats.org/drawingml/2006/main">
                <a:ext uri="{FF2B5EF4-FFF2-40B4-BE49-F238E27FC236}">
                  <a16:creationId xmlns:a16="http://schemas.microsoft.com/office/drawing/2014/main" id="{90BC3973-1F00-9C3A-BB01-CA8406D29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CD8ABA6" w14:textId="0808CF2D" w:rsidR="009961CD" w:rsidRPr="000141C2" w:rsidRDefault="009961CD" w:rsidP="009961CD">
      <w:pPr>
        <w:pStyle w:val="BaseSource"/>
      </w:pPr>
      <w:r w:rsidRPr="000141C2">
        <w:t xml:space="preserve">Base: </w:t>
      </w:r>
      <w:r w:rsidR="00774689" w:rsidRPr="000141C2">
        <w:tab/>
      </w:r>
      <w:r w:rsidRPr="000141C2">
        <w:t>All adults (n=</w:t>
      </w:r>
      <w:r w:rsidR="00B250C1" w:rsidRPr="000141C2">
        <w:t>3,140</w:t>
      </w:r>
      <w:r w:rsidRPr="000141C2">
        <w:t>).</w:t>
      </w:r>
    </w:p>
    <w:p w14:paraId="5F3DE654" w14:textId="550095C3" w:rsidR="009961CD" w:rsidRPr="000141C2" w:rsidRDefault="009961CD" w:rsidP="009961CD">
      <w:pPr>
        <w:pStyle w:val="BaseSource"/>
      </w:pPr>
      <w:r w:rsidRPr="000141C2">
        <w:t xml:space="preserve">Source: </w:t>
      </w:r>
      <w:r w:rsidR="00774689" w:rsidRPr="000141C2">
        <w:tab/>
      </w:r>
      <w:r w:rsidR="0040409D" w:rsidRPr="000141C2">
        <w:t>B5 Which of the following, if any, methods used for age assurance have you heard of before today?</w:t>
      </w:r>
    </w:p>
    <w:p w14:paraId="64BA1B5A" w14:textId="32F2BBE0" w:rsidR="009961CD" w:rsidRPr="000141C2" w:rsidRDefault="009961CD" w:rsidP="002B357C">
      <w:pPr>
        <w:pStyle w:val="BaseSource"/>
      </w:pPr>
      <w:r w:rsidRPr="000141C2">
        <w:t xml:space="preserve">Note: </w:t>
      </w:r>
      <w:r w:rsidR="00774689" w:rsidRPr="000141C2">
        <w:tab/>
      </w:r>
      <w:r w:rsidRPr="000141C2">
        <w:t>Don't know and Refused responses not shown on chart (</w:t>
      </w:r>
      <w:r w:rsidR="002B357C" w:rsidRPr="000141C2">
        <w:t>2.34</w:t>
      </w:r>
      <w:r w:rsidRPr="000141C2">
        <w:t>%)</w:t>
      </w:r>
    </w:p>
    <w:p w14:paraId="11F49E9C" w14:textId="77777777" w:rsidR="00A9292D" w:rsidRPr="000141C2" w:rsidRDefault="00A9292D" w:rsidP="00D24B0D">
      <w:pPr>
        <w:pStyle w:val="Body"/>
      </w:pPr>
    </w:p>
    <w:p w14:paraId="5D4EC33A" w14:textId="7FB83168" w:rsidR="002C380E" w:rsidRPr="000141C2" w:rsidRDefault="009E06FE" w:rsidP="00D24B0D">
      <w:pPr>
        <w:pStyle w:val="Body"/>
      </w:pPr>
      <w:r w:rsidRPr="000141C2">
        <w:t xml:space="preserve">All children aged 8-17 were </w:t>
      </w:r>
      <w:r w:rsidR="00A248CB" w:rsidRPr="000141C2">
        <w:t>also</w:t>
      </w:r>
      <w:r w:rsidRPr="000141C2">
        <w:t xml:space="preserve"> asked about their awareness of certain age assurance methods (</w:t>
      </w:r>
      <w:r w:rsidR="00A248CB" w:rsidRPr="000141C2">
        <w:fldChar w:fldCharType="begin"/>
      </w:r>
      <w:r w:rsidR="00A248CB" w:rsidRPr="000141C2">
        <w:instrText xml:space="preserve"> REF _Ref183724084 \h  \* MERGEFORMAT </w:instrText>
      </w:r>
      <w:r w:rsidR="00A248CB" w:rsidRPr="000141C2">
        <w:fldChar w:fldCharType="separate"/>
      </w:r>
      <w:r w:rsidR="000B65F6" w:rsidRPr="000141C2">
        <w:t xml:space="preserve">Figure </w:t>
      </w:r>
      <w:r w:rsidR="000B65F6" w:rsidRPr="000141C2">
        <w:rPr>
          <w:noProof/>
        </w:rPr>
        <w:t>21</w:t>
      </w:r>
      <w:r w:rsidR="00A248CB" w:rsidRPr="000141C2">
        <w:fldChar w:fldCharType="end"/>
      </w:r>
      <w:r w:rsidRPr="000141C2">
        <w:t xml:space="preserve">). </w:t>
      </w:r>
      <w:r w:rsidR="00A248CB" w:rsidRPr="000141C2">
        <w:t xml:space="preserve">A shortened list of methods and with </w:t>
      </w:r>
      <w:r w:rsidR="00890715" w:rsidRPr="000141C2">
        <w:t>age-appropriate</w:t>
      </w:r>
      <w:r w:rsidR="00A248CB" w:rsidRPr="000141C2">
        <w:t xml:space="preserve"> wording was used in the survey.</w:t>
      </w:r>
    </w:p>
    <w:p w14:paraId="522BF5E0" w14:textId="399DBFF2" w:rsidR="00890715" w:rsidRPr="000141C2" w:rsidRDefault="009E06FE" w:rsidP="00D24B0D">
      <w:pPr>
        <w:pStyle w:val="Body"/>
      </w:pPr>
      <w:r w:rsidRPr="000141C2">
        <w:t>More than half (5</w:t>
      </w:r>
      <w:r w:rsidR="000B61D3" w:rsidRPr="000141C2">
        <w:t>6</w:t>
      </w:r>
      <w:r w:rsidRPr="000141C2">
        <w:t>.</w:t>
      </w:r>
      <w:r w:rsidR="000B61D3" w:rsidRPr="000141C2">
        <w:t>33</w:t>
      </w:r>
      <w:r w:rsidRPr="000141C2">
        <w:t xml:space="preserve">%) of </w:t>
      </w:r>
      <w:r w:rsidR="00747B7E" w:rsidRPr="000141C2">
        <w:t xml:space="preserve">the </w:t>
      </w:r>
      <w:r w:rsidRPr="000141C2">
        <w:t>children</w:t>
      </w:r>
      <w:r w:rsidR="00747B7E" w:rsidRPr="000141C2">
        <w:t xml:space="preserve"> surveyed were</w:t>
      </w:r>
      <w:r w:rsidRPr="000141C2">
        <w:t xml:space="preserve"> aware of</w:t>
      </w:r>
      <w:r w:rsidR="00747B7E" w:rsidRPr="000141C2">
        <w:t xml:space="preserve"> the</w:t>
      </w:r>
      <w:r w:rsidRPr="000141C2">
        <w:t xml:space="preserve"> </w:t>
      </w:r>
      <w:r w:rsidR="00747B7E" w:rsidRPr="000141C2">
        <w:t xml:space="preserve">age assurance </w:t>
      </w:r>
      <w:r w:rsidRPr="000141C2">
        <w:t>method</w:t>
      </w:r>
      <w:r w:rsidR="00747B7E" w:rsidRPr="000141C2">
        <w:t xml:space="preserve"> that </w:t>
      </w:r>
      <w:r w:rsidRPr="000141C2">
        <w:t>ask</w:t>
      </w:r>
      <w:r w:rsidR="00890715" w:rsidRPr="000141C2">
        <w:t>ed</w:t>
      </w:r>
      <w:r w:rsidRPr="000141C2">
        <w:t xml:space="preserve"> questions to verify identity. </w:t>
      </w:r>
      <w:r w:rsidR="008E6094" w:rsidRPr="000141C2">
        <w:t>More than one third</w:t>
      </w:r>
      <w:r w:rsidRPr="000141C2">
        <w:t xml:space="preserve"> (36.</w:t>
      </w:r>
      <w:r w:rsidR="00D20768" w:rsidRPr="000141C2">
        <w:t>99</w:t>
      </w:r>
      <w:r w:rsidRPr="000141C2">
        <w:t xml:space="preserve">%) knew about the use of ID cards, such as driver's licenses, to check age. </w:t>
      </w:r>
      <w:r w:rsidR="008E6094" w:rsidRPr="000141C2">
        <w:t>Fewer children were a</w:t>
      </w:r>
      <w:r w:rsidRPr="000141C2">
        <w:t xml:space="preserve">ware of </w:t>
      </w:r>
      <w:r w:rsidR="00890715" w:rsidRPr="000141C2">
        <w:t>the use of th</w:t>
      </w:r>
      <w:r w:rsidR="008E6094" w:rsidRPr="000141C2">
        <w:t>eir face to check age (</w:t>
      </w:r>
      <w:r w:rsidRPr="000141C2">
        <w:t>19.</w:t>
      </w:r>
      <w:r w:rsidR="00D20768" w:rsidRPr="000141C2">
        <w:t>53</w:t>
      </w:r>
      <w:r w:rsidRPr="000141C2">
        <w:t>%</w:t>
      </w:r>
      <w:r w:rsidR="008E6094" w:rsidRPr="000141C2">
        <w:t>)</w:t>
      </w:r>
      <w:r w:rsidRPr="000141C2">
        <w:t xml:space="preserve"> </w:t>
      </w:r>
      <w:r w:rsidR="000C2429" w:rsidRPr="000141C2">
        <w:t xml:space="preserve">and guessing their </w:t>
      </w:r>
      <w:r w:rsidR="00BD5BC4" w:rsidRPr="000141C2">
        <w:t>age using a computer (</w:t>
      </w:r>
      <w:r w:rsidRPr="000141C2">
        <w:t>1</w:t>
      </w:r>
      <w:r w:rsidR="007E42D9" w:rsidRPr="000141C2">
        <w:t>3</w:t>
      </w:r>
      <w:r w:rsidRPr="000141C2">
        <w:t>.</w:t>
      </w:r>
      <w:r w:rsidR="007E42D9" w:rsidRPr="000141C2">
        <w:t>63</w:t>
      </w:r>
      <w:r w:rsidRPr="000141C2">
        <w:t>%</w:t>
      </w:r>
      <w:r w:rsidR="00BD5BC4" w:rsidRPr="000141C2">
        <w:t>)</w:t>
      </w:r>
      <w:r w:rsidRPr="000141C2">
        <w:t>.</w:t>
      </w:r>
    </w:p>
    <w:p w14:paraId="45216C26" w14:textId="128DBEF6" w:rsidR="0088721D" w:rsidRPr="000141C2" w:rsidRDefault="0088721D" w:rsidP="0088721D">
      <w:pPr>
        <w:pStyle w:val="Caption"/>
        <w:keepNext/>
      </w:pPr>
      <w:bookmarkStart w:id="90" w:name="_Ref183724084"/>
      <w:bookmarkStart w:id="91" w:name="_Toc184017920"/>
      <w:r w:rsidRPr="000141C2">
        <w:lastRenderedPageBreak/>
        <w:t xml:space="preserve">Figure </w:t>
      </w:r>
      <w:r w:rsidR="008D2976">
        <w:fldChar w:fldCharType="begin"/>
      </w:r>
      <w:r w:rsidR="008D2976">
        <w:instrText xml:space="preserve"> SEQ Figure \* ARABIC </w:instrText>
      </w:r>
      <w:r w:rsidR="008D2976">
        <w:fldChar w:fldCharType="separate"/>
      </w:r>
      <w:r w:rsidR="000B65F6" w:rsidRPr="000141C2">
        <w:rPr>
          <w:noProof/>
        </w:rPr>
        <w:t>21</w:t>
      </w:r>
      <w:r w:rsidR="008D2976">
        <w:rPr>
          <w:noProof/>
        </w:rPr>
        <w:fldChar w:fldCharType="end"/>
      </w:r>
      <w:bookmarkEnd w:id="90"/>
      <w:r w:rsidRPr="000141C2">
        <w:t xml:space="preserve"> </w:t>
      </w:r>
      <w:r w:rsidR="00BA32FB" w:rsidRPr="000141C2">
        <w:tab/>
      </w:r>
      <w:r w:rsidRPr="000141C2">
        <w:t xml:space="preserve">Awareness of </w:t>
      </w:r>
      <w:r w:rsidR="00D72671" w:rsidRPr="000141C2">
        <w:t xml:space="preserve">certain </w:t>
      </w:r>
      <w:r w:rsidRPr="000141C2">
        <w:t>age assurance methods (children)</w:t>
      </w:r>
      <w:r w:rsidR="008E4DD7" w:rsidRPr="000141C2">
        <w:t xml:space="preserve"> (%)</w:t>
      </w:r>
      <w:bookmarkEnd w:id="91"/>
    </w:p>
    <w:p w14:paraId="78971513" w14:textId="0EF37BA0" w:rsidR="0088721D" w:rsidRPr="000141C2" w:rsidRDefault="0088721D">
      <w:pPr>
        <w:spacing w:after="160" w:line="259" w:lineRule="auto"/>
      </w:pPr>
      <w:r w:rsidRPr="000141C2">
        <w:rPr>
          <w:noProof/>
        </w:rPr>
        <w:drawing>
          <wp:inline distT="0" distB="0" distL="0" distR="0" wp14:anchorId="2DDA7062" wp14:editId="6B59733B">
            <wp:extent cx="6120130" cy="3345752"/>
            <wp:effectExtent l="0" t="0" r="0" b="7620"/>
            <wp:docPr id="923918847" name="Chart 1">
              <a:extLst xmlns:a="http://schemas.openxmlformats.org/drawingml/2006/main">
                <a:ext uri="{FF2B5EF4-FFF2-40B4-BE49-F238E27FC236}">
                  <a16:creationId xmlns:a16="http://schemas.microsoft.com/office/drawing/2014/main" id="{90BC3973-1F00-9C3A-BB01-CA8406D29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C91A681" w14:textId="10299986" w:rsidR="001E2113" w:rsidRPr="000141C2" w:rsidRDefault="001E2113" w:rsidP="00571A81">
      <w:pPr>
        <w:pStyle w:val="BaseSource"/>
      </w:pPr>
      <w:r w:rsidRPr="000141C2">
        <w:t xml:space="preserve">Base: </w:t>
      </w:r>
      <w:r w:rsidR="00774689" w:rsidRPr="000141C2">
        <w:tab/>
      </w:r>
      <w:r w:rsidRPr="000141C2">
        <w:t>Children aged 8-17 years (n=</w:t>
      </w:r>
      <w:r w:rsidR="00437FC1" w:rsidRPr="000141C2">
        <w:t>807</w:t>
      </w:r>
      <w:r w:rsidRPr="000141C2">
        <w:t>).</w:t>
      </w:r>
    </w:p>
    <w:p w14:paraId="1D217EEA" w14:textId="26F352F8" w:rsidR="00571A81" w:rsidRPr="000141C2" w:rsidRDefault="00571A81" w:rsidP="00571A81">
      <w:pPr>
        <w:pStyle w:val="BaseSource"/>
      </w:pPr>
      <w:r w:rsidRPr="000141C2">
        <w:t xml:space="preserve">Source: </w:t>
      </w:r>
      <w:r w:rsidR="00774689" w:rsidRPr="000141C2">
        <w:tab/>
      </w:r>
      <w:r w:rsidR="00C312F9" w:rsidRPr="000141C2">
        <w:t>B5_C</w:t>
      </w:r>
      <w:r w:rsidRPr="000141C2">
        <w:t xml:space="preserve"> </w:t>
      </w:r>
      <w:r w:rsidR="0088721D" w:rsidRPr="000141C2">
        <w:t>Do you know any of these ways websites check your age?</w:t>
      </w:r>
    </w:p>
    <w:p w14:paraId="290EA35D" w14:textId="74592AC9" w:rsidR="00571A81" w:rsidRPr="000141C2" w:rsidRDefault="00571A81" w:rsidP="00F66565">
      <w:pPr>
        <w:pStyle w:val="BaseSource"/>
      </w:pPr>
      <w:r w:rsidRPr="000141C2">
        <w:t xml:space="preserve">Note: </w:t>
      </w:r>
      <w:r w:rsidR="00774689" w:rsidRPr="000141C2">
        <w:tab/>
      </w:r>
      <w:r w:rsidRPr="000141C2">
        <w:t>Don't know and Refused responses not shown on chart (</w:t>
      </w:r>
      <w:r w:rsidR="004F2DA6" w:rsidRPr="000141C2">
        <w:t>1</w:t>
      </w:r>
      <w:r w:rsidR="00F66565" w:rsidRPr="000141C2">
        <w:t>.</w:t>
      </w:r>
      <w:r w:rsidR="004F2DA6" w:rsidRPr="000141C2">
        <w:t>0</w:t>
      </w:r>
      <w:r w:rsidR="00F66565" w:rsidRPr="000141C2">
        <w:t>6</w:t>
      </w:r>
      <w:r w:rsidRPr="000141C2">
        <w:t>%)</w:t>
      </w:r>
    </w:p>
    <w:p w14:paraId="05AB1B5E" w14:textId="2081CD0D" w:rsidR="00A248CB" w:rsidRPr="000141C2" w:rsidRDefault="006417E4" w:rsidP="00344A01">
      <w:pPr>
        <w:pStyle w:val="Bullets1"/>
        <w:numPr>
          <w:ilvl w:val="0"/>
          <w:numId w:val="0"/>
        </w:numPr>
        <w:rPr>
          <w:lang w:eastAsia="en-AU"/>
        </w:rPr>
      </w:pPr>
      <w:r w:rsidRPr="000141C2">
        <w:rPr>
          <w:lang w:eastAsia="en-AU"/>
        </w:rPr>
        <w:t xml:space="preserve">Analysis by sub-groups found few </w:t>
      </w:r>
      <w:r w:rsidR="00B25C76" w:rsidRPr="000141C2">
        <w:rPr>
          <w:lang w:eastAsia="en-AU"/>
        </w:rPr>
        <w:t>consistent</w:t>
      </w:r>
      <w:r w:rsidRPr="000141C2">
        <w:rPr>
          <w:lang w:eastAsia="en-AU"/>
        </w:rPr>
        <w:t xml:space="preserve"> differences apart from age (refer </w:t>
      </w:r>
      <w:r w:rsidRPr="000141C2">
        <w:rPr>
          <w:lang w:eastAsia="en-AU"/>
        </w:rPr>
        <w:fldChar w:fldCharType="begin"/>
      </w:r>
      <w:r w:rsidRPr="000141C2">
        <w:rPr>
          <w:lang w:eastAsia="en-AU"/>
        </w:rPr>
        <w:instrText xml:space="preserve"> REF _Ref183726951 \h </w:instrText>
      </w:r>
      <w:r w:rsidR="000141C2">
        <w:rPr>
          <w:lang w:eastAsia="en-AU"/>
        </w:rPr>
        <w:instrText xml:space="preserve"> \* MERGEFORMAT </w:instrText>
      </w:r>
      <w:r w:rsidRPr="000141C2">
        <w:rPr>
          <w:lang w:eastAsia="en-AU"/>
        </w:rPr>
      </w:r>
      <w:r w:rsidRPr="000141C2">
        <w:rPr>
          <w:lang w:eastAsia="en-AU"/>
        </w:rPr>
        <w:fldChar w:fldCharType="separate"/>
      </w:r>
      <w:r w:rsidR="000B65F6" w:rsidRPr="000141C2">
        <w:t xml:space="preserve">Table </w:t>
      </w:r>
      <w:r w:rsidR="000B65F6" w:rsidRPr="000141C2">
        <w:rPr>
          <w:noProof/>
        </w:rPr>
        <w:t>3</w:t>
      </w:r>
      <w:r w:rsidRPr="000141C2">
        <w:rPr>
          <w:lang w:eastAsia="en-AU"/>
        </w:rPr>
        <w:fldChar w:fldCharType="end"/>
      </w:r>
      <w:r w:rsidRPr="000141C2">
        <w:rPr>
          <w:lang w:eastAsia="en-AU"/>
        </w:rPr>
        <w:t>).</w:t>
      </w:r>
    </w:p>
    <w:p w14:paraId="46FBEE9A" w14:textId="0C72A551" w:rsidR="006417E4" w:rsidRPr="000141C2" w:rsidRDefault="006417E4" w:rsidP="006417E4">
      <w:pPr>
        <w:pStyle w:val="Caption"/>
        <w:keepNext/>
      </w:pPr>
      <w:bookmarkStart w:id="92" w:name="_Ref183726951"/>
      <w:bookmarkStart w:id="93" w:name="_Ref183726948"/>
      <w:bookmarkStart w:id="94" w:name="_Toc184017943"/>
      <w:r w:rsidRPr="000141C2">
        <w:t xml:space="preserve">Table </w:t>
      </w:r>
      <w:r w:rsidR="008D2976">
        <w:fldChar w:fldCharType="begin"/>
      </w:r>
      <w:r w:rsidR="008D2976">
        <w:instrText xml:space="preserve"> SEQ Table \* ARABIC </w:instrText>
      </w:r>
      <w:r w:rsidR="008D2976">
        <w:fldChar w:fldCharType="separate"/>
      </w:r>
      <w:r w:rsidR="000B65F6" w:rsidRPr="000141C2">
        <w:rPr>
          <w:noProof/>
        </w:rPr>
        <w:t>3</w:t>
      </w:r>
      <w:r w:rsidR="008D2976">
        <w:rPr>
          <w:noProof/>
        </w:rPr>
        <w:fldChar w:fldCharType="end"/>
      </w:r>
      <w:bookmarkEnd w:id="92"/>
      <w:r w:rsidRPr="000141C2">
        <w:tab/>
        <w:t>Awareness of certain age assurance methods by age (children) (%)</w:t>
      </w:r>
      <w:bookmarkEnd w:id="93"/>
      <w:bookmarkEnd w:id="94"/>
    </w:p>
    <w:tbl>
      <w:tblPr>
        <w:tblStyle w:val="SRC1"/>
        <w:tblW w:w="9498" w:type="dxa"/>
        <w:tblLook w:val="04A0" w:firstRow="1" w:lastRow="0" w:firstColumn="1" w:lastColumn="0" w:noHBand="0" w:noVBand="1"/>
      </w:tblPr>
      <w:tblGrid>
        <w:gridCol w:w="2268"/>
        <w:gridCol w:w="1134"/>
        <w:gridCol w:w="1276"/>
        <w:gridCol w:w="1701"/>
        <w:gridCol w:w="3119"/>
      </w:tblGrid>
      <w:tr w:rsidR="00917567" w:rsidRPr="000141C2" w14:paraId="128A6025" w14:textId="77777777" w:rsidTr="0091756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68" w:type="dxa"/>
            <w:hideMark/>
          </w:tcPr>
          <w:p w14:paraId="03D98143" w14:textId="77777777" w:rsidR="00917567" w:rsidRPr="000141C2" w:rsidRDefault="00917567" w:rsidP="00250DB1">
            <w:pPr>
              <w:spacing w:after="160" w:line="259" w:lineRule="auto"/>
              <w:rPr>
                <w:bCs/>
                <w:sz w:val="18"/>
                <w:szCs w:val="16"/>
              </w:rPr>
            </w:pPr>
            <w:r w:rsidRPr="000141C2">
              <w:rPr>
                <w:bCs/>
                <w:sz w:val="18"/>
                <w:szCs w:val="16"/>
              </w:rPr>
              <w:t>Method</w:t>
            </w:r>
          </w:p>
        </w:tc>
        <w:tc>
          <w:tcPr>
            <w:tcW w:w="1134" w:type="dxa"/>
            <w:hideMark/>
          </w:tcPr>
          <w:p w14:paraId="29F92730" w14:textId="77777777" w:rsidR="00917567" w:rsidRPr="000141C2" w:rsidRDefault="00917567" w:rsidP="00250DB1">
            <w:pPr>
              <w:spacing w:after="160" w:line="259" w:lineRule="auto"/>
              <w:cnfStyle w:val="100000000000" w:firstRow="1" w:lastRow="0" w:firstColumn="0" w:lastColumn="0" w:oddVBand="0" w:evenVBand="0" w:oddHBand="0" w:evenHBand="0" w:firstRowFirstColumn="0" w:firstRowLastColumn="0" w:lastRowFirstColumn="0" w:lastRowLastColumn="0"/>
              <w:rPr>
                <w:bCs/>
                <w:sz w:val="18"/>
                <w:szCs w:val="16"/>
              </w:rPr>
            </w:pPr>
            <w:r w:rsidRPr="000141C2">
              <w:rPr>
                <w:bCs/>
                <w:sz w:val="18"/>
                <w:szCs w:val="16"/>
              </w:rPr>
              <w:t>Ages 8-12</w:t>
            </w:r>
          </w:p>
        </w:tc>
        <w:tc>
          <w:tcPr>
            <w:tcW w:w="1276" w:type="dxa"/>
            <w:hideMark/>
          </w:tcPr>
          <w:p w14:paraId="566126D7" w14:textId="77777777" w:rsidR="00917567" w:rsidRPr="000141C2" w:rsidRDefault="00917567" w:rsidP="00250DB1">
            <w:pPr>
              <w:spacing w:after="160" w:line="259" w:lineRule="auto"/>
              <w:cnfStyle w:val="100000000000" w:firstRow="1" w:lastRow="0" w:firstColumn="0" w:lastColumn="0" w:oddVBand="0" w:evenVBand="0" w:oddHBand="0" w:evenHBand="0" w:firstRowFirstColumn="0" w:firstRowLastColumn="0" w:lastRowFirstColumn="0" w:lastRowLastColumn="0"/>
              <w:rPr>
                <w:bCs/>
                <w:sz w:val="18"/>
                <w:szCs w:val="16"/>
              </w:rPr>
            </w:pPr>
            <w:r w:rsidRPr="000141C2">
              <w:rPr>
                <w:bCs/>
                <w:sz w:val="18"/>
                <w:szCs w:val="16"/>
              </w:rPr>
              <w:t>Ages 13-17</w:t>
            </w:r>
          </w:p>
        </w:tc>
        <w:tc>
          <w:tcPr>
            <w:tcW w:w="1701" w:type="dxa"/>
          </w:tcPr>
          <w:p w14:paraId="0851567B" w14:textId="3038577C" w:rsidR="00917567" w:rsidRPr="000141C2" w:rsidRDefault="00917567" w:rsidP="00250DB1">
            <w:pPr>
              <w:spacing w:after="160" w:line="259" w:lineRule="auto"/>
              <w:cnfStyle w:val="100000000000" w:firstRow="1" w:lastRow="0" w:firstColumn="0" w:lastColumn="0" w:oddVBand="0" w:evenVBand="0" w:oddHBand="0" w:evenHBand="0" w:firstRowFirstColumn="0" w:firstRowLastColumn="0" w:lastRowFirstColumn="0" w:lastRowLastColumn="0"/>
              <w:rPr>
                <w:b w:val="0"/>
                <w:bCs/>
                <w:sz w:val="18"/>
                <w:szCs w:val="16"/>
              </w:rPr>
            </w:pPr>
            <w:r w:rsidRPr="000141C2">
              <w:rPr>
                <w:rFonts w:eastAsia="Times New Roman" w:cs="Arial"/>
                <w:bCs/>
                <w:sz w:val="18"/>
              </w:rPr>
              <w:t xml:space="preserve">Change with </w:t>
            </w:r>
            <w:r w:rsidRPr="000141C2">
              <w:rPr>
                <w:bCs/>
                <w:sz w:val="18"/>
              </w:rPr>
              <w:t>a</w:t>
            </w:r>
            <w:r w:rsidRPr="000141C2">
              <w:rPr>
                <w:rFonts w:eastAsia="Times New Roman" w:cs="Arial"/>
                <w:bCs/>
                <w:sz w:val="18"/>
              </w:rPr>
              <w:t>ge</w:t>
            </w:r>
          </w:p>
        </w:tc>
        <w:tc>
          <w:tcPr>
            <w:tcW w:w="3119" w:type="dxa"/>
            <w:hideMark/>
          </w:tcPr>
          <w:p w14:paraId="681BEE1B" w14:textId="7B8DC1D1" w:rsidR="00917567" w:rsidRPr="000141C2" w:rsidRDefault="00917567" w:rsidP="00250DB1">
            <w:pPr>
              <w:spacing w:after="160" w:line="259" w:lineRule="auto"/>
              <w:cnfStyle w:val="100000000000" w:firstRow="1" w:lastRow="0" w:firstColumn="0" w:lastColumn="0" w:oddVBand="0" w:evenVBand="0" w:oddHBand="0" w:evenHBand="0" w:firstRowFirstColumn="0" w:firstRowLastColumn="0" w:lastRowFirstColumn="0" w:lastRowLastColumn="0"/>
              <w:rPr>
                <w:bCs/>
                <w:sz w:val="18"/>
                <w:szCs w:val="16"/>
              </w:rPr>
            </w:pPr>
            <w:r w:rsidRPr="000141C2">
              <w:rPr>
                <w:bCs/>
                <w:sz w:val="18"/>
                <w:szCs w:val="16"/>
              </w:rPr>
              <w:t>Key finding</w:t>
            </w:r>
          </w:p>
        </w:tc>
      </w:tr>
      <w:tr w:rsidR="00917567" w:rsidRPr="000141C2" w14:paraId="259FB0F0" w14:textId="77777777" w:rsidTr="00917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61973937" w14:textId="5CE58D2F" w:rsidR="00917567" w:rsidRPr="000141C2" w:rsidRDefault="00917567" w:rsidP="00250DB1">
            <w:pPr>
              <w:spacing w:after="160" w:line="259" w:lineRule="auto"/>
              <w:rPr>
                <w:sz w:val="18"/>
                <w:szCs w:val="16"/>
              </w:rPr>
            </w:pPr>
            <w:r w:rsidRPr="000141C2">
              <w:rPr>
                <w:sz w:val="18"/>
                <w:szCs w:val="16"/>
              </w:rPr>
              <w:t>Asking questions to make sure it’s you</w:t>
            </w:r>
          </w:p>
        </w:tc>
        <w:tc>
          <w:tcPr>
            <w:tcW w:w="1134" w:type="dxa"/>
            <w:hideMark/>
          </w:tcPr>
          <w:p w14:paraId="622F8202" w14:textId="3268BBC2" w:rsidR="00917567" w:rsidRPr="000141C2" w:rsidRDefault="004D37CE" w:rsidP="00250DB1">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6"/>
              </w:rPr>
            </w:pPr>
            <w:r w:rsidRPr="000141C2">
              <w:rPr>
                <w:sz w:val="18"/>
                <w:szCs w:val="16"/>
              </w:rPr>
              <w:t>45.34</w:t>
            </w:r>
            <w:r w:rsidR="00917567" w:rsidRPr="000141C2">
              <w:rPr>
                <w:sz w:val="18"/>
                <w:szCs w:val="16"/>
              </w:rPr>
              <w:t>%</w:t>
            </w:r>
          </w:p>
        </w:tc>
        <w:tc>
          <w:tcPr>
            <w:tcW w:w="1276" w:type="dxa"/>
            <w:hideMark/>
          </w:tcPr>
          <w:p w14:paraId="539B655C" w14:textId="4E192549" w:rsidR="00917567" w:rsidRPr="000141C2" w:rsidRDefault="007166CD" w:rsidP="00250DB1">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6"/>
              </w:rPr>
            </w:pPr>
            <w:r w:rsidRPr="000141C2">
              <w:rPr>
                <w:sz w:val="18"/>
                <w:szCs w:val="16"/>
              </w:rPr>
              <w:t>67.84</w:t>
            </w:r>
            <w:r w:rsidR="00917567" w:rsidRPr="000141C2">
              <w:rPr>
                <w:sz w:val="18"/>
                <w:szCs w:val="16"/>
              </w:rPr>
              <w:t>%*</w:t>
            </w:r>
          </w:p>
        </w:tc>
        <w:tc>
          <w:tcPr>
            <w:tcW w:w="1701" w:type="dxa"/>
          </w:tcPr>
          <w:p w14:paraId="3D0A27A5" w14:textId="7C810A2F" w:rsidR="00917567" w:rsidRPr="000141C2" w:rsidRDefault="00917567" w:rsidP="00250DB1">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6"/>
              </w:rPr>
            </w:pPr>
            <w:r w:rsidRPr="000141C2">
              <w:rPr>
                <w:rFonts w:eastAsia="Times New Roman" w:cs="Arial"/>
                <w:sz w:val="18"/>
              </w:rPr>
              <w:t>↑ Increases</w:t>
            </w:r>
          </w:p>
        </w:tc>
        <w:tc>
          <w:tcPr>
            <w:tcW w:w="3119" w:type="dxa"/>
            <w:hideMark/>
          </w:tcPr>
          <w:p w14:paraId="0B8C6F8A" w14:textId="6242F050" w:rsidR="00917567" w:rsidRPr="000141C2" w:rsidRDefault="00917567" w:rsidP="00250DB1">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6"/>
              </w:rPr>
            </w:pPr>
            <w:r w:rsidRPr="000141C2">
              <w:rPr>
                <w:sz w:val="18"/>
                <w:szCs w:val="16"/>
              </w:rPr>
              <w:t>Highest awareness across both age groups</w:t>
            </w:r>
          </w:p>
        </w:tc>
      </w:tr>
      <w:tr w:rsidR="00917567" w:rsidRPr="000141C2" w14:paraId="1F840DCE" w14:textId="77777777" w:rsidTr="00917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7A53BCAD" w14:textId="6EEF6089" w:rsidR="00917567" w:rsidRPr="000141C2" w:rsidRDefault="00917567" w:rsidP="00250DB1">
            <w:pPr>
              <w:spacing w:after="160" w:line="259" w:lineRule="auto"/>
              <w:rPr>
                <w:sz w:val="18"/>
                <w:szCs w:val="16"/>
              </w:rPr>
            </w:pPr>
            <w:r w:rsidRPr="000141C2">
              <w:rPr>
                <w:sz w:val="18"/>
                <w:szCs w:val="16"/>
              </w:rPr>
              <w:t>Asking for your ID</w:t>
            </w:r>
          </w:p>
        </w:tc>
        <w:tc>
          <w:tcPr>
            <w:tcW w:w="1134" w:type="dxa"/>
            <w:hideMark/>
          </w:tcPr>
          <w:p w14:paraId="625E48B6" w14:textId="1B4F4089" w:rsidR="00917567" w:rsidRPr="000141C2" w:rsidRDefault="00E93A10" w:rsidP="00250DB1">
            <w:pPr>
              <w:spacing w:after="160" w:line="259" w:lineRule="auto"/>
              <w:cnfStyle w:val="000000010000" w:firstRow="0" w:lastRow="0" w:firstColumn="0" w:lastColumn="0" w:oddVBand="0" w:evenVBand="0" w:oddHBand="0" w:evenHBand="1" w:firstRowFirstColumn="0" w:firstRowLastColumn="0" w:lastRowFirstColumn="0" w:lastRowLastColumn="0"/>
              <w:rPr>
                <w:sz w:val="18"/>
                <w:szCs w:val="16"/>
              </w:rPr>
            </w:pPr>
            <w:r w:rsidRPr="000141C2">
              <w:rPr>
                <w:sz w:val="18"/>
                <w:szCs w:val="16"/>
              </w:rPr>
              <w:t>24.82</w:t>
            </w:r>
            <w:r w:rsidR="00917567" w:rsidRPr="000141C2">
              <w:rPr>
                <w:sz w:val="18"/>
                <w:szCs w:val="16"/>
              </w:rPr>
              <w:t>%</w:t>
            </w:r>
          </w:p>
        </w:tc>
        <w:tc>
          <w:tcPr>
            <w:tcW w:w="1276" w:type="dxa"/>
            <w:hideMark/>
          </w:tcPr>
          <w:p w14:paraId="56184D0D" w14:textId="35A9423A" w:rsidR="00917567" w:rsidRPr="000141C2" w:rsidRDefault="00E93A10" w:rsidP="00250DB1">
            <w:pPr>
              <w:spacing w:after="160" w:line="259" w:lineRule="auto"/>
              <w:cnfStyle w:val="000000010000" w:firstRow="0" w:lastRow="0" w:firstColumn="0" w:lastColumn="0" w:oddVBand="0" w:evenVBand="0" w:oddHBand="0" w:evenHBand="1" w:firstRowFirstColumn="0" w:firstRowLastColumn="0" w:lastRowFirstColumn="0" w:lastRowLastColumn="0"/>
              <w:rPr>
                <w:sz w:val="18"/>
                <w:szCs w:val="16"/>
              </w:rPr>
            </w:pPr>
            <w:r w:rsidRPr="000141C2">
              <w:rPr>
                <w:sz w:val="18"/>
                <w:szCs w:val="16"/>
              </w:rPr>
              <w:t>49.73</w:t>
            </w:r>
            <w:r w:rsidR="00917567" w:rsidRPr="000141C2">
              <w:rPr>
                <w:sz w:val="18"/>
                <w:szCs w:val="16"/>
              </w:rPr>
              <w:t>%*</w:t>
            </w:r>
          </w:p>
        </w:tc>
        <w:tc>
          <w:tcPr>
            <w:tcW w:w="1701" w:type="dxa"/>
          </w:tcPr>
          <w:p w14:paraId="473A868A" w14:textId="71F4F5D8" w:rsidR="00917567" w:rsidRPr="000141C2" w:rsidRDefault="00917567" w:rsidP="00250DB1">
            <w:pPr>
              <w:spacing w:after="160" w:line="259" w:lineRule="auto"/>
              <w:cnfStyle w:val="000000010000" w:firstRow="0" w:lastRow="0" w:firstColumn="0" w:lastColumn="0" w:oddVBand="0" w:evenVBand="0" w:oddHBand="0" w:evenHBand="1" w:firstRowFirstColumn="0" w:firstRowLastColumn="0" w:lastRowFirstColumn="0" w:lastRowLastColumn="0"/>
              <w:rPr>
                <w:sz w:val="18"/>
                <w:szCs w:val="16"/>
              </w:rPr>
            </w:pPr>
            <w:r w:rsidRPr="000141C2">
              <w:rPr>
                <w:rFonts w:eastAsia="Times New Roman" w:cs="Arial"/>
                <w:sz w:val="18"/>
              </w:rPr>
              <w:t>↑ Increases</w:t>
            </w:r>
          </w:p>
        </w:tc>
        <w:tc>
          <w:tcPr>
            <w:tcW w:w="3119" w:type="dxa"/>
            <w:hideMark/>
          </w:tcPr>
          <w:p w14:paraId="7D50CAE1" w14:textId="026DBEBA" w:rsidR="00917567" w:rsidRPr="000141C2" w:rsidRDefault="00917567" w:rsidP="00250DB1">
            <w:pPr>
              <w:spacing w:after="160" w:line="259" w:lineRule="auto"/>
              <w:cnfStyle w:val="000000010000" w:firstRow="0" w:lastRow="0" w:firstColumn="0" w:lastColumn="0" w:oddVBand="0" w:evenVBand="0" w:oddHBand="0" w:evenHBand="1" w:firstRowFirstColumn="0" w:firstRowLastColumn="0" w:lastRowFirstColumn="0" w:lastRowLastColumn="0"/>
              <w:rPr>
                <w:sz w:val="18"/>
                <w:szCs w:val="16"/>
              </w:rPr>
            </w:pPr>
            <w:r w:rsidRPr="000141C2">
              <w:rPr>
                <w:sz w:val="18"/>
                <w:szCs w:val="16"/>
              </w:rPr>
              <w:t>Largest age gap in awareness</w:t>
            </w:r>
          </w:p>
        </w:tc>
      </w:tr>
      <w:tr w:rsidR="00917567" w:rsidRPr="000141C2" w14:paraId="00470AAB" w14:textId="77777777" w:rsidTr="00917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28125940" w14:textId="6C848C57" w:rsidR="00917567" w:rsidRPr="000141C2" w:rsidRDefault="00917567" w:rsidP="00250DB1">
            <w:pPr>
              <w:spacing w:after="160" w:line="259" w:lineRule="auto"/>
              <w:rPr>
                <w:sz w:val="18"/>
                <w:szCs w:val="16"/>
              </w:rPr>
            </w:pPr>
            <w:r w:rsidRPr="000141C2">
              <w:rPr>
                <w:sz w:val="18"/>
                <w:szCs w:val="16"/>
              </w:rPr>
              <w:t>Using your face to check your age</w:t>
            </w:r>
          </w:p>
        </w:tc>
        <w:tc>
          <w:tcPr>
            <w:tcW w:w="1134" w:type="dxa"/>
            <w:hideMark/>
          </w:tcPr>
          <w:p w14:paraId="2DA4AE5A" w14:textId="30B4BE99" w:rsidR="00917567" w:rsidRPr="000141C2" w:rsidRDefault="00771845" w:rsidP="00250DB1">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6"/>
              </w:rPr>
            </w:pPr>
            <w:r w:rsidRPr="000141C2">
              <w:rPr>
                <w:sz w:val="18"/>
                <w:szCs w:val="16"/>
              </w:rPr>
              <w:t>15.09</w:t>
            </w:r>
            <w:r w:rsidR="00917567" w:rsidRPr="000141C2">
              <w:rPr>
                <w:sz w:val="18"/>
                <w:szCs w:val="16"/>
              </w:rPr>
              <w:t>%</w:t>
            </w:r>
          </w:p>
        </w:tc>
        <w:tc>
          <w:tcPr>
            <w:tcW w:w="1276" w:type="dxa"/>
            <w:hideMark/>
          </w:tcPr>
          <w:p w14:paraId="21C179E1" w14:textId="3F4EEC81" w:rsidR="00917567" w:rsidRPr="000141C2" w:rsidRDefault="00771845" w:rsidP="00250DB1">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6"/>
              </w:rPr>
            </w:pPr>
            <w:r w:rsidRPr="000141C2">
              <w:rPr>
                <w:sz w:val="18"/>
                <w:szCs w:val="16"/>
              </w:rPr>
              <w:t>24.19</w:t>
            </w:r>
            <w:r w:rsidR="00917567" w:rsidRPr="000141C2">
              <w:rPr>
                <w:sz w:val="18"/>
                <w:szCs w:val="16"/>
              </w:rPr>
              <w:t>%</w:t>
            </w:r>
            <w:r w:rsidR="00890715" w:rsidRPr="000141C2">
              <w:rPr>
                <w:sz w:val="18"/>
                <w:szCs w:val="16"/>
              </w:rPr>
              <w:t>*</w:t>
            </w:r>
          </w:p>
        </w:tc>
        <w:tc>
          <w:tcPr>
            <w:tcW w:w="1701" w:type="dxa"/>
          </w:tcPr>
          <w:p w14:paraId="7B8045C8" w14:textId="5209EFF0" w:rsidR="00917567" w:rsidRPr="000141C2" w:rsidRDefault="00917567" w:rsidP="00250DB1">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6"/>
              </w:rPr>
            </w:pPr>
            <w:r w:rsidRPr="000141C2">
              <w:rPr>
                <w:rFonts w:eastAsia="Times New Roman" w:cs="Arial"/>
                <w:sz w:val="18"/>
              </w:rPr>
              <w:t>↑ Increases</w:t>
            </w:r>
          </w:p>
        </w:tc>
        <w:tc>
          <w:tcPr>
            <w:tcW w:w="3119" w:type="dxa"/>
            <w:hideMark/>
          </w:tcPr>
          <w:p w14:paraId="166D75A5" w14:textId="0B98AF0D" w:rsidR="00917567" w:rsidRPr="000141C2" w:rsidRDefault="00917567" w:rsidP="00250DB1">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6"/>
              </w:rPr>
            </w:pPr>
            <w:r w:rsidRPr="000141C2">
              <w:rPr>
                <w:sz w:val="18"/>
                <w:szCs w:val="16"/>
              </w:rPr>
              <w:t>Moderate age difference</w:t>
            </w:r>
          </w:p>
        </w:tc>
      </w:tr>
      <w:tr w:rsidR="00917567" w:rsidRPr="000141C2" w14:paraId="30D961DC" w14:textId="77777777" w:rsidTr="00917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4070FFCA" w14:textId="4A6555AC" w:rsidR="00917567" w:rsidRPr="000141C2" w:rsidRDefault="00917567" w:rsidP="00250DB1">
            <w:pPr>
              <w:spacing w:after="160" w:line="259" w:lineRule="auto"/>
              <w:rPr>
                <w:sz w:val="18"/>
                <w:szCs w:val="16"/>
              </w:rPr>
            </w:pPr>
            <w:r w:rsidRPr="000141C2">
              <w:rPr>
                <w:sz w:val="18"/>
                <w:szCs w:val="16"/>
              </w:rPr>
              <w:t>Guessing your age using a computer</w:t>
            </w:r>
          </w:p>
        </w:tc>
        <w:tc>
          <w:tcPr>
            <w:tcW w:w="1134" w:type="dxa"/>
            <w:hideMark/>
          </w:tcPr>
          <w:p w14:paraId="2366A685" w14:textId="28571630" w:rsidR="00917567" w:rsidRPr="000141C2" w:rsidRDefault="002212CF" w:rsidP="00250DB1">
            <w:pPr>
              <w:spacing w:after="160" w:line="259" w:lineRule="auto"/>
              <w:cnfStyle w:val="000000010000" w:firstRow="0" w:lastRow="0" w:firstColumn="0" w:lastColumn="0" w:oddVBand="0" w:evenVBand="0" w:oddHBand="0" w:evenHBand="1" w:firstRowFirstColumn="0" w:firstRowLastColumn="0" w:lastRowFirstColumn="0" w:lastRowLastColumn="0"/>
              <w:rPr>
                <w:sz w:val="18"/>
                <w:szCs w:val="16"/>
              </w:rPr>
            </w:pPr>
            <w:r w:rsidRPr="000141C2">
              <w:rPr>
                <w:sz w:val="18"/>
                <w:szCs w:val="16"/>
              </w:rPr>
              <w:t>11.41</w:t>
            </w:r>
            <w:r w:rsidR="00917567" w:rsidRPr="000141C2">
              <w:rPr>
                <w:sz w:val="18"/>
                <w:szCs w:val="16"/>
              </w:rPr>
              <w:t>%</w:t>
            </w:r>
          </w:p>
        </w:tc>
        <w:tc>
          <w:tcPr>
            <w:tcW w:w="1276" w:type="dxa"/>
            <w:hideMark/>
          </w:tcPr>
          <w:p w14:paraId="340F1256" w14:textId="5DA2F90D" w:rsidR="00917567" w:rsidRPr="000141C2" w:rsidRDefault="002212CF" w:rsidP="00250DB1">
            <w:pPr>
              <w:spacing w:after="160" w:line="259" w:lineRule="auto"/>
              <w:cnfStyle w:val="000000010000" w:firstRow="0" w:lastRow="0" w:firstColumn="0" w:lastColumn="0" w:oddVBand="0" w:evenVBand="0" w:oddHBand="0" w:evenHBand="1" w:firstRowFirstColumn="0" w:firstRowLastColumn="0" w:lastRowFirstColumn="0" w:lastRowLastColumn="0"/>
              <w:rPr>
                <w:sz w:val="18"/>
                <w:szCs w:val="16"/>
              </w:rPr>
            </w:pPr>
            <w:r w:rsidRPr="000141C2">
              <w:rPr>
                <w:sz w:val="18"/>
                <w:szCs w:val="16"/>
              </w:rPr>
              <w:t>15.96</w:t>
            </w:r>
            <w:r w:rsidR="00917567" w:rsidRPr="000141C2">
              <w:rPr>
                <w:sz w:val="18"/>
                <w:szCs w:val="16"/>
              </w:rPr>
              <w:t>%</w:t>
            </w:r>
          </w:p>
        </w:tc>
        <w:tc>
          <w:tcPr>
            <w:tcW w:w="1701" w:type="dxa"/>
          </w:tcPr>
          <w:p w14:paraId="4900C71B" w14:textId="75DBB8EA" w:rsidR="00917567" w:rsidRPr="000141C2" w:rsidRDefault="00917567" w:rsidP="00250DB1">
            <w:pPr>
              <w:spacing w:after="160" w:line="259" w:lineRule="auto"/>
              <w:cnfStyle w:val="000000010000" w:firstRow="0" w:lastRow="0" w:firstColumn="0" w:lastColumn="0" w:oddVBand="0" w:evenVBand="0" w:oddHBand="0" w:evenHBand="1" w:firstRowFirstColumn="0" w:firstRowLastColumn="0" w:lastRowFirstColumn="0" w:lastRowLastColumn="0"/>
              <w:rPr>
                <w:sz w:val="18"/>
                <w:szCs w:val="16"/>
              </w:rPr>
            </w:pPr>
            <w:r w:rsidRPr="000141C2">
              <w:rPr>
                <w:rFonts w:eastAsia="Times New Roman" w:cs="Arial"/>
                <w:sz w:val="18"/>
              </w:rPr>
              <w:t>→ Stable</w:t>
            </w:r>
          </w:p>
        </w:tc>
        <w:tc>
          <w:tcPr>
            <w:tcW w:w="3119" w:type="dxa"/>
            <w:hideMark/>
          </w:tcPr>
          <w:p w14:paraId="413F34CD" w14:textId="3BFA8E19" w:rsidR="00917567" w:rsidRPr="000141C2" w:rsidRDefault="00917567" w:rsidP="00250DB1">
            <w:pPr>
              <w:spacing w:after="160" w:line="259" w:lineRule="auto"/>
              <w:cnfStyle w:val="000000010000" w:firstRow="0" w:lastRow="0" w:firstColumn="0" w:lastColumn="0" w:oddVBand="0" w:evenVBand="0" w:oddHBand="0" w:evenHBand="1" w:firstRowFirstColumn="0" w:firstRowLastColumn="0" w:lastRowFirstColumn="0" w:lastRowLastColumn="0"/>
              <w:rPr>
                <w:sz w:val="18"/>
                <w:szCs w:val="16"/>
              </w:rPr>
            </w:pPr>
            <w:r w:rsidRPr="000141C2">
              <w:rPr>
                <w:sz w:val="18"/>
                <w:szCs w:val="16"/>
              </w:rPr>
              <w:t>Smallest age gap, lowest overall awareness and non-</w:t>
            </w:r>
            <w:r w:rsidR="00B25C76" w:rsidRPr="000141C2">
              <w:rPr>
                <w:sz w:val="18"/>
                <w:szCs w:val="16"/>
              </w:rPr>
              <w:t>consistent</w:t>
            </w:r>
          </w:p>
        </w:tc>
      </w:tr>
    </w:tbl>
    <w:p w14:paraId="70EE6BB1" w14:textId="10F47CF3" w:rsidR="00250DB1" w:rsidRPr="000141C2" w:rsidRDefault="00250DB1" w:rsidP="00250DB1">
      <w:pPr>
        <w:pStyle w:val="Body"/>
        <w:rPr>
          <w:sz w:val="16"/>
          <w:szCs w:val="16"/>
        </w:rPr>
      </w:pPr>
      <w:r w:rsidRPr="000141C2">
        <w:rPr>
          <w:sz w:val="16"/>
          <w:szCs w:val="16"/>
        </w:rPr>
        <w:t>*</w:t>
      </w:r>
      <w:r w:rsidR="00092E15" w:rsidRPr="000141C2">
        <w:rPr>
          <w:sz w:val="16"/>
          <w:szCs w:val="16"/>
        </w:rPr>
        <w:t>Statistical test</w:t>
      </w:r>
      <w:r w:rsidR="009C10F3" w:rsidRPr="000141C2">
        <w:rPr>
          <w:sz w:val="16"/>
          <w:szCs w:val="16"/>
        </w:rPr>
        <w:t>s</w:t>
      </w:r>
      <w:r w:rsidR="00092E15" w:rsidRPr="000141C2">
        <w:rPr>
          <w:sz w:val="16"/>
          <w:szCs w:val="16"/>
        </w:rPr>
        <w:t xml:space="preserve"> show </w:t>
      </w:r>
      <w:r w:rsidR="009C10F3" w:rsidRPr="000141C2">
        <w:rPr>
          <w:sz w:val="16"/>
          <w:szCs w:val="16"/>
        </w:rPr>
        <w:t>a systematic difference that is u</w:t>
      </w:r>
      <w:r w:rsidR="00025F73" w:rsidRPr="000141C2">
        <w:rPr>
          <w:sz w:val="16"/>
          <w:szCs w:val="16"/>
        </w:rPr>
        <w:t>nlikely to be due to chance</w:t>
      </w:r>
    </w:p>
    <w:p w14:paraId="05A665BC" w14:textId="77777777" w:rsidR="00250DB1" w:rsidRPr="000141C2" w:rsidRDefault="00250DB1" w:rsidP="00250DB1">
      <w:pPr>
        <w:pStyle w:val="Body"/>
        <w:rPr>
          <w:sz w:val="16"/>
          <w:szCs w:val="16"/>
        </w:rPr>
      </w:pPr>
      <w:r w:rsidRPr="000141C2">
        <w:rPr>
          <w:sz w:val="16"/>
          <w:szCs w:val="16"/>
        </w:rPr>
        <w:t>[Note: Arrows indicate direction of change with age]</w:t>
      </w:r>
    </w:p>
    <w:p w14:paraId="664AD88A" w14:textId="7CF301C0" w:rsidR="00890715" w:rsidRPr="000141C2" w:rsidRDefault="006417E4" w:rsidP="00EA1997">
      <w:pPr>
        <w:pStyle w:val="Body"/>
      </w:pPr>
      <w:r w:rsidRPr="000141C2">
        <w:fldChar w:fldCharType="begin"/>
      </w:r>
      <w:r w:rsidRPr="000141C2">
        <w:instrText xml:space="preserve"> REF _Ref183727052 \h  \* MERGEFORMAT </w:instrText>
      </w:r>
      <w:r w:rsidRPr="000141C2">
        <w:fldChar w:fldCharType="separate"/>
      </w:r>
      <w:r w:rsidR="000B65F6" w:rsidRPr="000141C2">
        <w:t xml:space="preserve">Figure </w:t>
      </w:r>
      <w:r w:rsidR="000B65F6" w:rsidRPr="000141C2">
        <w:rPr>
          <w:noProof/>
        </w:rPr>
        <w:t>22</w:t>
      </w:r>
      <w:r w:rsidRPr="000141C2">
        <w:fldChar w:fldCharType="end"/>
      </w:r>
      <w:r w:rsidR="001113B4" w:rsidRPr="000141C2">
        <w:t xml:space="preserve"> show</w:t>
      </w:r>
      <w:r w:rsidR="00890715" w:rsidRPr="000141C2">
        <w:t>ed</w:t>
      </w:r>
      <w:r w:rsidR="001113B4" w:rsidRPr="000141C2">
        <w:t xml:space="preserve"> that over half of children aged 8-17 (</w:t>
      </w:r>
      <w:r w:rsidR="0068205A" w:rsidRPr="000141C2">
        <w:t>5</w:t>
      </w:r>
      <w:r w:rsidR="000314F4" w:rsidRPr="000141C2">
        <w:t>9.06</w:t>
      </w:r>
      <w:r w:rsidR="0068205A" w:rsidRPr="000141C2">
        <w:t>%</w:t>
      </w:r>
      <w:r w:rsidR="001113B4" w:rsidRPr="000141C2">
        <w:t>)</w:t>
      </w:r>
      <w:r w:rsidR="0068205A" w:rsidRPr="000141C2">
        <w:t xml:space="preserve"> </w:t>
      </w:r>
      <w:r w:rsidR="00890715" w:rsidRPr="000141C2">
        <w:t xml:space="preserve">knew </w:t>
      </w:r>
      <w:r w:rsidR="0068205A" w:rsidRPr="000141C2">
        <w:t>why websites check</w:t>
      </w:r>
      <w:r w:rsidR="00890715" w:rsidRPr="000141C2">
        <w:t>ed</w:t>
      </w:r>
      <w:r w:rsidR="0068205A" w:rsidRPr="000141C2">
        <w:t xml:space="preserve"> people's age</w:t>
      </w:r>
      <w:r w:rsidR="00DA2782" w:rsidRPr="000141C2">
        <w:t xml:space="preserve">, while </w:t>
      </w:r>
      <w:r w:rsidR="000314F4" w:rsidRPr="000141C2">
        <w:t>39.81</w:t>
      </w:r>
      <w:r w:rsidR="00782255" w:rsidRPr="000141C2">
        <w:t xml:space="preserve">% </w:t>
      </w:r>
      <w:r w:rsidR="001A4292" w:rsidRPr="000141C2">
        <w:t>did not know.</w:t>
      </w:r>
    </w:p>
    <w:p w14:paraId="7402059C" w14:textId="2DF9492D" w:rsidR="001E1522" w:rsidRPr="000141C2" w:rsidRDefault="001E1522" w:rsidP="001E1522">
      <w:pPr>
        <w:pStyle w:val="Caption"/>
        <w:keepNext/>
      </w:pPr>
      <w:bookmarkStart w:id="95" w:name="_Ref183727052"/>
      <w:bookmarkStart w:id="96" w:name="_Toc184017921"/>
      <w:r w:rsidRPr="000141C2">
        <w:lastRenderedPageBreak/>
        <w:t xml:space="preserve">Figure </w:t>
      </w:r>
      <w:r w:rsidR="008D2976">
        <w:fldChar w:fldCharType="begin"/>
      </w:r>
      <w:r w:rsidR="008D2976">
        <w:instrText xml:space="preserve"> SEQ Figure \* ARABIC </w:instrText>
      </w:r>
      <w:r w:rsidR="008D2976">
        <w:fldChar w:fldCharType="separate"/>
      </w:r>
      <w:r w:rsidR="000B65F6" w:rsidRPr="000141C2">
        <w:rPr>
          <w:noProof/>
        </w:rPr>
        <w:t>22</w:t>
      </w:r>
      <w:r w:rsidR="008D2976">
        <w:rPr>
          <w:noProof/>
        </w:rPr>
        <w:fldChar w:fldCharType="end"/>
      </w:r>
      <w:bookmarkEnd w:id="95"/>
      <w:r w:rsidRPr="000141C2">
        <w:t xml:space="preserve"> </w:t>
      </w:r>
      <w:r w:rsidR="00BA32FB" w:rsidRPr="000141C2">
        <w:tab/>
      </w:r>
      <w:r w:rsidRPr="000141C2">
        <w:t>Knowledge of why websites check people's age (children)</w:t>
      </w:r>
      <w:r w:rsidR="00D41B19" w:rsidRPr="000141C2">
        <w:t xml:space="preserve"> </w:t>
      </w:r>
      <w:r w:rsidR="006F1B61" w:rsidRPr="000141C2">
        <w:t>(</w:t>
      </w:r>
      <w:r w:rsidR="00F8516A" w:rsidRPr="000141C2">
        <w:t>%</w:t>
      </w:r>
      <w:r w:rsidR="006F1B61" w:rsidRPr="000141C2">
        <w:t>)</w:t>
      </w:r>
      <w:bookmarkEnd w:id="96"/>
    </w:p>
    <w:p w14:paraId="498538C6" w14:textId="16DFE8DC" w:rsidR="00711A44" w:rsidRPr="000141C2" w:rsidRDefault="00711A44">
      <w:pPr>
        <w:spacing w:after="160" w:line="259" w:lineRule="auto"/>
      </w:pPr>
      <w:r w:rsidRPr="000141C2">
        <w:rPr>
          <w:noProof/>
        </w:rPr>
        <w:drawing>
          <wp:inline distT="0" distB="0" distL="0" distR="0" wp14:anchorId="26F50D1A" wp14:editId="2467E4F0">
            <wp:extent cx="6045200" cy="2189748"/>
            <wp:effectExtent l="0" t="0" r="0" b="1270"/>
            <wp:docPr id="1917469150" name="Chart 1">
              <a:extLst xmlns:a="http://schemas.openxmlformats.org/drawingml/2006/main">
                <a:ext uri="{FF2B5EF4-FFF2-40B4-BE49-F238E27FC236}">
                  <a16:creationId xmlns:a16="http://schemas.microsoft.com/office/drawing/2014/main" id="{90BC3973-1F00-9C3A-BB01-CA8406D29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5402E05" w14:textId="0D400614" w:rsidR="00B732F3" w:rsidRPr="000141C2" w:rsidRDefault="00B732F3" w:rsidP="00B732F3">
      <w:pPr>
        <w:pStyle w:val="BaseSource"/>
      </w:pPr>
      <w:r w:rsidRPr="000141C2">
        <w:t xml:space="preserve">Base: </w:t>
      </w:r>
      <w:r w:rsidR="00774689" w:rsidRPr="000141C2">
        <w:tab/>
      </w:r>
      <w:r w:rsidR="006C5137" w:rsidRPr="000141C2">
        <w:t>Children aged 8-17 years (n=</w:t>
      </w:r>
      <w:r w:rsidR="00437FC1" w:rsidRPr="000141C2">
        <w:t>807</w:t>
      </w:r>
      <w:r w:rsidR="006C5137" w:rsidRPr="000141C2">
        <w:t>).</w:t>
      </w:r>
    </w:p>
    <w:p w14:paraId="169A0457" w14:textId="6C35F08D" w:rsidR="006C5137" w:rsidRPr="000141C2" w:rsidRDefault="00B732F3" w:rsidP="00B732F3">
      <w:pPr>
        <w:pStyle w:val="BaseSource"/>
        <w:rPr>
          <w:lang w:eastAsia="en-AU"/>
        </w:rPr>
      </w:pPr>
      <w:r w:rsidRPr="000141C2">
        <w:t xml:space="preserve">Source: </w:t>
      </w:r>
      <w:r w:rsidR="00774689" w:rsidRPr="000141C2">
        <w:tab/>
      </w:r>
      <w:r w:rsidR="0051409E" w:rsidRPr="000141C2">
        <w:rPr>
          <w:lang w:eastAsia="en-AU"/>
        </w:rPr>
        <w:t>B6_C</w:t>
      </w:r>
      <w:r w:rsidRPr="000141C2">
        <w:rPr>
          <w:lang w:eastAsia="en-AU"/>
        </w:rPr>
        <w:t xml:space="preserve"> </w:t>
      </w:r>
      <w:r w:rsidR="006C5137" w:rsidRPr="000141C2">
        <w:rPr>
          <w:lang w:eastAsia="en-AU"/>
        </w:rPr>
        <w:t>Do you know why websites check how old people are?</w:t>
      </w:r>
    </w:p>
    <w:p w14:paraId="77C1EAB7" w14:textId="773FED5C" w:rsidR="00B732F3" w:rsidRPr="000141C2" w:rsidRDefault="00B732F3" w:rsidP="000F14E8">
      <w:pPr>
        <w:rPr>
          <w:rFonts w:eastAsia="Times New Roman" w:cs="Arial"/>
          <w:sz w:val="16"/>
          <w:szCs w:val="16"/>
          <w:lang w:eastAsia="en-AU"/>
        </w:rPr>
      </w:pPr>
      <w:r w:rsidRPr="000141C2">
        <w:rPr>
          <w:rFonts w:eastAsia="Times New Roman" w:cs="Arial"/>
          <w:sz w:val="16"/>
          <w:szCs w:val="16"/>
          <w:lang w:eastAsia="en-AU"/>
        </w:rPr>
        <w:t xml:space="preserve">Note: </w:t>
      </w:r>
      <w:r w:rsidR="00774689" w:rsidRPr="000141C2">
        <w:rPr>
          <w:rFonts w:eastAsia="Times New Roman" w:cs="Arial"/>
          <w:sz w:val="16"/>
          <w:szCs w:val="16"/>
          <w:lang w:eastAsia="en-AU"/>
        </w:rPr>
        <w:tab/>
      </w:r>
      <w:r w:rsidRPr="000141C2">
        <w:rPr>
          <w:rFonts w:eastAsia="Times New Roman" w:cs="Arial"/>
          <w:sz w:val="16"/>
          <w:szCs w:val="16"/>
          <w:lang w:eastAsia="en-AU"/>
        </w:rPr>
        <w:t>Don't know and Refused responses not shown on chart (</w:t>
      </w:r>
      <w:r w:rsidR="00C61DF2" w:rsidRPr="000141C2">
        <w:rPr>
          <w:rFonts w:eastAsia="Times New Roman" w:cs="Arial"/>
          <w:sz w:val="16"/>
          <w:szCs w:val="16"/>
          <w:lang w:eastAsia="en-AU"/>
        </w:rPr>
        <w:t>1.13</w:t>
      </w:r>
      <w:r w:rsidRPr="000141C2">
        <w:rPr>
          <w:rFonts w:eastAsia="Times New Roman" w:cs="Arial"/>
          <w:sz w:val="16"/>
          <w:szCs w:val="16"/>
          <w:lang w:eastAsia="en-AU"/>
        </w:rPr>
        <w:t>%)</w:t>
      </w:r>
    </w:p>
    <w:p w14:paraId="70682B63" w14:textId="046E5CE9" w:rsidR="00797A40" w:rsidRPr="000141C2" w:rsidRDefault="00797A40" w:rsidP="00E753E4">
      <w:pPr>
        <w:pStyle w:val="Body"/>
      </w:pPr>
      <w:r w:rsidRPr="000141C2">
        <w:t xml:space="preserve">A </w:t>
      </w:r>
      <w:r w:rsidR="00B25C76" w:rsidRPr="000141C2">
        <w:t>consistently</w:t>
      </w:r>
      <w:r w:rsidRPr="000141C2">
        <w:t xml:space="preserve"> greater proportion of children aged 8-17 who reported having seen something online that was meant for or rated for someone older (6</w:t>
      </w:r>
      <w:r w:rsidR="00D75DB2" w:rsidRPr="000141C2">
        <w:t>8</w:t>
      </w:r>
      <w:r w:rsidRPr="000141C2">
        <w:t>.</w:t>
      </w:r>
      <w:r w:rsidR="00D75DB2" w:rsidRPr="000141C2">
        <w:t>35</w:t>
      </w:r>
      <w:r w:rsidRPr="000141C2">
        <w:t xml:space="preserve">%) stated that they knew why websites checked how old people were (compared to </w:t>
      </w:r>
      <w:r w:rsidR="007830EA" w:rsidRPr="000141C2">
        <w:t>50</w:t>
      </w:r>
      <w:r w:rsidRPr="000141C2">
        <w:t>.</w:t>
      </w:r>
      <w:r w:rsidR="007830EA" w:rsidRPr="000141C2">
        <w:t>90</w:t>
      </w:r>
      <w:r w:rsidRPr="000141C2">
        <w:t xml:space="preserve">% who hadn’t seen </w:t>
      </w:r>
      <w:r w:rsidR="00DF23CC" w:rsidRPr="000141C2">
        <w:t>age-inappropriate</w:t>
      </w:r>
      <w:r w:rsidRPr="000141C2">
        <w:t xml:space="preserve"> material). </w:t>
      </w:r>
    </w:p>
    <w:p w14:paraId="2481A53B" w14:textId="77777777" w:rsidR="00F214B7" w:rsidRPr="000141C2" w:rsidRDefault="00F214B7" w:rsidP="00F214B7">
      <w:pPr>
        <w:rPr>
          <w:lang w:eastAsia="en-AU"/>
        </w:rPr>
      </w:pPr>
    </w:p>
    <w:tbl>
      <w:tblPr>
        <w:tblStyle w:val="SRC"/>
        <w:tblW w:w="10065" w:type="dxa"/>
        <w:tblLook w:val="04A0" w:firstRow="1" w:lastRow="0" w:firstColumn="1" w:lastColumn="0" w:noHBand="0" w:noVBand="1"/>
      </w:tblPr>
      <w:tblGrid>
        <w:gridCol w:w="10065"/>
      </w:tblGrid>
      <w:tr w:rsidR="001B2FBA" w:rsidRPr="000141C2" w14:paraId="4DA38B9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shd w:val="clear" w:color="auto" w:fill="000000" w:themeFill="text1"/>
          </w:tcPr>
          <w:p w14:paraId="2DDB3596" w14:textId="3172E0A3" w:rsidR="001B2FBA" w:rsidRPr="000141C2" w:rsidRDefault="00237376">
            <w:pPr>
              <w:spacing w:before="120" w:after="120"/>
              <w:jc w:val="left"/>
              <w:rPr>
                <w:lang w:eastAsia="en-AU"/>
              </w:rPr>
            </w:pPr>
            <w:r w:rsidRPr="000141C2">
              <w:rPr>
                <w:lang w:eastAsia="en-AU"/>
              </w:rPr>
              <w:t xml:space="preserve">ONLINE COMMUNITY SPOTLIGHT: </w:t>
            </w:r>
            <w:r w:rsidR="001B2FBA" w:rsidRPr="000141C2">
              <w:rPr>
                <w:lang w:eastAsia="en-AU"/>
              </w:rPr>
              <w:t xml:space="preserve">Experiences of online age assurance </w:t>
            </w:r>
          </w:p>
        </w:tc>
      </w:tr>
      <w:tr w:rsidR="001B2FBA" w:rsidRPr="000141C2" w14:paraId="5CFAD860" w14:textId="77777777">
        <w:trPr>
          <w:cnfStyle w:val="000000100000" w:firstRow="0" w:lastRow="0" w:firstColumn="0" w:lastColumn="0" w:oddVBand="0" w:evenVBand="0" w:oddHBand="1" w:evenHBand="0" w:firstRowFirstColumn="0" w:firstRowLastColumn="0" w:lastRowFirstColumn="0" w:lastRowLastColumn="0"/>
          <w:trHeight w:val="6702"/>
        </w:trPr>
        <w:tc>
          <w:tcPr>
            <w:cnfStyle w:val="001000000000" w:firstRow="0" w:lastRow="0" w:firstColumn="1" w:lastColumn="0" w:oddVBand="0" w:evenVBand="0" w:oddHBand="0" w:evenHBand="0" w:firstRowFirstColumn="0" w:firstRowLastColumn="0" w:lastRowFirstColumn="0" w:lastRowLastColumn="0"/>
            <w:tcW w:w="10065" w:type="dxa"/>
          </w:tcPr>
          <w:p w14:paraId="162F005E" w14:textId="77777777" w:rsidR="001B2FBA" w:rsidRPr="000141C2" w:rsidRDefault="001B2FBA">
            <w:pPr>
              <w:pStyle w:val="Body"/>
            </w:pPr>
            <w:bookmarkStart w:id="97" w:name="_Hlk185604447"/>
            <w:r w:rsidRPr="000141C2">
              <w:t>When participants were asked about their most recent experience with online age assurance, the most common response was having to enter their date of birth. This was identified for a range of online services, including gaming websites and apps and when creating a social media account. A number of participants reported having to click through prompts to confirm they were aged 18 or older for services such as gambling websites, Reddit forums, and websites for venues selling alcohol (i.e. a distillery).</w:t>
            </w:r>
          </w:p>
          <w:p w14:paraId="242DC7D4" w14:textId="77777777" w:rsidR="001B2FBA" w:rsidRPr="000141C2" w:rsidRDefault="001B2FBA">
            <w:pPr>
              <w:pStyle w:val="Body"/>
            </w:pPr>
            <w:r w:rsidRPr="000141C2">
              <w:t>Several participants indicated having to supply documentation online to set up accounts for services such as car insurance, mobile phone plans, and betting apps, or for government services such as working with children checks. This most often required them to provide drivers licence details.</w:t>
            </w:r>
          </w:p>
          <w:p w14:paraId="0B57D3E7" w14:textId="77777777" w:rsidR="001B2FBA" w:rsidRPr="000141C2" w:rsidRDefault="001B2FBA">
            <w:pPr>
              <w:pStyle w:val="Heading5"/>
              <w:outlineLvl w:val="4"/>
            </w:pPr>
            <w:r w:rsidRPr="000141C2">
              <w:t>Perceived legitimacy and trustworthiness</w:t>
            </w:r>
          </w:p>
          <w:p w14:paraId="43690E1F" w14:textId="77777777" w:rsidR="001B2FBA" w:rsidRPr="000141C2" w:rsidRDefault="001B2FBA">
            <w:pPr>
              <w:pStyle w:val="Body"/>
            </w:pPr>
            <w:r w:rsidRPr="000141C2">
              <w:t>After describing their most recent experience with online age assurance, participants were asked: ‘When you were asked to verify your age online – did this seem legitimate? What made it seem trustworthy?’ Participants generally appear to have interpreted this question in one of two ways: either relating to the site or organisation requesting the age assurance or relating to the age assurance method itself. This had implications for how they responded, which are evidenced below.</w:t>
            </w:r>
          </w:p>
          <w:p w14:paraId="304FA6DC" w14:textId="77777777" w:rsidR="001B2FBA" w:rsidRPr="000141C2" w:rsidRDefault="001B2FBA">
            <w:pPr>
              <w:pStyle w:val="Body"/>
            </w:pPr>
            <w:r w:rsidRPr="000141C2">
              <w:t>For providing their date of birth or confirming their age as 18 or older, participants were generally comfortable to do so. However, many identified that it is easy to provide false answers and thus the methods themselves do not appear legitimate or satisfactory. Participants suggested that being required to confirm their age seemed like ‘a passing obligation without any real substance or effort’ (Group 2) or ‘a question just asked because it’s part of the website/company standard of practice, not because they are actually trying to stop underage people from accessing’ (Group 1). This sentiment was shared by participants across the three cohorts.</w:t>
            </w:r>
          </w:p>
          <w:p w14:paraId="7AC11977" w14:textId="77777777" w:rsidR="001B2FBA" w:rsidRPr="000141C2" w:rsidRDefault="001B2FBA">
            <w:pPr>
              <w:pStyle w:val="Body"/>
            </w:pPr>
            <w:r w:rsidRPr="000141C2">
              <w:t>Participants from all three cohorts also identified an increased sense of legitimacy or trust when providing documentation to government services or well-known organisations. Some suggested the importance of ‘doing their research’ before providing personal information to companies online when registering and paying for services or products.</w:t>
            </w:r>
            <w:bookmarkEnd w:id="97"/>
          </w:p>
        </w:tc>
      </w:tr>
    </w:tbl>
    <w:p w14:paraId="213ED421" w14:textId="77777777" w:rsidR="00F214B7" w:rsidRPr="000141C2" w:rsidRDefault="00F214B7" w:rsidP="00F214B7">
      <w:pPr>
        <w:rPr>
          <w:lang w:eastAsia="en-AU"/>
        </w:rPr>
      </w:pPr>
    </w:p>
    <w:p w14:paraId="0C56E364" w14:textId="17ACE423" w:rsidR="00801F45" w:rsidRPr="000141C2" w:rsidRDefault="00801F45" w:rsidP="00801F45">
      <w:pPr>
        <w:pStyle w:val="Heading1"/>
      </w:pPr>
      <w:bookmarkStart w:id="98" w:name="_Toc184017888"/>
      <w:r w:rsidRPr="000141C2">
        <w:lastRenderedPageBreak/>
        <w:t>Support for age assurance methods</w:t>
      </w:r>
      <w:bookmarkEnd w:id="98"/>
    </w:p>
    <w:p w14:paraId="7F4363B3" w14:textId="5B991CE4" w:rsidR="003D24E8" w:rsidRPr="000141C2" w:rsidRDefault="00AA3480" w:rsidP="00AA3480">
      <w:pPr>
        <w:pStyle w:val="Body"/>
      </w:pPr>
      <w:r w:rsidRPr="000141C2">
        <w:t>This chapter covers key areas related to the support for age assurance methods among the general community. It evaluates the extent to which various groups perceive responsibility for ensuring access to adult content and age-restricted online services compl</w:t>
      </w:r>
      <w:r w:rsidR="00C805CB" w:rsidRPr="000141C2">
        <w:t>ies</w:t>
      </w:r>
      <w:r w:rsidRPr="000141C2">
        <w:t xml:space="preserve"> with age-related guidelines. The analysis includes examining the perceived effectiveness of age assurance methods in keeping children and young people safe online. Discussion also considers respondents' willingness to use age assurance technologies to access various online services, such as social media, dating apps, online pornography sites, online shopping, content streaming services, online gaming, and messaging apps. Finally, it assesses how the use of these methods impacts respondents' engagement with and likelihood to use such websites.</w:t>
      </w:r>
    </w:p>
    <w:p w14:paraId="48F065FA" w14:textId="77777777" w:rsidR="00DF23CC" w:rsidRPr="000141C2" w:rsidRDefault="00DF23CC" w:rsidP="00DF23CC">
      <w:pPr>
        <w:pStyle w:val="Heading2"/>
      </w:pPr>
      <w:bookmarkStart w:id="99" w:name="_Toc184017889"/>
      <w:r w:rsidRPr="000141C2">
        <w:t>Key insights</w:t>
      </w:r>
      <w:bookmarkEnd w:id="99"/>
    </w:p>
    <w:p w14:paraId="7077B67C" w14:textId="3EA27CC4" w:rsidR="00C26E5D" w:rsidRPr="000141C2" w:rsidRDefault="003D24E8" w:rsidP="003D24E8">
      <w:pPr>
        <w:pStyle w:val="Body"/>
      </w:pPr>
      <w:r w:rsidRPr="000141C2">
        <w:t>Analysis of support for age assurance methods revealed mixed backing. While around nine in ten adults expressed support for age assurance to some extent, only 55.84% were very supportive of using age assurance methods. Responsibility for online safety was viewed as multi-layered, with individuals (68.77% for adult users, 61.46% for parents) and content providers (58.37% for adult industry) seen as primarily responsible. While most respondents (75.84% of adults) believed these methods were at least somewhat effective, willingness to use them varied by platform type, with higher acceptance for adult-oriented services (47.91% for dating apps) than general services (28.83% for online shopping). Importantly, however, the research showed minimal negative impact on intended usage, with 80.</w:t>
      </w:r>
      <w:r w:rsidR="18D60552" w:rsidRPr="000141C2">
        <w:t>29</w:t>
      </w:r>
      <w:r w:rsidRPr="000141C2">
        <w:t>% of adults indicating age assurance methods (presumably if acceptable to users) would either not affect or positively influence their likelihood to use websites, suggesting broad acceptability of these measures across most demographic groups. Implementation should focus on building a collaborative framework that leverage</w:t>
      </w:r>
      <w:r w:rsidR="00C805CB" w:rsidRPr="000141C2">
        <w:t>s</w:t>
      </w:r>
      <w:r w:rsidRPr="000141C2">
        <w:t xml:space="preserve"> existing support while addressing specific concerns of resistant groups and varying platform requirements and perceptions of risk.</w:t>
      </w:r>
    </w:p>
    <w:tbl>
      <w:tblPr>
        <w:tblStyle w:val="SRC"/>
        <w:tblW w:w="10080" w:type="dxa"/>
        <w:tblLook w:val="04A0" w:firstRow="1" w:lastRow="0" w:firstColumn="1" w:lastColumn="0" w:noHBand="0" w:noVBand="1"/>
      </w:tblPr>
      <w:tblGrid>
        <w:gridCol w:w="2268"/>
        <w:gridCol w:w="4111"/>
        <w:gridCol w:w="3701"/>
      </w:tblGrid>
      <w:tr w:rsidR="005B3A7A" w:rsidRPr="000141C2" w14:paraId="7DBCB39C" w14:textId="77777777" w:rsidTr="000412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38DFDA18" w14:textId="77777777" w:rsidR="005B3A7A" w:rsidRPr="000141C2" w:rsidRDefault="005B3A7A" w:rsidP="000412EC">
            <w:pPr>
              <w:pStyle w:val="Body"/>
              <w:spacing w:before="60" w:after="60"/>
              <w:jc w:val="left"/>
              <w:rPr>
                <w:bCs/>
                <w:sz w:val="18"/>
                <w:szCs w:val="18"/>
              </w:rPr>
            </w:pPr>
            <w:r w:rsidRPr="000141C2">
              <w:rPr>
                <w:bCs/>
                <w:sz w:val="18"/>
                <w:szCs w:val="18"/>
              </w:rPr>
              <w:t>Implementation aspect</w:t>
            </w:r>
          </w:p>
        </w:tc>
        <w:tc>
          <w:tcPr>
            <w:tcW w:w="4111" w:type="dxa"/>
            <w:hideMark/>
          </w:tcPr>
          <w:p w14:paraId="7EBE9738" w14:textId="77777777" w:rsidR="005B3A7A" w:rsidRPr="000141C2" w:rsidRDefault="005B3A7A" w:rsidP="000412EC">
            <w:pPr>
              <w:pStyle w:val="Body"/>
              <w:spacing w:before="60" w:after="60"/>
              <w:jc w:val="left"/>
              <w:cnfStyle w:val="100000000000" w:firstRow="1" w:lastRow="0" w:firstColumn="0" w:lastColumn="0" w:oddVBand="0" w:evenVBand="0" w:oddHBand="0" w:evenHBand="0" w:firstRowFirstColumn="0" w:firstRowLastColumn="0" w:lastRowFirstColumn="0" w:lastRowLastColumn="0"/>
              <w:rPr>
                <w:bCs/>
                <w:sz w:val="18"/>
                <w:szCs w:val="18"/>
              </w:rPr>
            </w:pPr>
            <w:r w:rsidRPr="000141C2">
              <w:rPr>
                <w:bCs/>
                <w:sz w:val="18"/>
                <w:szCs w:val="18"/>
              </w:rPr>
              <w:t>Current state</w:t>
            </w:r>
          </w:p>
        </w:tc>
        <w:tc>
          <w:tcPr>
            <w:tcW w:w="3701" w:type="dxa"/>
            <w:hideMark/>
          </w:tcPr>
          <w:p w14:paraId="70BC2AA3" w14:textId="77777777" w:rsidR="005B3A7A" w:rsidRPr="000141C2" w:rsidRDefault="005B3A7A" w:rsidP="000412EC">
            <w:pPr>
              <w:pStyle w:val="Body"/>
              <w:spacing w:before="60" w:after="60"/>
              <w:jc w:val="left"/>
              <w:cnfStyle w:val="100000000000" w:firstRow="1" w:lastRow="0" w:firstColumn="0" w:lastColumn="0" w:oddVBand="0" w:evenVBand="0" w:oddHBand="0" w:evenHBand="0" w:firstRowFirstColumn="0" w:firstRowLastColumn="0" w:lastRowFirstColumn="0" w:lastRowLastColumn="0"/>
              <w:rPr>
                <w:bCs/>
                <w:sz w:val="18"/>
                <w:szCs w:val="18"/>
              </w:rPr>
            </w:pPr>
            <w:r w:rsidRPr="000141C2">
              <w:rPr>
                <w:bCs/>
                <w:sz w:val="18"/>
                <w:szCs w:val="18"/>
              </w:rPr>
              <w:t>Recommendations</w:t>
            </w:r>
          </w:p>
        </w:tc>
      </w:tr>
      <w:tr w:rsidR="005B3A7A" w:rsidRPr="000141C2" w14:paraId="51EF0F6A" w14:textId="77777777" w:rsidTr="00CB2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B436660" w14:textId="3052F401" w:rsidR="005B3A7A" w:rsidRPr="000141C2" w:rsidRDefault="005B3A7A" w:rsidP="005B3A7A">
            <w:pPr>
              <w:pStyle w:val="Body"/>
              <w:spacing w:before="60" w:after="60"/>
              <w:rPr>
                <w:sz w:val="18"/>
                <w:szCs w:val="18"/>
              </w:rPr>
            </w:pPr>
            <w:r w:rsidRPr="000141C2">
              <w:rPr>
                <w:sz w:val="18"/>
                <w:szCs w:val="18"/>
              </w:rPr>
              <w:t>Responsibility framework</w:t>
            </w:r>
          </w:p>
        </w:tc>
        <w:tc>
          <w:tcPr>
            <w:tcW w:w="4111" w:type="dxa"/>
          </w:tcPr>
          <w:p w14:paraId="3A69F489" w14:textId="77777777" w:rsidR="005B3A7A" w:rsidRPr="000141C2" w:rsidRDefault="005B3A7A" w:rsidP="005B3A7A">
            <w:pPr>
              <w:pStyle w:val="Body"/>
              <w:numPr>
                <w:ilvl w:val="0"/>
                <w:numId w:val="87"/>
              </w:numPr>
              <w:spacing w:before="60" w:after="60"/>
              <w:ind w:left="322"/>
              <w:jc w:val="left"/>
              <w:cnfStyle w:val="000000100000" w:firstRow="0" w:lastRow="0" w:firstColumn="0" w:lastColumn="0" w:oddVBand="0" w:evenVBand="0" w:oddHBand="1" w:evenHBand="0" w:firstRowFirstColumn="0" w:firstRowLastColumn="0" w:lastRowFirstColumn="0" w:lastRowLastColumn="0"/>
              <w:rPr>
                <w:sz w:val="18"/>
                <w:szCs w:val="18"/>
              </w:rPr>
            </w:pPr>
            <w:r w:rsidRPr="000141C2">
              <w:rPr>
                <w:sz w:val="18"/>
                <w:szCs w:val="18"/>
              </w:rPr>
              <w:t>Strong emphasis on individual and parental responsibility</w:t>
            </w:r>
          </w:p>
          <w:p w14:paraId="419568F6" w14:textId="0DD7120D" w:rsidR="005B3A7A" w:rsidRPr="000141C2" w:rsidRDefault="005B3A7A" w:rsidP="005B3A7A">
            <w:pPr>
              <w:pStyle w:val="Body"/>
              <w:numPr>
                <w:ilvl w:val="0"/>
                <w:numId w:val="87"/>
              </w:numPr>
              <w:spacing w:before="60" w:after="60"/>
              <w:ind w:left="322"/>
              <w:jc w:val="left"/>
              <w:cnfStyle w:val="000000100000" w:firstRow="0" w:lastRow="0" w:firstColumn="0" w:lastColumn="0" w:oddVBand="0" w:evenVBand="0" w:oddHBand="1" w:evenHBand="0" w:firstRowFirstColumn="0" w:firstRowLastColumn="0" w:lastRowFirstColumn="0" w:lastRowLastColumn="0"/>
              <w:rPr>
                <w:sz w:val="18"/>
                <w:szCs w:val="18"/>
              </w:rPr>
            </w:pPr>
            <w:r w:rsidRPr="000141C2">
              <w:rPr>
                <w:sz w:val="18"/>
                <w:szCs w:val="18"/>
              </w:rPr>
              <w:t>Industry accountability viewed as critical</w:t>
            </w:r>
          </w:p>
        </w:tc>
        <w:tc>
          <w:tcPr>
            <w:tcW w:w="3701" w:type="dxa"/>
          </w:tcPr>
          <w:p w14:paraId="1CB71E46" w14:textId="38112AD6" w:rsidR="005B3A7A" w:rsidRPr="000141C2" w:rsidRDefault="005B3A7A" w:rsidP="005B3A7A">
            <w:pPr>
              <w:pStyle w:val="Body"/>
              <w:numPr>
                <w:ilvl w:val="0"/>
                <w:numId w:val="87"/>
              </w:numPr>
              <w:spacing w:before="60" w:after="60"/>
              <w:ind w:left="322"/>
              <w:jc w:val="left"/>
              <w:cnfStyle w:val="000000100000" w:firstRow="0" w:lastRow="0" w:firstColumn="0" w:lastColumn="0" w:oddVBand="0" w:evenVBand="0" w:oddHBand="1" w:evenHBand="0" w:firstRowFirstColumn="0" w:firstRowLastColumn="0" w:lastRowFirstColumn="0" w:lastRowLastColumn="0"/>
              <w:rPr>
                <w:sz w:val="18"/>
                <w:szCs w:val="18"/>
              </w:rPr>
            </w:pPr>
            <w:r w:rsidRPr="000141C2">
              <w:rPr>
                <w:sz w:val="18"/>
                <w:szCs w:val="18"/>
              </w:rPr>
              <w:t>Develop graduated responsibility framework based on platform-specific approaches</w:t>
            </w:r>
          </w:p>
          <w:p w14:paraId="60D4773B" w14:textId="70F90C69" w:rsidR="005B3A7A" w:rsidRPr="000141C2" w:rsidRDefault="005B3A7A" w:rsidP="005B3A7A">
            <w:pPr>
              <w:pStyle w:val="Body"/>
              <w:numPr>
                <w:ilvl w:val="0"/>
                <w:numId w:val="87"/>
              </w:numPr>
              <w:spacing w:before="60" w:after="60"/>
              <w:ind w:left="322"/>
              <w:jc w:val="left"/>
              <w:cnfStyle w:val="000000100000" w:firstRow="0" w:lastRow="0" w:firstColumn="0" w:lastColumn="0" w:oddVBand="0" w:evenVBand="0" w:oddHBand="1" w:evenHBand="0" w:firstRowFirstColumn="0" w:firstRowLastColumn="0" w:lastRowFirstColumn="0" w:lastRowLastColumn="0"/>
              <w:rPr>
                <w:sz w:val="18"/>
                <w:szCs w:val="18"/>
              </w:rPr>
            </w:pPr>
            <w:r w:rsidRPr="000141C2">
              <w:rPr>
                <w:sz w:val="18"/>
                <w:szCs w:val="18"/>
              </w:rPr>
              <w:t>Shared responsibility model</w:t>
            </w:r>
          </w:p>
        </w:tc>
      </w:tr>
      <w:tr w:rsidR="005B3A7A" w:rsidRPr="000141C2" w14:paraId="51830385" w14:textId="77777777" w:rsidTr="00CB2E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B2F2E72" w14:textId="31437CC7" w:rsidR="005B3A7A" w:rsidRPr="000141C2" w:rsidRDefault="005B3A7A" w:rsidP="005B3A7A">
            <w:pPr>
              <w:pStyle w:val="Body"/>
              <w:spacing w:before="60" w:after="60"/>
              <w:rPr>
                <w:sz w:val="18"/>
                <w:szCs w:val="18"/>
              </w:rPr>
            </w:pPr>
            <w:r w:rsidRPr="000141C2">
              <w:rPr>
                <w:sz w:val="18"/>
                <w:szCs w:val="18"/>
              </w:rPr>
              <w:t>Demographic considerations</w:t>
            </w:r>
          </w:p>
        </w:tc>
        <w:tc>
          <w:tcPr>
            <w:tcW w:w="4111" w:type="dxa"/>
          </w:tcPr>
          <w:p w14:paraId="3F5470D0" w14:textId="3893C6DD" w:rsidR="005B3A7A" w:rsidRPr="000141C2" w:rsidRDefault="00B25C76" w:rsidP="005B3A7A">
            <w:pPr>
              <w:pStyle w:val="Body"/>
              <w:numPr>
                <w:ilvl w:val="0"/>
                <w:numId w:val="87"/>
              </w:numPr>
              <w:spacing w:before="60" w:after="60"/>
              <w:ind w:left="322"/>
              <w:jc w:val="left"/>
              <w:cnfStyle w:val="000000010000" w:firstRow="0" w:lastRow="0" w:firstColumn="0" w:lastColumn="0" w:oddVBand="0" w:evenVBand="0" w:oddHBand="0" w:evenHBand="1" w:firstRowFirstColumn="0" w:firstRowLastColumn="0" w:lastRowFirstColumn="0" w:lastRowLastColumn="0"/>
              <w:rPr>
                <w:sz w:val="18"/>
                <w:szCs w:val="18"/>
              </w:rPr>
            </w:pPr>
            <w:r w:rsidRPr="000141C2">
              <w:rPr>
                <w:sz w:val="18"/>
                <w:szCs w:val="18"/>
              </w:rPr>
              <w:t>Consistent</w:t>
            </w:r>
            <w:r w:rsidR="005B3A7A" w:rsidRPr="000141C2">
              <w:rPr>
                <w:sz w:val="18"/>
                <w:szCs w:val="18"/>
              </w:rPr>
              <w:t xml:space="preserve"> gender differences in support levels</w:t>
            </w:r>
          </w:p>
          <w:p w14:paraId="28EF7811" w14:textId="0BA8941A" w:rsidR="005B3A7A" w:rsidRPr="000141C2" w:rsidRDefault="005B3A7A" w:rsidP="005B3A7A">
            <w:pPr>
              <w:pStyle w:val="Body"/>
              <w:numPr>
                <w:ilvl w:val="0"/>
                <w:numId w:val="87"/>
              </w:numPr>
              <w:spacing w:before="60" w:after="60"/>
              <w:ind w:left="322"/>
              <w:jc w:val="left"/>
              <w:cnfStyle w:val="000000010000" w:firstRow="0" w:lastRow="0" w:firstColumn="0" w:lastColumn="0" w:oddVBand="0" w:evenVBand="0" w:oddHBand="0" w:evenHBand="1" w:firstRowFirstColumn="0" w:firstRowLastColumn="0" w:lastRowFirstColumn="0" w:lastRowLastColumn="0"/>
              <w:rPr>
                <w:sz w:val="18"/>
                <w:szCs w:val="18"/>
              </w:rPr>
            </w:pPr>
            <w:r w:rsidRPr="000141C2">
              <w:rPr>
                <w:sz w:val="18"/>
                <w:szCs w:val="18"/>
              </w:rPr>
              <w:t>Age-related progression in support</w:t>
            </w:r>
          </w:p>
        </w:tc>
        <w:tc>
          <w:tcPr>
            <w:tcW w:w="3701" w:type="dxa"/>
          </w:tcPr>
          <w:p w14:paraId="7DAE2FE9" w14:textId="77777777" w:rsidR="005B3A7A" w:rsidRPr="000141C2" w:rsidRDefault="005B3A7A" w:rsidP="005B3A7A">
            <w:pPr>
              <w:pStyle w:val="Body"/>
              <w:numPr>
                <w:ilvl w:val="0"/>
                <w:numId w:val="87"/>
              </w:numPr>
              <w:spacing w:before="60" w:after="60"/>
              <w:ind w:left="322"/>
              <w:jc w:val="left"/>
              <w:cnfStyle w:val="000000010000" w:firstRow="0" w:lastRow="0" w:firstColumn="0" w:lastColumn="0" w:oddVBand="0" w:evenVBand="0" w:oddHBand="0" w:evenHBand="1" w:firstRowFirstColumn="0" w:firstRowLastColumn="0" w:lastRowFirstColumn="0" w:lastRowLastColumn="0"/>
              <w:rPr>
                <w:sz w:val="18"/>
                <w:szCs w:val="18"/>
              </w:rPr>
            </w:pPr>
            <w:r w:rsidRPr="000141C2">
              <w:rPr>
                <w:sz w:val="18"/>
                <w:szCs w:val="18"/>
              </w:rPr>
              <w:t>Address specific concerns of resistant groups</w:t>
            </w:r>
          </w:p>
          <w:p w14:paraId="1E70F169" w14:textId="77777777" w:rsidR="005B3A7A" w:rsidRPr="000141C2" w:rsidRDefault="005B3A7A" w:rsidP="005B3A7A">
            <w:pPr>
              <w:pStyle w:val="Body"/>
              <w:numPr>
                <w:ilvl w:val="0"/>
                <w:numId w:val="87"/>
              </w:numPr>
              <w:spacing w:before="60" w:after="60"/>
              <w:ind w:left="322"/>
              <w:jc w:val="left"/>
              <w:cnfStyle w:val="000000010000" w:firstRow="0" w:lastRow="0" w:firstColumn="0" w:lastColumn="0" w:oddVBand="0" w:evenVBand="0" w:oddHBand="0" w:evenHBand="1" w:firstRowFirstColumn="0" w:firstRowLastColumn="0" w:lastRowFirstColumn="0" w:lastRowLastColumn="0"/>
              <w:rPr>
                <w:sz w:val="18"/>
                <w:szCs w:val="18"/>
              </w:rPr>
            </w:pPr>
            <w:r w:rsidRPr="000141C2">
              <w:rPr>
                <w:sz w:val="18"/>
                <w:szCs w:val="18"/>
              </w:rPr>
              <w:t>Emphasise shared responsibility model</w:t>
            </w:r>
          </w:p>
          <w:p w14:paraId="2DFCACEE" w14:textId="6DEA150B" w:rsidR="005B3A7A" w:rsidRPr="000141C2" w:rsidRDefault="005B3A7A" w:rsidP="005B3A7A">
            <w:pPr>
              <w:pStyle w:val="Body"/>
              <w:numPr>
                <w:ilvl w:val="0"/>
                <w:numId w:val="87"/>
              </w:numPr>
              <w:spacing w:before="60" w:after="60"/>
              <w:ind w:left="322"/>
              <w:jc w:val="left"/>
              <w:cnfStyle w:val="000000010000" w:firstRow="0" w:lastRow="0" w:firstColumn="0" w:lastColumn="0" w:oddVBand="0" w:evenVBand="0" w:oddHBand="0" w:evenHBand="1" w:firstRowFirstColumn="0" w:firstRowLastColumn="0" w:lastRowFirstColumn="0" w:lastRowLastColumn="0"/>
              <w:rPr>
                <w:sz w:val="18"/>
                <w:szCs w:val="18"/>
              </w:rPr>
            </w:pPr>
            <w:r w:rsidRPr="000141C2">
              <w:rPr>
                <w:sz w:val="18"/>
                <w:szCs w:val="18"/>
              </w:rPr>
              <w:t>Highlight positive impact on user experience</w:t>
            </w:r>
          </w:p>
        </w:tc>
      </w:tr>
      <w:tr w:rsidR="005B3A7A" w:rsidRPr="000141C2" w14:paraId="7B6B53AF" w14:textId="77777777" w:rsidTr="00CB2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0B6FF70" w14:textId="4F7E11BE" w:rsidR="005B3A7A" w:rsidRPr="000141C2" w:rsidRDefault="005B3A7A" w:rsidP="005B3A7A">
            <w:pPr>
              <w:pStyle w:val="Body"/>
              <w:spacing w:before="60" w:after="60"/>
              <w:rPr>
                <w:sz w:val="18"/>
                <w:szCs w:val="18"/>
              </w:rPr>
            </w:pPr>
            <w:r w:rsidRPr="000141C2">
              <w:rPr>
                <w:sz w:val="18"/>
                <w:szCs w:val="18"/>
              </w:rPr>
              <w:t>Platform strategy</w:t>
            </w:r>
          </w:p>
        </w:tc>
        <w:tc>
          <w:tcPr>
            <w:tcW w:w="4111" w:type="dxa"/>
          </w:tcPr>
          <w:p w14:paraId="6BA100AD" w14:textId="77777777" w:rsidR="005B3A7A" w:rsidRPr="000141C2" w:rsidRDefault="005B3A7A" w:rsidP="005B3A7A">
            <w:pPr>
              <w:pStyle w:val="Body"/>
              <w:numPr>
                <w:ilvl w:val="0"/>
                <w:numId w:val="87"/>
              </w:numPr>
              <w:spacing w:before="60" w:after="60"/>
              <w:ind w:left="322"/>
              <w:jc w:val="left"/>
              <w:cnfStyle w:val="000000100000" w:firstRow="0" w:lastRow="0" w:firstColumn="0" w:lastColumn="0" w:oddVBand="0" w:evenVBand="0" w:oddHBand="1" w:evenHBand="0" w:firstRowFirstColumn="0" w:firstRowLastColumn="0" w:lastRowFirstColumn="0" w:lastRowLastColumn="0"/>
              <w:rPr>
                <w:sz w:val="18"/>
                <w:szCs w:val="18"/>
              </w:rPr>
            </w:pPr>
            <w:r w:rsidRPr="000141C2">
              <w:rPr>
                <w:sz w:val="18"/>
                <w:szCs w:val="18"/>
              </w:rPr>
              <w:t>High-risk platform acceptance</w:t>
            </w:r>
          </w:p>
          <w:p w14:paraId="577213A0" w14:textId="0185231F" w:rsidR="005B3A7A" w:rsidRPr="000141C2" w:rsidRDefault="005B3A7A" w:rsidP="005B3A7A">
            <w:pPr>
              <w:pStyle w:val="Body"/>
              <w:numPr>
                <w:ilvl w:val="0"/>
                <w:numId w:val="87"/>
              </w:numPr>
              <w:spacing w:before="60" w:after="60"/>
              <w:ind w:left="322"/>
              <w:jc w:val="left"/>
              <w:cnfStyle w:val="000000100000" w:firstRow="0" w:lastRow="0" w:firstColumn="0" w:lastColumn="0" w:oddVBand="0" w:evenVBand="0" w:oddHBand="1" w:evenHBand="0" w:firstRowFirstColumn="0" w:firstRowLastColumn="0" w:lastRowFirstColumn="0" w:lastRowLastColumn="0"/>
              <w:rPr>
                <w:sz w:val="18"/>
                <w:szCs w:val="18"/>
              </w:rPr>
            </w:pPr>
            <w:r w:rsidRPr="000141C2">
              <w:rPr>
                <w:sz w:val="18"/>
                <w:szCs w:val="18"/>
              </w:rPr>
              <w:t>10-20% resistant minority</w:t>
            </w:r>
          </w:p>
        </w:tc>
        <w:tc>
          <w:tcPr>
            <w:tcW w:w="3701" w:type="dxa"/>
          </w:tcPr>
          <w:p w14:paraId="0EE33528" w14:textId="20216B21" w:rsidR="005B3A7A" w:rsidRPr="000141C2" w:rsidRDefault="005B3A7A" w:rsidP="005B3A7A">
            <w:pPr>
              <w:pStyle w:val="Body"/>
              <w:numPr>
                <w:ilvl w:val="0"/>
                <w:numId w:val="87"/>
              </w:numPr>
              <w:spacing w:before="60" w:after="60"/>
              <w:ind w:left="322"/>
              <w:jc w:val="left"/>
              <w:cnfStyle w:val="000000100000" w:firstRow="0" w:lastRow="0" w:firstColumn="0" w:lastColumn="0" w:oddVBand="0" w:evenVBand="0" w:oddHBand="1" w:evenHBand="0" w:firstRowFirstColumn="0" w:firstRowLastColumn="0" w:lastRowFirstColumn="0" w:lastRowLastColumn="0"/>
              <w:rPr>
                <w:sz w:val="18"/>
                <w:szCs w:val="18"/>
              </w:rPr>
            </w:pPr>
            <w:r w:rsidRPr="000141C2">
              <w:rPr>
                <w:sz w:val="18"/>
                <w:szCs w:val="18"/>
              </w:rPr>
              <w:t>Risk-based prioritisation</w:t>
            </w:r>
          </w:p>
          <w:p w14:paraId="4E67B3D8" w14:textId="474DCDF6" w:rsidR="005B3A7A" w:rsidRPr="000141C2" w:rsidRDefault="005B3A7A" w:rsidP="005B3A7A">
            <w:pPr>
              <w:pStyle w:val="Body"/>
              <w:numPr>
                <w:ilvl w:val="0"/>
                <w:numId w:val="87"/>
              </w:numPr>
              <w:spacing w:before="60" w:after="60"/>
              <w:ind w:left="322"/>
              <w:jc w:val="left"/>
              <w:cnfStyle w:val="000000100000" w:firstRow="0" w:lastRow="0" w:firstColumn="0" w:lastColumn="0" w:oddVBand="0" w:evenVBand="0" w:oddHBand="1" w:evenHBand="0" w:firstRowFirstColumn="0" w:firstRowLastColumn="0" w:lastRowFirstColumn="0" w:lastRowLastColumn="0"/>
              <w:rPr>
                <w:sz w:val="18"/>
                <w:szCs w:val="18"/>
              </w:rPr>
            </w:pPr>
            <w:r w:rsidRPr="000141C2">
              <w:rPr>
                <w:sz w:val="18"/>
                <w:szCs w:val="18"/>
              </w:rPr>
              <w:t>Service-specific approaches</w:t>
            </w:r>
          </w:p>
        </w:tc>
      </w:tr>
      <w:tr w:rsidR="005B3A7A" w:rsidRPr="000141C2" w14:paraId="0DE9026B" w14:textId="77777777" w:rsidTr="00CB2E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A2AF616" w14:textId="4A7FC971" w:rsidR="005B3A7A" w:rsidRPr="000141C2" w:rsidRDefault="005B3A7A" w:rsidP="005B3A7A">
            <w:pPr>
              <w:pStyle w:val="Body"/>
              <w:spacing w:before="60" w:after="60"/>
              <w:rPr>
                <w:sz w:val="18"/>
                <w:szCs w:val="18"/>
              </w:rPr>
            </w:pPr>
            <w:r w:rsidRPr="000141C2">
              <w:rPr>
                <w:sz w:val="18"/>
                <w:szCs w:val="18"/>
              </w:rPr>
              <w:t>Support structure</w:t>
            </w:r>
          </w:p>
        </w:tc>
        <w:tc>
          <w:tcPr>
            <w:tcW w:w="4111" w:type="dxa"/>
          </w:tcPr>
          <w:p w14:paraId="0437C57E" w14:textId="07D61759" w:rsidR="005B3A7A" w:rsidRPr="000141C2" w:rsidRDefault="005B3A7A" w:rsidP="005B3A7A">
            <w:pPr>
              <w:pStyle w:val="Body"/>
              <w:numPr>
                <w:ilvl w:val="0"/>
                <w:numId w:val="87"/>
              </w:numPr>
              <w:spacing w:before="60" w:after="60"/>
              <w:ind w:left="322"/>
              <w:jc w:val="left"/>
              <w:cnfStyle w:val="000000010000" w:firstRow="0" w:lastRow="0" w:firstColumn="0" w:lastColumn="0" w:oddVBand="0" w:evenVBand="0" w:oddHBand="0" w:evenHBand="1" w:firstRowFirstColumn="0" w:firstRowLastColumn="0" w:lastRowFirstColumn="0" w:lastRowLastColumn="0"/>
              <w:rPr>
                <w:sz w:val="18"/>
                <w:szCs w:val="18"/>
              </w:rPr>
            </w:pPr>
            <w:r w:rsidRPr="000141C2">
              <w:rPr>
                <w:sz w:val="18"/>
                <w:szCs w:val="18"/>
              </w:rPr>
              <w:t>Need for clear framework</w:t>
            </w:r>
          </w:p>
          <w:p w14:paraId="2F40DDD3" w14:textId="19A258DD" w:rsidR="005B3A7A" w:rsidRPr="000141C2" w:rsidRDefault="005B3A7A" w:rsidP="005B3A7A">
            <w:pPr>
              <w:pStyle w:val="Body"/>
              <w:numPr>
                <w:ilvl w:val="0"/>
                <w:numId w:val="87"/>
              </w:numPr>
              <w:spacing w:before="60" w:after="60"/>
              <w:ind w:left="322"/>
              <w:jc w:val="left"/>
              <w:cnfStyle w:val="000000010000" w:firstRow="0" w:lastRow="0" w:firstColumn="0" w:lastColumn="0" w:oddVBand="0" w:evenVBand="0" w:oddHBand="0" w:evenHBand="1" w:firstRowFirstColumn="0" w:firstRowLastColumn="0" w:lastRowFirstColumn="0" w:lastRowLastColumn="0"/>
              <w:rPr>
                <w:sz w:val="18"/>
                <w:szCs w:val="18"/>
              </w:rPr>
            </w:pPr>
            <w:r w:rsidRPr="000141C2">
              <w:rPr>
                <w:sz w:val="18"/>
                <w:szCs w:val="18"/>
              </w:rPr>
              <w:t>Varied engagement levels</w:t>
            </w:r>
          </w:p>
        </w:tc>
        <w:tc>
          <w:tcPr>
            <w:tcW w:w="3701" w:type="dxa"/>
          </w:tcPr>
          <w:p w14:paraId="16199D03" w14:textId="55B79EF4" w:rsidR="005B3A7A" w:rsidRPr="000141C2" w:rsidRDefault="00EE62A2" w:rsidP="005B3A7A">
            <w:pPr>
              <w:pStyle w:val="Body"/>
              <w:numPr>
                <w:ilvl w:val="0"/>
                <w:numId w:val="87"/>
              </w:numPr>
              <w:spacing w:before="60" w:after="60"/>
              <w:ind w:left="322"/>
              <w:jc w:val="left"/>
              <w:cnfStyle w:val="000000010000" w:firstRow="0" w:lastRow="0" w:firstColumn="0" w:lastColumn="0" w:oddVBand="0" w:evenVBand="0" w:oddHBand="0" w:evenHBand="1" w:firstRowFirstColumn="0" w:firstRowLastColumn="0" w:lastRowFirstColumn="0" w:lastRowLastColumn="0"/>
              <w:rPr>
                <w:sz w:val="18"/>
                <w:szCs w:val="18"/>
              </w:rPr>
            </w:pPr>
            <w:r w:rsidRPr="000141C2">
              <w:rPr>
                <w:sz w:val="18"/>
                <w:szCs w:val="18"/>
              </w:rPr>
              <w:t>Create strong i</w:t>
            </w:r>
            <w:r w:rsidR="005B3A7A" w:rsidRPr="000141C2">
              <w:rPr>
                <w:sz w:val="18"/>
                <w:szCs w:val="18"/>
              </w:rPr>
              <w:t>ndustry guidelines</w:t>
            </w:r>
          </w:p>
          <w:p w14:paraId="426ECFFF" w14:textId="77777777" w:rsidR="005B3A7A" w:rsidRPr="000141C2" w:rsidRDefault="005B3A7A" w:rsidP="005B3A7A">
            <w:pPr>
              <w:pStyle w:val="Body"/>
              <w:numPr>
                <w:ilvl w:val="0"/>
                <w:numId w:val="87"/>
              </w:numPr>
              <w:spacing w:before="60" w:after="60"/>
              <w:ind w:left="322"/>
              <w:jc w:val="left"/>
              <w:cnfStyle w:val="000000010000" w:firstRow="0" w:lastRow="0" w:firstColumn="0" w:lastColumn="0" w:oddVBand="0" w:evenVBand="0" w:oddHBand="0" w:evenHBand="1" w:firstRowFirstColumn="0" w:firstRowLastColumn="0" w:lastRowFirstColumn="0" w:lastRowLastColumn="0"/>
              <w:rPr>
                <w:sz w:val="18"/>
                <w:szCs w:val="18"/>
              </w:rPr>
            </w:pPr>
            <w:r w:rsidRPr="000141C2">
              <w:rPr>
                <w:sz w:val="18"/>
                <w:szCs w:val="18"/>
              </w:rPr>
              <w:t>Develop resources for parents and guardians</w:t>
            </w:r>
          </w:p>
          <w:p w14:paraId="4259E668" w14:textId="63617300" w:rsidR="005B3A7A" w:rsidRPr="000141C2" w:rsidRDefault="005B3A7A" w:rsidP="005B3A7A">
            <w:pPr>
              <w:pStyle w:val="Body"/>
              <w:numPr>
                <w:ilvl w:val="0"/>
                <w:numId w:val="87"/>
              </w:numPr>
              <w:spacing w:before="60" w:after="60"/>
              <w:ind w:left="322"/>
              <w:jc w:val="left"/>
              <w:cnfStyle w:val="000000010000" w:firstRow="0" w:lastRow="0" w:firstColumn="0" w:lastColumn="0" w:oddVBand="0" w:evenVBand="0" w:oddHBand="0" w:evenHBand="1" w:firstRowFirstColumn="0" w:firstRowLastColumn="0" w:lastRowFirstColumn="0" w:lastRowLastColumn="0"/>
              <w:rPr>
                <w:sz w:val="18"/>
                <w:szCs w:val="18"/>
              </w:rPr>
            </w:pPr>
            <w:r w:rsidRPr="000141C2">
              <w:rPr>
                <w:sz w:val="18"/>
                <w:szCs w:val="18"/>
              </w:rPr>
              <w:t>Create educational materials for children</w:t>
            </w:r>
          </w:p>
        </w:tc>
      </w:tr>
    </w:tbl>
    <w:p w14:paraId="0C5F6A47" w14:textId="0A07415B" w:rsidR="003D4C68" w:rsidRPr="000141C2" w:rsidRDefault="003D4C68" w:rsidP="003D4C68">
      <w:pPr>
        <w:pStyle w:val="Heading2"/>
      </w:pPr>
      <w:bookmarkStart w:id="100" w:name="_Toc184017890"/>
      <w:r w:rsidRPr="000141C2">
        <w:t>Perceptions of responsibility</w:t>
      </w:r>
      <w:bookmarkEnd w:id="100"/>
    </w:p>
    <w:p w14:paraId="3C081731" w14:textId="36673874" w:rsidR="003D24E8" w:rsidRPr="000141C2" w:rsidRDefault="00AF5179" w:rsidP="00801F45">
      <w:pPr>
        <w:pStyle w:val="Body"/>
      </w:pPr>
      <w:r w:rsidRPr="000141C2">
        <w:t xml:space="preserve">All adults were asked to identify </w:t>
      </w:r>
      <w:r w:rsidR="00026833" w:rsidRPr="000141C2">
        <w:t>who</w:t>
      </w:r>
      <w:r w:rsidR="00DF23CC" w:rsidRPr="000141C2">
        <w:t xml:space="preserve"> they thought</w:t>
      </w:r>
      <w:r w:rsidR="00026833" w:rsidRPr="000141C2">
        <w:t xml:space="preserve"> should </w:t>
      </w:r>
      <w:r w:rsidR="00DF23CC" w:rsidRPr="000141C2">
        <w:t>be</w:t>
      </w:r>
      <w:r w:rsidR="00026833" w:rsidRPr="000141C2">
        <w:t xml:space="preserve"> responsible for ensuring access to adult content </w:t>
      </w:r>
      <w:r w:rsidR="00917567" w:rsidRPr="000141C2">
        <w:t xml:space="preserve">(i.e. pornography / violence) </w:t>
      </w:r>
      <w:r w:rsidR="00026833" w:rsidRPr="000141C2">
        <w:t>complie</w:t>
      </w:r>
      <w:r w:rsidR="003D24E8" w:rsidRPr="000141C2">
        <w:t>d</w:t>
      </w:r>
      <w:r w:rsidR="00026833" w:rsidRPr="000141C2">
        <w:t xml:space="preserve"> with age-related guidelines</w:t>
      </w:r>
      <w:r w:rsidRPr="000141C2">
        <w:t xml:space="preserve"> </w:t>
      </w:r>
      <w:r w:rsidR="00026833" w:rsidRPr="000141C2">
        <w:t>(</w:t>
      </w:r>
      <w:r w:rsidR="00015F8A" w:rsidRPr="000141C2">
        <w:fldChar w:fldCharType="begin"/>
      </w:r>
      <w:r w:rsidR="00015F8A" w:rsidRPr="000141C2">
        <w:instrText xml:space="preserve"> REF _Ref183729071 \h </w:instrText>
      </w:r>
      <w:r w:rsidR="00E167A2" w:rsidRPr="000141C2">
        <w:instrText xml:space="preserve"> \* MERGEFORMAT </w:instrText>
      </w:r>
      <w:r w:rsidR="00015F8A" w:rsidRPr="000141C2">
        <w:fldChar w:fldCharType="separate"/>
      </w:r>
      <w:r w:rsidR="000B65F6" w:rsidRPr="000141C2">
        <w:t xml:space="preserve">Figure </w:t>
      </w:r>
      <w:r w:rsidR="000B65F6" w:rsidRPr="000141C2">
        <w:rPr>
          <w:noProof/>
        </w:rPr>
        <w:t>23</w:t>
      </w:r>
      <w:r w:rsidR="00015F8A" w:rsidRPr="000141C2">
        <w:fldChar w:fldCharType="end"/>
      </w:r>
      <w:r w:rsidR="00026833" w:rsidRPr="000141C2">
        <w:t xml:space="preserve">). </w:t>
      </w:r>
    </w:p>
    <w:p w14:paraId="5F2B0604" w14:textId="537DCFD8" w:rsidR="00E128B8" w:rsidRPr="000141C2" w:rsidRDefault="00AF5179" w:rsidP="00AF5179">
      <w:pPr>
        <w:pStyle w:val="Body"/>
      </w:pPr>
      <w:r w:rsidRPr="000141C2">
        <w:lastRenderedPageBreak/>
        <w:t xml:space="preserve">Many respondents believed the responsibility </w:t>
      </w:r>
      <w:r w:rsidR="00DF23CC" w:rsidRPr="000141C2">
        <w:t>rest</w:t>
      </w:r>
      <w:r w:rsidRPr="000141C2">
        <w:t xml:space="preserve"> with individuals, including the adults accessing the content (68.77%) and parents, guardians, and carers (61.46%). This was followed by the industry and operators who curated and distributed adult content, with 58.37% believing the adult industry should </w:t>
      </w:r>
      <w:r w:rsidR="00DF23CC" w:rsidRPr="000141C2">
        <w:t>be</w:t>
      </w:r>
      <w:r w:rsidRPr="000141C2">
        <w:t xml:space="preserve"> fully responsible and 51.78% attributing full responsibility to individual websites, platforms, and online services. Government ranked sixth on this list in terms of responsibility (i.e. partly or fully responsible)</w:t>
      </w:r>
    </w:p>
    <w:p w14:paraId="5EABE49D" w14:textId="1F5B5217" w:rsidR="00750D6A" w:rsidRPr="000141C2" w:rsidRDefault="00FC05A8" w:rsidP="00750D6A">
      <w:pPr>
        <w:pStyle w:val="Caption"/>
      </w:pPr>
      <w:bookmarkStart w:id="101" w:name="_Ref183729071"/>
      <w:bookmarkStart w:id="102" w:name="_Toc184017922"/>
      <w:r w:rsidRPr="000141C2">
        <w:t xml:space="preserve">Figure </w:t>
      </w:r>
      <w:r w:rsidR="008D2976">
        <w:fldChar w:fldCharType="begin"/>
      </w:r>
      <w:r w:rsidR="008D2976">
        <w:instrText xml:space="preserve"> SEQ Figure \* ARABIC </w:instrText>
      </w:r>
      <w:r w:rsidR="008D2976">
        <w:fldChar w:fldCharType="separate"/>
      </w:r>
      <w:r w:rsidR="000B65F6" w:rsidRPr="000141C2">
        <w:rPr>
          <w:noProof/>
        </w:rPr>
        <w:t>23</w:t>
      </w:r>
      <w:r w:rsidR="008D2976">
        <w:rPr>
          <w:noProof/>
        </w:rPr>
        <w:fldChar w:fldCharType="end"/>
      </w:r>
      <w:bookmarkEnd w:id="101"/>
      <w:r w:rsidRPr="000141C2">
        <w:tab/>
      </w:r>
      <w:r w:rsidR="00806A1E" w:rsidRPr="000141C2">
        <w:t>R</w:t>
      </w:r>
      <w:r w:rsidR="00C12934" w:rsidRPr="000141C2">
        <w:t xml:space="preserve">esponsibility for </w:t>
      </w:r>
      <w:r w:rsidR="00806A1E" w:rsidRPr="000141C2">
        <w:t>ensuring access to adult content complies with age related guidelines</w:t>
      </w:r>
      <w:r w:rsidR="006F1B61" w:rsidRPr="000141C2">
        <w:t xml:space="preserve"> (%</w:t>
      </w:r>
      <w:r w:rsidR="0098457F" w:rsidRPr="000141C2">
        <w:t xml:space="preserve"> yes</w:t>
      </w:r>
      <w:r w:rsidR="006F1B61" w:rsidRPr="000141C2">
        <w:t>)</w:t>
      </w:r>
      <w:bookmarkEnd w:id="102"/>
    </w:p>
    <w:p w14:paraId="2553EBF2" w14:textId="71FFCE2F" w:rsidR="00FC05A8" w:rsidRPr="000141C2" w:rsidRDefault="004300DE" w:rsidP="00FC05A8">
      <w:pPr>
        <w:pStyle w:val="Body"/>
        <w:rPr>
          <w:lang w:eastAsia="en-AU"/>
        </w:rPr>
      </w:pPr>
      <w:r w:rsidRPr="000141C2">
        <w:rPr>
          <w:noProof/>
        </w:rPr>
        <w:drawing>
          <wp:inline distT="0" distB="0" distL="0" distR="0" wp14:anchorId="7D95E4DF" wp14:editId="0487935B">
            <wp:extent cx="6079490" cy="4126831"/>
            <wp:effectExtent l="0" t="0" r="0" b="7620"/>
            <wp:docPr id="1901012049" name="Chart 1">
              <a:extLst xmlns:a="http://schemas.openxmlformats.org/drawingml/2006/main">
                <a:ext uri="{FF2B5EF4-FFF2-40B4-BE49-F238E27FC236}">
                  <a16:creationId xmlns:a16="http://schemas.microsoft.com/office/drawing/2014/main" id="{90BC3973-1F00-9C3A-BB01-CA8406D29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83FA57A" w14:textId="5AD98F0F" w:rsidR="008A2B97" w:rsidRPr="000141C2" w:rsidRDefault="008A2B97" w:rsidP="008A2B97">
      <w:pPr>
        <w:pStyle w:val="BaseSource"/>
      </w:pPr>
      <w:r w:rsidRPr="000141C2">
        <w:t xml:space="preserve">Base: </w:t>
      </w:r>
      <w:r w:rsidR="00774689" w:rsidRPr="000141C2">
        <w:tab/>
      </w:r>
      <w:r w:rsidRPr="000141C2">
        <w:t>All adults (n=</w:t>
      </w:r>
      <w:r w:rsidR="00B250C1" w:rsidRPr="000141C2">
        <w:t>3,140</w:t>
      </w:r>
      <w:r w:rsidRPr="000141C2">
        <w:t>).</w:t>
      </w:r>
    </w:p>
    <w:p w14:paraId="5A1755CF" w14:textId="67520A0A" w:rsidR="008A2B97" w:rsidRPr="000141C2" w:rsidRDefault="008A2B97" w:rsidP="0042289C">
      <w:pPr>
        <w:pStyle w:val="BaseSource"/>
        <w:ind w:left="718" w:hanging="690"/>
      </w:pPr>
      <w:r w:rsidRPr="000141C2">
        <w:t xml:space="preserve">Source: </w:t>
      </w:r>
      <w:r w:rsidR="00774689" w:rsidRPr="000141C2">
        <w:tab/>
      </w:r>
      <w:r w:rsidRPr="000141C2">
        <w:t>C1 To what extent are each of the following groups responsible or not responsible for ensuring access to adult content (i.e. pornography / violence) complies with age related guidelines?</w:t>
      </w:r>
    </w:p>
    <w:p w14:paraId="19EC72F7" w14:textId="7C9B120A" w:rsidR="008A2B97" w:rsidRPr="000141C2" w:rsidRDefault="008A2B97" w:rsidP="0042289C">
      <w:pPr>
        <w:pStyle w:val="BaseSource"/>
      </w:pPr>
      <w:r w:rsidRPr="000141C2">
        <w:t xml:space="preserve">Note: </w:t>
      </w:r>
      <w:r w:rsidR="00774689" w:rsidRPr="000141C2">
        <w:tab/>
      </w:r>
      <w:r w:rsidRPr="000141C2">
        <w:t>Don't know and Refused responses not shown on chart (</w:t>
      </w:r>
      <w:r w:rsidR="0042289C" w:rsidRPr="000141C2">
        <w:t>4.87</w:t>
      </w:r>
      <w:r w:rsidRPr="000141C2">
        <w:t>%)</w:t>
      </w:r>
    </w:p>
    <w:p w14:paraId="29C2018E" w14:textId="302C147A" w:rsidR="00E167A2" w:rsidRPr="000141C2" w:rsidRDefault="00E167A2" w:rsidP="00E167A2">
      <w:pPr>
        <w:pStyle w:val="Body"/>
      </w:pPr>
      <w:r w:rsidRPr="000141C2">
        <w:t>F</w:t>
      </w:r>
      <w:r w:rsidR="004C3949" w:rsidRPr="000141C2">
        <w:t>indings indicate</w:t>
      </w:r>
      <w:r w:rsidR="00AF5179" w:rsidRPr="000141C2">
        <w:t>d</w:t>
      </w:r>
      <w:r w:rsidR="004C3949" w:rsidRPr="000141C2">
        <w:t xml:space="preserve"> that while there </w:t>
      </w:r>
      <w:r w:rsidR="00AF5179" w:rsidRPr="000141C2">
        <w:t>was</w:t>
      </w:r>
      <w:r w:rsidR="004C3949" w:rsidRPr="000141C2">
        <w:t xml:space="preserve"> some consensus across demographic</w:t>
      </w:r>
      <w:r w:rsidR="000F4C03" w:rsidRPr="000141C2">
        <w:t xml:space="preserve"> group</w:t>
      </w:r>
      <w:r w:rsidR="00AF5179" w:rsidRPr="000141C2">
        <w:t>s</w:t>
      </w:r>
      <w:r w:rsidR="004C3949" w:rsidRPr="000141C2">
        <w:t xml:space="preserve"> about </w:t>
      </w:r>
      <w:r w:rsidR="000F4C03" w:rsidRPr="000141C2">
        <w:t xml:space="preserve">who </w:t>
      </w:r>
      <w:r w:rsidR="00AF5179" w:rsidRPr="000141C2">
        <w:t>was</w:t>
      </w:r>
      <w:r w:rsidR="000F4C03" w:rsidRPr="000141C2">
        <w:t xml:space="preserve"> responsible</w:t>
      </w:r>
      <w:r w:rsidR="004C3949" w:rsidRPr="000141C2">
        <w:t xml:space="preserve">, variations </w:t>
      </w:r>
      <w:r w:rsidR="000F4C03" w:rsidRPr="000141C2">
        <w:t xml:space="preserve">still </w:t>
      </w:r>
      <w:r w:rsidR="004C3949" w:rsidRPr="000141C2">
        <w:t>exist</w:t>
      </w:r>
      <w:r w:rsidR="00AF5179" w:rsidRPr="000141C2">
        <w:t>ed</w:t>
      </w:r>
      <w:r w:rsidR="004C3949" w:rsidRPr="000141C2">
        <w:t xml:space="preserve"> </w:t>
      </w:r>
      <w:r w:rsidR="000F4C03" w:rsidRPr="000141C2">
        <w:t>and</w:t>
      </w:r>
      <w:r w:rsidR="004C3949" w:rsidRPr="000141C2">
        <w:t xml:space="preserve"> appear</w:t>
      </w:r>
      <w:r w:rsidR="00AF5179" w:rsidRPr="000141C2">
        <w:t>ed</w:t>
      </w:r>
      <w:r w:rsidR="004C3949" w:rsidRPr="000141C2">
        <w:t xml:space="preserve"> most pronounced across age and gender lines.</w:t>
      </w:r>
      <w:r w:rsidRPr="000141C2">
        <w:t xml:space="preserve"> Those </w:t>
      </w:r>
      <w:r w:rsidR="000F4C03" w:rsidRPr="000141C2">
        <w:t>who were most</w:t>
      </w:r>
      <w:r w:rsidRPr="000141C2">
        <w:t xml:space="preserve"> likely to view </w:t>
      </w:r>
      <w:r w:rsidR="000F4C03" w:rsidRPr="000141C2">
        <w:t xml:space="preserve">the </w:t>
      </w:r>
      <w:r w:rsidRPr="000141C2">
        <w:t>government as responsible</w:t>
      </w:r>
      <w:r w:rsidR="000F4C03" w:rsidRPr="000141C2">
        <w:t xml:space="preserve"> for ensuring access to adult content complie</w:t>
      </w:r>
      <w:r w:rsidR="00AF5179" w:rsidRPr="000141C2">
        <w:t>d</w:t>
      </w:r>
      <w:r w:rsidR="000F4C03" w:rsidRPr="000141C2">
        <w:t xml:space="preserve"> with age related guidelines</w:t>
      </w:r>
      <w:r w:rsidRPr="000141C2">
        <w:t xml:space="preserve"> tend</w:t>
      </w:r>
      <w:r w:rsidR="00AF5179" w:rsidRPr="000141C2">
        <w:t>ed</w:t>
      </w:r>
      <w:r w:rsidRPr="000141C2">
        <w:t xml:space="preserve"> to be female, older, live</w:t>
      </w:r>
      <w:r w:rsidR="00AF5179" w:rsidRPr="000141C2">
        <w:t>d</w:t>
      </w:r>
      <w:r w:rsidRPr="000141C2">
        <w:t xml:space="preserve"> in regional areas or</w:t>
      </w:r>
      <w:r w:rsidR="00AF5179" w:rsidRPr="000141C2">
        <w:t xml:space="preserve"> were</w:t>
      </w:r>
      <w:r w:rsidRPr="000141C2">
        <w:t xml:space="preserve"> parents of children under 15 years.</w:t>
      </w:r>
    </w:p>
    <w:p w14:paraId="57394CC3" w14:textId="478AC8C0" w:rsidR="00A378AE" w:rsidRPr="000141C2" w:rsidRDefault="000F4C03" w:rsidP="00FC05A8">
      <w:pPr>
        <w:pStyle w:val="Body"/>
        <w:rPr>
          <w:lang w:eastAsia="en-AU"/>
        </w:rPr>
      </w:pPr>
      <w:r w:rsidRPr="000141C2">
        <w:rPr>
          <w:lang w:eastAsia="en-AU"/>
        </w:rPr>
        <w:t>Children</w:t>
      </w:r>
      <w:r w:rsidR="00A378AE" w:rsidRPr="000141C2">
        <w:rPr>
          <w:lang w:eastAsia="en-AU"/>
        </w:rPr>
        <w:t xml:space="preserve"> aged 8-17 years </w:t>
      </w:r>
      <w:r w:rsidR="00917567" w:rsidRPr="000141C2">
        <w:rPr>
          <w:lang w:eastAsia="en-AU"/>
        </w:rPr>
        <w:t>had</w:t>
      </w:r>
      <w:r w:rsidRPr="000141C2">
        <w:rPr>
          <w:lang w:eastAsia="en-AU"/>
        </w:rPr>
        <w:t xml:space="preserve"> a similar view to adults, with t</w:t>
      </w:r>
      <w:r w:rsidR="00A378AE" w:rsidRPr="000141C2">
        <w:rPr>
          <w:lang w:eastAsia="en-AU"/>
        </w:rPr>
        <w:t>he majority (9</w:t>
      </w:r>
      <w:r w:rsidR="008C2242" w:rsidRPr="000141C2">
        <w:rPr>
          <w:lang w:eastAsia="en-AU"/>
        </w:rPr>
        <w:t>1</w:t>
      </w:r>
      <w:r w:rsidR="00A378AE" w:rsidRPr="000141C2">
        <w:rPr>
          <w:lang w:eastAsia="en-AU"/>
        </w:rPr>
        <w:t>.</w:t>
      </w:r>
      <w:r w:rsidR="008C2242" w:rsidRPr="000141C2">
        <w:rPr>
          <w:lang w:eastAsia="en-AU"/>
        </w:rPr>
        <w:t>56</w:t>
      </w:r>
      <w:r w:rsidR="00A378AE" w:rsidRPr="000141C2">
        <w:rPr>
          <w:lang w:eastAsia="en-AU"/>
        </w:rPr>
        <w:t xml:space="preserve">%) of children </w:t>
      </w:r>
      <w:r w:rsidRPr="000141C2">
        <w:rPr>
          <w:lang w:eastAsia="en-AU"/>
        </w:rPr>
        <w:t>stating that they believed</w:t>
      </w:r>
      <w:r w:rsidR="00A378AE" w:rsidRPr="000141C2">
        <w:rPr>
          <w:lang w:eastAsia="en-AU"/>
        </w:rPr>
        <w:t xml:space="preserve"> parents should be responsible</w:t>
      </w:r>
      <w:r w:rsidRPr="000141C2">
        <w:rPr>
          <w:lang w:eastAsia="en-AU"/>
        </w:rPr>
        <w:t xml:space="preserve"> (</w:t>
      </w:r>
      <w:r w:rsidRPr="000141C2">
        <w:rPr>
          <w:lang w:eastAsia="en-AU"/>
        </w:rPr>
        <w:fldChar w:fldCharType="begin"/>
      </w:r>
      <w:r w:rsidRPr="000141C2">
        <w:rPr>
          <w:lang w:eastAsia="en-AU"/>
        </w:rPr>
        <w:instrText xml:space="preserve"> REF _Ref183729855 \h  \* MERGEFORMAT </w:instrText>
      </w:r>
      <w:r w:rsidRPr="000141C2">
        <w:rPr>
          <w:lang w:eastAsia="en-AU"/>
        </w:rPr>
      </w:r>
      <w:r w:rsidRPr="000141C2">
        <w:rPr>
          <w:lang w:eastAsia="en-AU"/>
        </w:rPr>
        <w:fldChar w:fldCharType="separate"/>
      </w:r>
      <w:r w:rsidR="000B65F6" w:rsidRPr="000141C2">
        <w:t xml:space="preserve">Figure </w:t>
      </w:r>
      <w:r w:rsidR="000B65F6" w:rsidRPr="000141C2">
        <w:rPr>
          <w:noProof/>
        </w:rPr>
        <w:t>24</w:t>
      </w:r>
      <w:r w:rsidRPr="000141C2">
        <w:rPr>
          <w:lang w:eastAsia="en-AU"/>
        </w:rPr>
        <w:fldChar w:fldCharType="end"/>
      </w:r>
      <w:r w:rsidRPr="000141C2">
        <w:rPr>
          <w:lang w:eastAsia="en-AU"/>
        </w:rPr>
        <w:t>)</w:t>
      </w:r>
      <w:r w:rsidR="00A378AE" w:rsidRPr="000141C2">
        <w:rPr>
          <w:lang w:eastAsia="en-AU"/>
        </w:rPr>
        <w:t xml:space="preserve">. </w:t>
      </w:r>
      <w:r w:rsidR="00917567" w:rsidRPr="000141C2">
        <w:rPr>
          <w:lang w:eastAsia="en-AU"/>
        </w:rPr>
        <w:t>S</w:t>
      </w:r>
      <w:r w:rsidR="00A378AE" w:rsidRPr="000141C2">
        <w:rPr>
          <w:lang w:eastAsia="en-AU"/>
        </w:rPr>
        <w:t xml:space="preserve">ignificant </w:t>
      </w:r>
      <w:r w:rsidR="00917567" w:rsidRPr="000141C2">
        <w:rPr>
          <w:lang w:eastAsia="en-AU"/>
        </w:rPr>
        <w:t>proportions</w:t>
      </w:r>
      <w:r w:rsidR="00A378AE" w:rsidRPr="000141C2">
        <w:rPr>
          <w:lang w:eastAsia="en-AU"/>
        </w:rPr>
        <w:t xml:space="preserve"> </w:t>
      </w:r>
      <w:r w:rsidRPr="000141C2">
        <w:rPr>
          <w:lang w:eastAsia="en-AU"/>
        </w:rPr>
        <w:t>thought</w:t>
      </w:r>
      <w:r w:rsidR="00A378AE" w:rsidRPr="000141C2">
        <w:rPr>
          <w:lang w:eastAsia="en-AU"/>
        </w:rPr>
        <w:t xml:space="preserve"> that they themselves</w:t>
      </w:r>
      <w:r w:rsidR="00917567" w:rsidRPr="000141C2">
        <w:rPr>
          <w:lang w:eastAsia="en-AU"/>
        </w:rPr>
        <w:t xml:space="preserve"> or the</w:t>
      </w:r>
      <w:r w:rsidR="00A378AE" w:rsidRPr="000141C2">
        <w:rPr>
          <w:lang w:eastAsia="en-AU"/>
        </w:rPr>
        <w:t xml:space="preserve"> websites </w:t>
      </w:r>
      <w:r w:rsidR="00917567" w:rsidRPr="000141C2">
        <w:rPr>
          <w:lang w:eastAsia="en-AU"/>
        </w:rPr>
        <w:t>were</w:t>
      </w:r>
      <w:r w:rsidR="00072644" w:rsidRPr="000141C2">
        <w:rPr>
          <w:lang w:eastAsia="en-AU"/>
        </w:rPr>
        <w:t xml:space="preserve"> </w:t>
      </w:r>
      <w:r w:rsidR="00A378AE" w:rsidRPr="000141C2">
        <w:rPr>
          <w:lang w:eastAsia="en-AU"/>
        </w:rPr>
        <w:t xml:space="preserve">responsible </w:t>
      </w:r>
      <w:r w:rsidR="001D0BC8" w:rsidRPr="000141C2">
        <w:rPr>
          <w:lang w:eastAsia="en-AU"/>
        </w:rPr>
        <w:t xml:space="preserve">for restricting this content </w:t>
      </w:r>
      <w:r w:rsidR="00917567" w:rsidRPr="000141C2">
        <w:rPr>
          <w:lang w:eastAsia="en-AU"/>
        </w:rPr>
        <w:t>(8</w:t>
      </w:r>
      <w:r w:rsidR="00DB4588" w:rsidRPr="000141C2">
        <w:rPr>
          <w:lang w:eastAsia="en-AU"/>
        </w:rPr>
        <w:t>8</w:t>
      </w:r>
      <w:r w:rsidR="00917567" w:rsidRPr="000141C2">
        <w:rPr>
          <w:lang w:eastAsia="en-AU"/>
        </w:rPr>
        <w:t>.</w:t>
      </w:r>
      <w:r w:rsidR="00DB4588" w:rsidRPr="000141C2">
        <w:rPr>
          <w:lang w:eastAsia="en-AU"/>
        </w:rPr>
        <w:t>81</w:t>
      </w:r>
      <w:r w:rsidR="00917567" w:rsidRPr="000141C2">
        <w:rPr>
          <w:lang w:eastAsia="en-AU"/>
        </w:rPr>
        <w:t xml:space="preserve">% and </w:t>
      </w:r>
      <w:r w:rsidR="00A378AE" w:rsidRPr="000141C2">
        <w:rPr>
          <w:lang w:eastAsia="en-AU"/>
        </w:rPr>
        <w:t>8</w:t>
      </w:r>
      <w:r w:rsidR="00DB4588" w:rsidRPr="000141C2">
        <w:rPr>
          <w:lang w:eastAsia="en-AU"/>
        </w:rPr>
        <w:t>6</w:t>
      </w:r>
      <w:r w:rsidR="00A378AE" w:rsidRPr="000141C2">
        <w:rPr>
          <w:lang w:eastAsia="en-AU"/>
        </w:rPr>
        <w:t>.</w:t>
      </w:r>
      <w:r w:rsidR="00DB4588" w:rsidRPr="000141C2">
        <w:rPr>
          <w:lang w:eastAsia="en-AU"/>
        </w:rPr>
        <w:t>70</w:t>
      </w:r>
      <w:r w:rsidR="00A378AE" w:rsidRPr="000141C2">
        <w:rPr>
          <w:lang w:eastAsia="en-AU"/>
        </w:rPr>
        <w:t xml:space="preserve">% </w:t>
      </w:r>
      <w:r w:rsidR="00917567" w:rsidRPr="000141C2">
        <w:rPr>
          <w:lang w:eastAsia="en-AU"/>
        </w:rPr>
        <w:t>respectively)</w:t>
      </w:r>
      <w:r w:rsidR="00A378AE" w:rsidRPr="000141C2">
        <w:rPr>
          <w:lang w:eastAsia="en-AU"/>
        </w:rPr>
        <w:t>. Other entities such as the government (73.4</w:t>
      </w:r>
      <w:r w:rsidR="00DB4588" w:rsidRPr="000141C2">
        <w:rPr>
          <w:lang w:eastAsia="en-AU"/>
        </w:rPr>
        <w:t>6</w:t>
      </w:r>
      <w:r w:rsidR="00A378AE" w:rsidRPr="000141C2">
        <w:rPr>
          <w:lang w:eastAsia="en-AU"/>
        </w:rPr>
        <w:t>%), schools and teachers (6</w:t>
      </w:r>
      <w:r w:rsidR="00DB4588" w:rsidRPr="000141C2">
        <w:rPr>
          <w:lang w:eastAsia="en-AU"/>
        </w:rPr>
        <w:t>5</w:t>
      </w:r>
      <w:r w:rsidR="00A378AE" w:rsidRPr="000141C2">
        <w:rPr>
          <w:lang w:eastAsia="en-AU"/>
        </w:rPr>
        <w:t>.4</w:t>
      </w:r>
      <w:r w:rsidR="00DB4588" w:rsidRPr="000141C2">
        <w:rPr>
          <w:lang w:eastAsia="en-AU"/>
        </w:rPr>
        <w:t>9</w:t>
      </w:r>
      <w:r w:rsidR="00A378AE" w:rsidRPr="000141C2">
        <w:rPr>
          <w:lang w:eastAsia="en-AU"/>
        </w:rPr>
        <w:t>%), and the police (5</w:t>
      </w:r>
      <w:r w:rsidR="00DB4588" w:rsidRPr="000141C2">
        <w:rPr>
          <w:lang w:eastAsia="en-AU"/>
        </w:rPr>
        <w:t>3</w:t>
      </w:r>
      <w:r w:rsidR="00A378AE" w:rsidRPr="000141C2">
        <w:rPr>
          <w:lang w:eastAsia="en-AU"/>
        </w:rPr>
        <w:t>.6</w:t>
      </w:r>
      <w:r w:rsidR="00DB4588" w:rsidRPr="000141C2">
        <w:rPr>
          <w:lang w:eastAsia="en-AU"/>
        </w:rPr>
        <w:t>6</w:t>
      </w:r>
      <w:r w:rsidR="00A378AE" w:rsidRPr="000141C2">
        <w:rPr>
          <w:lang w:eastAsia="en-AU"/>
        </w:rPr>
        <w:t>%) were also mentioned, but to a lesser extent.</w:t>
      </w:r>
    </w:p>
    <w:p w14:paraId="7353F7F3" w14:textId="465BA2B7" w:rsidR="00D72405" w:rsidRPr="000141C2" w:rsidRDefault="00D72405" w:rsidP="00D72405">
      <w:pPr>
        <w:pStyle w:val="Caption"/>
        <w:keepNext/>
      </w:pPr>
      <w:bookmarkStart w:id="103" w:name="_Ref183729855"/>
      <w:bookmarkStart w:id="104" w:name="_Toc184017923"/>
      <w:r w:rsidRPr="000141C2">
        <w:t xml:space="preserve">Figure </w:t>
      </w:r>
      <w:r w:rsidR="008D2976">
        <w:fldChar w:fldCharType="begin"/>
      </w:r>
      <w:r w:rsidR="008D2976">
        <w:instrText xml:space="preserve"> SEQ Figure \* </w:instrText>
      </w:r>
      <w:r w:rsidR="008D2976">
        <w:instrText xml:space="preserve">ARABIC </w:instrText>
      </w:r>
      <w:r w:rsidR="008D2976">
        <w:fldChar w:fldCharType="separate"/>
      </w:r>
      <w:r w:rsidR="000B65F6" w:rsidRPr="000141C2">
        <w:rPr>
          <w:noProof/>
        </w:rPr>
        <w:t>24</w:t>
      </w:r>
      <w:r w:rsidR="008D2976">
        <w:rPr>
          <w:noProof/>
        </w:rPr>
        <w:fldChar w:fldCharType="end"/>
      </w:r>
      <w:bookmarkEnd w:id="103"/>
      <w:r w:rsidRPr="000141C2">
        <w:t xml:space="preserve"> </w:t>
      </w:r>
      <w:r w:rsidR="00BA32FB" w:rsidRPr="000141C2">
        <w:tab/>
      </w:r>
      <w:r w:rsidRPr="000141C2">
        <w:t xml:space="preserve">Responsibility for ensuring </w:t>
      </w:r>
      <w:r w:rsidR="001B254E" w:rsidRPr="000141C2">
        <w:t xml:space="preserve">children can’t see content made for someone older </w:t>
      </w:r>
      <w:r w:rsidRPr="000141C2">
        <w:t>(</w:t>
      </w:r>
      <w:r w:rsidR="006F555D" w:rsidRPr="000141C2">
        <w:t>c</w:t>
      </w:r>
      <w:r w:rsidRPr="000141C2">
        <w:t>hildren)</w:t>
      </w:r>
      <w:r w:rsidR="006F1B61" w:rsidRPr="000141C2">
        <w:t xml:space="preserve"> (%</w:t>
      </w:r>
      <w:r w:rsidR="0098457F" w:rsidRPr="000141C2">
        <w:t xml:space="preserve"> yes</w:t>
      </w:r>
      <w:r w:rsidR="006F1B61" w:rsidRPr="000141C2">
        <w:t>)</w:t>
      </w:r>
      <w:bookmarkEnd w:id="104"/>
    </w:p>
    <w:p w14:paraId="21B17CDF" w14:textId="77777777" w:rsidR="00C20855" w:rsidRPr="000141C2" w:rsidRDefault="00C20855" w:rsidP="00801F45">
      <w:pPr>
        <w:pStyle w:val="Body"/>
      </w:pPr>
    </w:p>
    <w:p w14:paraId="546BACE2" w14:textId="41D43A29" w:rsidR="00C20855" w:rsidRPr="000141C2" w:rsidRDefault="00C20855" w:rsidP="00801F45">
      <w:pPr>
        <w:pStyle w:val="Body"/>
      </w:pPr>
      <w:r w:rsidRPr="000141C2">
        <w:rPr>
          <w:noProof/>
        </w:rPr>
        <w:lastRenderedPageBreak/>
        <w:drawing>
          <wp:inline distT="0" distB="0" distL="0" distR="0" wp14:anchorId="05C80B7E" wp14:editId="01B84AE9">
            <wp:extent cx="6120130" cy="3345180"/>
            <wp:effectExtent l="0" t="0" r="0" b="7620"/>
            <wp:docPr id="1317045622" name="Chart 1">
              <a:extLst xmlns:a="http://schemas.openxmlformats.org/drawingml/2006/main">
                <a:ext uri="{FF2B5EF4-FFF2-40B4-BE49-F238E27FC236}">
                  <a16:creationId xmlns:a16="http://schemas.microsoft.com/office/drawing/2014/main" id="{90BC3973-1F00-9C3A-BB01-CA8406D29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2D61223" w14:textId="79F74AFC" w:rsidR="00FC05A8" w:rsidRPr="000141C2" w:rsidRDefault="00FC05A8" w:rsidP="00801F45">
      <w:pPr>
        <w:pStyle w:val="Body"/>
      </w:pPr>
    </w:p>
    <w:p w14:paraId="28A54ACF" w14:textId="510B654B" w:rsidR="00321E5B" w:rsidRPr="000141C2" w:rsidRDefault="00321E5B" w:rsidP="00321E5B">
      <w:pPr>
        <w:pStyle w:val="BaseSource"/>
      </w:pPr>
      <w:r w:rsidRPr="000141C2">
        <w:t xml:space="preserve">Base: </w:t>
      </w:r>
      <w:r w:rsidR="002E516F" w:rsidRPr="000141C2">
        <w:tab/>
      </w:r>
      <w:r w:rsidR="00EF584B" w:rsidRPr="000141C2">
        <w:t xml:space="preserve">Children aged </w:t>
      </w:r>
      <w:r w:rsidR="00506CAD" w:rsidRPr="000141C2">
        <w:t>8-17 years</w:t>
      </w:r>
      <w:r w:rsidRPr="000141C2">
        <w:t xml:space="preserve"> (n=</w:t>
      </w:r>
      <w:r w:rsidR="00437FC1" w:rsidRPr="000141C2">
        <w:t>807</w:t>
      </w:r>
      <w:r w:rsidRPr="000141C2">
        <w:t>).</w:t>
      </w:r>
    </w:p>
    <w:p w14:paraId="6833B0DA" w14:textId="3D39CD68" w:rsidR="00321E5B" w:rsidRPr="000141C2" w:rsidRDefault="00321E5B" w:rsidP="00321E5B">
      <w:pPr>
        <w:pStyle w:val="BaseSource"/>
        <w:rPr>
          <w:lang w:eastAsia="en-AU"/>
        </w:rPr>
      </w:pPr>
      <w:r w:rsidRPr="000141C2">
        <w:t>Source:</w:t>
      </w:r>
      <w:r w:rsidR="009A56F0" w:rsidRPr="000141C2">
        <w:t xml:space="preserve"> </w:t>
      </w:r>
      <w:r w:rsidR="002E516F" w:rsidRPr="000141C2">
        <w:tab/>
      </w:r>
      <w:r w:rsidR="009A56F0" w:rsidRPr="000141C2">
        <w:t>C1_C</w:t>
      </w:r>
      <w:r w:rsidRPr="000141C2">
        <w:t xml:space="preserve"> </w:t>
      </w:r>
      <w:r w:rsidR="009A56F0" w:rsidRPr="000141C2">
        <w:rPr>
          <w:lang w:eastAsia="en-AU"/>
        </w:rPr>
        <w:t>Who should be responsible for making sure children can’t see content made for someone older?</w:t>
      </w:r>
    </w:p>
    <w:p w14:paraId="22148A3E" w14:textId="1DA6EC92" w:rsidR="00321E5B" w:rsidRPr="000141C2" w:rsidRDefault="00321E5B" w:rsidP="00976931">
      <w:pPr>
        <w:pStyle w:val="BaseSource"/>
      </w:pPr>
      <w:r w:rsidRPr="000141C2">
        <w:t xml:space="preserve">Note: </w:t>
      </w:r>
      <w:r w:rsidR="002E516F" w:rsidRPr="000141C2">
        <w:tab/>
      </w:r>
      <w:r w:rsidRPr="000141C2">
        <w:t>Don't know and Refused responses not shown on chart (</w:t>
      </w:r>
      <w:r w:rsidR="00976931" w:rsidRPr="000141C2">
        <w:t>0.</w:t>
      </w:r>
      <w:r w:rsidR="00545F89" w:rsidRPr="000141C2">
        <w:t>79</w:t>
      </w:r>
      <w:r w:rsidRPr="000141C2">
        <w:t>%)</w:t>
      </w:r>
    </w:p>
    <w:p w14:paraId="50BB5170" w14:textId="77777777" w:rsidR="008F72B4" w:rsidRPr="000141C2" w:rsidRDefault="008F72B4" w:rsidP="00E647B6">
      <w:pPr>
        <w:pStyle w:val="BaseSource"/>
      </w:pPr>
    </w:p>
    <w:p w14:paraId="72780C8F" w14:textId="305EC6C1" w:rsidR="00250DB1" w:rsidRPr="000141C2" w:rsidRDefault="00250DB1" w:rsidP="00250DB1">
      <w:pPr>
        <w:pStyle w:val="Body"/>
      </w:pPr>
      <w:r w:rsidRPr="000141C2">
        <w:fldChar w:fldCharType="begin"/>
      </w:r>
      <w:r w:rsidRPr="000141C2">
        <w:instrText xml:space="preserve"> REF _Ref183730412 \h  \* MERGEFORMAT </w:instrText>
      </w:r>
      <w:r w:rsidRPr="000141C2">
        <w:fldChar w:fldCharType="separate"/>
      </w:r>
      <w:r w:rsidR="000B65F6" w:rsidRPr="000141C2">
        <w:t>Table 4</w:t>
      </w:r>
      <w:r w:rsidRPr="000141C2">
        <w:fldChar w:fldCharType="end"/>
      </w:r>
      <w:r w:rsidRPr="000141C2">
        <w:t xml:space="preserve"> presents finding</w:t>
      </w:r>
      <w:r w:rsidR="00AF5179" w:rsidRPr="000141C2">
        <w:t>s</w:t>
      </w:r>
      <w:r w:rsidRPr="000141C2">
        <w:t xml:space="preserve"> by age of child in terms of each responsible party.</w:t>
      </w:r>
    </w:p>
    <w:p w14:paraId="202CBF01" w14:textId="31AD3B65" w:rsidR="00250DB1" w:rsidRPr="000141C2" w:rsidRDefault="00250DB1" w:rsidP="00250DB1">
      <w:pPr>
        <w:pStyle w:val="Caption"/>
      </w:pPr>
      <w:bookmarkStart w:id="105" w:name="_Ref183730412"/>
      <w:bookmarkStart w:id="106" w:name="_Toc184017944"/>
      <w:r w:rsidRPr="000141C2">
        <w:t xml:space="preserve">Table </w:t>
      </w:r>
      <w:r w:rsidR="008D2976">
        <w:fldChar w:fldCharType="begin"/>
      </w:r>
      <w:r w:rsidR="008D2976">
        <w:instrText xml:space="preserve"> SEQ Table \* ARABIC </w:instrText>
      </w:r>
      <w:r w:rsidR="008D2976">
        <w:fldChar w:fldCharType="separate"/>
      </w:r>
      <w:r w:rsidR="000B65F6" w:rsidRPr="000141C2">
        <w:rPr>
          <w:noProof/>
        </w:rPr>
        <w:t>4</w:t>
      </w:r>
      <w:r w:rsidR="008D2976">
        <w:rPr>
          <w:noProof/>
        </w:rPr>
        <w:fldChar w:fldCharType="end"/>
      </w:r>
      <w:bookmarkEnd w:id="105"/>
      <w:r w:rsidRPr="000141C2">
        <w:tab/>
        <w:t xml:space="preserve">Views </w:t>
      </w:r>
      <w:r w:rsidR="00DF23CC" w:rsidRPr="000141C2">
        <w:t>on online safety responsibility: age comparison (children) (%)</w:t>
      </w:r>
      <w:bookmarkEnd w:id="106"/>
    </w:p>
    <w:tbl>
      <w:tblPr>
        <w:tblStyle w:val="SRC1"/>
        <w:tblW w:w="10080" w:type="dxa"/>
        <w:tblLook w:val="04A0" w:firstRow="1" w:lastRow="0" w:firstColumn="1" w:lastColumn="0" w:noHBand="0" w:noVBand="1"/>
      </w:tblPr>
      <w:tblGrid>
        <w:gridCol w:w="1814"/>
        <w:gridCol w:w="1162"/>
        <w:gridCol w:w="1276"/>
        <w:gridCol w:w="1844"/>
        <w:gridCol w:w="3984"/>
      </w:tblGrid>
      <w:tr w:rsidR="00250DB1" w:rsidRPr="000141C2" w14:paraId="24AB6726" w14:textId="77777777" w:rsidTr="00250DB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hideMark/>
          </w:tcPr>
          <w:p w14:paraId="6FA851BE" w14:textId="4B4F18A8" w:rsidR="00250DB1" w:rsidRPr="000141C2" w:rsidRDefault="00250DB1" w:rsidP="00250DB1">
            <w:pPr>
              <w:pStyle w:val="BaseSource"/>
              <w:spacing w:before="60" w:after="60"/>
              <w:rPr>
                <w:bCs/>
                <w:sz w:val="18"/>
                <w:szCs w:val="18"/>
              </w:rPr>
            </w:pPr>
            <w:r w:rsidRPr="000141C2">
              <w:rPr>
                <w:bCs/>
                <w:sz w:val="18"/>
                <w:szCs w:val="18"/>
              </w:rPr>
              <w:t>Responsible party</w:t>
            </w:r>
          </w:p>
        </w:tc>
        <w:tc>
          <w:tcPr>
            <w:tcW w:w="1162" w:type="dxa"/>
            <w:hideMark/>
          </w:tcPr>
          <w:p w14:paraId="2754D1B2" w14:textId="77777777" w:rsidR="00250DB1" w:rsidRPr="000141C2" w:rsidRDefault="00250DB1" w:rsidP="00250DB1">
            <w:pPr>
              <w:pStyle w:val="BaseSource"/>
              <w:spacing w:before="60" w:after="60"/>
              <w:cnfStyle w:val="100000000000" w:firstRow="1" w:lastRow="0" w:firstColumn="0" w:lastColumn="0" w:oddVBand="0" w:evenVBand="0" w:oddHBand="0" w:evenHBand="0" w:firstRowFirstColumn="0" w:firstRowLastColumn="0" w:lastRowFirstColumn="0" w:lastRowLastColumn="0"/>
              <w:rPr>
                <w:bCs/>
                <w:sz w:val="18"/>
                <w:szCs w:val="18"/>
              </w:rPr>
            </w:pPr>
            <w:r w:rsidRPr="000141C2">
              <w:rPr>
                <w:bCs/>
                <w:sz w:val="18"/>
                <w:szCs w:val="18"/>
              </w:rPr>
              <w:t>Ages 8-12</w:t>
            </w:r>
          </w:p>
        </w:tc>
        <w:tc>
          <w:tcPr>
            <w:tcW w:w="1276" w:type="dxa"/>
            <w:hideMark/>
          </w:tcPr>
          <w:p w14:paraId="7BFD7440" w14:textId="77777777" w:rsidR="00250DB1" w:rsidRPr="000141C2" w:rsidRDefault="00250DB1" w:rsidP="00250DB1">
            <w:pPr>
              <w:pStyle w:val="BaseSource"/>
              <w:spacing w:before="60" w:after="60"/>
              <w:cnfStyle w:val="100000000000" w:firstRow="1" w:lastRow="0" w:firstColumn="0" w:lastColumn="0" w:oddVBand="0" w:evenVBand="0" w:oddHBand="0" w:evenHBand="0" w:firstRowFirstColumn="0" w:firstRowLastColumn="0" w:lastRowFirstColumn="0" w:lastRowLastColumn="0"/>
              <w:rPr>
                <w:bCs/>
                <w:sz w:val="18"/>
                <w:szCs w:val="18"/>
              </w:rPr>
            </w:pPr>
            <w:r w:rsidRPr="000141C2">
              <w:rPr>
                <w:bCs/>
                <w:sz w:val="18"/>
                <w:szCs w:val="18"/>
              </w:rPr>
              <w:t>Ages 13-17</w:t>
            </w:r>
          </w:p>
        </w:tc>
        <w:tc>
          <w:tcPr>
            <w:tcW w:w="1844" w:type="dxa"/>
            <w:hideMark/>
          </w:tcPr>
          <w:p w14:paraId="4561AC3E" w14:textId="549C53FB" w:rsidR="00250DB1" w:rsidRPr="000141C2" w:rsidRDefault="00250DB1" w:rsidP="00250DB1">
            <w:pPr>
              <w:pStyle w:val="BaseSource"/>
              <w:spacing w:before="60" w:after="60"/>
              <w:cnfStyle w:val="100000000000" w:firstRow="1" w:lastRow="0" w:firstColumn="0" w:lastColumn="0" w:oddVBand="0" w:evenVBand="0" w:oddHBand="0" w:evenHBand="0" w:firstRowFirstColumn="0" w:firstRowLastColumn="0" w:lastRowFirstColumn="0" w:lastRowLastColumn="0"/>
              <w:rPr>
                <w:bCs/>
                <w:sz w:val="18"/>
                <w:szCs w:val="18"/>
              </w:rPr>
            </w:pPr>
            <w:r w:rsidRPr="000141C2">
              <w:rPr>
                <w:bCs/>
                <w:sz w:val="18"/>
                <w:szCs w:val="18"/>
              </w:rPr>
              <w:t>Change with age</w:t>
            </w:r>
          </w:p>
        </w:tc>
        <w:tc>
          <w:tcPr>
            <w:tcW w:w="3984" w:type="dxa"/>
            <w:hideMark/>
          </w:tcPr>
          <w:p w14:paraId="4F199D11" w14:textId="08613D75" w:rsidR="00250DB1" w:rsidRPr="000141C2" w:rsidRDefault="00250DB1" w:rsidP="00250DB1">
            <w:pPr>
              <w:pStyle w:val="BaseSource"/>
              <w:spacing w:before="60" w:after="60"/>
              <w:cnfStyle w:val="100000000000" w:firstRow="1" w:lastRow="0" w:firstColumn="0" w:lastColumn="0" w:oddVBand="0" w:evenVBand="0" w:oddHBand="0" w:evenHBand="0" w:firstRowFirstColumn="0" w:firstRowLastColumn="0" w:lastRowFirstColumn="0" w:lastRowLastColumn="0"/>
              <w:rPr>
                <w:bCs/>
                <w:sz w:val="18"/>
                <w:szCs w:val="18"/>
              </w:rPr>
            </w:pPr>
            <w:r w:rsidRPr="000141C2">
              <w:rPr>
                <w:bCs/>
                <w:sz w:val="18"/>
                <w:szCs w:val="18"/>
              </w:rPr>
              <w:t>Key finding</w:t>
            </w:r>
          </w:p>
        </w:tc>
      </w:tr>
      <w:tr w:rsidR="00250DB1" w:rsidRPr="000141C2" w14:paraId="6C554F6A" w14:textId="77777777" w:rsidTr="00250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A0EBB4" w14:textId="77777777" w:rsidR="00250DB1" w:rsidRPr="000141C2" w:rsidRDefault="00250DB1" w:rsidP="00250DB1">
            <w:pPr>
              <w:pStyle w:val="BaseSource"/>
              <w:spacing w:before="60" w:after="60"/>
              <w:rPr>
                <w:sz w:val="18"/>
                <w:szCs w:val="18"/>
              </w:rPr>
            </w:pPr>
            <w:r w:rsidRPr="000141C2">
              <w:rPr>
                <w:sz w:val="18"/>
                <w:szCs w:val="18"/>
              </w:rPr>
              <w:t>Personal/Self</w:t>
            </w:r>
          </w:p>
        </w:tc>
        <w:tc>
          <w:tcPr>
            <w:tcW w:w="1162" w:type="dxa"/>
            <w:hideMark/>
          </w:tcPr>
          <w:p w14:paraId="5E7F3C7E" w14:textId="7036C12F" w:rsidR="00250DB1" w:rsidRPr="000141C2" w:rsidRDefault="00C5213C" w:rsidP="00250DB1">
            <w:pPr>
              <w:pStyle w:val="BaseSource"/>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0141C2">
              <w:rPr>
                <w:sz w:val="18"/>
                <w:szCs w:val="18"/>
              </w:rPr>
              <w:t>85.68</w:t>
            </w:r>
            <w:r w:rsidR="00250DB1" w:rsidRPr="000141C2">
              <w:rPr>
                <w:sz w:val="18"/>
                <w:szCs w:val="18"/>
              </w:rPr>
              <w:t>%</w:t>
            </w:r>
          </w:p>
        </w:tc>
        <w:tc>
          <w:tcPr>
            <w:tcW w:w="1276" w:type="dxa"/>
            <w:hideMark/>
          </w:tcPr>
          <w:p w14:paraId="5240A163" w14:textId="4D3F08A6" w:rsidR="00250DB1" w:rsidRPr="000141C2" w:rsidRDefault="00BB1096" w:rsidP="00250DB1">
            <w:pPr>
              <w:pStyle w:val="BaseSource"/>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0141C2">
              <w:rPr>
                <w:sz w:val="18"/>
                <w:szCs w:val="18"/>
              </w:rPr>
              <w:t>92.09</w:t>
            </w:r>
            <w:r w:rsidR="00250DB1" w:rsidRPr="000141C2">
              <w:rPr>
                <w:sz w:val="18"/>
                <w:szCs w:val="18"/>
              </w:rPr>
              <w:t>%*</w:t>
            </w:r>
          </w:p>
        </w:tc>
        <w:tc>
          <w:tcPr>
            <w:tcW w:w="1844" w:type="dxa"/>
            <w:hideMark/>
          </w:tcPr>
          <w:p w14:paraId="147C3739" w14:textId="77777777" w:rsidR="00250DB1" w:rsidRPr="000141C2" w:rsidRDefault="00250DB1" w:rsidP="00250DB1">
            <w:pPr>
              <w:pStyle w:val="BaseSource"/>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0141C2">
              <w:rPr>
                <w:sz w:val="18"/>
                <w:szCs w:val="18"/>
              </w:rPr>
              <w:t>↑ Increases</w:t>
            </w:r>
          </w:p>
        </w:tc>
        <w:tc>
          <w:tcPr>
            <w:tcW w:w="3984" w:type="dxa"/>
            <w:hideMark/>
          </w:tcPr>
          <w:p w14:paraId="7C5F3A87" w14:textId="77777777" w:rsidR="00250DB1" w:rsidRPr="000141C2" w:rsidRDefault="00250DB1" w:rsidP="00250DB1">
            <w:pPr>
              <w:pStyle w:val="BaseSource"/>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0141C2">
              <w:rPr>
                <w:sz w:val="18"/>
                <w:szCs w:val="18"/>
              </w:rPr>
              <w:t>Older teens take more personal responsibility</w:t>
            </w:r>
          </w:p>
        </w:tc>
      </w:tr>
      <w:tr w:rsidR="00250DB1" w:rsidRPr="000141C2" w14:paraId="5CA05F3F" w14:textId="77777777" w:rsidTr="00250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D497CF" w14:textId="77777777" w:rsidR="00250DB1" w:rsidRPr="000141C2" w:rsidRDefault="00250DB1" w:rsidP="00250DB1">
            <w:pPr>
              <w:pStyle w:val="BaseSource"/>
              <w:spacing w:before="60" w:after="60"/>
              <w:rPr>
                <w:sz w:val="18"/>
                <w:szCs w:val="18"/>
              </w:rPr>
            </w:pPr>
            <w:r w:rsidRPr="000141C2">
              <w:rPr>
                <w:sz w:val="18"/>
                <w:szCs w:val="18"/>
              </w:rPr>
              <w:t>Parents</w:t>
            </w:r>
          </w:p>
        </w:tc>
        <w:tc>
          <w:tcPr>
            <w:tcW w:w="1162" w:type="dxa"/>
            <w:hideMark/>
          </w:tcPr>
          <w:p w14:paraId="39D0B53E" w14:textId="3E4AC13D" w:rsidR="00250DB1" w:rsidRPr="000141C2" w:rsidRDefault="00BB1096" w:rsidP="00250DB1">
            <w:pPr>
              <w:pStyle w:val="BaseSource"/>
              <w:spacing w:before="60" w:after="60"/>
              <w:cnfStyle w:val="000000010000" w:firstRow="0" w:lastRow="0" w:firstColumn="0" w:lastColumn="0" w:oddVBand="0" w:evenVBand="0" w:oddHBand="0" w:evenHBand="1" w:firstRowFirstColumn="0" w:firstRowLastColumn="0" w:lastRowFirstColumn="0" w:lastRowLastColumn="0"/>
              <w:rPr>
                <w:sz w:val="18"/>
                <w:szCs w:val="18"/>
              </w:rPr>
            </w:pPr>
            <w:r w:rsidRPr="000141C2">
              <w:rPr>
                <w:sz w:val="18"/>
                <w:szCs w:val="18"/>
              </w:rPr>
              <w:t>93.29</w:t>
            </w:r>
            <w:r w:rsidR="00250DB1" w:rsidRPr="000141C2">
              <w:rPr>
                <w:sz w:val="18"/>
                <w:szCs w:val="18"/>
              </w:rPr>
              <w:t>%</w:t>
            </w:r>
          </w:p>
        </w:tc>
        <w:tc>
          <w:tcPr>
            <w:tcW w:w="1276" w:type="dxa"/>
            <w:hideMark/>
          </w:tcPr>
          <w:p w14:paraId="16C5EB96" w14:textId="07528296" w:rsidR="00250DB1" w:rsidRPr="000141C2" w:rsidRDefault="001D3B32" w:rsidP="00250DB1">
            <w:pPr>
              <w:pStyle w:val="BaseSource"/>
              <w:spacing w:before="60" w:after="60"/>
              <w:cnfStyle w:val="000000010000" w:firstRow="0" w:lastRow="0" w:firstColumn="0" w:lastColumn="0" w:oddVBand="0" w:evenVBand="0" w:oddHBand="0" w:evenHBand="1" w:firstRowFirstColumn="0" w:firstRowLastColumn="0" w:lastRowFirstColumn="0" w:lastRowLastColumn="0"/>
              <w:rPr>
                <w:sz w:val="18"/>
                <w:szCs w:val="18"/>
              </w:rPr>
            </w:pPr>
            <w:r w:rsidRPr="000141C2">
              <w:rPr>
                <w:sz w:val="18"/>
                <w:szCs w:val="18"/>
              </w:rPr>
              <w:t>89.75</w:t>
            </w:r>
            <w:r w:rsidR="00250DB1" w:rsidRPr="000141C2">
              <w:rPr>
                <w:sz w:val="18"/>
                <w:szCs w:val="18"/>
              </w:rPr>
              <w:t>%</w:t>
            </w:r>
          </w:p>
        </w:tc>
        <w:tc>
          <w:tcPr>
            <w:tcW w:w="1844" w:type="dxa"/>
            <w:hideMark/>
          </w:tcPr>
          <w:p w14:paraId="41EB87B9" w14:textId="77777777" w:rsidR="00250DB1" w:rsidRPr="000141C2" w:rsidRDefault="00250DB1" w:rsidP="00250DB1">
            <w:pPr>
              <w:pStyle w:val="BaseSource"/>
              <w:spacing w:before="60" w:after="60"/>
              <w:cnfStyle w:val="000000010000" w:firstRow="0" w:lastRow="0" w:firstColumn="0" w:lastColumn="0" w:oddVBand="0" w:evenVBand="0" w:oddHBand="0" w:evenHBand="1" w:firstRowFirstColumn="0" w:firstRowLastColumn="0" w:lastRowFirstColumn="0" w:lastRowLastColumn="0"/>
              <w:rPr>
                <w:sz w:val="18"/>
                <w:szCs w:val="18"/>
              </w:rPr>
            </w:pPr>
            <w:r w:rsidRPr="000141C2">
              <w:rPr>
                <w:sz w:val="18"/>
                <w:szCs w:val="18"/>
              </w:rPr>
              <w:t>→ Stable</w:t>
            </w:r>
          </w:p>
        </w:tc>
        <w:tc>
          <w:tcPr>
            <w:tcW w:w="3984" w:type="dxa"/>
            <w:hideMark/>
          </w:tcPr>
          <w:p w14:paraId="03C2A0D3" w14:textId="77777777" w:rsidR="00250DB1" w:rsidRPr="000141C2" w:rsidRDefault="00250DB1" w:rsidP="00250DB1">
            <w:pPr>
              <w:pStyle w:val="BaseSource"/>
              <w:spacing w:before="60" w:after="60"/>
              <w:cnfStyle w:val="000000010000" w:firstRow="0" w:lastRow="0" w:firstColumn="0" w:lastColumn="0" w:oddVBand="0" w:evenVBand="0" w:oddHBand="0" w:evenHBand="1" w:firstRowFirstColumn="0" w:firstRowLastColumn="0" w:lastRowFirstColumn="0" w:lastRowLastColumn="0"/>
              <w:rPr>
                <w:sz w:val="18"/>
                <w:szCs w:val="18"/>
              </w:rPr>
            </w:pPr>
            <w:r w:rsidRPr="000141C2">
              <w:rPr>
                <w:sz w:val="18"/>
                <w:szCs w:val="18"/>
              </w:rPr>
              <w:t>Consistently high across ages</w:t>
            </w:r>
          </w:p>
        </w:tc>
      </w:tr>
      <w:tr w:rsidR="00250DB1" w:rsidRPr="000141C2" w14:paraId="02F0D68D" w14:textId="77777777" w:rsidTr="00250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72CE41" w14:textId="77777777" w:rsidR="00250DB1" w:rsidRPr="000141C2" w:rsidRDefault="00250DB1" w:rsidP="00250DB1">
            <w:pPr>
              <w:pStyle w:val="BaseSource"/>
              <w:spacing w:before="60" w:after="60"/>
              <w:rPr>
                <w:sz w:val="18"/>
                <w:szCs w:val="18"/>
              </w:rPr>
            </w:pPr>
            <w:r w:rsidRPr="000141C2">
              <w:rPr>
                <w:sz w:val="18"/>
                <w:szCs w:val="18"/>
              </w:rPr>
              <w:t>Websites</w:t>
            </w:r>
          </w:p>
        </w:tc>
        <w:tc>
          <w:tcPr>
            <w:tcW w:w="1162" w:type="dxa"/>
            <w:hideMark/>
          </w:tcPr>
          <w:p w14:paraId="425F4956" w14:textId="4C4C2CE3" w:rsidR="00250DB1" w:rsidRPr="000141C2" w:rsidRDefault="001D3B32" w:rsidP="00250DB1">
            <w:pPr>
              <w:pStyle w:val="BaseSource"/>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0141C2">
              <w:rPr>
                <w:sz w:val="18"/>
                <w:szCs w:val="18"/>
              </w:rPr>
              <w:t>85.36</w:t>
            </w:r>
            <w:r w:rsidR="00250DB1" w:rsidRPr="000141C2">
              <w:rPr>
                <w:sz w:val="18"/>
                <w:szCs w:val="18"/>
              </w:rPr>
              <w:t>%</w:t>
            </w:r>
          </w:p>
        </w:tc>
        <w:tc>
          <w:tcPr>
            <w:tcW w:w="1276" w:type="dxa"/>
            <w:hideMark/>
          </w:tcPr>
          <w:p w14:paraId="5C8D4B25" w14:textId="1116FE24" w:rsidR="00250DB1" w:rsidRPr="000141C2" w:rsidRDefault="00C75CCF" w:rsidP="00250DB1">
            <w:pPr>
              <w:pStyle w:val="BaseSource"/>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0141C2">
              <w:rPr>
                <w:sz w:val="18"/>
                <w:szCs w:val="18"/>
              </w:rPr>
              <w:t>88.09</w:t>
            </w:r>
            <w:r w:rsidR="00250DB1" w:rsidRPr="000141C2">
              <w:rPr>
                <w:sz w:val="18"/>
                <w:szCs w:val="18"/>
              </w:rPr>
              <w:t>%</w:t>
            </w:r>
          </w:p>
        </w:tc>
        <w:tc>
          <w:tcPr>
            <w:tcW w:w="1844" w:type="dxa"/>
            <w:hideMark/>
          </w:tcPr>
          <w:p w14:paraId="3388C1A7" w14:textId="77777777" w:rsidR="00250DB1" w:rsidRPr="000141C2" w:rsidRDefault="00250DB1" w:rsidP="00250DB1">
            <w:pPr>
              <w:pStyle w:val="BaseSource"/>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0141C2">
              <w:rPr>
                <w:sz w:val="18"/>
                <w:szCs w:val="18"/>
              </w:rPr>
              <w:t>→ Stable</w:t>
            </w:r>
          </w:p>
        </w:tc>
        <w:tc>
          <w:tcPr>
            <w:tcW w:w="3984" w:type="dxa"/>
            <w:hideMark/>
          </w:tcPr>
          <w:p w14:paraId="2079FD22" w14:textId="7C97DA31" w:rsidR="00250DB1" w:rsidRPr="000141C2" w:rsidRDefault="00917567" w:rsidP="00250DB1">
            <w:pPr>
              <w:pStyle w:val="BaseSource"/>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0141C2">
              <w:rPr>
                <w:sz w:val="18"/>
                <w:szCs w:val="18"/>
              </w:rPr>
              <w:t>Consistently high across ages</w:t>
            </w:r>
          </w:p>
        </w:tc>
      </w:tr>
      <w:tr w:rsidR="00250DB1" w:rsidRPr="000141C2" w14:paraId="3962E4C8" w14:textId="77777777" w:rsidTr="00250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C63807D" w14:textId="77777777" w:rsidR="00250DB1" w:rsidRPr="000141C2" w:rsidRDefault="00250DB1" w:rsidP="00250DB1">
            <w:pPr>
              <w:pStyle w:val="BaseSource"/>
              <w:spacing w:before="60" w:after="60"/>
              <w:rPr>
                <w:sz w:val="18"/>
                <w:szCs w:val="18"/>
              </w:rPr>
            </w:pPr>
            <w:r w:rsidRPr="000141C2">
              <w:rPr>
                <w:sz w:val="18"/>
                <w:szCs w:val="18"/>
              </w:rPr>
              <w:t>Government</w:t>
            </w:r>
          </w:p>
        </w:tc>
        <w:tc>
          <w:tcPr>
            <w:tcW w:w="1162" w:type="dxa"/>
            <w:hideMark/>
          </w:tcPr>
          <w:p w14:paraId="40452E21" w14:textId="166D9EE7" w:rsidR="00250DB1" w:rsidRPr="000141C2" w:rsidRDefault="00DB4ECC" w:rsidP="00250DB1">
            <w:pPr>
              <w:pStyle w:val="BaseSource"/>
              <w:spacing w:before="60" w:after="60"/>
              <w:cnfStyle w:val="000000010000" w:firstRow="0" w:lastRow="0" w:firstColumn="0" w:lastColumn="0" w:oddVBand="0" w:evenVBand="0" w:oddHBand="0" w:evenHBand="1" w:firstRowFirstColumn="0" w:firstRowLastColumn="0" w:lastRowFirstColumn="0" w:lastRowLastColumn="0"/>
              <w:rPr>
                <w:sz w:val="18"/>
                <w:szCs w:val="18"/>
              </w:rPr>
            </w:pPr>
            <w:r w:rsidRPr="000141C2">
              <w:rPr>
                <w:sz w:val="18"/>
                <w:szCs w:val="18"/>
              </w:rPr>
              <w:t>77.11</w:t>
            </w:r>
            <w:r w:rsidR="00250DB1" w:rsidRPr="000141C2">
              <w:rPr>
                <w:sz w:val="18"/>
                <w:szCs w:val="18"/>
              </w:rPr>
              <w:t>%</w:t>
            </w:r>
          </w:p>
        </w:tc>
        <w:tc>
          <w:tcPr>
            <w:tcW w:w="1276" w:type="dxa"/>
            <w:hideMark/>
          </w:tcPr>
          <w:p w14:paraId="390775FD" w14:textId="53A15D2C" w:rsidR="00250DB1" w:rsidRPr="000141C2" w:rsidRDefault="00DB4ECC" w:rsidP="00250DB1">
            <w:pPr>
              <w:pStyle w:val="BaseSource"/>
              <w:spacing w:before="60" w:after="60"/>
              <w:cnfStyle w:val="000000010000" w:firstRow="0" w:lastRow="0" w:firstColumn="0" w:lastColumn="0" w:oddVBand="0" w:evenVBand="0" w:oddHBand="0" w:evenHBand="1" w:firstRowFirstColumn="0" w:firstRowLastColumn="0" w:lastRowFirstColumn="0" w:lastRowLastColumn="0"/>
              <w:rPr>
                <w:sz w:val="18"/>
                <w:szCs w:val="18"/>
              </w:rPr>
            </w:pPr>
            <w:r w:rsidRPr="000141C2">
              <w:rPr>
                <w:sz w:val="18"/>
                <w:szCs w:val="18"/>
              </w:rPr>
              <w:t>69.65</w:t>
            </w:r>
            <w:r w:rsidR="00250DB1" w:rsidRPr="000141C2">
              <w:rPr>
                <w:sz w:val="18"/>
                <w:szCs w:val="18"/>
              </w:rPr>
              <w:t>%</w:t>
            </w:r>
          </w:p>
        </w:tc>
        <w:tc>
          <w:tcPr>
            <w:tcW w:w="1844" w:type="dxa"/>
            <w:hideMark/>
          </w:tcPr>
          <w:p w14:paraId="6E46481E" w14:textId="77777777" w:rsidR="00250DB1" w:rsidRPr="000141C2" w:rsidRDefault="00250DB1" w:rsidP="00250DB1">
            <w:pPr>
              <w:pStyle w:val="BaseSource"/>
              <w:spacing w:before="60" w:after="60"/>
              <w:cnfStyle w:val="000000010000" w:firstRow="0" w:lastRow="0" w:firstColumn="0" w:lastColumn="0" w:oddVBand="0" w:evenVBand="0" w:oddHBand="0" w:evenHBand="1" w:firstRowFirstColumn="0" w:firstRowLastColumn="0" w:lastRowFirstColumn="0" w:lastRowLastColumn="0"/>
              <w:rPr>
                <w:sz w:val="18"/>
                <w:szCs w:val="18"/>
              </w:rPr>
            </w:pPr>
            <w:r w:rsidRPr="000141C2">
              <w:rPr>
                <w:sz w:val="18"/>
                <w:szCs w:val="18"/>
              </w:rPr>
              <w:t>↓ Decreases</w:t>
            </w:r>
          </w:p>
        </w:tc>
        <w:tc>
          <w:tcPr>
            <w:tcW w:w="3984" w:type="dxa"/>
            <w:hideMark/>
          </w:tcPr>
          <w:p w14:paraId="1949A59B" w14:textId="77777777" w:rsidR="00250DB1" w:rsidRPr="000141C2" w:rsidRDefault="00250DB1" w:rsidP="00250DB1">
            <w:pPr>
              <w:pStyle w:val="BaseSource"/>
              <w:spacing w:before="60" w:after="60"/>
              <w:cnfStyle w:val="000000010000" w:firstRow="0" w:lastRow="0" w:firstColumn="0" w:lastColumn="0" w:oddVBand="0" w:evenVBand="0" w:oddHBand="0" w:evenHBand="1" w:firstRowFirstColumn="0" w:firstRowLastColumn="0" w:lastRowFirstColumn="0" w:lastRowLastColumn="0"/>
              <w:rPr>
                <w:sz w:val="18"/>
                <w:szCs w:val="18"/>
              </w:rPr>
            </w:pPr>
            <w:r w:rsidRPr="000141C2">
              <w:rPr>
                <w:sz w:val="18"/>
                <w:szCs w:val="18"/>
              </w:rPr>
              <w:t>Younger children more likely to look to government</w:t>
            </w:r>
          </w:p>
        </w:tc>
      </w:tr>
      <w:tr w:rsidR="00250DB1" w:rsidRPr="000141C2" w14:paraId="7C67263A" w14:textId="77777777" w:rsidTr="00250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EF8C59" w14:textId="087CBED8" w:rsidR="00250DB1" w:rsidRPr="000141C2" w:rsidRDefault="00250DB1" w:rsidP="00250DB1">
            <w:pPr>
              <w:pStyle w:val="BaseSource"/>
              <w:spacing w:before="60" w:after="60"/>
              <w:rPr>
                <w:sz w:val="18"/>
                <w:szCs w:val="18"/>
              </w:rPr>
            </w:pPr>
            <w:r w:rsidRPr="000141C2">
              <w:rPr>
                <w:sz w:val="18"/>
                <w:szCs w:val="18"/>
              </w:rPr>
              <w:t>Schools</w:t>
            </w:r>
            <w:r w:rsidR="00917567" w:rsidRPr="000141C2">
              <w:rPr>
                <w:sz w:val="18"/>
                <w:szCs w:val="18"/>
              </w:rPr>
              <w:t xml:space="preserve"> </w:t>
            </w:r>
            <w:r w:rsidRPr="000141C2">
              <w:rPr>
                <w:sz w:val="18"/>
                <w:szCs w:val="18"/>
              </w:rPr>
              <w:t>/</w:t>
            </w:r>
            <w:r w:rsidR="00917567" w:rsidRPr="000141C2">
              <w:rPr>
                <w:sz w:val="18"/>
                <w:szCs w:val="18"/>
              </w:rPr>
              <w:t xml:space="preserve"> </w:t>
            </w:r>
            <w:r w:rsidRPr="000141C2">
              <w:rPr>
                <w:sz w:val="18"/>
                <w:szCs w:val="18"/>
              </w:rPr>
              <w:t>Teachers</w:t>
            </w:r>
          </w:p>
        </w:tc>
        <w:tc>
          <w:tcPr>
            <w:tcW w:w="1162" w:type="dxa"/>
            <w:hideMark/>
          </w:tcPr>
          <w:p w14:paraId="7DE7F4F1" w14:textId="7F58B040" w:rsidR="00250DB1" w:rsidRPr="000141C2" w:rsidRDefault="005D5FC1" w:rsidP="00250DB1">
            <w:pPr>
              <w:pStyle w:val="BaseSource"/>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0141C2">
              <w:rPr>
                <w:sz w:val="18"/>
                <w:szCs w:val="18"/>
              </w:rPr>
              <w:t>71.13</w:t>
            </w:r>
            <w:r w:rsidR="00250DB1" w:rsidRPr="000141C2">
              <w:rPr>
                <w:sz w:val="18"/>
                <w:szCs w:val="18"/>
              </w:rPr>
              <w:t>%</w:t>
            </w:r>
          </w:p>
        </w:tc>
        <w:tc>
          <w:tcPr>
            <w:tcW w:w="1276" w:type="dxa"/>
            <w:hideMark/>
          </w:tcPr>
          <w:p w14:paraId="46ACADBF" w14:textId="091FDD37" w:rsidR="00250DB1" w:rsidRPr="000141C2" w:rsidRDefault="005D5FC1" w:rsidP="00250DB1">
            <w:pPr>
              <w:pStyle w:val="BaseSource"/>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0141C2">
              <w:rPr>
                <w:sz w:val="18"/>
                <w:szCs w:val="18"/>
              </w:rPr>
              <w:t>59.58</w:t>
            </w:r>
            <w:r w:rsidR="00250DB1" w:rsidRPr="000141C2">
              <w:rPr>
                <w:sz w:val="18"/>
                <w:szCs w:val="18"/>
              </w:rPr>
              <w:t>%*</w:t>
            </w:r>
          </w:p>
        </w:tc>
        <w:tc>
          <w:tcPr>
            <w:tcW w:w="1844" w:type="dxa"/>
            <w:hideMark/>
          </w:tcPr>
          <w:p w14:paraId="69925D50" w14:textId="77777777" w:rsidR="00250DB1" w:rsidRPr="000141C2" w:rsidRDefault="00250DB1" w:rsidP="00250DB1">
            <w:pPr>
              <w:pStyle w:val="BaseSource"/>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0141C2">
              <w:rPr>
                <w:sz w:val="18"/>
                <w:szCs w:val="18"/>
              </w:rPr>
              <w:t>↓ Decreases</w:t>
            </w:r>
          </w:p>
        </w:tc>
        <w:tc>
          <w:tcPr>
            <w:tcW w:w="3984" w:type="dxa"/>
            <w:hideMark/>
          </w:tcPr>
          <w:p w14:paraId="2F12B99A" w14:textId="00469D35" w:rsidR="00250DB1" w:rsidRPr="000141C2" w:rsidRDefault="00B25C76" w:rsidP="00250DB1">
            <w:pPr>
              <w:pStyle w:val="BaseSource"/>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0141C2">
              <w:rPr>
                <w:sz w:val="18"/>
                <w:szCs w:val="18"/>
              </w:rPr>
              <w:t>Consistent</w:t>
            </w:r>
            <w:r w:rsidR="00250DB1" w:rsidRPr="000141C2">
              <w:rPr>
                <w:sz w:val="18"/>
                <w:szCs w:val="18"/>
              </w:rPr>
              <w:t xml:space="preserve"> drop in institutional responsibility</w:t>
            </w:r>
          </w:p>
        </w:tc>
      </w:tr>
      <w:tr w:rsidR="00250DB1" w:rsidRPr="000141C2" w14:paraId="7A5044FA" w14:textId="77777777" w:rsidTr="00250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C3284BF" w14:textId="77777777" w:rsidR="00250DB1" w:rsidRPr="000141C2" w:rsidRDefault="00250DB1" w:rsidP="00250DB1">
            <w:pPr>
              <w:pStyle w:val="BaseSource"/>
              <w:spacing w:before="60" w:after="60"/>
              <w:rPr>
                <w:sz w:val="18"/>
                <w:szCs w:val="18"/>
              </w:rPr>
            </w:pPr>
            <w:r w:rsidRPr="000141C2">
              <w:rPr>
                <w:sz w:val="18"/>
                <w:szCs w:val="18"/>
              </w:rPr>
              <w:t>Police</w:t>
            </w:r>
          </w:p>
        </w:tc>
        <w:tc>
          <w:tcPr>
            <w:tcW w:w="1162" w:type="dxa"/>
            <w:hideMark/>
          </w:tcPr>
          <w:p w14:paraId="591B48A9" w14:textId="2B0D0D15" w:rsidR="00250DB1" w:rsidRPr="000141C2" w:rsidRDefault="002D1CB6" w:rsidP="00250DB1">
            <w:pPr>
              <w:pStyle w:val="BaseSource"/>
              <w:spacing w:before="60" w:after="60"/>
              <w:cnfStyle w:val="000000010000" w:firstRow="0" w:lastRow="0" w:firstColumn="0" w:lastColumn="0" w:oddVBand="0" w:evenVBand="0" w:oddHBand="0" w:evenHBand="1" w:firstRowFirstColumn="0" w:firstRowLastColumn="0" w:lastRowFirstColumn="0" w:lastRowLastColumn="0"/>
              <w:rPr>
                <w:sz w:val="18"/>
                <w:szCs w:val="18"/>
              </w:rPr>
            </w:pPr>
            <w:r w:rsidRPr="000141C2">
              <w:rPr>
                <w:sz w:val="18"/>
                <w:szCs w:val="18"/>
              </w:rPr>
              <w:t>61.36</w:t>
            </w:r>
            <w:r w:rsidR="00250DB1" w:rsidRPr="000141C2">
              <w:rPr>
                <w:sz w:val="18"/>
                <w:szCs w:val="18"/>
              </w:rPr>
              <w:t>%</w:t>
            </w:r>
          </w:p>
        </w:tc>
        <w:tc>
          <w:tcPr>
            <w:tcW w:w="1276" w:type="dxa"/>
            <w:hideMark/>
          </w:tcPr>
          <w:p w14:paraId="06BF5ADB" w14:textId="78A746C5" w:rsidR="00250DB1" w:rsidRPr="000141C2" w:rsidRDefault="002D1CB6" w:rsidP="00250DB1">
            <w:pPr>
              <w:pStyle w:val="BaseSource"/>
              <w:spacing w:before="60" w:after="60"/>
              <w:cnfStyle w:val="000000010000" w:firstRow="0" w:lastRow="0" w:firstColumn="0" w:lastColumn="0" w:oddVBand="0" w:evenVBand="0" w:oddHBand="0" w:evenHBand="1" w:firstRowFirstColumn="0" w:firstRowLastColumn="0" w:lastRowFirstColumn="0" w:lastRowLastColumn="0"/>
              <w:rPr>
                <w:sz w:val="18"/>
                <w:szCs w:val="18"/>
              </w:rPr>
            </w:pPr>
            <w:r w:rsidRPr="000141C2">
              <w:rPr>
                <w:sz w:val="18"/>
                <w:szCs w:val="18"/>
              </w:rPr>
              <w:t>45.60</w:t>
            </w:r>
            <w:r w:rsidR="00250DB1" w:rsidRPr="000141C2">
              <w:rPr>
                <w:sz w:val="18"/>
                <w:szCs w:val="18"/>
              </w:rPr>
              <w:t>%*</w:t>
            </w:r>
          </w:p>
        </w:tc>
        <w:tc>
          <w:tcPr>
            <w:tcW w:w="1844" w:type="dxa"/>
            <w:hideMark/>
          </w:tcPr>
          <w:p w14:paraId="760D46C4" w14:textId="77777777" w:rsidR="00250DB1" w:rsidRPr="000141C2" w:rsidRDefault="00250DB1" w:rsidP="00250DB1">
            <w:pPr>
              <w:pStyle w:val="BaseSource"/>
              <w:spacing w:before="60" w:after="60"/>
              <w:cnfStyle w:val="000000010000" w:firstRow="0" w:lastRow="0" w:firstColumn="0" w:lastColumn="0" w:oddVBand="0" w:evenVBand="0" w:oddHBand="0" w:evenHBand="1" w:firstRowFirstColumn="0" w:firstRowLastColumn="0" w:lastRowFirstColumn="0" w:lastRowLastColumn="0"/>
              <w:rPr>
                <w:sz w:val="18"/>
                <w:szCs w:val="18"/>
              </w:rPr>
            </w:pPr>
            <w:r w:rsidRPr="000141C2">
              <w:rPr>
                <w:sz w:val="18"/>
                <w:szCs w:val="18"/>
              </w:rPr>
              <w:t>↓ Decreases</w:t>
            </w:r>
          </w:p>
        </w:tc>
        <w:tc>
          <w:tcPr>
            <w:tcW w:w="3984" w:type="dxa"/>
            <w:hideMark/>
          </w:tcPr>
          <w:p w14:paraId="7660CAC8" w14:textId="77777777" w:rsidR="00250DB1" w:rsidRPr="000141C2" w:rsidRDefault="00250DB1" w:rsidP="00250DB1">
            <w:pPr>
              <w:pStyle w:val="BaseSource"/>
              <w:spacing w:before="60" w:after="60"/>
              <w:cnfStyle w:val="000000010000" w:firstRow="0" w:lastRow="0" w:firstColumn="0" w:lastColumn="0" w:oddVBand="0" w:evenVBand="0" w:oddHBand="0" w:evenHBand="1" w:firstRowFirstColumn="0" w:firstRowLastColumn="0" w:lastRowFirstColumn="0" w:lastRowLastColumn="0"/>
              <w:rPr>
                <w:sz w:val="18"/>
                <w:szCs w:val="18"/>
              </w:rPr>
            </w:pPr>
            <w:r w:rsidRPr="000141C2">
              <w:rPr>
                <w:sz w:val="18"/>
                <w:szCs w:val="18"/>
              </w:rPr>
              <w:t>Largest decrease in institutional authority</w:t>
            </w:r>
          </w:p>
        </w:tc>
      </w:tr>
    </w:tbl>
    <w:p w14:paraId="1DC66D1C" w14:textId="77777777" w:rsidR="009C10F3" w:rsidRPr="000141C2" w:rsidRDefault="009C10F3" w:rsidP="009C10F3">
      <w:pPr>
        <w:pStyle w:val="Body"/>
        <w:rPr>
          <w:sz w:val="16"/>
          <w:szCs w:val="16"/>
        </w:rPr>
      </w:pPr>
      <w:r w:rsidRPr="000141C2">
        <w:rPr>
          <w:sz w:val="16"/>
          <w:szCs w:val="16"/>
        </w:rPr>
        <w:t>*Statistical tests show a systematic difference that is unlikely to be due to chance</w:t>
      </w:r>
    </w:p>
    <w:p w14:paraId="1F7ACD42" w14:textId="77777777" w:rsidR="009C10F3" w:rsidRPr="000141C2" w:rsidRDefault="009C10F3" w:rsidP="009C10F3">
      <w:pPr>
        <w:pStyle w:val="Body"/>
        <w:rPr>
          <w:sz w:val="16"/>
          <w:szCs w:val="16"/>
        </w:rPr>
      </w:pPr>
      <w:r w:rsidRPr="000141C2">
        <w:rPr>
          <w:sz w:val="16"/>
          <w:szCs w:val="16"/>
        </w:rPr>
        <w:t>[Note: Arrows indicate direction of change with age]</w:t>
      </w:r>
    </w:p>
    <w:p w14:paraId="708D9A4B" w14:textId="0365148E" w:rsidR="00EE6219" w:rsidRPr="000141C2" w:rsidRDefault="00EE6219">
      <w:pPr>
        <w:spacing w:after="160" w:line="259" w:lineRule="auto"/>
        <w:rPr>
          <w:rFonts w:eastAsia="Times New Roman" w:cs="Times New Roman"/>
          <w:sz w:val="16"/>
          <w:szCs w:val="16"/>
        </w:rPr>
      </w:pPr>
      <w:r w:rsidRPr="000141C2">
        <w:rPr>
          <w:sz w:val="16"/>
          <w:szCs w:val="16"/>
        </w:rPr>
        <w:br w:type="page"/>
      </w:r>
    </w:p>
    <w:p w14:paraId="57D22EE0" w14:textId="77777777" w:rsidR="00EE6219" w:rsidRPr="000141C2" w:rsidRDefault="00EE6219" w:rsidP="009C10F3">
      <w:pPr>
        <w:pStyle w:val="Body"/>
        <w:rPr>
          <w:sz w:val="16"/>
          <w:szCs w:val="16"/>
        </w:rPr>
      </w:pPr>
    </w:p>
    <w:tbl>
      <w:tblPr>
        <w:tblStyle w:val="SRC"/>
        <w:tblW w:w="9790" w:type="dxa"/>
        <w:tblLook w:val="04A0" w:firstRow="1" w:lastRow="0" w:firstColumn="1" w:lastColumn="0" w:noHBand="0" w:noVBand="1"/>
      </w:tblPr>
      <w:tblGrid>
        <w:gridCol w:w="9790"/>
      </w:tblGrid>
      <w:tr w:rsidR="00EE6219" w:rsidRPr="000141C2" w14:paraId="02070C2D" w14:textId="77777777" w:rsidTr="00092D0F">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9790" w:type="dxa"/>
            <w:shd w:val="clear" w:color="auto" w:fill="000000" w:themeFill="text1"/>
          </w:tcPr>
          <w:p w14:paraId="280C7C3E" w14:textId="3E0CAB6E" w:rsidR="00EE6219" w:rsidRPr="000141C2" w:rsidRDefault="00237376">
            <w:pPr>
              <w:spacing w:before="120" w:after="120"/>
              <w:jc w:val="left"/>
              <w:rPr>
                <w:lang w:eastAsia="en-AU"/>
              </w:rPr>
            </w:pPr>
            <w:r w:rsidRPr="000141C2">
              <w:rPr>
                <w:lang w:eastAsia="en-AU"/>
              </w:rPr>
              <w:t xml:space="preserve">ONLINE COMMUNITY SPOTLIGHT: </w:t>
            </w:r>
            <w:r w:rsidR="00EE6219" w:rsidRPr="000141C2">
              <w:rPr>
                <w:lang w:eastAsia="en-AU"/>
              </w:rPr>
              <w:t>Perceptions of responsibility for online safety</w:t>
            </w:r>
          </w:p>
        </w:tc>
      </w:tr>
      <w:tr w:rsidR="00EE6219" w:rsidRPr="000141C2" w14:paraId="273EC7CD" w14:textId="77777777" w:rsidTr="00092D0F">
        <w:trPr>
          <w:cnfStyle w:val="000000100000" w:firstRow="0" w:lastRow="0" w:firstColumn="0" w:lastColumn="0" w:oddVBand="0" w:evenVBand="0" w:oddHBand="1" w:evenHBand="0" w:firstRowFirstColumn="0" w:firstRowLastColumn="0" w:lastRowFirstColumn="0" w:lastRowLastColumn="0"/>
          <w:trHeight w:val="5108"/>
        </w:trPr>
        <w:tc>
          <w:tcPr>
            <w:cnfStyle w:val="001000000000" w:firstRow="0" w:lastRow="0" w:firstColumn="1" w:lastColumn="0" w:oddVBand="0" w:evenVBand="0" w:oddHBand="0" w:evenHBand="0" w:firstRowFirstColumn="0" w:firstRowLastColumn="0" w:lastRowFirstColumn="0" w:lastRowLastColumn="0"/>
            <w:tcW w:w="9790" w:type="dxa"/>
          </w:tcPr>
          <w:p w14:paraId="636ACFEB" w14:textId="77777777" w:rsidR="00EE6219" w:rsidRPr="000141C2" w:rsidRDefault="00EE6219">
            <w:pPr>
              <w:pStyle w:val="Heading5"/>
              <w:outlineLvl w:val="4"/>
            </w:pPr>
            <w:r w:rsidRPr="000141C2">
              <w:t>Perceptions of responsibility</w:t>
            </w:r>
          </w:p>
          <w:p w14:paraId="13B765B5" w14:textId="77777777" w:rsidR="00EE6219" w:rsidRPr="000141C2" w:rsidRDefault="00EE6219">
            <w:pPr>
              <w:pStyle w:val="Body"/>
            </w:pPr>
            <w:bookmarkStart w:id="107" w:name="_Hlk185604466"/>
            <w:r w:rsidRPr="000141C2">
              <w:t>Participants were asked to rank and discuss different societal actors based on their perceived level of responsibility for ensuring the online safety of children and young people, including parents/carers, educational institutions, the e-Safety Commissioner, the Australian Government, social media platforms, search engines, and App stores. Overall, views were mixed, however, ‘parents/carers’ were commonly perceived as predominantly responsible across participants, as they were ‘</w:t>
            </w:r>
            <w:r w:rsidRPr="000141C2">
              <w:rPr>
                <w:i/>
                <w:iCs/>
              </w:rPr>
              <w:t>best placed’</w:t>
            </w:r>
            <w:r w:rsidRPr="000141C2">
              <w:t xml:space="preserve"> to protect and inform their own children in online safety and able to supervise and manage access to devices. Participants also tended to rank educational institutions and Government entities more highly in terms of their responsible in ensuring online safety. Adult participants also tended to rank social media and search engines as having a higher degree of responsibility than young participants did. </w:t>
            </w:r>
          </w:p>
          <w:p w14:paraId="7DC59A7B" w14:textId="77777777" w:rsidR="00EE6219" w:rsidRPr="000141C2" w:rsidRDefault="00EE6219">
            <w:pPr>
              <w:pStyle w:val="Body"/>
              <w:rPr>
                <w:sz w:val="22"/>
                <w:szCs w:val="22"/>
              </w:rPr>
            </w:pPr>
            <w:r w:rsidRPr="000141C2">
              <w:t>When asked to provide further responsibility, many participants elaborated that the main responsibility resided with parents and carers to ensure online safety as learning starts early in the home. Participants described that ‘</w:t>
            </w:r>
            <w:r w:rsidRPr="000141C2">
              <w:rPr>
                <w:i/>
                <w:iCs/>
              </w:rPr>
              <w:t>education would be key’</w:t>
            </w:r>
            <w:r w:rsidRPr="000141C2">
              <w:t xml:space="preserve"> and parents were responsible for creating a dialogue about the possible dangers and to ‘</w:t>
            </w:r>
            <w:r w:rsidRPr="000141C2">
              <w:rPr>
                <w:i/>
                <w:iCs/>
              </w:rPr>
              <w:t>lay the foundations of moral awareness’</w:t>
            </w:r>
            <w:r w:rsidRPr="000141C2">
              <w:t xml:space="preserve"> around online conduct. One Parent commented that this is the same expectation as teaching your child about road safety and ‘stranger danger’.  </w:t>
            </w:r>
            <w:r w:rsidRPr="000141C2">
              <w:rPr>
                <w:sz w:val="22"/>
                <w:szCs w:val="22"/>
              </w:rPr>
              <w:t xml:space="preserve"> </w:t>
            </w:r>
          </w:p>
          <w:bookmarkEnd w:id="107"/>
          <w:p w14:paraId="20C456B3" w14:textId="77777777" w:rsidR="00EE6219" w:rsidRPr="000141C2" w:rsidRDefault="00EE6219" w:rsidP="00B57F8D">
            <w:pPr>
              <w:rPr>
                <w:lang w:eastAsia="en-AU"/>
              </w:rPr>
            </w:pPr>
          </w:p>
        </w:tc>
      </w:tr>
    </w:tbl>
    <w:p w14:paraId="74850B30" w14:textId="77777777" w:rsidR="009C10F3" w:rsidRPr="000141C2" w:rsidRDefault="009C10F3" w:rsidP="009C10F3">
      <w:pPr>
        <w:pStyle w:val="Body"/>
        <w:rPr>
          <w:sz w:val="16"/>
          <w:szCs w:val="16"/>
        </w:rPr>
      </w:pPr>
    </w:p>
    <w:p w14:paraId="2368C0E2" w14:textId="06BCB2E5" w:rsidR="003D4C68" w:rsidRPr="000141C2" w:rsidRDefault="003D4C68" w:rsidP="003D4C68">
      <w:pPr>
        <w:pStyle w:val="Heading2"/>
      </w:pPr>
      <w:bookmarkStart w:id="108" w:name="_Toc184017891"/>
      <w:r w:rsidRPr="000141C2">
        <w:t>Perceptions of effectiveness</w:t>
      </w:r>
      <w:r w:rsidR="0038394C" w:rsidRPr="000141C2">
        <w:t>, support</w:t>
      </w:r>
      <w:r w:rsidRPr="000141C2">
        <w:t xml:space="preserve"> and </w:t>
      </w:r>
      <w:r w:rsidR="0038394C" w:rsidRPr="000141C2">
        <w:t>willingness</w:t>
      </w:r>
      <w:r w:rsidRPr="000141C2">
        <w:t xml:space="preserve"> to use</w:t>
      </w:r>
      <w:bookmarkEnd w:id="108"/>
    </w:p>
    <w:p w14:paraId="26A73FF5" w14:textId="796D1CDD" w:rsidR="002215F2" w:rsidRPr="000141C2" w:rsidRDefault="00B73930" w:rsidP="001D0BC8">
      <w:pPr>
        <w:pStyle w:val="Body"/>
      </w:pPr>
      <w:r w:rsidRPr="000141C2">
        <w:t>Around two thirds</w:t>
      </w:r>
      <w:r w:rsidR="00336024" w:rsidRPr="000141C2">
        <w:t xml:space="preserve"> (65.11%) of adults believe</w:t>
      </w:r>
      <w:r w:rsidR="00AF5179" w:rsidRPr="000141C2">
        <w:t>d</w:t>
      </w:r>
      <w:r w:rsidR="00336024" w:rsidRPr="000141C2">
        <w:t xml:space="preserve"> that age assurance methods </w:t>
      </w:r>
      <w:r w:rsidR="002215F2" w:rsidRPr="000141C2">
        <w:t>were</w:t>
      </w:r>
      <w:r w:rsidR="00336024" w:rsidRPr="000141C2">
        <w:t xml:space="preserve"> somewhat effectiv</w:t>
      </w:r>
      <w:r w:rsidRPr="000141C2">
        <w:t>e</w:t>
      </w:r>
      <w:r w:rsidR="00917567" w:rsidRPr="000141C2">
        <w:t xml:space="preserve"> in keeping children and young people safe online</w:t>
      </w:r>
      <w:r w:rsidRPr="000141C2">
        <w:t>, while 10.73% view</w:t>
      </w:r>
      <w:r w:rsidR="002215F2" w:rsidRPr="000141C2">
        <w:t>ed</w:t>
      </w:r>
      <w:r w:rsidRPr="000141C2">
        <w:t xml:space="preserve"> them as very effective</w:t>
      </w:r>
      <w:r w:rsidR="005D4D78" w:rsidRPr="000141C2">
        <w:t xml:space="preserve"> and</w:t>
      </w:r>
      <w:r w:rsidRPr="000141C2">
        <w:t xml:space="preserve"> </w:t>
      </w:r>
      <w:r w:rsidR="00336024" w:rsidRPr="000141C2">
        <w:t xml:space="preserve">23.84% </w:t>
      </w:r>
      <w:r w:rsidR="002215F2" w:rsidRPr="000141C2">
        <w:t>thought</w:t>
      </w:r>
      <w:r w:rsidR="00336024" w:rsidRPr="000141C2">
        <w:t xml:space="preserve"> </w:t>
      </w:r>
      <w:r w:rsidR="005D4D78" w:rsidRPr="000141C2">
        <w:t>they</w:t>
      </w:r>
      <w:r w:rsidR="00336024" w:rsidRPr="000141C2">
        <w:t xml:space="preserve"> </w:t>
      </w:r>
      <w:r w:rsidR="002215F2" w:rsidRPr="000141C2">
        <w:t xml:space="preserve">were </w:t>
      </w:r>
      <w:r w:rsidR="00336024" w:rsidRPr="000141C2">
        <w:t>not effective at all</w:t>
      </w:r>
      <w:r w:rsidR="00917567" w:rsidRPr="000141C2">
        <w:t xml:space="preserve"> (</w:t>
      </w:r>
      <w:r w:rsidR="00917567" w:rsidRPr="000141C2">
        <w:fldChar w:fldCharType="begin"/>
      </w:r>
      <w:r w:rsidR="00917567" w:rsidRPr="000141C2">
        <w:instrText xml:space="preserve"> REF _Ref183728049 \h  \* MERGEFORMAT </w:instrText>
      </w:r>
      <w:r w:rsidR="00917567" w:rsidRPr="000141C2">
        <w:fldChar w:fldCharType="separate"/>
      </w:r>
      <w:r w:rsidR="000B65F6" w:rsidRPr="000141C2">
        <w:t xml:space="preserve">Figure </w:t>
      </w:r>
      <w:r w:rsidR="000B65F6" w:rsidRPr="000141C2">
        <w:rPr>
          <w:noProof/>
        </w:rPr>
        <w:t>25</w:t>
      </w:r>
      <w:r w:rsidR="00917567" w:rsidRPr="000141C2">
        <w:fldChar w:fldCharType="end"/>
      </w:r>
      <w:r w:rsidR="00917567" w:rsidRPr="000141C2">
        <w:t>).</w:t>
      </w:r>
      <w:r w:rsidR="00336024" w:rsidRPr="000141C2">
        <w:t xml:space="preserve"> </w:t>
      </w:r>
      <w:r w:rsidR="005B5A17" w:rsidRPr="000141C2">
        <w:t xml:space="preserve">Similarly, </w:t>
      </w:r>
      <w:r w:rsidR="00032079" w:rsidRPr="000141C2">
        <w:t>66.</w:t>
      </w:r>
      <w:r w:rsidR="00A664F3" w:rsidRPr="000141C2">
        <w:t>13</w:t>
      </w:r>
      <w:r w:rsidR="00032079" w:rsidRPr="000141C2">
        <w:t>% of</w:t>
      </w:r>
      <w:r w:rsidR="00336024" w:rsidRPr="000141C2">
        <w:t xml:space="preserve"> children aged 13-17 believe</w:t>
      </w:r>
      <w:r w:rsidR="002215F2" w:rsidRPr="000141C2">
        <w:t>d</w:t>
      </w:r>
      <w:r w:rsidR="00336024" w:rsidRPr="000141C2">
        <w:t xml:space="preserve"> that age assurance methods </w:t>
      </w:r>
      <w:r w:rsidR="002215F2" w:rsidRPr="000141C2">
        <w:t>were</w:t>
      </w:r>
      <w:r w:rsidR="00336024" w:rsidRPr="000141C2">
        <w:t xml:space="preserve"> somewhat effective, </w:t>
      </w:r>
      <w:r w:rsidR="00917567" w:rsidRPr="000141C2">
        <w:t xml:space="preserve">but </w:t>
      </w:r>
      <w:r w:rsidR="00336024" w:rsidRPr="000141C2">
        <w:t>2</w:t>
      </w:r>
      <w:r w:rsidR="00A664F3" w:rsidRPr="000141C2">
        <w:t>0.59</w:t>
      </w:r>
      <w:r w:rsidR="00336024" w:rsidRPr="000141C2">
        <w:t>% consider</w:t>
      </w:r>
      <w:r w:rsidR="002215F2" w:rsidRPr="000141C2">
        <w:t>ed</w:t>
      </w:r>
      <w:r w:rsidR="00336024" w:rsidRPr="000141C2">
        <w:t xml:space="preserve"> them to be very effective and 1</w:t>
      </w:r>
      <w:r w:rsidR="00A664F3" w:rsidRPr="000141C2">
        <w:t>3</w:t>
      </w:r>
      <w:r w:rsidR="00336024" w:rsidRPr="000141C2">
        <w:t>.</w:t>
      </w:r>
      <w:r w:rsidR="00A664F3" w:rsidRPr="000141C2">
        <w:t>07</w:t>
      </w:r>
      <w:r w:rsidR="00336024" w:rsidRPr="000141C2">
        <w:t xml:space="preserve">% </w:t>
      </w:r>
      <w:r w:rsidR="002215F2" w:rsidRPr="000141C2">
        <w:t>thought</w:t>
      </w:r>
      <w:r w:rsidR="00336024" w:rsidRPr="000141C2">
        <w:t xml:space="preserve"> </w:t>
      </w:r>
      <w:r w:rsidR="005D5F0D" w:rsidRPr="000141C2">
        <w:t>they</w:t>
      </w:r>
      <w:r w:rsidR="00336024" w:rsidRPr="000141C2">
        <w:t xml:space="preserve"> </w:t>
      </w:r>
      <w:r w:rsidR="002215F2" w:rsidRPr="000141C2">
        <w:t xml:space="preserve">were </w:t>
      </w:r>
      <w:r w:rsidR="00336024" w:rsidRPr="000141C2">
        <w:t>not effective at all.</w:t>
      </w:r>
      <w:r w:rsidR="001A05A5" w:rsidRPr="000141C2">
        <w:t xml:space="preserve"> Results also show</w:t>
      </w:r>
      <w:r w:rsidR="002215F2" w:rsidRPr="000141C2">
        <w:t>ed</w:t>
      </w:r>
      <w:r w:rsidR="001A05A5" w:rsidRPr="000141C2">
        <w:t xml:space="preserve"> that a </w:t>
      </w:r>
      <w:r w:rsidR="00B25C76" w:rsidRPr="000141C2">
        <w:t>consistently</w:t>
      </w:r>
      <w:r w:rsidR="001A05A5" w:rsidRPr="000141C2">
        <w:t xml:space="preserve"> greater proportion of adults who had their personal information exposed in a data breach perceive</w:t>
      </w:r>
      <w:r w:rsidR="002215F2" w:rsidRPr="000141C2">
        <w:t>d</w:t>
      </w:r>
      <w:r w:rsidR="001A05A5" w:rsidRPr="000141C2">
        <w:t xml:space="preserve"> age assurance methods to be ineffective (27.43%) compared to those who </w:t>
      </w:r>
      <w:r w:rsidR="002215F2" w:rsidRPr="000141C2">
        <w:t>had</w:t>
      </w:r>
      <w:r w:rsidR="001A05A5" w:rsidRPr="000141C2">
        <w:t xml:space="preserve"> not had their information exposed (19.96%).</w:t>
      </w:r>
      <w:r w:rsidR="00047BDB" w:rsidRPr="000141C2">
        <w:t xml:space="preserve"> This suggest</w:t>
      </w:r>
      <w:r w:rsidR="002215F2" w:rsidRPr="000141C2">
        <w:t>ed</w:t>
      </w:r>
      <w:r w:rsidR="00047BDB" w:rsidRPr="000141C2">
        <w:t xml:space="preserve"> a general lack of faith in the efficacy of technology to keep users safe online. </w:t>
      </w:r>
    </w:p>
    <w:p w14:paraId="5FFA49C7" w14:textId="693B37EC" w:rsidR="0045759A" w:rsidRPr="000141C2" w:rsidRDefault="0045759A" w:rsidP="0045759A">
      <w:pPr>
        <w:pStyle w:val="Caption"/>
        <w:keepNext/>
      </w:pPr>
      <w:bookmarkStart w:id="109" w:name="_Ref183728049"/>
      <w:bookmarkStart w:id="110" w:name="_Toc184017924"/>
      <w:r w:rsidRPr="000141C2">
        <w:t xml:space="preserve">Figure </w:t>
      </w:r>
      <w:r w:rsidR="008D2976">
        <w:fldChar w:fldCharType="begin"/>
      </w:r>
      <w:r w:rsidR="008D2976">
        <w:instrText xml:space="preserve"> SEQ Figure \* ARABIC </w:instrText>
      </w:r>
      <w:r w:rsidR="008D2976">
        <w:fldChar w:fldCharType="separate"/>
      </w:r>
      <w:r w:rsidR="000B65F6" w:rsidRPr="000141C2">
        <w:rPr>
          <w:noProof/>
        </w:rPr>
        <w:t>25</w:t>
      </w:r>
      <w:r w:rsidR="008D2976">
        <w:rPr>
          <w:noProof/>
        </w:rPr>
        <w:fldChar w:fldCharType="end"/>
      </w:r>
      <w:bookmarkEnd w:id="109"/>
      <w:r w:rsidRPr="000141C2">
        <w:t xml:space="preserve"> </w:t>
      </w:r>
      <w:r w:rsidR="00BA32FB" w:rsidRPr="000141C2">
        <w:tab/>
      </w:r>
      <w:r w:rsidR="003650A7" w:rsidRPr="000141C2">
        <w:t>Effectiveness</w:t>
      </w:r>
      <w:r w:rsidRPr="000141C2">
        <w:t xml:space="preserve"> of age assurance methods </w:t>
      </w:r>
      <w:r w:rsidR="006F1B61" w:rsidRPr="000141C2">
        <w:t>(%)</w:t>
      </w:r>
      <w:bookmarkEnd w:id="110"/>
    </w:p>
    <w:p w14:paraId="77CABFF8" w14:textId="39F17E0C" w:rsidR="008F72B4" w:rsidRPr="000141C2" w:rsidRDefault="008F72B4" w:rsidP="00E647B6">
      <w:pPr>
        <w:pStyle w:val="BaseSource"/>
      </w:pPr>
      <w:r w:rsidRPr="000141C2">
        <w:rPr>
          <w:noProof/>
        </w:rPr>
        <w:drawing>
          <wp:inline distT="0" distB="0" distL="0" distR="0" wp14:anchorId="007D5D11" wp14:editId="78B0B1EB">
            <wp:extent cx="6045200" cy="2419350"/>
            <wp:effectExtent l="0" t="0" r="0" b="0"/>
            <wp:docPr id="2121640233" name="Chart 1">
              <a:extLst xmlns:a="http://schemas.openxmlformats.org/drawingml/2006/main">
                <a:ext uri="{FF2B5EF4-FFF2-40B4-BE49-F238E27FC236}">
                  <a16:creationId xmlns:a16="http://schemas.microsoft.com/office/drawing/2014/main" id="{90BC3973-1F00-9C3A-BB01-CA8406D29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DEB60E8" w14:textId="77777777" w:rsidR="008F72B4" w:rsidRPr="000141C2" w:rsidRDefault="008F72B4" w:rsidP="00E647B6">
      <w:pPr>
        <w:pStyle w:val="BaseSource"/>
      </w:pPr>
    </w:p>
    <w:p w14:paraId="5BF8E450" w14:textId="29605CC3" w:rsidR="00E849D9" w:rsidRPr="000141C2" w:rsidRDefault="00E849D9" w:rsidP="00E849D9">
      <w:pPr>
        <w:pStyle w:val="BaseSource"/>
        <w:rPr>
          <w:lang w:eastAsia="en-AU"/>
        </w:rPr>
      </w:pPr>
      <w:r w:rsidRPr="000141C2">
        <w:rPr>
          <w:lang w:eastAsia="en-AU"/>
        </w:rPr>
        <w:t xml:space="preserve">Base: </w:t>
      </w:r>
      <w:r w:rsidR="00AC5B3B" w:rsidRPr="000141C2">
        <w:rPr>
          <w:lang w:eastAsia="en-AU"/>
        </w:rPr>
        <w:tab/>
      </w:r>
      <w:r w:rsidRPr="000141C2">
        <w:rPr>
          <w:lang w:eastAsia="en-AU"/>
        </w:rPr>
        <w:t>All adults (n=</w:t>
      </w:r>
      <w:r w:rsidR="00CD7617" w:rsidRPr="000141C2">
        <w:rPr>
          <w:lang w:eastAsia="en-AU"/>
        </w:rPr>
        <w:t>3,140</w:t>
      </w:r>
      <w:r w:rsidRPr="000141C2">
        <w:rPr>
          <w:lang w:eastAsia="en-AU"/>
        </w:rPr>
        <w:t>) and children aged 13-17 years (n=</w:t>
      </w:r>
      <w:r w:rsidR="00CD7617" w:rsidRPr="000141C2">
        <w:rPr>
          <w:lang w:eastAsia="en-AU"/>
        </w:rPr>
        <w:t>367</w:t>
      </w:r>
      <w:r w:rsidRPr="000141C2">
        <w:rPr>
          <w:lang w:eastAsia="en-AU"/>
        </w:rPr>
        <w:t>).</w:t>
      </w:r>
    </w:p>
    <w:p w14:paraId="4458BBA9" w14:textId="70D35F95" w:rsidR="00E849D9" w:rsidRPr="000141C2" w:rsidRDefault="00E647B6" w:rsidP="008C6DEC">
      <w:pPr>
        <w:pStyle w:val="BaseSource"/>
        <w:ind w:left="718" w:hanging="690"/>
      </w:pPr>
      <w:r w:rsidRPr="000141C2">
        <w:t xml:space="preserve">Source: </w:t>
      </w:r>
      <w:r w:rsidR="00AC5B3B" w:rsidRPr="000141C2">
        <w:tab/>
      </w:r>
      <w:r w:rsidR="00E849D9" w:rsidRPr="000141C2">
        <w:t>C2 To what extent do you believe age assurance methods are, or will be, effective or not effective in keeping children and young people safe online?</w:t>
      </w:r>
    </w:p>
    <w:p w14:paraId="31E6D66B" w14:textId="3A35FDDC" w:rsidR="00E647B6" w:rsidRPr="000141C2" w:rsidRDefault="00E647B6" w:rsidP="008C6DEC">
      <w:pPr>
        <w:pStyle w:val="BaseSource"/>
        <w:ind w:left="718"/>
      </w:pPr>
      <w:r w:rsidRPr="000141C2">
        <w:lastRenderedPageBreak/>
        <w:t>C2</w:t>
      </w:r>
      <w:r w:rsidR="0042581D" w:rsidRPr="000141C2">
        <w:t>_C</w:t>
      </w:r>
      <w:r w:rsidRPr="000141C2">
        <w:t xml:space="preserve"> </w:t>
      </w:r>
      <w:r w:rsidR="003873D9" w:rsidRPr="000141C2">
        <w:t>To what extent do you think age assurance methods are helpful or not helpful in keeping children and young people safe online?</w:t>
      </w:r>
    </w:p>
    <w:p w14:paraId="7FBC9E02" w14:textId="344C6116" w:rsidR="00E647B6" w:rsidRPr="000141C2" w:rsidRDefault="00E647B6" w:rsidP="00A57786">
      <w:pPr>
        <w:pStyle w:val="BaseSource"/>
        <w:ind w:left="718" w:hanging="690"/>
      </w:pPr>
      <w:r w:rsidRPr="000141C2">
        <w:t xml:space="preserve">Note: </w:t>
      </w:r>
      <w:r w:rsidR="00AC5B3B" w:rsidRPr="000141C2">
        <w:tab/>
      </w:r>
      <w:r w:rsidRPr="000141C2">
        <w:t>Don't know and Refused responses not shown on chart (</w:t>
      </w:r>
      <w:r w:rsidR="00A57786" w:rsidRPr="000141C2">
        <w:t>0.</w:t>
      </w:r>
      <w:r w:rsidR="00543D80" w:rsidRPr="000141C2">
        <w:t>52</w:t>
      </w:r>
      <w:r w:rsidRPr="000141C2">
        <w:t>%)</w:t>
      </w:r>
    </w:p>
    <w:p w14:paraId="28D32CCC" w14:textId="10A40480" w:rsidR="002215F2" w:rsidRPr="000141C2" w:rsidRDefault="00917567" w:rsidP="0012136E">
      <w:pPr>
        <w:pStyle w:val="Body"/>
      </w:pPr>
      <w:r w:rsidRPr="000141C2">
        <w:t xml:space="preserve">As shown in </w:t>
      </w:r>
      <w:r w:rsidRPr="000141C2">
        <w:fldChar w:fldCharType="begin"/>
      </w:r>
      <w:r w:rsidRPr="000141C2">
        <w:instrText xml:space="preserve"> REF _Ref183732019 \h  \* MERGEFORMAT </w:instrText>
      </w:r>
      <w:r w:rsidRPr="000141C2">
        <w:fldChar w:fldCharType="separate"/>
      </w:r>
      <w:r w:rsidR="000B65F6" w:rsidRPr="000141C2">
        <w:t xml:space="preserve">Figure </w:t>
      </w:r>
      <w:r w:rsidR="000B65F6" w:rsidRPr="000141C2">
        <w:rPr>
          <w:noProof/>
        </w:rPr>
        <w:t>26</w:t>
      </w:r>
      <w:r w:rsidRPr="000141C2">
        <w:fldChar w:fldCharType="end"/>
      </w:r>
      <w:r w:rsidRPr="000141C2">
        <w:t>, l</w:t>
      </w:r>
      <w:r w:rsidR="00C5048B" w:rsidRPr="000141C2">
        <w:t>evels of willingness</w:t>
      </w:r>
      <w:r w:rsidRPr="000141C2">
        <w:t xml:space="preserve"> among adults</w:t>
      </w:r>
      <w:r w:rsidR="00C5048B" w:rsidRPr="000141C2">
        <w:t xml:space="preserve"> to use </w:t>
      </w:r>
      <w:r w:rsidRPr="000141C2">
        <w:t xml:space="preserve">age assurance methods for a range of online services </w:t>
      </w:r>
      <w:r w:rsidR="00C5048B" w:rsidRPr="000141C2">
        <w:t xml:space="preserve">were </w:t>
      </w:r>
      <w:r w:rsidR="004A3D3B" w:rsidRPr="000141C2">
        <w:t>mixed, depending on the type of website</w:t>
      </w:r>
      <w:r w:rsidR="004A02B6" w:rsidRPr="000141C2">
        <w:t xml:space="preserve"> </w:t>
      </w:r>
      <w:r w:rsidR="004A3D3B" w:rsidRPr="000141C2">
        <w:t>/</w:t>
      </w:r>
      <w:r w:rsidR="004A02B6" w:rsidRPr="000141C2">
        <w:t xml:space="preserve"> </w:t>
      </w:r>
      <w:r w:rsidR="004A3D3B" w:rsidRPr="000141C2">
        <w:t>online service</w:t>
      </w:r>
      <w:r w:rsidR="00EF3647" w:rsidRPr="000141C2">
        <w:t>.</w:t>
      </w:r>
      <w:r w:rsidR="00C5048B" w:rsidRPr="000141C2">
        <w:t xml:space="preserve"> </w:t>
      </w:r>
      <w:r w:rsidR="00EF3647" w:rsidRPr="000141C2">
        <w:t>H</w:t>
      </w:r>
      <w:r w:rsidR="00C5048B" w:rsidRPr="000141C2">
        <w:t xml:space="preserve">igher levels of willingness </w:t>
      </w:r>
      <w:r w:rsidR="00452CF0" w:rsidRPr="000141C2">
        <w:t xml:space="preserve">were </w:t>
      </w:r>
      <w:r w:rsidR="00C5048B" w:rsidRPr="000141C2">
        <w:t xml:space="preserve">tied to online services that </w:t>
      </w:r>
      <w:r w:rsidR="00D37654" w:rsidRPr="000141C2">
        <w:t>contain</w:t>
      </w:r>
      <w:r w:rsidRPr="000141C2">
        <w:t>ed</w:t>
      </w:r>
      <w:r w:rsidR="00D37654" w:rsidRPr="000141C2">
        <w:t xml:space="preserve"> adult content</w:t>
      </w:r>
      <w:r w:rsidR="00EF3647" w:rsidRPr="000141C2">
        <w:t>, with respondents being very willing to</w:t>
      </w:r>
      <w:r w:rsidR="0067268A" w:rsidRPr="000141C2">
        <w:t xml:space="preserve"> use age assurance methods for </w:t>
      </w:r>
      <w:r w:rsidR="00775D8C" w:rsidRPr="000141C2">
        <w:t>apps related to dating, flirtation, sex, or sexual encounters (47.91%)</w:t>
      </w:r>
      <w:r w:rsidR="00452CF0" w:rsidRPr="000141C2">
        <w:t>,</w:t>
      </w:r>
      <w:r w:rsidR="00775D8C" w:rsidRPr="000141C2">
        <w:t xml:space="preserve"> online pornography sites (47.42%)</w:t>
      </w:r>
      <w:r w:rsidR="00EF3647" w:rsidRPr="000141C2">
        <w:t xml:space="preserve"> </w:t>
      </w:r>
      <w:r w:rsidR="002C0625" w:rsidRPr="000141C2">
        <w:t>and online gaming (41.99%).</w:t>
      </w:r>
      <w:r w:rsidRPr="000141C2">
        <w:t xml:space="preserve"> </w:t>
      </w:r>
      <w:r w:rsidR="007B2478" w:rsidRPr="000141C2">
        <w:t>Fewer respondents were very willing to use age assurance methods for</w:t>
      </w:r>
      <w:r w:rsidR="0012136E" w:rsidRPr="000141C2">
        <w:t xml:space="preserve"> personal use of</w:t>
      </w:r>
      <w:r w:rsidR="007B2478" w:rsidRPr="000141C2">
        <w:t xml:space="preserve"> </w:t>
      </w:r>
      <w:r w:rsidR="0012136E" w:rsidRPr="000141C2">
        <w:t>social media (33.36%), content streaming services (31.67%), online shopping (28.83%) and messaging apps (28.05%).</w:t>
      </w:r>
    </w:p>
    <w:p w14:paraId="35170930" w14:textId="7628F4E4" w:rsidR="00DA5F31" w:rsidRPr="000141C2" w:rsidRDefault="00DA5F31" w:rsidP="00DA5F31">
      <w:pPr>
        <w:pStyle w:val="Caption"/>
        <w:keepNext/>
      </w:pPr>
      <w:bookmarkStart w:id="111" w:name="_Ref183732019"/>
      <w:bookmarkStart w:id="112" w:name="_Toc184017925"/>
      <w:r w:rsidRPr="000141C2">
        <w:t xml:space="preserve">Figure </w:t>
      </w:r>
      <w:r w:rsidR="008D2976">
        <w:fldChar w:fldCharType="begin"/>
      </w:r>
      <w:r w:rsidR="008D2976">
        <w:instrText xml:space="preserve"> SEQ Figure \* ARABIC </w:instrText>
      </w:r>
      <w:r w:rsidR="008D2976">
        <w:fldChar w:fldCharType="separate"/>
      </w:r>
      <w:r w:rsidR="000B65F6" w:rsidRPr="000141C2">
        <w:rPr>
          <w:noProof/>
        </w:rPr>
        <w:t>26</w:t>
      </w:r>
      <w:r w:rsidR="008D2976">
        <w:rPr>
          <w:noProof/>
        </w:rPr>
        <w:fldChar w:fldCharType="end"/>
      </w:r>
      <w:bookmarkEnd w:id="111"/>
      <w:r w:rsidRPr="000141C2">
        <w:t xml:space="preserve"> </w:t>
      </w:r>
      <w:r w:rsidR="00BA32FB" w:rsidRPr="000141C2">
        <w:tab/>
      </w:r>
      <w:r w:rsidRPr="000141C2">
        <w:t>Willingness to use age assurance methods for certain services</w:t>
      </w:r>
      <w:r w:rsidR="006F1B61" w:rsidRPr="000141C2">
        <w:t xml:space="preserve"> (%)</w:t>
      </w:r>
      <w:bookmarkEnd w:id="112"/>
    </w:p>
    <w:p w14:paraId="4FA9D26A" w14:textId="0C993817" w:rsidR="000E0259" w:rsidRPr="000141C2" w:rsidRDefault="00FE65AF" w:rsidP="00B51FE3">
      <w:pPr>
        <w:pStyle w:val="Body"/>
      </w:pPr>
      <w:r w:rsidRPr="000141C2">
        <w:rPr>
          <w:noProof/>
        </w:rPr>
        <w:drawing>
          <wp:inline distT="0" distB="0" distL="0" distR="0" wp14:anchorId="3AE36A15" wp14:editId="718B81A2">
            <wp:extent cx="6079490" cy="3242930"/>
            <wp:effectExtent l="0" t="0" r="0" b="0"/>
            <wp:docPr id="1366653155" name="Chart 1">
              <a:extLst xmlns:a="http://schemas.openxmlformats.org/drawingml/2006/main">
                <a:ext uri="{FF2B5EF4-FFF2-40B4-BE49-F238E27FC236}">
                  <a16:creationId xmlns:a16="http://schemas.microsoft.com/office/drawing/2014/main" id="{90BC3973-1F00-9C3A-BB01-CA8406D29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DCC2173" w14:textId="70FD5B50" w:rsidR="002C763B" w:rsidRPr="000141C2" w:rsidRDefault="002C763B" w:rsidP="00E45F16">
      <w:pPr>
        <w:pStyle w:val="BaseSource"/>
        <w:ind w:left="0"/>
      </w:pPr>
      <w:r w:rsidRPr="000141C2">
        <w:t xml:space="preserve">Base: </w:t>
      </w:r>
      <w:r w:rsidR="00E45F16" w:rsidRPr="000141C2">
        <w:tab/>
      </w:r>
      <w:r w:rsidRPr="000141C2">
        <w:t>All adults (n=</w:t>
      </w:r>
      <w:r w:rsidR="00B250C1" w:rsidRPr="000141C2">
        <w:t>3,140</w:t>
      </w:r>
      <w:r w:rsidRPr="000141C2">
        <w:t>).</w:t>
      </w:r>
    </w:p>
    <w:p w14:paraId="3B2BF0F9" w14:textId="42A4F2B7" w:rsidR="002C763B" w:rsidRPr="000141C2" w:rsidRDefault="002C763B" w:rsidP="00E45F16">
      <w:pPr>
        <w:pStyle w:val="BaseSource"/>
        <w:ind w:left="0"/>
      </w:pPr>
      <w:r w:rsidRPr="000141C2">
        <w:t xml:space="preserve">Source: </w:t>
      </w:r>
      <w:r w:rsidR="00E45F16" w:rsidRPr="000141C2">
        <w:tab/>
      </w:r>
      <w:r w:rsidRPr="000141C2">
        <w:t>C3 To what extent are you willing or not willing to use age assurance methods online to access the following services?</w:t>
      </w:r>
    </w:p>
    <w:p w14:paraId="6567154F" w14:textId="4D002AA0" w:rsidR="00807225" w:rsidRPr="000141C2" w:rsidRDefault="002C763B" w:rsidP="00E10C6A">
      <w:pPr>
        <w:rPr>
          <w:rFonts w:eastAsia="Times New Roman" w:cs="Arial"/>
          <w:sz w:val="16"/>
          <w:szCs w:val="16"/>
        </w:rPr>
      </w:pPr>
      <w:r w:rsidRPr="000141C2">
        <w:rPr>
          <w:rFonts w:eastAsia="Times New Roman" w:cs="Arial"/>
          <w:sz w:val="16"/>
          <w:szCs w:val="16"/>
        </w:rPr>
        <w:t xml:space="preserve">Note: </w:t>
      </w:r>
      <w:r w:rsidR="00E45F16" w:rsidRPr="000141C2">
        <w:rPr>
          <w:rFonts w:eastAsia="Times New Roman" w:cs="Arial"/>
          <w:sz w:val="16"/>
          <w:szCs w:val="16"/>
        </w:rPr>
        <w:tab/>
      </w:r>
      <w:r w:rsidRPr="000141C2">
        <w:rPr>
          <w:rFonts w:eastAsia="Times New Roman" w:cs="Arial"/>
          <w:sz w:val="16"/>
          <w:szCs w:val="16"/>
        </w:rPr>
        <w:t>Don't know and Refused responses not shown on chart (</w:t>
      </w:r>
      <w:r w:rsidR="00E10C6A" w:rsidRPr="000141C2">
        <w:rPr>
          <w:rFonts w:eastAsia="Times New Roman" w:cs="Arial"/>
          <w:sz w:val="16"/>
          <w:szCs w:val="16"/>
        </w:rPr>
        <w:t>3.04</w:t>
      </w:r>
      <w:r w:rsidRPr="000141C2">
        <w:rPr>
          <w:rFonts w:eastAsia="Times New Roman" w:cs="Arial"/>
          <w:sz w:val="16"/>
          <w:szCs w:val="16"/>
        </w:rPr>
        <w:t>%)</w:t>
      </w:r>
      <w:r w:rsidR="00CF54B8" w:rsidRPr="000141C2">
        <w:rPr>
          <w:rFonts w:eastAsia="Times New Roman" w:cs="Arial"/>
          <w:sz w:val="16"/>
          <w:szCs w:val="16"/>
        </w:rPr>
        <w:t>.</w:t>
      </w:r>
    </w:p>
    <w:p w14:paraId="32499758" w14:textId="48F87C37" w:rsidR="002019C4" w:rsidRPr="000141C2" w:rsidRDefault="002019C4" w:rsidP="002019C4">
      <w:pPr>
        <w:pStyle w:val="Body"/>
      </w:pPr>
      <w:r w:rsidRPr="000141C2">
        <w:t>Analysis</w:t>
      </w:r>
      <w:r w:rsidR="00D127BC" w:rsidRPr="000141C2">
        <w:t xml:space="preserve"> by subgroups highlight</w:t>
      </w:r>
      <w:r w:rsidR="00927E3D" w:rsidRPr="000141C2">
        <w:t>ed</w:t>
      </w:r>
      <w:r w:rsidRPr="000141C2">
        <w:t xml:space="preserve"> complex patterns in how different demographic groups approach</w:t>
      </w:r>
      <w:r w:rsidR="00927E3D" w:rsidRPr="000141C2">
        <w:t>ed</w:t>
      </w:r>
      <w:r w:rsidRPr="000141C2">
        <w:t xml:space="preserve"> age assurance methods across various online services, with notable </w:t>
      </w:r>
      <w:r w:rsidR="00927E3D" w:rsidRPr="000141C2">
        <w:t>differences</w:t>
      </w:r>
      <w:r w:rsidRPr="000141C2">
        <w:t xml:space="preserve"> in levels of willingness.</w:t>
      </w:r>
    </w:p>
    <w:p w14:paraId="6CA5B006" w14:textId="03F739B3" w:rsidR="002019C4" w:rsidRPr="000141C2" w:rsidRDefault="002019C4" w:rsidP="00344A01">
      <w:pPr>
        <w:pStyle w:val="Bullets1"/>
      </w:pPr>
      <w:r w:rsidRPr="000141C2">
        <w:t>Gender emerge</w:t>
      </w:r>
      <w:r w:rsidR="00C8469A" w:rsidRPr="000141C2">
        <w:t>d</w:t>
      </w:r>
      <w:r w:rsidRPr="000141C2">
        <w:t xml:space="preserve"> as a consistent differentiating factor across all levels of willingness. </w:t>
      </w:r>
    </w:p>
    <w:p w14:paraId="6E6D7547" w14:textId="6802746C" w:rsidR="002019C4" w:rsidRPr="000141C2" w:rsidRDefault="002019C4" w:rsidP="002019C4">
      <w:pPr>
        <w:pStyle w:val="Bullets2"/>
      </w:pPr>
      <w:r w:rsidRPr="000141C2">
        <w:t>Women demonstrate</w:t>
      </w:r>
      <w:r w:rsidR="00927E3D" w:rsidRPr="000141C2">
        <w:t>d</w:t>
      </w:r>
      <w:r w:rsidRPr="000141C2">
        <w:t xml:space="preserve"> </w:t>
      </w:r>
      <w:r w:rsidR="00B25C76" w:rsidRPr="000141C2">
        <w:t>consistently</w:t>
      </w:r>
      <w:r w:rsidRPr="000141C2">
        <w:t xml:space="preserve"> higher levels of being "very willing" to use age assurance methods across most services, particularly for social media (36.67% compared to 30.20% for men) and dating apps (51.91% compared to 44.10%). </w:t>
      </w:r>
    </w:p>
    <w:p w14:paraId="4C3FD9CB" w14:textId="2B5EC9B9" w:rsidR="002019C4" w:rsidRPr="000141C2" w:rsidRDefault="002019C4" w:rsidP="002019C4">
      <w:pPr>
        <w:pStyle w:val="Bullets2"/>
      </w:pPr>
      <w:r w:rsidRPr="000141C2">
        <w:t>This gender gap persists even in traditionally male-dominated areas such as online gaming and pornography sites, suggesting a broader female preference for enhanced online safety measures.</w:t>
      </w:r>
    </w:p>
    <w:p w14:paraId="5D3E07C4" w14:textId="2EA427AB" w:rsidR="00001112" w:rsidRPr="000141C2" w:rsidRDefault="00C8469A" w:rsidP="00062975">
      <w:pPr>
        <w:pStyle w:val="Body"/>
      </w:pPr>
      <w:r w:rsidRPr="000141C2">
        <w:t>Just over half</w:t>
      </w:r>
      <w:r w:rsidR="00131260" w:rsidRPr="000141C2">
        <w:t xml:space="preserve"> (55.84%) of </w:t>
      </w:r>
      <w:r w:rsidR="000C3411" w:rsidRPr="000141C2">
        <w:t xml:space="preserve">all </w:t>
      </w:r>
      <w:r w:rsidR="004134EE" w:rsidRPr="000141C2">
        <w:t>adults were</w:t>
      </w:r>
      <w:r w:rsidR="00131260" w:rsidRPr="000141C2">
        <w:t xml:space="preserve"> very supportive of using age assurance methods </w:t>
      </w:r>
      <w:r w:rsidR="000C3411" w:rsidRPr="000141C2">
        <w:t xml:space="preserve">for accessing online services where adult content and age-restricted services </w:t>
      </w:r>
      <w:r w:rsidRPr="000141C2">
        <w:t>were</w:t>
      </w:r>
      <w:r w:rsidR="000C3411" w:rsidRPr="000141C2">
        <w:t xml:space="preserve"> likely to be encountered (refer </w:t>
      </w:r>
      <w:r w:rsidR="000C3411" w:rsidRPr="000141C2">
        <w:fldChar w:fldCharType="begin"/>
      </w:r>
      <w:r w:rsidR="000C3411" w:rsidRPr="000141C2">
        <w:instrText xml:space="preserve"> REF _Ref183879246 \h </w:instrText>
      </w:r>
      <w:r w:rsidR="000141C2">
        <w:instrText xml:space="preserve"> \* MERGEFORMAT </w:instrText>
      </w:r>
      <w:r w:rsidR="000C3411" w:rsidRPr="000141C2">
        <w:fldChar w:fldCharType="separate"/>
      </w:r>
      <w:r w:rsidR="000B65F6" w:rsidRPr="000141C2">
        <w:t xml:space="preserve">Figure </w:t>
      </w:r>
      <w:r w:rsidR="000B65F6" w:rsidRPr="000141C2">
        <w:rPr>
          <w:noProof/>
        </w:rPr>
        <w:t>27</w:t>
      </w:r>
      <w:r w:rsidR="000C3411" w:rsidRPr="000141C2">
        <w:fldChar w:fldCharType="end"/>
      </w:r>
      <w:r w:rsidR="000C3411" w:rsidRPr="000141C2">
        <w:t>)</w:t>
      </w:r>
      <w:r w:rsidR="00131260" w:rsidRPr="000141C2">
        <w:t xml:space="preserve">. </w:t>
      </w:r>
      <w:r w:rsidR="000C3411" w:rsidRPr="000141C2">
        <w:t>An additional three in ten adults</w:t>
      </w:r>
      <w:r w:rsidR="00131260" w:rsidRPr="000141C2">
        <w:t xml:space="preserve"> (33.01%) </w:t>
      </w:r>
      <w:r w:rsidR="000C3411" w:rsidRPr="000141C2">
        <w:t>were</w:t>
      </w:r>
      <w:r w:rsidR="00131260" w:rsidRPr="000141C2">
        <w:t xml:space="preserve"> somewhat supportive, </w:t>
      </w:r>
      <w:r w:rsidRPr="000141C2">
        <w:t>and</w:t>
      </w:r>
      <w:r w:rsidR="00131260" w:rsidRPr="000141C2">
        <w:t xml:space="preserve"> 10.73% of respondents </w:t>
      </w:r>
      <w:r w:rsidR="000C3411" w:rsidRPr="000141C2">
        <w:t>were</w:t>
      </w:r>
      <w:r w:rsidR="00131260" w:rsidRPr="000141C2">
        <w:t xml:space="preserve"> not supportive at all</w:t>
      </w:r>
      <w:r w:rsidR="00062975" w:rsidRPr="000141C2">
        <w:t>.</w:t>
      </w:r>
      <w:r w:rsidRPr="000141C2">
        <w:t xml:space="preserve"> So, while nine in ten adults were </w:t>
      </w:r>
      <w:r w:rsidRPr="000141C2">
        <w:rPr>
          <w:b/>
          <w:bCs/>
        </w:rPr>
        <w:t>at least somewhat supportive</w:t>
      </w:r>
      <w:r w:rsidRPr="000141C2">
        <w:t xml:space="preserve"> of using age assurance methods to access online services where ‘adult content and age restricted online services’ was likely to be encountered, it can also be said that almost half of all adults were </w:t>
      </w:r>
      <w:r w:rsidRPr="000141C2">
        <w:rPr>
          <w:b/>
          <w:bCs/>
        </w:rPr>
        <w:t>not fully supportive</w:t>
      </w:r>
      <w:r w:rsidRPr="000141C2">
        <w:t xml:space="preserve"> of this proposal.</w:t>
      </w:r>
    </w:p>
    <w:p w14:paraId="0CDD9073" w14:textId="56B2E4A1" w:rsidR="00CE23A3" w:rsidRPr="000141C2" w:rsidRDefault="00CE23A3" w:rsidP="00CE23A3">
      <w:pPr>
        <w:pStyle w:val="Caption"/>
        <w:keepNext/>
      </w:pPr>
      <w:bookmarkStart w:id="113" w:name="_Ref183732110"/>
      <w:bookmarkStart w:id="114" w:name="_Ref183879246"/>
      <w:bookmarkStart w:id="115" w:name="_Toc184017926"/>
      <w:r w:rsidRPr="000141C2">
        <w:lastRenderedPageBreak/>
        <w:t xml:space="preserve">Figure </w:t>
      </w:r>
      <w:r w:rsidR="008D2976">
        <w:fldChar w:fldCharType="begin"/>
      </w:r>
      <w:r w:rsidR="008D2976">
        <w:instrText xml:space="preserve"> SEQ Figure</w:instrText>
      </w:r>
      <w:r w:rsidR="008D2976">
        <w:instrText xml:space="preserve"> \* ARABIC </w:instrText>
      </w:r>
      <w:r w:rsidR="008D2976">
        <w:fldChar w:fldCharType="separate"/>
      </w:r>
      <w:r w:rsidR="000B65F6" w:rsidRPr="000141C2">
        <w:rPr>
          <w:noProof/>
        </w:rPr>
        <w:t>27</w:t>
      </w:r>
      <w:r w:rsidR="008D2976">
        <w:rPr>
          <w:noProof/>
        </w:rPr>
        <w:fldChar w:fldCharType="end"/>
      </w:r>
      <w:bookmarkEnd w:id="113"/>
      <w:bookmarkEnd w:id="114"/>
      <w:r w:rsidRPr="000141C2">
        <w:t xml:space="preserve"> </w:t>
      </w:r>
      <w:r w:rsidR="008F449C" w:rsidRPr="000141C2">
        <w:tab/>
      </w:r>
      <w:r w:rsidRPr="000141C2">
        <w:t>Support for age assurance methods (%)</w:t>
      </w:r>
      <w:bookmarkEnd w:id="115"/>
    </w:p>
    <w:p w14:paraId="57C0C882" w14:textId="396D040A" w:rsidR="00334DBB" w:rsidRPr="000141C2" w:rsidRDefault="00334DBB" w:rsidP="00FE65AF">
      <w:pPr>
        <w:pStyle w:val="Body"/>
        <w:spacing w:before="0" w:after="0"/>
        <w:rPr>
          <w:sz w:val="16"/>
          <w:szCs w:val="16"/>
          <w:lang w:eastAsia="en-AU"/>
        </w:rPr>
      </w:pPr>
      <w:r w:rsidRPr="000141C2">
        <w:rPr>
          <w:noProof/>
        </w:rPr>
        <w:drawing>
          <wp:inline distT="0" distB="0" distL="0" distR="0" wp14:anchorId="2640D2F2" wp14:editId="558969EC">
            <wp:extent cx="6045200" cy="2108934"/>
            <wp:effectExtent l="0" t="0" r="0" b="5715"/>
            <wp:docPr id="130873878" name="Chart 1">
              <a:extLst xmlns:a="http://schemas.openxmlformats.org/drawingml/2006/main">
                <a:ext uri="{FF2B5EF4-FFF2-40B4-BE49-F238E27FC236}">
                  <a16:creationId xmlns:a16="http://schemas.microsoft.com/office/drawing/2014/main" id="{90BC3973-1F00-9C3A-BB01-CA8406D29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47170D9" w14:textId="7D2CA196" w:rsidR="00FE5073" w:rsidRPr="000141C2" w:rsidRDefault="00FE5073" w:rsidP="00FE5073">
      <w:pPr>
        <w:pStyle w:val="BaseSource"/>
      </w:pPr>
      <w:r w:rsidRPr="000141C2">
        <w:t xml:space="preserve">Base: </w:t>
      </w:r>
      <w:r w:rsidR="00077799" w:rsidRPr="000141C2">
        <w:tab/>
      </w:r>
      <w:r w:rsidRPr="000141C2">
        <w:t>All adults (n=</w:t>
      </w:r>
      <w:r w:rsidR="00B250C1" w:rsidRPr="000141C2">
        <w:t>3,140</w:t>
      </w:r>
      <w:r w:rsidRPr="000141C2">
        <w:t>).</w:t>
      </w:r>
    </w:p>
    <w:p w14:paraId="6F031EDA" w14:textId="343FFCCA" w:rsidR="00FE5073" w:rsidRPr="000141C2" w:rsidRDefault="00FE5073" w:rsidP="00077799">
      <w:pPr>
        <w:pStyle w:val="BaseSource"/>
        <w:ind w:left="718" w:hanging="690"/>
      </w:pPr>
      <w:r w:rsidRPr="000141C2">
        <w:t xml:space="preserve">Source: </w:t>
      </w:r>
      <w:r w:rsidR="00077799" w:rsidRPr="000141C2">
        <w:tab/>
      </w:r>
      <w:r w:rsidR="000869DC" w:rsidRPr="000141C2">
        <w:t>C4 To what extent are you supportive or not supportive of using age assurance methods to access online services where ‘adult content and age restricted online services’ is likely to be encountered?</w:t>
      </w:r>
    </w:p>
    <w:p w14:paraId="16A21E4F" w14:textId="483FA9D3" w:rsidR="00FE5073" w:rsidRPr="000141C2" w:rsidRDefault="00FE5073" w:rsidP="00256336">
      <w:pPr>
        <w:rPr>
          <w:rFonts w:eastAsia="Times New Roman" w:cs="Arial"/>
          <w:sz w:val="16"/>
          <w:szCs w:val="16"/>
        </w:rPr>
      </w:pPr>
      <w:r w:rsidRPr="000141C2">
        <w:rPr>
          <w:rFonts w:eastAsia="Times New Roman" w:cs="Arial"/>
          <w:sz w:val="16"/>
          <w:szCs w:val="16"/>
        </w:rPr>
        <w:t xml:space="preserve">Note: </w:t>
      </w:r>
      <w:r w:rsidR="00077799" w:rsidRPr="000141C2">
        <w:rPr>
          <w:rFonts w:eastAsia="Times New Roman" w:cs="Arial"/>
          <w:sz w:val="16"/>
          <w:szCs w:val="16"/>
        </w:rPr>
        <w:tab/>
      </w:r>
      <w:r w:rsidRPr="000141C2">
        <w:rPr>
          <w:rFonts w:eastAsia="Times New Roman" w:cs="Arial"/>
          <w:sz w:val="16"/>
          <w:szCs w:val="16"/>
        </w:rPr>
        <w:t>Don't know and Refused responses not shown on chart (</w:t>
      </w:r>
      <w:r w:rsidR="00256336" w:rsidRPr="000141C2">
        <w:rPr>
          <w:rFonts w:eastAsia="Times New Roman" w:cs="Arial"/>
          <w:sz w:val="16"/>
          <w:szCs w:val="16"/>
        </w:rPr>
        <w:t>0.42</w:t>
      </w:r>
      <w:r w:rsidRPr="000141C2">
        <w:rPr>
          <w:rFonts w:eastAsia="Times New Roman" w:cs="Arial"/>
          <w:sz w:val="16"/>
          <w:szCs w:val="16"/>
        </w:rPr>
        <w:t>%)</w:t>
      </w:r>
    </w:p>
    <w:p w14:paraId="406C1CD4" w14:textId="77777777" w:rsidR="00263692" w:rsidRPr="000141C2" w:rsidRDefault="00263692" w:rsidP="00D504BA">
      <w:pPr>
        <w:pStyle w:val="BaseSource"/>
      </w:pPr>
    </w:p>
    <w:p w14:paraId="01EF9BC3" w14:textId="275B6117" w:rsidR="00C8469A" w:rsidRPr="000141C2" w:rsidRDefault="00C8469A" w:rsidP="00330572">
      <w:pPr>
        <w:pStyle w:val="Body"/>
      </w:pPr>
      <w:r w:rsidRPr="000141C2">
        <w:t>Several</w:t>
      </w:r>
      <w:r w:rsidR="00330572" w:rsidRPr="000141C2">
        <w:t xml:space="preserve"> demographic factors </w:t>
      </w:r>
      <w:r w:rsidRPr="000141C2">
        <w:t>showed</w:t>
      </w:r>
      <w:r w:rsidR="00330572" w:rsidRPr="000141C2">
        <w:t xml:space="preserve"> </w:t>
      </w:r>
      <w:r w:rsidR="00B25C76" w:rsidRPr="000141C2">
        <w:t>clear differences in terms of</w:t>
      </w:r>
      <w:r w:rsidR="00330572" w:rsidRPr="000141C2">
        <w:t xml:space="preserve"> attitudes.</w:t>
      </w:r>
    </w:p>
    <w:p w14:paraId="77D461B0" w14:textId="5E452DB2" w:rsidR="00330572" w:rsidRPr="000141C2" w:rsidRDefault="00330572" w:rsidP="00344A01">
      <w:pPr>
        <w:pStyle w:val="Bullets1"/>
      </w:pPr>
      <w:r w:rsidRPr="000141C2">
        <w:t>Gender emerge</w:t>
      </w:r>
      <w:r w:rsidR="00C8469A" w:rsidRPr="000141C2">
        <w:t>d</w:t>
      </w:r>
      <w:r w:rsidRPr="000141C2">
        <w:t xml:space="preserve"> as one of the most striking differentiating factors, with women demonstrating markedly higher levels of strong support </w:t>
      </w:r>
      <w:r w:rsidR="00834916" w:rsidRPr="000141C2">
        <w:t xml:space="preserve">(i.e. those to say very supportive) </w:t>
      </w:r>
      <w:r w:rsidRPr="000141C2">
        <w:t xml:space="preserve">(61.96%) compared to their male counterparts (50.00%). </w:t>
      </w:r>
    </w:p>
    <w:p w14:paraId="4998C79E" w14:textId="24FD4140" w:rsidR="00330572" w:rsidRPr="000141C2" w:rsidRDefault="00330572" w:rsidP="00344A01">
      <w:pPr>
        <w:pStyle w:val="Bullets1"/>
      </w:pPr>
      <w:r w:rsidRPr="000141C2">
        <w:t>Age demonstrate</w:t>
      </w:r>
      <w:r w:rsidR="00C8469A" w:rsidRPr="000141C2">
        <w:t>d</w:t>
      </w:r>
      <w:r w:rsidRPr="000141C2">
        <w:t xml:space="preserve"> a progressive pattern, with support steadily increasing across age groups. </w:t>
      </w:r>
    </w:p>
    <w:p w14:paraId="07E03B92" w14:textId="4463189F" w:rsidR="00330572" w:rsidRPr="000141C2" w:rsidRDefault="00330572" w:rsidP="00330572">
      <w:pPr>
        <w:pStyle w:val="Bullets2"/>
      </w:pPr>
      <w:r w:rsidRPr="000141C2">
        <w:t>Younger adults show</w:t>
      </w:r>
      <w:r w:rsidR="00C8469A" w:rsidRPr="000141C2">
        <w:t>ed</w:t>
      </w:r>
      <w:r w:rsidRPr="000141C2">
        <w:t xml:space="preserve"> the lowest levels of strong support, with those aged 18-24 and 25-34 reporting 46.84% and 45.92% respectively. </w:t>
      </w:r>
    </w:p>
    <w:p w14:paraId="44011A75" w14:textId="0A2E1963" w:rsidR="00330572" w:rsidRPr="000141C2" w:rsidRDefault="00330572" w:rsidP="00330572">
      <w:pPr>
        <w:pStyle w:val="Bullets2"/>
      </w:pPr>
      <w:r w:rsidRPr="000141C2">
        <w:t>This increase</w:t>
      </w:r>
      <w:r w:rsidR="00C8469A" w:rsidRPr="000141C2">
        <w:t>d</w:t>
      </w:r>
      <w:r w:rsidRPr="000141C2">
        <w:t xml:space="preserve"> among middle-aged adults, with those aged 45-54 showing markedly higher support at 62.47%. The trend continue</w:t>
      </w:r>
      <w:r w:rsidR="00C8469A" w:rsidRPr="000141C2">
        <w:t>d</w:t>
      </w:r>
      <w:r w:rsidRPr="000141C2">
        <w:t xml:space="preserve"> upward, reaching its peak among those 75 and older at 71.22%. This clear age progression suggest</w:t>
      </w:r>
      <w:r w:rsidR="00C8469A" w:rsidRPr="000141C2">
        <w:t>ed</w:t>
      </w:r>
      <w:r w:rsidRPr="000141C2">
        <w:t xml:space="preserve"> that life experience or generational perspectives may </w:t>
      </w:r>
      <w:r w:rsidR="00B25C76" w:rsidRPr="000141C2">
        <w:t>consistently</w:t>
      </w:r>
      <w:r w:rsidRPr="000141C2">
        <w:t xml:space="preserve"> influence attitudes toward online safety measures.</w:t>
      </w:r>
    </w:p>
    <w:p w14:paraId="14EE0E96" w14:textId="28C1CFEF" w:rsidR="00EB55C9" w:rsidRPr="000141C2" w:rsidRDefault="00EB55C9" w:rsidP="00135D31">
      <w:pPr>
        <w:pStyle w:val="Body"/>
      </w:pPr>
      <w:r w:rsidRPr="000141C2">
        <w:t xml:space="preserve">Ratings of </w:t>
      </w:r>
      <w:r w:rsidR="00834916" w:rsidRPr="000141C2">
        <w:t>strong</w:t>
      </w:r>
      <w:r w:rsidRPr="000141C2">
        <w:t xml:space="preserve"> support for age assurance was </w:t>
      </w:r>
      <w:r w:rsidR="00834916" w:rsidRPr="000141C2">
        <w:t xml:space="preserve">also </w:t>
      </w:r>
      <w:r w:rsidR="00B25C76" w:rsidRPr="000141C2">
        <w:t>consistently</w:t>
      </w:r>
      <w:r w:rsidRPr="000141C2">
        <w:t xml:space="preserve"> higher for adults who:</w:t>
      </w:r>
    </w:p>
    <w:p w14:paraId="28137F3C" w14:textId="1E73CDE3" w:rsidR="00030A65" w:rsidRPr="000141C2" w:rsidRDefault="00C8469A" w:rsidP="00EB55C9">
      <w:pPr>
        <w:pStyle w:val="Bullets1"/>
      </w:pPr>
      <w:r w:rsidRPr="000141C2">
        <w:t>h</w:t>
      </w:r>
      <w:r w:rsidR="00030A65" w:rsidRPr="000141C2">
        <w:t>ad personally used an age assurance method online (62.04%) compared to those who had not (53.43%)</w:t>
      </w:r>
    </w:p>
    <w:p w14:paraId="73B69D01" w14:textId="52447A45" w:rsidR="00EB55C9" w:rsidRPr="000141C2" w:rsidRDefault="00EB55C9" w:rsidP="00EB55C9">
      <w:pPr>
        <w:pStyle w:val="Bullets1"/>
      </w:pPr>
      <w:r w:rsidRPr="000141C2">
        <w:t>had partial (60.21%) or full trust (59.48%) in online platforms to securely store personal information compared to those who had no trust at all (51.17%)</w:t>
      </w:r>
    </w:p>
    <w:p w14:paraId="62E175E7" w14:textId="0C273AD6" w:rsidR="00EB55C9" w:rsidRPr="000141C2" w:rsidRDefault="00030A65" w:rsidP="00EB55C9">
      <w:pPr>
        <w:pStyle w:val="Bullets1"/>
      </w:pPr>
      <w:r w:rsidRPr="000141C2">
        <w:t>were</w:t>
      </w:r>
      <w:r w:rsidR="00EB55C9" w:rsidRPr="000141C2">
        <w:t xml:space="preserve"> parents and had used age-based filtering / parental controls to protect their child online (64.69%) compared to those who had not (46.14)</w:t>
      </w:r>
    </w:p>
    <w:p w14:paraId="50B07DFB" w14:textId="05509075" w:rsidR="00EB55C9" w:rsidRPr="000141C2" w:rsidRDefault="00EB55C9" w:rsidP="00EB55C9">
      <w:pPr>
        <w:pStyle w:val="Bullets1"/>
      </w:pPr>
      <w:r w:rsidRPr="000141C2">
        <w:t>as parents were aware that their child had watched or seen content online that was meant for or rated for someone older (62.32%) compared to those who had not (48.99%).</w:t>
      </w:r>
    </w:p>
    <w:p w14:paraId="6390672C" w14:textId="19D89112" w:rsidR="00C8469A" w:rsidRPr="000141C2" w:rsidRDefault="003A7801" w:rsidP="00135D31">
      <w:pPr>
        <w:pStyle w:val="Body"/>
      </w:pPr>
      <w:r w:rsidRPr="000141C2">
        <w:t xml:space="preserve">Support </w:t>
      </w:r>
      <w:r w:rsidR="00C8469A" w:rsidRPr="000141C2">
        <w:t>for</w:t>
      </w:r>
      <w:r w:rsidRPr="000141C2">
        <w:t xml:space="preserve"> age assurance </w:t>
      </w:r>
      <w:r w:rsidR="00A722D8" w:rsidRPr="000141C2">
        <w:t xml:space="preserve">among children </w:t>
      </w:r>
      <w:r w:rsidR="00D53F42" w:rsidRPr="000141C2">
        <w:t xml:space="preserve">aged 13-17 </w:t>
      </w:r>
      <w:r w:rsidR="00A722D8" w:rsidRPr="000141C2">
        <w:t>was overwhelmingly positive</w:t>
      </w:r>
      <w:r w:rsidR="005562C9" w:rsidRPr="000141C2">
        <w:t>,</w:t>
      </w:r>
      <w:r w:rsidR="00A722D8" w:rsidRPr="000141C2">
        <w:t xml:space="preserve"> with t</w:t>
      </w:r>
      <w:r w:rsidR="00263692" w:rsidRPr="000141C2">
        <w:t>he majority (89.</w:t>
      </w:r>
      <w:r w:rsidR="000032BE" w:rsidRPr="000141C2">
        <w:t>82</w:t>
      </w:r>
      <w:r w:rsidR="00263692" w:rsidRPr="000141C2">
        <w:t>%) of children believ</w:t>
      </w:r>
      <w:r w:rsidR="00A722D8" w:rsidRPr="000141C2">
        <w:t>ing</w:t>
      </w:r>
      <w:r w:rsidR="00263692" w:rsidRPr="000141C2">
        <w:t xml:space="preserve"> that it </w:t>
      </w:r>
      <w:r w:rsidR="00D53F42" w:rsidRPr="000141C2">
        <w:t>was</w:t>
      </w:r>
      <w:r w:rsidR="00263692" w:rsidRPr="000141C2">
        <w:t xml:space="preserve"> a good idea for websites to check people's age before they can use them</w:t>
      </w:r>
      <w:r w:rsidR="000C3411" w:rsidRPr="000141C2">
        <w:t xml:space="preserve"> (refer </w:t>
      </w:r>
      <w:r w:rsidR="000C3411" w:rsidRPr="000141C2">
        <w:fldChar w:fldCharType="begin"/>
      </w:r>
      <w:r w:rsidR="000C3411" w:rsidRPr="000141C2">
        <w:instrText xml:space="preserve"> REF _Ref183732255 \h  \* MERGEFORMAT </w:instrText>
      </w:r>
      <w:r w:rsidR="000C3411" w:rsidRPr="000141C2">
        <w:fldChar w:fldCharType="separate"/>
      </w:r>
      <w:r w:rsidR="000B65F6" w:rsidRPr="000141C2">
        <w:t xml:space="preserve">Figure </w:t>
      </w:r>
      <w:r w:rsidR="000B65F6" w:rsidRPr="000141C2">
        <w:rPr>
          <w:noProof/>
        </w:rPr>
        <w:t>28</w:t>
      </w:r>
      <w:r w:rsidR="000C3411" w:rsidRPr="000141C2">
        <w:fldChar w:fldCharType="end"/>
      </w:r>
      <w:r w:rsidR="000C3411" w:rsidRPr="000141C2">
        <w:t xml:space="preserve">). </w:t>
      </w:r>
      <w:r w:rsidR="00CB2689" w:rsidRPr="000141C2">
        <w:t>The remaining one in ten (</w:t>
      </w:r>
      <w:r w:rsidR="00263692" w:rsidRPr="000141C2">
        <w:t>10.</w:t>
      </w:r>
      <w:r w:rsidR="00605C32" w:rsidRPr="000141C2">
        <w:t>18</w:t>
      </w:r>
      <w:r w:rsidR="00263692" w:rsidRPr="000141C2">
        <w:t>%</w:t>
      </w:r>
      <w:r w:rsidR="00CB2689" w:rsidRPr="000141C2">
        <w:t>)</w:t>
      </w:r>
      <w:r w:rsidR="00263692" w:rsidRPr="000141C2">
        <w:t xml:space="preserve"> </w:t>
      </w:r>
      <w:r w:rsidR="00D53F42" w:rsidRPr="000141C2">
        <w:t>thought it was a bad</w:t>
      </w:r>
      <w:r w:rsidR="00263692" w:rsidRPr="000141C2">
        <w:t xml:space="preserve"> idea</w:t>
      </w:r>
      <w:r w:rsidR="00D53F42" w:rsidRPr="000141C2">
        <w:t xml:space="preserve"> and mirror</w:t>
      </w:r>
      <w:r w:rsidR="00C8469A" w:rsidRPr="000141C2">
        <w:t>ed</w:t>
      </w:r>
      <w:r w:rsidR="000C3411" w:rsidRPr="000141C2">
        <w:t xml:space="preserve"> adult</w:t>
      </w:r>
      <w:r w:rsidR="00D53F42" w:rsidRPr="000141C2">
        <w:t xml:space="preserve"> perceptions</w:t>
      </w:r>
      <w:r w:rsidR="000C3411" w:rsidRPr="000141C2">
        <w:t>, noting the options for response were simplified for children</w:t>
      </w:r>
      <w:r w:rsidR="00D53F42" w:rsidRPr="000141C2">
        <w:t xml:space="preserve"> (i.e. yes and no)</w:t>
      </w:r>
      <w:r w:rsidR="000C3411" w:rsidRPr="000141C2">
        <w:t>.</w:t>
      </w:r>
    </w:p>
    <w:p w14:paraId="1E44DA8D" w14:textId="77777777" w:rsidR="00663DD9" w:rsidRPr="000141C2" w:rsidRDefault="00663DD9" w:rsidP="00135D31">
      <w:pPr>
        <w:pStyle w:val="Body"/>
      </w:pPr>
    </w:p>
    <w:p w14:paraId="5480A31D" w14:textId="645FD9DD" w:rsidR="005877E5" w:rsidRPr="000141C2" w:rsidRDefault="005877E5" w:rsidP="005877E5">
      <w:pPr>
        <w:pStyle w:val="Caption"/>
        <w:keepNext/>
      </w:pPr>
      <w:bookmarkStart w:id="116" w:name="_Ref183732255"/>
      <w:bookmarkStart w:id="117" w:name="_Toc184017927"/>
      <w:r w:rsidRPr="000141C2">
        <w:lastRenderedPageBreak/>
        <w:t xml:space="preserve">Figure </w:t>
      </w:r>
      <w:r w:rsidR="008D2976">
        <w:fldChar w:fldCharType="begin"/>
      </w:r>
      <w:r w:rsidR="008D2976">
        <w:instrText xml:space="preserve"> SEQ Fi</w:instrText>
      </w:r>
      <w:r w:rsidR="008D2976">
        <w:instrText xml:space="preserve">gure \* ARABIC </w:instrText>
      </w:r>
      <w:r w:rsidR="008D2976">
        <w:fldChar w:fldCharType="separate"/>
      </w:r>
      <w:r w:rsidR="000B65F6" w:rsidRPr="000141C2">
        <w:rPr>
          <w:noProof/>
        </w:rPr>
        <w:t>28</w:t>
      </w:r>
      <w:r w:rsidR="008D2976">
        <w:rPr>
          <w:noProof/>
        </w:rPr>
        <w:fldChar w:fldCharType="end"/>
      </w:r>
      <w:bookmarkEnd w:id="116"/>
      <w:r w:rsidRPr="000141C2">
        <w:t xml:space="preserve"> </w:t>
      </w:r>
      <w:r w:rsidR="00BA32FB" w:rsidRPr="000141C2">
        <w:tab/>
      </w:r>
      <w:r w:rsidRPr="000141C2">
        <w:t>Support for age assurance methods (children)</w:t>
      </w:r>
      <w:r w:rsidR="006F1B61" w:rsidRPr="000141C2">
        <w:t xml:space="preserve"> (%)</w:t>
      </w:r>
      <w:bookmarkEnd w:id="117"/>
    </w:p>
    <w:p w14:paraId="168AB353" w14:textId="14985B81" w:rsidR="00332F56" w:rsidRPr="000141C2" w:rsidRDefault="00BD3B5E" w:rsidP="00D504BA">
      <w:pPr>
        <w:pStyle w:val="BaseSource"/>
      </w:pPr>
      <w:r w:rsidRPr="000141C2">
        <w:rPr>
          <w:noProof/>
        </w:rPr>
        <w:drawing>
          <wp:inline distT="0" distB="0" distL="0" distR="0" wp14:anchorId="33FB29FF" wp14:editId="1CC15393">
            <wp:extent cx="6045200" cy="2108934"/>
            <wp:effectExtent l="0" t="0" r="0" b="5715"/>
            <wp:docPr id="1638464510" name="Chart 1">
              <a:extLst xmlns:a="http://schemas.openxmlformats.org/drawingml/2006/main">
                <a:ext uri="{FF2B5EF4-FFF2-40B4-BE49-F238E27FC236}">
                  <a16:creationId xmlns:a16="http://schemas.microsoft.com/office/drawing/2014/main" id="{90BC3973-1F00-9C3A-BB01-CA8406D29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DB2D2AC" w14:textId="77777777" w:rsidR="00543907" w:rsidRPr="000141C2" w:rsidRDefault="00543907" w:rsidP="00D504BA">
      <w:pPr>
        <w:pStyle w:val="BaseSource"/>
      </w:pPr>
    </w:p>
    <w:p w14:paraId="23AEAF81" w14:textId="69A4FB6D" w:rsidR="003F5697" w:rsidRPr="000141C2" w:rsidRDefault="003F5697" w:rsidP="00543907">
      <w:pPr>
        <w:pStyle w:val="BaseSource"/>
      </w:pPr>
      <w:r w:rsidRPr="000141C2">
        <w:t xml:space="preserve">Base: </w:t>
      </w:r>
      <w:r w:rsidR="005A157F" w:rsidRPr="000141C2">
        <w:tab/>
      </w:r>
      <w:r w:rsidRPr="000141C2">
        <w:t>Children aged 13-17 years (n=</w:t>
      </w:r>
      <w:r w:rsidR="00437FC1" w:rsidRPr="000141C2">
        <w:t>367</w:t>
      </w:r>
      <w:r w:rsidRPr="000141C2">
        <w:t>).</w:t>
      </w:r>
    </w:p>
    <w:p w14:paraId="44303F51" w14:textId="794E731D" w:rsidR="00543907" w:rsidRPr="000141C2" w:rsidRDefault="00543907" w:rsidP="00543907">
      <w:pPr>
        <w:pStyle w:val="BaseSource"/>
      </w:pPr>
      <w:r w:rsidRPr="000141C2">
        <w:t xml:space="preserve">Source: </w:t>
      </w:r>
      <w:r w:rsidR="005A157F" w:rsidRPr="000141C2">
        <w:tab/>
      </w:r>
      <w:r w:rsidRPr="000141C2">
        <w:t>C4</w:t>
      </w:r>
      <w:r w:rsidR="003F5697" w:rsidRPr="000141C2">
        <w:t>_C</w:t>
      </w:r>
      <w:r w:rsidRPr="000141C2">
        <w:t xml:space="preserve"> </w:t>
      </w:r>
      <w:r w:rsidR="00DF5430" w:rsidRPr="000141C2">
        <w:t>Do you think it’s a good idea or a bad idea for websites to check people’s age before they can use them?</w:t>
      </w:r>
    </w:p>
    <w:p w14:paraId="7A18F751" w14:textId="77777777" w:rsidR="00663DD9" w:rsidRPr="000141C2" w:rsidRDefault="00663DD9" w:rsidP="00663DD9">
      <w:pPr>
        <w:pStyle w:val="BaseSource"/>
      </w:pPr>
    </w:p>
    <w:p w14:paraId="7368FA8F" w14:textId="4B9AAC24" w:rsidR="003D4C68" w:rsidRPr="000141C2" w:rsidRDefault="003D4C68" w:rsidP="003D4C68">
      <w:pPr>
        <w:pStyle w:val="Heading2"/>
      </w:pPr>
      <w:bookmarkStart w:id="118" w:name="_Toc184017892"/>
      <w:r w:rsidRPr="000141C2">
        <w:t>Impact on engagement with websites</w:t>
      </w:r>
      <w:bookmarkEnd w:id="118"/>
    </w:p>
    <w:p w14:paraId="3EFF12E2" w14:textId="077BE0FE" w:rsidR="00D53F42" w:rsidRPr="000141C2" w:rsidRDefault="00834916" w:rsidP="00D53F42">
      <w:pPr>
        <w:pStyle w:val="Body"/>
      </w:pPr>
      <w:r w:rsidRPr="000141C2">
        <w:t>As</w:t>
      </w:r>
      <w:r w:rsidR="00D53F42" w:rsidRPr="000141C2">
        <w:t xml:space="preserve"> shown in </w:t>
      </w:r>
      <w:r w:rsidR="00D53F42" w:rsidRPr="000141C2">
        <w:fldChar w:fldCharType="begin"/>
      </w:r>
      <w:r w:rsidR="00D53F42" w:rsidRPr="000141C2">
        <w:instrText xml:space="preserve"> REF _Ref183732606 \h  \* MERGEFORMAT </w:instrText>
      </w:r>
      <w:r w:rsidR="00D53F42" w:rsidRPr="000141C2">
        <w:fldChar w:fldCharType="separate"/>
      </w:r>
      <w:r w:rsidR="000B65F6" w:rsidRPr="000141C2">
        <w:t xml:space="preserve">Figure </w:t>
      </w:r>
      <w:r w:rsidR="000B65F6" w:rsidRPr="000141C2">
        <w:rPr>
          <w:noProof/>
        </w:rPr>
        <w:t>29</w:t>
      </w:r>
      <w:r w:rsidR="00D53F42" w:rsidRPr="000141C2">
        <w:fldChar w:fldCharType="end"/>
      </w:r>
      <w:r w:rsidR="00D53F42" w:rsidRPr="000141C2">
        <w:t xml:space="preserve">, </w:t>
      </w:r>
      <w:r w:rsidR="00C25412" w:rsidRPr="000141C2">
        <w:t xml:space="preserve">almost nine in ten adults said that </w:t>
      </w:r>
      <w:r w:rsidR="00D53F42" w:rsidRPr="000141C2">
        <w:t xml:space="preserve">use of age assurance methods (on websites where ‘adult content and age restricted online services’ was likely to be encountered) would </w:t>
      </w:r>
      <w:r w:rsidR="00C25412" w:rsidRPr="000141C2">
        <w:t xml:space="preserve">actually positively impact their engagement (26.31%) or have a neutral impact only (60.41%). </w:t>
      </w:r>
      <w:r w:rsidR="00D53F42" w:rsidRPr="000141C2">
        <w:t>Similarly, close to three quarters (71.</w:t>
      </w:r>
      <w:r w:rsidR="00133502" w:rsidRPr="000141C2">
        <w:t>09</w:t>
      </w:r>
      <w:r w:rsidR="00D53F42" w:rsidRPr="000141C2">
        <w:t>%) of children felt okay about websites checking their age and 1</w:t>
      </w:r>
      <w:r w:rsidR="00F05D93" w:rsidRPr="000141C2">
        <w:t>3</w:t>
      </w:r>
      <w:r w:rsidR="00D53F42" w:rsidRPr="000141C2">
        <w:t>.</w:t>
      </w:r>
      <w:r w:rsidR="00F05D93" w:rsidRPr="000141C2">
        <w:t>1</w:t>
      </w:r>
      <w:r w:rsidR="00133502" w:rsidRPr="000141C2">
        <w:t>9</w:t>
      </w:r>
      <w:r w:rsidR="00D53F42" w:rsidRPr="000141C2">
        <w:t xml:space="preserve">% </w:t>
      </w:r>
      <w:r w:rsidRPr="000141C2">
        <w:t xml:space="preserve">said that they </w:t>
      </w:r>
      <w:r w:rsidR="00D53F42" w:rsidRPr="000141C2">
        <w:t>would like it.</w:t>
      </w:r>
    </w:p>
    <w:p w14:paraId="3853D81C" w14:textId="0F944FE4" w:rsidR="009D00DC" w:rsidRPr="000141C2" w:rsidRDefault="009D00DC" w:rsidP="009D00DC">
      <w:pPr>
        <w:pStyle w:val="Caption"/>
        <w:keepNext/>
      </w:pPr>
      <w:bookmarkStart w:id="119" w:name="_Ref183732606"/>
      <w:bookmarkStart w:id="120" w:name="_Toc184017928"/>
      <w:r w:rsidRPr="000141C2">
        <w:t xml:space="preserve">Figure </w:t>
      </w:r>
      <w:r w:rsidR="008D2976">
        <w:fldChar w:fldCharType="begin"/>
      </w:r>
      <w:r w:rsidR="008D2976">
        <w:instrText xml:space="preserve"> SEQ Figure \* ARABIC </w:instrText>
      </w:r>
      <w:r w:rsidR="008D2976">
        <w:fldChar w:fldCharType="separate"/>
      </w:r>
      <w:r w:rsidR="000B65F6" w:rsidRPr="000141C2">
        <w:rPr>
          <w:noProof/>
        </w:rPr>
        <w:t>29</w:t>
      </w:r>
      <w:r w:rsidR="008D2976">
        <w:rPr>
          <w:noProof/>
        </w:rPr>
        <w:fldChar w:fldCharType="end"/>
      </w:r>
      <w:bookmarkEnd w:id="119"/>
      <w:r w:rsidRPr="000141C2">
        <w:t xml:space="preserve"> </w:t>
      </w:r>
      <w:r w:rsidR="00BA32FB" w:rsidRPr="000141C2">
        <w:tab/>
      </w:r>
      <w:r w:rsidR="00C25412" w:rsidRPr="000141C2">
        <w:t>Impact</w:t>
      </w:r>
      <w:r w:rsidR="00DA57A9" w:rsidRPr="000141C2">
        <w:t xml:space="preserve"> of age assurance methods on engagement with websites </w:t>
      </w:r>
      <w:r w:rsidR="00663DD9" w:rsidRPr="000141C2">
        <w:t>(</w:t>
      </w:r>
      <w:r w:rsidR="00F35A4E" w:rsidRPr="000141C2">
        <w:t>children</w:t>
      </w:r>
      <w:r w:rsidR="006F1B61" w:rsidRPr="000141C2">
        <w:t xml:space="preserve"> </w:t>
      </w:r>
      <w:r w:rsidR="00663DD9" w:rsidRPr="000141C2">
        <w:t xml:space="preserve">and adults) </w:t>
      </w:r>
      <w:r w:rsidR="006F1B61" w:rsidRPr="000141C2">
        <w:t>(%)</w:t>
      </w:r>
      <w:bookmarkEnd w:id="120"/>
    </w:p>
    <w:p w14:paraId="4A13925A" w14:textId="76F3C919" w:rsidR="00DE2067" w:rsidRPr="000141C2" w:rsidRDefault="00DE2067" w:rsidP="0037184A">
      <w:pPr>
        <w:pStyle w:val="Body"/>
      </w:pPr>
      <w:r w:rsidRPr="000141C2">
        <w:rPr>
          <w:noProof/>
        </w:rPr>
        <w:drawing>
          <wp:inline distT="0" distB="0" distL="0" distR="0" wp14:anchorId="6465130C" wp14:editId="00EA4F1A">
            <wp:extent cx="6045200" cy="2419350"/>
            <wp:effectExtent l="0" t="0" r="0" b="0"/>
            <wp:docPr id="617625152" name="Chart 1">
              <a:extLst xmlns:a="http://schemas.openxmlformats.org/drawingml/2006/main">
                <a:ext uri="{FF2B5EF4-FFF2-40B4-BE49-F238E27FC236}">
                  <a16:creationId xmlns:a16="http://schemas.microsoft.com/office/drawing/2014/main" id="{90BC3973-1F00-9C3A-BB01-CA8406D29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071FBFC" w14:textId="3945E94A" w:rsidR="006D762D" w:rsidRPr="000141C2" w:rsidRDefault="0081026C" w:rsidP="006D762D">
      <w:pPr>
        <w:pStyle w:val="BaseSource"/>
      </w:pPr>
      <w:r w:rsidRPr="000141C2">
        <w:t xml:space="preserve">Base: </w:t>
      </w:r>
      <w:r w:rsidR="00EA3F9C" w:rsidRPr="000141C2">
        <w:tab/>
      </w:r>
      <w:r w:rsidRPr="000141C2">
        <w:t>All adults (n=3,140) and children aged 8-17 years (n=807).</w:t>
      </w:r>
    </w:p>
    <w:p w14:paraId="2FDCA846" w14:textId="20804ACA" w:rsidR="006D762D" w:rsidRPr="000141C2" w:rsidRDefault="006D762D" w:rsidP="00EA3F9C">
      <w:pPr>
        <w:pStyle w:val="BaseSource"/>
        <w:ind w:left="718" w:hanging="690"/>
      </w:pPr>
      <w:r w:rsidRPr="000141C2">
        <w:t xml:space="preserve">Source: </w:t>
      </w:r>
      <w:r w:rsidR="00EA3F9C" w:rsidRPr="000141C2">
        <w:tab/>
      </w:r>
      <w:r w:rsidR="009A2183" w:rsidRPr="000141C2">
        <w:t>C5 To what extent would the use of age assurance methods on websites where ‘adult content and age restricted online services’ is likely to be encountered positively or negatively affect your engagement with those websites?</w:t>
      </w:r>
    </w:p>
    <w:p w14:paraId="16CA2004" w14:textId="5AC5387E" w:rsidR="0040671A" w:rsidRPr="000141C2" w:rsidRDefault="0040671A" w:rsidP="00EA3F9C">
      <w:pPr>
        <w:pStyle w:val="BaseSource"/>
        <w:ind w:firstLine="690"/>
      </w:pPr>
      <w:r w:rsidRPr="000141C2">
        <w:t>C5_C How do you feel about using websites that check your age?</w:t>
      </w:r>
      <w:r w:rsidR="00D53F42" w:rsidRPr="000141C2">
        <w:t xml:space="preserve"> (‘I don’t like it’, ‘it’s okay’ and ‘I like it’)</w:t>
      </w:r>
    </w:p>
    <w:p w14:paraId="3F3041F9" w14:textId="765EACF8" w:rsidR="006D762D" w:rsidRPr="000141C2" w:rsidRDefault="006D762D" w:rsidP="004304BF">
      <w:pPr>
        <w:rPr>
          <w:rFonts w:eastAsia="Times New Roman" w:cs="Arial"/>
          <w:sz w:val="16"/>
          <w:szCs w:val="16"/>
        </w:rPr>
      </w:pPr>
      <w:r w:rsidRPr="000141C2">
        <w:rPr>
          <w:rFonts w:eastAsia="Times New Roman" w:cs="Arial"/>
          <w:sz w:val="16"/>
          <w:szCs w:val="16"/>
        </w:rPr>
        <w:t xml:space="preserve">Note: </w:t>
      </w:r>
      <w:r w:rsidR="00EA3F9C" w:rsidRPr="000141C2">
        <w:rPr>
          <w:rFonts w:eastAsia="Times New Roman" w:cs="Arial"/>
          <w:sz w:val="16"/>
          <w:szCs w:val="16"/>
        </w:rPr>
        <w:tab/>
      </w:r>
      <w:r w:rsidRPr="000141C2">
        <w:rPr>
          <w:rFonts w:eastAsia="Times New Roman" w:cs="Arial"/>
          <w:sz w:val="16"/>
          <w:szCs w:val="16"/>
        </w:rPr>
        <w:t>Don't know and Refused responses not shown on chart (</w:t>
      </w:r>
      <w:r w:rsidR="004304BF" w:rsidRPr="000141C2">
        <w:rPr>
          <w:rFonts w:eastAsia="Times New Roman" w:cs="Arial"/>
          <w:sz w:val="16"/>
          <w:szCs w:val="16"/>
        </w:rPr>
        <w:t>1.</w:t>
      </w:r>
      <w:r w:rsidR="00545EB8" w:rsidRPr="000141C2">
        <w:rPr>
          <w:rFonts w:eastAsia="Times New Roman" w:cs="Arial"/>
          <w:sz w:val="16"/>
          <w:szCs w:val="16"/>
        </w:rPr>
        <w:t>39</w:t>
      </w:r>
      <w:r w:rsidRPr="000141C2">
        <w:rPr>
          <w:rFonts w:eastAsia="Times New Roman" w:cs="Arial"/>
          <w:sz w:val="16"/>
          <w:szCs w:val="16"/>
        </w:rPr>
        <w:t>%)</w:t>
      </w:r>
    </w:p>
    <w:p w14:paraId="1C92FF2A" w14:textId="77777777" w:rsidR="003D187B" w:rsidRPr="000141C2" w:rsidRDefault="003D187B" w:rsidP="00F96B22">
      <w:pPr>
        <w:pStyle w:val="Body"/>
        <w:spacing w:before="0" w:after="0"/>
        <w:rPr>
          <w:sz w:val="16"/>
          <w:szCs w:val="16"/>
          <w:lang w:eastAsia="en-AU"/>
        </w:rPr>
      </w:pPr>
    </w:p>
    <w:p w14:paraId="51B5C726" w14:textId="11B97DC3" w:rsidR="00C25412" w:rsidRPr="000141C2" w:rsidRDefault="00834916" w:rsidP="00834916">
      <w:pPr>
        <w:pStyle w:val="Bullets1"/>
        <w:numPr>
          <w:ilvl w:val="0"/>
          <w:numId w:val="0"/>
        </w:numPr>
      </w:pPr>
      <w:r w:rsidRPr="000141C2">
        <w:t xml:space="preserve">Although there were no </w:t>
      </w:r>
      <w:r w:rsidR="00B25C76" w:rsidRPr="000141C2">
        <w:t>consistent</w:t>
      </w:r>
      <w:r w:rsidRPr="000141C2">
        <w:t xml:space="preserve"> differences among demographic groups for those who rated the impact as neutral, analysis showed that men (16.06%) were </w:t>
      </w:r>
      <w:r w:rsidR="00B25C76" w:rsidRPr="000141C2">
        <w:t>consistently</w:t>
      </w:r>
      <w:r w:rsidRPr="000141C2">
        <w:t xml:space="preserve"> more likely than women (8.98%) to have expected these methods to negatively affect their engagement. Younger adults (18-24) also showed the highest anticipated negative impact (19.41%), while those aged 45-54 reported the highest positive impact (31.63%). These differences suggested men and younger people might have been more concerned about potential barriers to access or privacy implications and should have been considered as part of communications and campaign messaging.</w:t>
      </w:r>
    </w:p>
    <w:p w14:paraId="2B5003F6" w14:textId="018B66BA" w:rsidR="00834916" w:rsidRPr="000141C2" w:rsidRDefault="00834916" w:rsidP="00D309FF">
      <w:pPr>
        <w:pStyle w:val="Body"/>
      </w:pPr>
      <w:r w:rsidRPr="000141C2">
        <w:lastRenderedPageBreak/>
        <w:t xml:space="preserve">It was reasonable then to assume that people’s intentions to use websites (with ‘adult content and age restricted online services’) where age assurance methods were deployed would not impact the likelihood of using those websites. </w:t>
      </w:r>
      <w:r w:rsidRPr="000141C2">
        <w:fldChar w:fldCharType="begin"/>
      </w:r>
      <w:r w:rsidRPr="000141C2">
        <w:instrText xml:space="preserve"> REF _Ref183732891 \h  \* MERGEFORMAT </w:instrText>
      </w:r>
      <w:r w:rsidRPr="000141C2">
        <w:fldChar w:fldCharType="separate"/>
      </w:r>
      <w:r w:rsidR="000B65F6" w:rsidRPr="000141C2">
        <w:t>Figure 30</w:t>
      </w:r>
      <w:r w:rsidRPr="000141C2">
        <w:fldChar w:fldCharType="end"/>
      </w:r>
      <w:r w:rsidR="00D309FF" w:rsidRPr="000141C2">
        <w:t xml:space="preserve"> show</w:t>
      </w:r>
      <w:r w:rsidRPr="000141C2">
        <w:t>ed</w:t>
      </w:r>
      <w:r w:rsidR="00EF6529" w:rsidRPr="000141C2">
        <w:t xml:space="preserve"> that eight in ten adults (80.</w:t>
      </w:r>
      <w:r w:rsidR="091B2446" w:rsidRPr="000141C2">
        <w:t>29</w:t>
      </w:r>
      <w:r w:rsidR="00EF6529" w:rsidRPr="000141C2">
        <w:t>%) felt that</w:t>
      </w:r>
      <w:r w:rsidR="00D309FF" w:rsidRPr="000141C2">
        <w:t xml:space="preserve"> </w:t>
      </w:r>
      <w:r w:rsidRPr="000141C2">
        <w:t xml:space="preserve">the </w:t>
      </w:r>
      <w:r w:rsidR="00D309FF" w:rsidRPr="000141C2">
        <w:t>use of age assurance methods would not impact them (59.00% reporting a neutral response) or that</w:t>
      </w:r>
      <w:r w:rsidR="00EF6529" w:rsidRPr="000141C2">
        <w:t xml:space="preserve"> they would actually be much more likely (8.14%)</w:t>
      </w:r>
      <w:r w:rsidR="00D309FF" w:rsidRPr="000141C2">
        <w:t xml:space="preserve"> or</w:t>
      </w:r>
      <w:r w:rsidR="00EF6529" w:rsidRPr="000141C2">
        <w:t xml:space="preserve"> more likely (13.15%) to use</w:t>
      </w:r>
      <w:r w:rsidR="00D309FF" w:rsidRPr="000141C2">
        <w:t xml:space="preserve"> those websites</w:t>
      </w:r>
      <w:r w:rsidR="00EF6529" w:rsidRPr="000141C2">
        <w:t>.</w:t>
      </w:r>
      <w:r w:rsidR="00AE379B" w:rsidRPr="000141C2">
        <w:t xml:space="preserve"> By comparison, 19.13% indicated they would be less likely to use these websites if age assurance methods </w:t>
      </w:r>
      <w:r w:rsidR="00D309FF" w:rsidRPr="000141C2">
        <w:t>were</w:t>
      </w:r>
      <w:r w:rsidR="00AE379B" w:rsidRPr="000141C2">
        <w:t xml:space="preserve"> used.</w:t>
      </w:r>
    </w:p>
    <w:p w14:paraId="511BA6B1" w14:textId="1A9BF53E" w:rsidR="00834916" w:rsidRPr="000141C2" w:rsidRDefault="00D309FF" w:rsidP="00D309FF">
      <w:pPr>
        <w:pStyle w:val="Body"/>
      </w:pPr>
      <w:r w:rsidRPr="000141C2">
        <w:t>Together these results show</w:t>
      </w:r>
      <w:r w:rsidR="00834916" w:rsidRPr="000141C2">
        <w:t>ed</w:t>
      </w:r>
      <w:r w:rsidRPr="000141C2">
        <w:t xml:space="preserve"> a narrowing of intentions from support for age assurance methods (88.85%) to engagement with websites that use</w:t>
      </w:r>
      <w:r w:rsidR="00834916" w:rsidRPr="000141C2">
        <w:t>d</w:t>
      </w:r>
      <w:r w:rsidRPr="000141C2">
        <w:t xml:space="preserve"> these methods (86.72%) to </w:t>
      </w:r>
      <w:r w:rsidR="00834916" w:rsidRPr="000141C2">
        <w:t xml:space="preserve">the </w:t>
      </w:r>
      <w:r w:rsidRPr="000141C2">
        <w:t>actual likelihood to use those websites (80.</w:t>
      </w:r>
      <w:r w:rsidR="36E695E6" w:rsidRPr="000141C2">
        <w:t>29</w:t>
      </w:r>
      <w:r w:rsidRPr="000141C2">
        <w:t xml:space="preserve">%). This </w:t>
      </w:r>
      <w:r w:rsidR="00834916" w:rsidRPr="000141C2">
        <w:t>indicated</w:t>
      </w:r>
      <w:r w:rsidRPr="000141C2">
        <w:t xml:space="preserve"> from a policy perspective that there </w:t>
      </w:r>
      <w:r w:rsidR="00834916" w:rsidRPr="000141C2">
        <w:t>was</w:t>
      </w:r>
      <w:r w:rsidRPr="000141C2">
        <w:t xml:space="preserve"> a cohort of about </w:t>
      </w:r>
      <w:r w:rsidR="000B5887" w:rsidRPr="000141C2">
        <w:t xml:space="preserve">10% to </w:t>
      </w:r>
      <w:r w:rsidRPr="000141C2">
        <w:t xml:space="preserve">20% of the general community who </w:t>
      </w:r>
      <w:r w:rsidR="00834916" w:rsidRPr="000141C2">
        <w:t>were</w:t>
      </w:r>
      <w:r w:rsidRPr="000141C2">
        <w:t xml:space="preserve"> negatively predisposed to age assurance methods to the extent that it impact</w:t>
      </w:r>
      <w:r w:rsidR="00834916" w:rsidRPr="000141C2">
        <w:t>ed</w:t>
      </w:r>
      <w:r w:rsidRPr="000141C2">
        <w:t xml:space="preserve"> them.</w:t>
      </w:r>
    </w:p>
    <w:p w14:paraId="36129ABE" w14:textId="0D3C463B" w:rsidR="00373089" w:rsidRPr="000141C2" w:rsidRDefault="00373089" w:rsidP="00373089">
      <w:pPr>
        <w:pStyle w:val="Caption"/>
        <w:keepNext/>
      </w:pPr>
      <w:bookmarkStart w:id="121" w:name="_Ref183732891"/>
      <w:bookmarkStart w:id="122" w:name="_Toc184017929"/>
      <w:r w:rsidRPr="000141C2">
        <w:t xml:space="preserve">Figure </w:t>
      </w:r>
      <w:r w:rsidR="008D2976">
        <w:fldChar w:fldCharType="begin"/>
      </w:r>
      <w:r w:rsidR="008D2976">
        <w:instrText xml:space="preserve"> SEQ Figure \* ARABIC </w:instrText>
      </w:r>
      <w:r w:rsidR="008D2976">
        <w:fldChar w:fldCharType="separate"/>
      </w:r>
      <w:r w:rsidR="000B65F6" w:rsidRPr="000141C2">
        <w:rPr>
          <w:noProof/>
        </w:rPr>
        <w:t>30</w:t>
      </w:r>
      <w:r w:rsidR="008D2976">
        <w:rPr>
          <w:noProof/>
        </w:rPr>
        <w:fldChar w:fldCharType="end"/>
      </w:r>
      <w:bookmarkEnd w:id="121"/>
      <w:r w:rsidRPr="000141C2">
        <w:t xml:space="preserve"> </w:t>
      </w:r>
      <w:r w:rsidR="00BA32FB" w:rsidRPr="000141C2">
        <w:tab/>
      </w:r>
      <w:r w:rsidR="008352C9" w:rsidRPr="000141C2">
        <w:t>Extent age assurance methods on websites with ‘adult content and age restricted online services’ impact the likelihood to use those websites</w:t>
      </w:r>
      <w:r w:rsidR="006F1B61" w:rsidRPr="000141C2">
        <w:t xml:space="preserve"> (%)</w:t>
      </w:r>
      <w:bookmarkEnd w:id="122"/>
    </w:p>
    <w:p w14:paraId="6B2A0BC2" w14:textId="623F9845" w:rsidR="00B46E14" w:rsidRPr="000141C2" w:rsidRDefault="00B46E14" w:rsidP="00F96B22">
      <w:pPr>
        <w:pStyle w:val="Body"/>
        <w:spacing w:before="0" w:after="0"/>
        <w:rPr>
          <w:sz w:val="16"/>
          <w:szCs w:val="16"/>
          <w:lang w:eastAsia="en-AU"/>
        </w:rPr>
      </w:pPr>
    </w:p>
    <w:p w14:paraId="3BECC5D9" w14:textId="6DA8A135" w:rsidR="009A2183" w:rsidRPr="000141C2" w:rsidRDefault="000B356C" w:rsidP="00B46E14">
      <w:pPr>
        <w:pStyle w:val="Body"/>
        <w:spacing w:before="0" w:after="0"/>
        <w:rPr>
          <w:sz w:val="16"/>
          <w:szCs w:val="16"/>
          <w:lang w:eastAsia="en-AU"/>
        </w:rPr>
      </w:pPr>
      <w:r w:rsidRPr="000141C2">
        <w:rPr>
          <w:noProof/>
        </w:rPr>
        <w:drawing>
          <wp:inline distT="0" distB="0" distL="0" distR="0" wp14:anchorId="793D70B3" wp14:editId="3172D1BB">
            <wp:extent cx="6045200" cy="2108934"/>
            <wp:effectExtent l="0" t="0" r="0" b="5715"/>
            <wp:docPr id="360132694" name="Chart 1">
              <a:extLst xmlns:a="http://schemas.openxmlformats.org/drawingml/2006/main">
                <a:ext uri="{FF2B5EF4-FFF2-40B4-BE49-F238E27FC236}">
                  <a16:creationId xmlns:a16="http://schemas.microsoft.com/office/drawing/2014/main" id="{90BC3973-1F00-9C3A-BB01-CA8406D29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47A21BC" w14:textId="573B25F1" w:rsidR="009A2183" w:rsidRPr="000141C2" w:rsidRDefault="009A2183" w:rsidP="009A2183">
      <w:pPr>
        <w:pStyle w:val="BaseSource"/>
      </w:pPr>
      <w:r w:rsidRPr="000141C2">
        <w:t xml:space="preserve">Base: </w:t>
      </w:r>
      <w:r w:rsidR="001A407E" w:rsidRPr="000141C2">
        <w:tab/>
      </w:r>
      <w:r w:rsidRPr="000141C2">
        <w:t>All adults (n=</w:t>
      </w:r>
      <w:r w:rsidR="00B250C1" w:rsidRPr="000141C2">
        <w:t>3,140</w:t>
      </w:r>
      <w:r w:rsidRPr="000141C2">
        <w:t>).</w:t>
      </w:r>
    </w:p>
    <w:p w14:paraId="6C6CFE90" w14:textId="132B60FA" w:rsidR="009A2183" w:rsidRPr="000141C2" w:rsidRDefault="009A2183" w:rsidP="00323CB8">
      <w:pPr>
        <w:pStyle w:val="BaseSource"/>
        <w:ind w:left="718" w:hanging="690"/>
      </w:pPr>
      <w:r w:rsidRPr="000141C2">
        <w:t xml:space="preserve">Source: </w:t>
      </w:r>
      <w:r w:rsidR="001A407E" w:rsidRPr="000141C2">
        <w:tab/>
      </w:r>
      <w:r w:rsidRPr="000141C2">
        <w:t>C6 To what extent would the use of age assurance methods on websites with ‘adult content and age restricted online services’ impact your likelihood to use those websites?</w:t>
      </w:r>
    </w:p>
    <w:p w14:paraId="2C6ECF47" w14:textId="39E9C484" w:rsidR="009A2183" w:rsidRPr="000141C2" w:rsidRDefault="009A2183" w:rsidP="00323CB8">
      <w:pPr>
        <w:pStyle w:val="BaseSource"/>
      </w:pPr>
      <w:r w:rsidRPr="000141C2">
        <w:t xml:space="preserve">Note: </w:t>
      </w:r>
      <w:r w:rsidR="001A407E" w:rsidRPr="000141C2">
        <w:tab/>
      </w:r>
      <w:r w:rsidRPr="000141C2">
        <w:t>Don't know and Refused responses not shown on chart (</w:t>
      </w:r>
      <w:r w:rsidR="00323CB8" w:rsidRPr="000141C2">
        <w:t>0.58</w:t>
      </w:r>
      <w:r w:rsidRPr="000141C2">
        <w:t>%)</w:t>
      </w:r>
    </w:p>
    <w:p w14:paraId="2525F1CF" w14:textId="6A928A95" w:rsidR="00044B67" w:rsidRPr="000141C2" w:rsidRDefault="000B5887" w:rsidP="00564E3C">
      <w:pPr>
        <w:pStyle w:val="Body"/>
      </w:pPr>
      <w:r w:rsidRPr="000141C2">
        <w:t>Similarly, th</w:t>
      </w:r>
      <w:r w:rsidR="00044B67" w:rsidRPr="000141C2">
        <w:t>e majority (</w:t>
      </w:r>
      <w:r w:rsidR="00416A8B" w:rsidRPr="000141C2">
        <w:t>81</w:t>
      </w:r>
      <w:r w:rsidR="00044B67" w:rsidRPr="000141C2">
        <w:t>.4</w:t>
      </w:r>
      <w:r w:rsidR="00416A8B" w:rsidRPr="000141C2">
        <w:t>4</w:t>
      </w:r>
      <w:r w:rsidR="00044B67" w:rsidRPr="000141C2">
        <w:t xml:space="preserve">%) of children </w:t>
      </w:r>
      <w:r w:rsidRPr="000141C2">
        <w:t xml:space="preserve">also </w:t>
      </w:r>
      <w:r w:rsidR="00451DA2" w:rsidRPr="000141C2">
        <w:t>indicated</w:t>
      </w:r>
      <w:r w:rsidR="00044B67" w:rsidRPr="000141C2">
        <w:t xml:space="preserve"> they would use such a website</w:t>
      </w:r>
      <w:r w:rsidR="00451DA2" w:rsidRPr="000141C2">
        <w:t xml:space="preserve">, </w:t>
      </w:r>
      <w:r w:rsidR="00F9581D" w:rsidRPr="000141C2">
        <w:t>while</w:t>
      </w:r>
      <w:r w:rsidR="00044B67" w:rsidRPr="000141C2">
        <w:t xml:space="preserve"> 1</w:t>
      </w:r>
      <w:r w:rsidR="00416A8B" w:rsidRPr="000141C2">
        <w:t>8</w:t>
      </w:r>
      <w:r w:rsidR="00044B67" w:rsidRPr="000141C2">
        <w:t>.</w:t>
      </w:r>
      <w:r w:rsidR="00416A8B" w:rsidRPr="000141C2">
        <w:t>14</w:t>
      </w:r>
      <w:r w:rsidR="00044B67" w:rsidRPr="000141C2">
        <w:t>%</w:t>
      </w:r>
      <w:r w:rsidR="00F9581D" w:rsidRPr="000141C2">
        <w:t xml:space="preserve"> stated</w:t>
      </w:r>
      <w:r w:rsidR="00044B67" w:rsidRPr="000141C2">
        <w:t xml:space="preserve"> they would not use a website that asks for their age</w:t>
      </w:r>
      <w:r w:rsidR="00F9581D" w:rsidRPr="000141C2">
        <w:t xml:space="preserve"> before they can go on it</w:t>
      </w:r>
      <w:r w:rsidRPr="000141C2">
        <w:t xml:space="preserve"> (refer</w:t>
      </w:r>
      <w:r w:rsidR="00F565DC" w:rsidRPr="000141C2">
        <w:t xml:space="preserve"> </w:t>
      </w:r>
      <w:r w:rsidR="00F565DC" w:rsidRPr="000141C2">
        <w:fldChar w:fldCharType="begin"/>
      </w:r>
      <w:r w:rsidR="00F565DC" w:rsidRPr="000141C2">
        <w:instrText xml:space="preserve"> REF _Ref185525553 \h </w:instrText>
      </w:r>
      <w:r w:rsidR="000141C2">
        <w:instrText xml:space="preserve"> \* MERGEFORMAT </w:instrText>
      </w:r>
      <w:r w:rsidR="00F565DC" w:rsidRPr="000141C2">
        <w:fldChar w:fldCharType="separate"/>
      </w:r>
      <w:r w:rsidR="00F565DC" w:rsidRPr="000141C2">
        <w:t xml:space="preserve">Figure </w:t>
      </w:r>
      <w:r w:rsidR="00F565DC" w:rsidRPr="000141C2">
        <w:rPr>
          <w:noProof/>
        </w:rPr>
        <w:t>31</w:t>
      </w:r>
      <w:r w:rsidR="00F565DC" w:rsidRPr="000141C2">
        <w:fldChar w:fldCharType="end"/>
      </w:r>
      <w:r w:rsidRPr="000141C2">
        <w:t>).</w:t>
      </w:r>
    </w:p>
    <w:p w14:paraId="20AA16C1" w14:textId="0150D58F" w:rsidR="00361D2A" w:rsidRPr="000141C2" w:rsidRDefault="00361D2A" w:rsidP="00361D2A">
      <w:pPr>
        <w:pStyle w:val="Caption"/>
        <w:keepNext/>
      </w:pPr>
      <w:bookmarkStart w:id="123" w:name="_Ref185525553"/>
      <w:bookmarkStart w:id="124" w:name="_Toc184017930"/>
      <w:r w:rsidRPr="000141C2">
        <w:t xml:space="preserve">Figure </w:t>
      </w:r>
      <w:r w:rsidR="008D2976">
        <w:fldChar w:fldCharType="begin"/>
      </w:r>
      <w:r w:rsidR="008D2976">
        <w:instrText xml:space="preserve"> SEQ Figure \* ARABIC </w:instrText>
      </w:r>
      <w:r w:rsidR="008D2976">
        <w:fldChar w:fldCharType="separate"/>
      </w:r>
      <w:r w:rsidR="000B65F6" w:rsidRPr="000141C2">
        <w:rPr>
          <w:noProof/>
        </w:rPr>
        <w:t>31</w:t>
      </w:r>
      <w:r w:rsidR="008D2976">
        <w:rPr>
          <w:noProof/>
        </w:rPr>
        <w:fldChar w:fldCharType="end"/>
      </w:r>
      <w:bookmarkEnd w:id="123"/>
      <w:r w:rsidRPr="000141C2">
        <w:t xml:space="preserve"> </w:t>
      </w:r>
      <w:r w:rsidR="00BA32FB" w:rsidRPr="000141C2">
        <w:tab/>
      </w:r>
      <w:r w:rsidR="00A04C03" w:rsidRPr="000141C2">
        <w:t>W</w:t>
      </w:r>
      <w:r w:rsidRPr="000141C2">
        <w:t>ould use a website that asks for their age (children)</w:t>
      </w:r>
      <w:r w:rsidR="006F1B61" w:rsidRPr="000141C2">
        <w:t xml:space="preserve"> (%)</w:t>
      </w:r>
      <w:bookmarkEnd w:id="124"/>
    </w:p>
    <w:p w14:paraId="381766DC" w14:textId="7FD03547" w:rsidR="002E1548" w:rsidRPr="000141C2" w:rsidRDefault="002E1548" w:rsidP="00B46E14">
      <w:pPr>
        <w:pStyle w:val="Body"/>
        <w:spacing w:before="0" w:after="0"/>
        <w:rPr>
          <w:sz w:val="16"/>
          <w:szCs w:val="16"/>
          <w:lang w:eastAsia="en-AU"/>
        </w:rPr>
      </w:pPr>
      <w:r w:rsidRPr="000141C2">
        <w:rPr>
          <w:noProof/>
        </w:rPr>
        <w:drawing>
          <wp:inline distT="0" distB="0" distL="0" distR="0" wp14:anchorId="7198CFCA" wp14:editId="1FC12610">
            <wp:extent cx="6045200" cy="2189748"/>
            <wp:effectExtent l="0" t="0" r="0" b="1270"/>
            <wp:docPr id="2019885206" name="Chart 1">
              <a:extLst xmlns:a="http://schemas.openxmlformats.org/drawingml/2006/main">
                <a:ext uri="{FF2B5EF4-FFF2-40B4-BE49-F238E27FC236}">
                  <a16:creationId xmlns:a16="http://schemas.microsoft.com/office/drawing/2014/main" id="{90BC3973-1F00-9C3A-BB01-CA8406D29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3A8DD79" w14:textId="2A39A8AF" w:rsidR="00B5340B" w:rsidRPr="000141C2" w:rsidRDefault="00B5340B" w:rsidP="00A84DB7">
      <w:pPr>
        <w:pStyle w:val="BaseSource"/>
      </w:pPr>
      <w:r w:rsidRPr="000141C2">
        <w:t>Base: Children aged 13-17 years (n=</w:t>
      </w:r>
      <w:r w:rsidR="00437FC1" w:rsidRPr="000141C2">
        <w:t>367</w:t>
      </w:r>
      <w:r w:rsidRPr="000141C2">
        <w:t xml:space="preserve">). </w:t>
      </w:r>
    </w:p>
    <w:p w14:paraId="550270AD" w14:textId="4A3FFBBA" w:rsidR="00A84DB7" w:rsidRPr="000141C2" w:rsidRDefault="00A84DB7" w:rsidP="00A84DB7">
      <w:pPr>
        <w:pStyle w:val="BaseSource"/>
      </w:pPr>
      <w:r w:rsidRPr="000141C2">
        <w:t xml:space="preserve">Source: C6_C </w:t>
      </w:r>
      <w:r w:rsidR="002E1548" w:rsidRPr="000141C2">
        <w:t>Would you use a website that asks for your age before you can go on it?</w:t>
      </w:r>
    </w:p>
    <w:p w14:paraId="59A981DA" w14:textId="65BE1FE5" w:rsidR="00A84DB7" w:rsidRPr="000141C2" w:rsidRDefault="00A84DB7" w:rsidP="002344BF">
      <w:pPr>
        <w:pStyle w:val="BaseSource"/>
      </w:pPr>
      <w:r w:rsidRPr="000141C2">
        <w:t>Note: Don't know and Refused responses not shown on chart (</w:t>
      </w:r>
      <w:r w:rsidR="002344BF" w:rsidRPr="000141C2">
        <w:t>0.</w:t>
      </w:r>
      <w:r w:rsidR="00DD1326" w:rsidRPr="000141C2">
        <w:t>42</w:t>
      </w:r>
      <w:r w:rsidRPr="000141C2">
        <w:t>%)</w:t>
      </w:r>
    </w:p>
    <w:p w14:paraId="02C52E84" w14:textId="754AE7CA" w:rsidR="001F0FCB" w:rsidRPr="000141C2" w:rsidRDefault="001F0FCB" w:rsidP="00801F45">
      <w:pPr>
        <w:pStyle w:val="Heading1"/>
      </w:pPr>
      <w:bookmarkStart w:id="125" w:name="_Toc184017893"/>
      <w:r w:rsidRPr="000141C2">
        <w:lastRenderedPageBreak/>
        <w:t>Age assurance methods in practice</w:t>
      </w:r>
      <w:bookmarkEnd w:id="125"/>
    </w:p>
    <w:p w14:paraId="06EE1EEE" w14:textId="22EA269A" w:rsidR="00AA3480" w:rsidRPr="000141C2" w:rsidRDefault="00AA3480" w:rsidP="00AA3480">
      <w:pPr>
        <w:pStyle w:val="Body"/>
      </w:pPr>
      <w:r w:rsidRPr="000141C2">
        <w:t xml:space="preserve">This chapter </w:t>
      </w:r>
      <w:r w:rsidR="000E0751" w:rsidRPr="000141C2">
        <w:t>investigates</w:t>
      </w:r>
      <w:r w:rsidRPr="000141C2">
        <w:t xml:space="preserve"> key areas related to trust and security in online platforms. Analysis evaluates the extent to which the general community trusts online platforms to securely store their personal information and adults and children’s experiences with cyber incidents in which their personal information is exposed. Discussion looks at respondents' comfort and willingness to provide their personal information to various entities for age assurance purposes, including websites, independent companies, approved third parties, and government ID systems. Commentary also discusses the factors respondents believe are most important for the government to consider when implementing age assurance methods. This includes accuracy, privacy, usability, security, government oversight, freedom from bias, cross-platform usability, reliability, and human rights protections. Finally, the chapter captures overall concerns about privacy and security when using age assurance technologies and emphasi</w:t>
      </w:r>
      <w:r w:rsidR="00EE62A2" w:rsidRPr="000141C2">
        <w:t>s</w:t>
      </w:r>
      <w:r w:rsidRPr="000141C2">
        <w:t>es the perceived need for more public education on these technologies and online safety.</w:t>
      </w:r>
    </w:p>
    <w:p w14:paraId="29F68825" w14:textId="77777777" w:rsidR="00DF23CC" w:rsidRPr="000141C2" w:rsidRDefault="00DF23CC" w:rsidP="00DF23CC">
      <w:pPr>
        <w:pStyle w:val="Heading2"/>
      </w:pPr>
      <w:bookmarkStart w:id="126" w:name="_Toc184017894"/>
      <w:r w:rsidRPr="000141C2">
        <w:t>Key insights</w:t>
      </w:r>
      <w:bookmarkEnd w:id="126"/>
    </w:p>
    <w:p w14:paraId="62C8F3EA" w14:textId="184B1BEA" w:rsidR="00C26E5D" w:rsidRPr="000141C2" w:rsidRDefault="00AA3480" w:rsidP="00AA3480">
      <w:pPr>
        <w:pStyle w:val="Body"/>
      </w:pPr>
      <w:r w:rsidRPr="000141C2">
        <w:t xml:space="preserve">Analysis of age assurance methods in practice revealed </w:t>
      </w:r>
      <w:r w:rsidR="00B25C76" w:rsidRPr="000141C2">
        <w:t>consistent</w:t>
      </w:r>
      <w:r w:rsidRPr="000141C2">
        <w:t xml:space="preserve"> trust and security concerns, with only 4.43% of adults fully trusting online platforms to store personal information securely, and 52.44% having experienced data breaches. While there was strong willingness to engage with government ID systems (87.51% somewhat/very willing), acceptance of other verification methods varied considerably. Security and privacy emerged as the dominant concerns (77.00% and 76.84% respectively very concerned), particularly among women and families with children. The overwhelming support for public education (90.27% of adults and 9</w:t>
      </w:r>
      <w:r w:rsidR="007D2C26" w:rsidRPr="000141C2">
        <w:t>5</w:t>
      </w:r>
      <w:r w:rsidRPr="000141C2">
        <w:t>.</w:t>
      </w:r>
      <w:r w:rsidR="007D2C26" w:rsidRPr="000141C2">
        <w:t>24</w:t>
      </w:r>
      <w:r w:rsidRPr="000141C2">
        <w:t>% of children) suggested a critical need for awareness initiatives to accompany any implementation of age assurance methods. These findings suggested implementation should prioritise security and privacy while building trust through education and transparency.</w:t>
      </w:r>
    </w:p>
    <w:tbl>
      <w:tblPr>
        <w:tblStyle w:val="SRC"/>
        <w:tblW w:w="10080" w:type="dxa"/>
        <w:tblLook w:val="04A0" w:firstRow="1" w:lastRow="0" w:firstColumn="1" w:lastColumn="0" w:noHBand="0" w:noVBand="1"/>
      </w:tblPr>
      <w:tblGrid>
        <w:gridCol w:w="2268"/>
        <w:gridCol w:w="4111"/>
        <w:gridCol w:w="3701"/>
      </w:tblGrid>
      <w:tr w:rsidR="00187A3B" w:rsidRPr="000141C2" w14:paraId="23235749" w14:textId="77777777" w:rsidTr="00EE62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024E1F98" w14:textId="7723D9F1" w:rsidR="00187A3B" w:rsidRPr="000141C2" w:rsidRDefault="00187A3B" w:rsidP="005B3A7A">
            <w:pPr>
              <w:pStyle w:val="Body"/>
              <w:spacing w:before="60" w:after="60"/>
              <w:jc w:val="left"/>
              <w:rPr>
                <w:bCs/>
                <w:sz w:val="18"/>
                <w:szCs w:val="18"/>
              </w:rPr>
            </w:pPr>
            <w:r w:rsidRPr="000141C2">
              <w:rPr>
                <w:bCs/>
                <w:sz w:val="18"/>
                <w:szCs w:val="18"/>
              </w:rPr>
              <w:t>Implementation aspect</w:t>
            </w:r>
          </w:p>
        </w:tc>
        <w:tc>
          <w:tcPr>
            <w:tcW w:w="4111" w:type="dxa"/>
            <w:hideMark/>
          </w:tcPr>
          <w:p w14:paraId="0A1EB682" w14:textId="0CE282C9" w:rsidR="00187A3B" w:rsidRPr="000141C2" w:rsidRDefault="00187A3B" w:rsidP="005B3A7A">
            <w:pPr>
              <w:pStyle w:val="Body"/>
              <w:spacing w:before="60" w:after="60"/>
              <w:jc w:val="left"/>
              <w:cnfStyle w:val="100000000000" w:firstRow="1" w:lastRow="0" w:firstColumn="0" w:lastColumn="0" w:oddVBand="0" w:evenVBand="0" w:oddHBand="0" w:evenHBand="0" w:firstRowFirstColumn="0" w:firstRowLastColumn="0" w:lastRowFirstColumn="0" w:lastRowLastColumn="0"/>
              <w:rPr>
                <w:bCs/>
                <w:sz w:val="18"/>
                <w:szCs w:val="18"/>
              </w:rPr>
            </w:pPr>
            <w:r w:rsidRPr="000141C2">
              <w:rPr>
                <w:bCs/>
                <w:sz w:val="18"/>
                <w:szCs w:val="18"/>
              </w:rPr>
              <w:t>Current state</w:t>
            </w:r>
          </w:p>
        </w:tc>
        <w:tc>
          <w:tcPr>
            <w:tcW w:w="3701" w:type="dxa"/>
            <w:hideMark/>
          </w:tcPr>
          <w:p w14:paraId="574C3F40" w14:textId="77777777" w:rsidR="00187A3B" w:rsidRPr="000141C2" w:rsidRDefault="00187A3B" w:rsidP="005B3A7A">
            <w:pPr>
              <w:pStyle w:val="Body"/>
              <w:spacing w:before="60" w:after="60"/>
              <w:jc w:val="left"/>
              <w:cnfStyle w:val="100000000000" w:firstRow="1" w:lastRow="0" w:firstColumn="0" w:lastColumn="0" w:oddVBand="0" w:evenVBand="0" w:oddHBand="0" w:evenHBand="0" w:firstRowFirstColumn="0" w:firstRowLastColumn="0" w:lastRowFirstColumn="0" w:lastRowLastColumn="0"/>
              <w:rPr>
                <w:bCs/>
                <w:sz w:val="18"/>
                <w:szCs w:val="18"/>
              </w:rPr>
            </w:pPr>
            <w:r w:rsidRPr="000141C2">
              <w:rPr>
                <w:bCs/>
                <w:sz w:val="18"/>
                <w:szCs w:val="18"/>
              </w:rPr>
              <w:t>Recommendations</w:t>
            </w:r>
          </w:p>
        </w:tc>
      </w:tr>
      <w:tr w:rsidR="00187A3B" w:rsidRPr="000141C2" w14:paraId="677F888D" w14:textId="77777777" w:rsidTr="00EE6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1DD84E82" w14:textId="502C6184" w:rsidR="00187A3B" w:rsidRPr="000141C2" w:rsidRDefault="005B3A7A" w:rsidP="005B3A7A">
            <w:pPr>
              <w:pStyle w:val="Body"/>
              <w:spacing w:before="60" w:after="60"/>
              <w:rPr>
                <w:sz w:val="18"/>
                <w:szCs w:val="18"/>
              </w:rPr>
            </w:pPr>
            <w:r w:rsidRPr="000141C2">
              <w:rPr>
                <w:sz w:val="18"/>
                <w:szCs w:val="18"/>
              </w:rPr>
              <w:t>Trust and s</w:t>
            </w:r>
            <w:r w:rsidR="00187A3B" w:rsidRPr="000141C2">
              <w:rPr>
                <w:sz w:val="18"/>
                <w:szCs w:val="18"/>
              </w:rPr>
              <w:t>ecurity</w:t>
            </w:r>
          </w:p>
        </w:tc>
        <w:tc>
          <w:tcPr>
            <w:tcW w:w="4111" w:type="dxa"/>
            <w:hideMark/>
          </w:tcPr>
          <w:p w14:paraId="40681B83" w14:textId="77777777" w:rsidR="00187A3B" w:rsidRPr="000141C2" w:rsidRDefault="00187A3B" w:rsidP="005B3A7A">
            <w:pPr>
              <w:pStyle w:val="Body"/>
              <w:numPr>
                <w:ilvl w:val="0"/>
                <w:numId w:val="87"/>
              </w:numPr>
              <w:spacing w:before="60" w:after="60"/>
              <w:ind w:left="322"/>
              <w:jc w:val="left"/>
              <w:cnfStyle w:val="000000100000" w:firstRow="0" w:lastRow="0" w:firstColumn="0" w:lastColumn="0" w:oddVBand="0" w:evenVBand="0" w:oddHBand="1" w:evenHBand="0" w:firstRowFirstColumn="0" w:firstRowLastColumn="0" w:lastRowFirstColumn="0" w:lastRowLastColumn="0"/>
              <w:rPr>
                <w:sz w:val="18"/>
                <w:szCs w:val="18"/>
              </w:rPr>
            </w:pPr>
            <w:r w:rsidRPr="000141C2">
              <w:rPr>
                <w:sz w:val="18"/>
                <w:szCs w:val="18"/>
              </w:rPr>
              <w:t>Very low platform trust</w:t>
            </w:r>
          </w:p>
          <w:p w14:paraId="3577DA62" w14:textId="77777777" w:rsidR="00187A3B" w:rsidRPr="000141C2" w:rsidRDefault="00187A3B" w:rsidP="005B3A7A">
            <w:pPr>
              <w:pStyle w:val="Body"/>
              <w:numPr>
                <w:ilvl w:val="0"/>
                <w:numId w:val="87"/>
              </w:numPr>
              <w:spacing w:before="60" w:after="60"/>
              <w:ind w:left="322"/>
              <w:jc w:val="left"/>
              <w:cnfStyle w:val="000000100000" w:firstRow="0" w:lastRow="0" w:firstColumn="0" w:lastColumn="0" w:oddVBand="0" w:evenVBand="0" w:oddHBand="1" w:evenHBand="0" w:firstRowFirstColumn="0" w:firstRowLastColumn="0" w:lastRowFirstColumn="0" w:lastRowLastColumn="0"/>
              <w:rPr>
                <w:sz w:val="18"/>
                <w:szCs w:val="18"/>
              </w:rPr>
            </w:pPr>
            <w:r w:rsidRPr="000141C2">
              <w:rPr>
                <w:sz w:val="18"/>
                <w:szCs w:val="18"/>
              </w:rPr>
              <w:t>High incidence of previous data breaches</w:t>
            </w:r>
          </w:p>
          <w:p w14:paraId="0E48938B" w14:textId="5201A82F" w:rsidR="00187A3B" w:rsidRPr="000141C2" w:rsidRDefault="00187A3B" w:rsidP="005B3A7A">
            <w:pPr>
              <w:pStyle w:val="Body"/>
              <w:numPr>
                <w:ilvl w:val="0"/>
                <w:numId w:val="87"/>
              </w:numPr>
              <w:spacing w:before="60" w:after="60"/>
              <w:ind w:left="322"/>
              <w:jc w:val="left"/>
              <w:cnfStyle w:val="000000100000" w:firstRow="0" w:lastRow="0" w:firstColumn="0" w:lastColumn="0" w:oddVBand="0" w:evenVBand="0" w:oddHBand="1" w:evenHBand="0" w:firstRowFirstColumn="0" w:firstRowLastColumn="0" w:lastRowFirstColumn="0" w:lastRowLastColumn="0"/>
              <w:rPr>
                <w:sz w:val="18"/>
                <w:szCs w:val="18"/>
              </w:rPr>
            </w:pPr>
            <w:r w:rsidRPr="000141C2">
              <w:rPr>
                <w:sz w:val="18"/>
                <w:szCs w:val="18"/>
              </w:rPr>
              <w:t>Significant vulnerability among children</w:t>
            </w:r>
          </w:p>
        </w:tc>
        <w:tc>
          <w:tcPr>
            <w:tcW w:w="3701" w:type="dxa"/>
            <w:hideMark/>
          </w:tcPr>
          <w:p w14:paraId="669FCA62" w14:textId="4E9002C1" w:rsidR="00187A3B" w:rsidRPr="000141C2" w:rsidRDefault="00187A3B" w:rsidP="005B3A7A">
            <w:pPr>
              <w:pStyle w:val="Body"/>
              <w:numPr>
                <w:ilvl w:val="0"/>
                <w:numId w:val="87"/>
              </w:numPr>
              <w:spacing w:before="60" w:after="60"/>
              <w:ind w:left="322"/>
              <w:jc w:val="left"/>
              <w:cnfStyle w:val="000000100000" w:firstRow="0" w:lastRow="0" w:firstColumn="0" w:lastColumn="0" w:oddVBand="0" w:evenVBand="0" w:oddHBand="1" w:evenHBand="0" w:firstRowFirstColumn="0" w:firstRowLastColumn="0" w:lastRowFirstColumn="0" w:lastRowLastColumn="0"/>
              <w:rPr>
                <w:sz w:val="18"/>
                <w:szCs w:val="18"/>
              </w:rPr>
            </w:pPr>
            <w:r w:rsidRPr="000141C2">
              <w:rPr>
                <w:sz w:val="18"/>
                <w:szCs w:val="18"/>
              </w:rPr>
              <w:t>Robust data protection</w:t>
            </w:r>
          </w:p>
          <w:p w14:paraId="6CA7B73B" w14:textId="77777777" w:rsidR="00187A3B" w:rsidRPr="000141C2" w:rsidRDefault="00187A3B" w:rsidP="005B3A7A">
            <w:pPr>
              <w:pStyle w:val="Body"/>
              <w:numPr>
                <w:ilvl w:val="0"/>
                <w:numId w:val="87"/>
              </w:numPr>
              <w:spacing w:before="60" w:after="60"/>
              <w:ind w:left="322"/>
              <w:jc w:val="left"/>
              <w:cnfStyle w:val="000000100000" w:firstRow="0" w:lastRow="0" w:firstColumn="0" w:lastColumn="0" w:oddVBand="0" w:evenVBand="0" w:oddHBand="1" w:evenHBand="0" w:firstRowFirstColumn="0" w:firstRowLastColumn="0" w:lastRowFirstColumn="0" w:lastRowLastColumn="0"/>
              <w:rPr>
                <w:sz w:val="18"/>
                <w:szCs w:val="18"/>
              </w:rPr>
            </w:pPr>
            <w:r w:rsidRPr="000141C2">
              <w:rPr>
                <w:sz w:val="18"/>
                <w:szCs w:val="18"/>
              </w:rPr>
              <w:t>Multi-layered security</w:t>
            </w:r>
          </w:p>
          <w:p w14:paraId="1150E576" w14:textId="28DE2114" w:rsidR="00187A3B" w:rsidRPr="000141C2" w:rsidRDefault="00187A3B" w:rsidP="005B3A7A">
            <w:pPr>
              <w:pStyle w:val="Body"/>
              <w:numPr>
                <w:ilvl w:val="0"/>
                <w:numId w:val="87"/>
              </w:numPr>
              <w:spacing w:before="60" w:after="60"/>
              <w:ind w:left="322"/>
              <w:jc w:val="left"/>
              <w:cnfStyle w:val="000000100000" w:firstRow="0" w:lastRow="0" w:firstColumn="0" w:lastColumn="0" w:oddVBand="0" w:evenVBand="0" w:oddHBand="1" w:evenHBand="0" w:firstRowFirstColumn="0" w:firstRowLastColumn="0" w:lastRowFirstColumn="0" w:lastRowLastColumn="0"/>
              <w:rPr>
                <w:sz w:val="18"/>
                <w:szCs w:val="18"/>
              </w:rPr>
            </w:pPr>
            <w:r w:rsidRPr="000141C2">
              <w:rPr>
                <w:sz w:val="18"/>
                <w:szCs w:val="18"/>
              </w:rPr>
              <w:t>Clear privacy guidelines</w:t>
            </w:r>
          </w:p>
        </w:tc>
      </w:tr>
      <w:tr w:rsidR="00187A3B" w:rsidRPr="000141C2" w14:paraId="104ADC69" w14:textId="77777777" w:rsidTr="00EE62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22A67B44" w14:textId="77777777" w:rsidR="00187A3B" w:rsidRPr="000141C2" w:rsidRDefault="00187A3B" w:rsidP="005B3A7A">
            <w:pPr>
              <w:pStyle w:val="Body"/>
              <w:spacing w:before="60" w:after="60"/>
              <w:rPr>
                <w:sz w:val="18"/>
                <w:szCs w:val="18"/>
              </w:rPr>
            </w:pPr>
            <w:r w:rsidRPr="000141C2">
              <w:rPr>
                <w:sz w:val="18"/>
                <w:szCs w:val="18"/>
              </w:rPr>
              <w:t>Systems</w:t>
            </w:r>
          </w:p>
        </w:tc>
        <w:tc>
          <w:tcPr>
            <w:tcW w:w="4111" w:type="dxa"/>
            <w:hideMark/>
          </w:tcPr>
          <w:p w14:paraId="01D033BD" w14:textId="77777777" w:rsidR="00187A3B" w:rsidRPr="000141C2" w:rsidRDefault="00187A3B" w:rsidP="005B3A7A">
            <w:pPr>
              <w:pStyle w:val="Body"/>
              <w:numPr>
                <w:ilvl w:val="0"/>
                <w:numId w:val="87"/>
              </w:numPr>
              <w:spacing w:before="60" w:after="60"/>
              <w:ind w:left="322"/>
              <w:jc w:val="left"/>
              <w:cnfStyle w:val="000000010000" w:firstRow="0" w:lastRow="0" w:firstColumn="0" w:lastColumn="0" w:oddVBand="0" w:evenVBand="0" w:oddHBand="0" w:evenHBand="1" w:firstRowFirstColumn="0" w:firstRowLastColumn="0" w:lastRowFirstColumn="0" w:lastRowLastColumn="0"/>
              <w:rPr>
                <w:sz w:val="18"/>
                <w:szCs w:val="18"/>
              </w:rPr>
            </w:pPr>
            <w:r w:rsidRPr="000141C2">
              <w:rPr>
                <w:sz w:val="18"/>
                <w:szCs w:val="18"/>
              </w:rPr>
              <w:t>Government systems preferred</w:t>
            </w:r>
          </w:p>
          <w:p w14:paraId="67D3A4B6" w14:textId="242A3216" w:rsidR="00187A3B" w:rsidRPr="000141C2" w:rsidRDefault="00187A3B" w:rsidP="005B3A7A">
            <w:pPr>
              <w:pStyle w:val="Body"/>
              <w:numPr>
                <w:ilvl w:val="0"/>
                <w:numId w:val="87"/>
              </w:numPr>
              <w:spacing w:before="60" w:after="60"/>
              <w:ind w:left="322"/>
              <w:jc w:val="left"/>
              <w:cnfStyle w:val="000000010000" w:firstRow="0" w:lastRow="0" w:firstColumn="0" w:lastColumn="0" w:oddVBand="0" w:evenVBand="0" w:oddHBand="0" w:evenHBand="1" w:firstRowFirstColumn="0" w:firstRowLastColumn="0" w:lastRowFirstColumn="0" w:lastRowLastColumn="0"/>
              <w:rPr>
                <w:sz w:val="18"/>
                <w:szCs w:val="18"/>
              </w:rPr>
            </w:pPr>
            <w:r w:rsidRPr="000141C2">
              <w:rPr>
                <w:sz w:val="18"/>
                <w:szCs w:val="18"/>
              </w:rPr>
              <w:t>Traditional methods favoured</w:t>
            </w:r>
          </w:p>
        </w:tc>
        <w:tc>
          <w:tcPr>
            <w:tcW w:w="3701" w:type="dxa"/>
            <w:hideMark/>
          </w:tcPr>
          <w:p w14:paraId="5C211E59" w14:textId="34205B5F" w:rsidR="00187A3B" w:rsidRPr="000141C2" w:rsidRDefault="00EE62A2" w:rsidP="005B3A7A">
            <w:pPr>
              <w:pStyle w:val="Body"/>
              <w:numPr>
                <w:ilvl w:val="0"/>
                <w:numId w:val="87"/>
              </w:numPr>
              <w:spacing w:before="60" w:after="60"/>
              <w:ind w:left="322"/>
              <w:jc w:val="left"/>
              <w:cnfStyle w:val="000000010000" w:firstRow="0" w:lastRow="0" w:firstColumn="0" w:lastColumn="0" w:oddVBand="0" w:evenVBand="0" w:oddHBand="0" w:evenHBand="1" w:firstRowFirstColumn="0" w:firstRowLastColumn="0" w:lastRowFirstColumn="0" w:lastRowLastColumn="0"/>
              <w:rPr>
                <w:sz w:val="18"/>
                <w:szCs w:val="18"/>
              </w:rPr>
            </w:pPr>
            <w:r w:rsidRPr="000141C2">
              <w:rPr>
                <w:sz w:val="18"/>
                <w:szCs w:val="18"/>
              </w:rPr>
              <w:t>Ensure f</w:t>
            </w:r>
            <w:r w:rsidR="00187A3B" w:rsidRPr="000141C2">
              <w:rPr>
                <w:sz w:val="18"/>
                <w:szCs w:val="18"/>
              </w:rPr>
              <w:t>amily account protection</w:t>
            </w:r>
          </w:p>
          <w:p w14:paraId="3D62BF1F" w14:textId="509AB182" w:rsidR="00187A3B" w:rsidRPr="000141C2" w:rsidRDefault="00EE62A2" w:rsidP="005B3A7A">
            <w:pPr>
              <w:pStyle w:val="Body"/>
              <w:numPr>
                <w:ilvl w:val="0"/>
                <w:numId w:val="87"/>
              </w:numPr>
              <w:spacing w:before="60" w:after="60"/>
              <w:ind w:left="322"/>
              <w:jc w:val="left"/>
              <w:cnfStyle w:val="000000010000" w:firstRow="0" w:lastRow="0" w:firstColumn="0" w:lastColumn="0" w:oddVBand="0" w:evenVBand="0" w:oddHBand="0" w:evenHBand="1" w:firstRowFirstColumn="0" w:firstRowLastColumn="0" w:lastRowFirstColumn="0" w:lastRowLastColumn="0"/>
              <w:rPr>
                <w:sz w:val="18"/>
                <w:szCs w:val="18"/>
              </w:rPr>
            </w:pPr>
            <w:r w:rsidRPr="000141C2">
              <w:rPr>
                <w:sz w:val="18"/>
                <w:szCs w:val="18"/>
              </w:rPr>
              <w:t>Develop v</w:t>
            </w:r>
            <w:r w:rsidR="00187A3B" w:rsidRPr="000141C2">
              <w:rPr>
                <w:sz w:val="18"/>
                <w:szCs w:val="18"/>
              </w:rPr>
              <w:t>ulnerable group focus</w:t>
            </w:r>
          </w:p>
        </w:tc>
      </w:tr>
      <w:tr w:rsidR="00187A3B" w:rsidRPr="000141C2" w14:paraId="56EF6BE1" w14:textId="77777777" w:rsidTr="00EE6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22F65AF3" w14:textId="77777777" w:rsidR="00187A3B" w:rsidRPr="000141C2" w:rsidRDefault="00187A3B" w:rsidP="005B3A7A">
            <w:pPr>
              <w:pStyle w:val="Body"/>
              <w:spacing w:before="60" w:after="60"/>
              <w:rPr>
                <w:sz w:val="18"/>
                <w:szCs w:val="18"/>
              </w:rPr>
            </w:pPr>
            <w:r w:rsidRPr="000141C2">
              <w:rPr>
                <w:sz w:val="18"/>
                <w:szCs w:val="18"/>
              </w:rPr>
              <w:t>Education</w:t>
            </w:r>
          </w:p>
        </w:tc>
        <w:tc>
          <w:tcPr>
            <w:tcW w:w="4111" w:type="dxa"/>
            <w:hideMark/>
          </w:tcPr>
          <w:p w14:paraId="1AA8F131" w14:textId="77777777" w:rsidR="00187A3B" w:rsidRPr="000141C2" w:rsidRDefault="00187A3B" w:rsidP="005B3A7A">
            <w:pPr>
              <w:pStyle w:val="Body"/>
              <w:numPr>
                <w:ilvl w:val="0"/>
                <w:numId w:val="87"/>
              </w:numPr>
              <w:spacing w:before="60" w:after="60"/>
              <w:ind w:left="322"/>
              <w:jc w:val="left"/>
              <w:cnfStyle w:val="000000100000" w:firstRow="0" w:lastRow="0" w:firstColumn="0" w:lastColumn="0" w:oddVBand="0" w:evenVBand="0" w:oddHBand="1" w:evenHBand="0" w:firstRowFirstColumn="0" w:firstRowLastColumn="0" w:lastRowFirstColumn="0" w:lastRowLastColumn="0"/>
              <w:rPr>
                <w:sz w:val="18"/>
                <w:szCs w:val="18"/>
              </w:rPr>
            </w:pPr>
            <w:r w:rsidRPr="000141C2">
              <w:rPr>
                <w:sz w:val="18"/>
                <w:szCs w:val="18"/>
              </w:rPr>
              <w:t>Comprehensive need identified</w:t>
            </w:r>
          </w:p>
          <w:p w14:paraId="600BD599" w14:textId="058D5956" w:rsidR="00187A3B" w:rsidRPr="000141C2" w:rsidRDefault="00187A3B" w:rsidP="005B3A7A">
            <w:pPr>
              <w:pStyle w:val="Body"/>
              <w:numPr>
                <w:ilvl w:val="0"/>
                <w:numId w:val="87"/>
              </w:numPr>
              <w:spacing w:before="60" w:after="60"/>
              <w:ind w:left="322"/>
              <w:jc w:val="left"/>
              <w:cnfStyle w:val="000000100000" w:firstRow="0" w:lastRow="0" w:firstColumn="0" w:lastColumn="0" w:oddVBand="0" w:evenVBand="0" w:oddHBand="1" w:evenHBand="0" w:firstRowFirstColumn="0" w:firstRowLastColumn="0" w:lastRowFirstColumn="0" w:lastRowLastColumn="0"/>
              <w:rPr>
                <w:sz w:val="18"/>
                <w:szCs w:val="18"/>
              </w:rPr>
            </w:pPr>
            <w:r w:rsidRPr="000141C2">
              <w:rPr>
                <w:sz w:val="18"/>
                <w:szCs w:val="18"/>
              </w:rPr>
              <w:t>Privacy/security concerns</w:t>
            </w:r>
          </w:p>
        </w:tc>
        <w:tc>
          <w:tcPr>
            <w:tcW w:w="3701" w:type="dxa"/>
            <w:hideMark/>
          </w:tcPr>
          <w:p w14:paraId="79C09CFC" w14:textId="34FE8CAB" w:rsidR="00187A3B" w:rsidRPr="000141C2" w:rsidRDefault="00187A3B" w:rsidP="005B3A7A">
            <w:pPr>
              <w:pStyle w:val="Body"/>
              <w:numPr>
                <w:ilvl w:val="0"/>
                <w:numId w:val="87"/>
              </w:numPr>
              <w:spacing w:before="60" w:after="60"/>
              <w:ind w:left="322"/>
              <w:jc w:val="left"/>
              <w:cnfStyle w:val="000000100000" w:firstRow="0" w:lastRow="0" w:firstColumn="0" w:lastColumn="0" w:oddVBand="0" w:evenVBand="0" w:oddHBand="1" w:evenHBand="0" w:firstRowFirstColumn="0" w:firstRowLastColumn="0" w:lastRowFirstColumn="0" w:lastRowLastColumn="0"/>
              <w:rPr>
                <w:sz w:val="18"/>
                <w:szCs w:val="18"/>
              </w:rPr>
            </w:pPr>
            <w:r w:rsidRPr="000141C2">
              <w:rPr>
                <w:sz w:val="18"/>
                <w:szCs w:val="18"/>
              </w:rPr>
              <w:t>Develop targeted public education campaigns</w:t>
            </w:r>
          </w:p>
          <w:p w14:paraId="531097DE" w14:textId="727502FD" w:rsidR="00187A3B" w:rsidRPr="000141C2" w:rsidRDefault="00187A3B" w:rsidP="005B3A7A">
            <w:pPr>
              <w:pStyle w:val="Body"/>
              <w:numPr>
                <w:ilvl w:val="0"/>
                <w:numId w:val="87"/>
              </w:numPr>
              <w:spacing w:before="60" w:after="60"/>
              <w:ind w:left="322"/>
              <w:jc w:val="left"/>
              <w:cnfStyle w:val="000000100000" w:firstRow="0" w:lastRow="0" w:firstColumn="0" w:lastColumn="0" w:oddVBand="0" w:evenVBand="0" w:oddHBand="1" w:evenHBand="0" w:firstRowFirstColumn="0" w:firstRowLastColumn="0" w:lastRowFirstColumn="0" w:lastRowLastColumn="0"/>
              <w:rPr>
                <w:sz w:val="18"/>
                <w:szCs w:val="18"/>
              </w:rPr>
            </w:pPr>
            <w:r w:rsidRPr="000141C2">
              <w:rPr>
                <w:sz w:val="18"/>
                <w:szCs w:val="18"/>
              </w:rPr>
              <w:t>Clear security guidelines</w:t>
            </w:r>
          </w:p>
          <w:p w14:paraId="410E26B3" w14:textId="0963B7FA" w:rsidR="00187A3B" w:rsidRPr="000141C2" w:rsidRDefault="00187A3B" w:rsidP="005B3A7A">
            <w:pPr>
              <w:pStyle w:val="Body"/>
              <w:numPr>
                <w:ilvl w:val="0"/>
                <w:numId w:val="87"/>
              </w:numPr>
              <w:spacing w:before="60" w:after="60"/>
              <w:ind w:left="322"/>
              <w:jc w:val="left"/>
              <w:cnfStyle w:val="000000100000" w:firstRow="0" w:lastRow="0" w:firstColumn="0" w:lastColumn="0" w:oddVBand="0" w:evenVBand="0" w:oddHBand="1" w:evenHBand="0" w:firstRowFirstColumn="0" w:firstRowLastColumn="0" w:lastRowFirstColumn="0" w:lastRowLastColumn="0"/>
              <w:rPr>
                <w:sz w:val="18"/>
                <w:szCs w:val="18"/>
              </w:rPr>
            </w:pPr>
            <w:r w:rsidRPr="000141C2">
              <w:rPr>
                <w:sz w:val="18"/>
                <w:szCs w:val="18"/>
              </w:rPr>
              <w:t>Build trust through transparency</w:t>
            </w:r>
          </w:p>
        </w:tc>
      </w:tr>
    </w:tbl>
    <w:p w14:paraId="0F3CEFEA" w14:textId="350BEAAC" w:rsidR="001F0FCB" w:rsidRPr="000141C2" w:rsidRDefault="001F0FCB" w:rsidP="001F0FCB">
      <w:pPr>
        <w:pStyle w:val="Heading2"/>
      </w:pPr>
      <w:bookmarkStart w:id="127" w:name="_Toc184017895"/>
      <w:r w:rsidRPr="000141C2">
        <w:t>Trust and security in the online space</w:t>
      </w:r>
      <w:bookmarkEnd w:id="127"/>
    </w:p>
    <w:p w14:paraId="4CF4C57B" w14:textId="731F191F" w:rsidR="00EB1463" w:rsidRPr="000141C2" w:rsidRDefault="003012AD" w:rsidP="00CA2B36">
      <w:pPr>
        <w:pStyle w:val="Body"/>
      </w:pPr>
      <w:r w:rsidRPr="000141C2">
        <w:t>Analysis reveal</w:t>
      </w:r>
      <w:r w:rsidR="00AA3480" w:rsidRPr="000141C2">
        <w:t>ed</w:t>
      </w:r>
      <w:r w:rsidRPr="000141C2">
        <w:t xml:space="preserve"> a clear lack of trust in how Australians view</w:t>
      </w:r>
      <w:r w:rsidR="00AA3480" w:rsidRPr="000141C2">
        <w:t>ed</w:t>
      </w:r>
      <w:r w:rsidRPr="000141C2">
        <w:t xml:space="preserve"> online platforms' ability to securely store personal information, </w:t>
      </w:r>
      <w:r w:rsidR="000B5887" w:rsidRPr="000141C2">
        <w:t>as</w:t>
      </w:r>
      <w:r w:rsidRPr="000141C2">
        <w:t xml:space="preserve"> </w:t>
      </w:r>
      <w:r w:rsidR="00481432" w:rsidRPr="000141C2">
        <w:t xml:space="preserve">almost half (47.41%) </w:t>
      </w:r>
      <w:r w:rsidR="000B5887" w:rsidRPr="000141C2">
        <w:t>said</w:t>
      </w:r>
      <w:r w:rsidR="00481432" w:rsidRPr="000141C2">
        <w:t xml:space="preserve"> that they </w:t>
      </w:r>
      <w:r w:rsidR="00AA3480" w:rsidRPr="000141C2">
        <w:t>had</w:t>
      </w:r>
      <w:r w:rsidR="00481432" w:rsidRPr="000141C2">
        <w:t xml:space="preserve"> no trust at all in online platforms to </w:t>
      </w:r>
      <w:r w:rsidR="00AA3480" w:rsidRPr="000141C2">
        <w:t>do this</w:t>
      </w:r>
      <w:r w:rsidR="00481432" w:rsidRPr="000141C2">
        <w:t>, while a similar proportion have partial</w:t>
      </w:r>
      <w:r w:rsidR="00842B16" w:rsidRPr="000141C2">
        <w:t xml:space="preserve"> </w:t>
      </w:r>
      <w:r w:rsidR="00692B3A" w:rsidRPr="000141C2">
        <w:t>trust</w:t>
      </w:r>
      <w:r w:rsidR="000B5887" w:rsidRPr="000141C2">
        <w:t xml:space="preserve"> only</w:t>
      </w:r>
      <w:r w:rsidR="00692B3A" w:rsidRPr="000141C2">
        <w:t xml:space="preserve"> </w:t>
      </w:r>
      <w:r w:rsidR="00481432" w:rsidRPr="000141C2">
        <w:t>(47.96%)</w:t>
      </w:r>
      <w:r w:rsidR="000B5887" w:rsidRPr="000141C2">
        <w:t xml:space="preserve"> (</w:t>
      </w:r>
      <w:r w:rsidR="000B5887" w:rsidRPr="000141C2">
        <w:fldChar w:fldCharType="begin"/>
      </w:r>
      <w:r w:rsidR="000B5887" w:rsidRPr="000141C2">
        <w:instrText xml:space="preserve"> REF _Ref183755340 \h  \* MERGEFORMAT </w:instrText>
      </w:r>
      <w:r w:rsidR="000B5887" w:rsidRPr="000141C2">
        <w:fldChar w:fldCharType="separate"/>
      </w:r>
      <w:r w:rsidR="000B65F6" w:rsidRPr="000141C2">
        <w:t xml:space="preserve">Figure </w:t>
      </w:r>
      <w:r w:rsidR="000B65F6" w:rsidRPr="000141C2">
        <w:rPr>
          <w:noProof/>
        </w:rPr>
        <w:t>32</w:t>
      </w:r>
      <w:r w:rsidR="000B5887" w:rsidRPr="000141C2">
        <w:fldChar w:fldCharType="end"/>
      </w:r>
      <w:r w:rsidR="000B5887" w:rsidRPr="000141C2">
        <w:t>)</w:t>
      </w:r>
      <w:r w:rsidR="00481432" w:rsidRPr="000141C2">
        <w:t>. Less than one in twenty adults</w:t>
      </w:r>
      <w:r w:rsidR="00855566" w:rsidRPr="000141C2">
        <w:t xml:space="preserve">, </w:t>
      </w:r>
      <w:r w:rsidR="00481432" w:rsidRPr="000141C2">
        <w:t>(</w:t>
      </w:r>
      <w:r w:rsidR="00624DED" w:rsidRPr="000141C2">
        <w:t>4.43%</w:t>
      </w:r>
      <w:r w:rsidR="00481432" w:rsidRPr="000141C2">
        <w:t>)</w:t>
      </w:r>
      <w:r w:rsidR="00624DED" w:rsidRPr="000141C2">
        <w:t xml:space="preserve"> </w:t>
      </w:r>
      <w:r w:rsidR="00AA3480" w:rsidRPr="000141C2">
        <w:t>stated that they had</w:t>
      </w:r>
      <w:r w:rsidR="00624DED" w:rsidRPr="000141C2">
        <w:t xml:space="preserve"> full trust</w:t>
      </w:r>
      <w:r w:rsidR="00010BE9" w:rsidRPr="000141C2">
        <w:t xml:space="preserve">. </w:t>
      </w:r>
      <w:r w:rsidRPr="000141C2">
        <w:t xml:space="preserve">There </w:t>
      </w:r>
      <w:r w:rsidR="00030A65" w:rsidRPr="000141C2">
        <w:t>were</w:t>
      </w:r>
      <w:r w:rsidRPr="000141C2">
        <w:t xml:space="preserve"> no clear </w:t>
      </w:r>
      <w:r w:rsidR="00B25C76" w:rsidRPr="000141C2">
        <w:t>consistent</w:t>
      </w:r>
      <w:r w:rsidRPr="000141C2">
        <w:t xml:space="preserve"> differences by </w:t>
      </w:r>
      <w:r w:rsidR="000B5887" w:rsidRPr="000141C2">
        <w:t>demographic groups</w:t>
      </w:r>
      <w:r w:rsidRPr="000141C2">
        <w:t xml:space="preserve"> to note</w:t>
      </w:r>
      <w:r w:rsidR="00030A65" w:rsidRPr="000141C2">
        <w:t xml:space="preserve">, however, a complete lack of trust was </w:t>
      </w:r>
      <w:r w:rsidR="00B25C76" w:rsidRPr="000141C2">
        <w:t>consistently</w:t>
      </w:r>
      <w:r w:rsidR="00030A65" w:rsidRPr="000141C2">
        <w:t xml:space="preserve"> higher for adults who:</w:t>
      </w:r>
    </w:p>
    <w:p w14:paraId="4E12BD89" w14:textId="7F94E5F0" w:rsidR="00030A65" w:rsidRPr="000141C2" w:rsidRDefault="00030A65" w:rsidP="00030A65">
      <w:pPr>
        <w:pStyle w:val="Bullets1"/>
      </w:pPr>
      <w:r w:rsidRPr="000141C2">
        <w:t>reported having had personal information exposed due to a data breach (56.20%) compared to those who had not (37.71%)</w:t>
      </w:r>
    </w:p>
    <w:p w14:paraId="6F713610" w14:textId="51501657" w:rsidR="00030A65" w:rsidRPr="000141C2" w:rsidRDefault="00030A65" w:rsidP="00030A65">
      <w:pPr>
        <w:pStyle w:val="Bullets1"/>
      </w:pPr>
      <w:r w:rsidRPr="000141C2">
        <w:t>as a parent were aware that their child had watched or seen content online that was meant for or rated for someone older (42.78%) compared to those who had not (32.92%)</w:t>
      </w:r>
    </w:p>
    <w:p w14:paraId="722878D7" w14:textId="19319034" w:rsidR="00030A65" w:rsidRPr="000141C2" w:rsidRDefault="00030A65" w:rsidP="00030A65">
      <w:pPr>
        <w:pStyle w:val="Bullets1"/>
      </w:pPr>
      <w:r w:rsidRPr="000141C2">
        <w:lastRenderedPageBreak/>
        <w:t xml:space="preserve">had </w:t>
      </w:r>
      <w:r w:rsidR="00C805CB" w:rsidRPr="000141C2">
        <w:t xml:space="preserve">not </w:t>
      </w:r>
      <w:r w:rsidRPr="000141C2">
        <w:t>personally used an age assurance method online (49.93%) compared to those who had (40.53%).</w:t>
      </w:r>
    </w:p>
    <w:p w14:paraId="671DC28E" w14:textId="6D742709" w:rsidR="00842B16" w:rsidRPr="000141C2" w:rsidRDefault="00481432" w:rsidP="00CA2B36">
      <w:pPr>
        <w:pStyle w:val="Body"/>
      </w:pPr>
      <w:r w:rsidRPr="000141C2">
        <w:t>Children</w:t>
      </w:r>
      <w:r w:rsidR="00F63633" w:rsidRPr="000141C2">
        <w:t xml:space="preserve"> </w:t>
      </w:r>
      <w:r w:rsidR="000B5887" w:rsidRPr="000141C2">
        <w:t>were found to be</w:t>
      </w:r>
      <w:r w:rsidR="00F63633" w:rsidRPr="000141C2">
        <w:t xml:space="preserve"> </w:t>
      </w:r>
      <w:r w:rsidRPr="000141C2">
        <w:t xml:space="preserve">more trusting </w:t>
      </w:r>
      <w:r w:rsidR="000B5887" w:rsidRPr="000141C2">
        <w:t>as</w:t>
      </w:r>
      <w:r w:rsidR="00842B16" w:rsidRPr="000141C2">
        <w:t xml:space="preserve"> 64.</w:t>
      </w:r>
      <w:r w:rsidR="001952E6" w:rsidRPr="000141C2">
        <w:t>17</w:t>
      </w:r>
      <w:r w:rsidR="00842B16" w:rsidRPr="000141C2">
        <w:t xml:space="preserve">% </w:t>
      </w:r>
      <w:r w:rsidR="000B5887" w:rsidRPr="000141C2">
        <w:t>reported</w:t>
      </w:r>
      <w:r w:rsidR="00842B16" w:rsidRPr="000141C2">
        <w:t xml:space="preserve"> partial trust</w:t>
      </w:r>
      <w:r w:rsidR="00C7167F" w:rsidRPr="000141C2">
        <w:t xml:space="preserve"> and</w:t>
      </w:r>
      <w:r w:rsidR="000B5887" w:rsidRPr="000141C2">
        <w:t xml:space="preserve"> that</w:t>
      </w:r>
      <w:r w:rsidR="00C7167F" w:rsidRPr="000141C2">
        <w:t xml:space="preserve"> 12.1</w:t>
      </w:r>
      <w:r w:rsidR="001952E6" w:rsidRPr="000141C2">
        <w:t>1</w:t>
      </w:r>
      <w:r w:rsidR="00C7167F" w:rsidRPr="000141C2">
        <w:t xml:space="preserve">% fully </w:t>
      </w:r>
      <w:r w:rsidR="00F63633" w:rsidRPr="000141C2">
        <w:t>trust</w:t>
      </w:r>
      <w:r w:rsidR="00AA3480" w:rsidRPr="000141C2">
        <w:t>ed</w:t>
      </w:r>
      <w:r w:rsidR="00C7167F" w:rsidRPr="000141C2">
        <w:t xml:space="preserve"> </w:t>
      </w:r>
      <w:r w:rsidR="0014057B" w:rsidRPr="000141C2">
        <w:t xml:space="preserve">online platforms to securely store their personal information. </w:t>
      </w:r>
      <w:r w:rsidR="00AC2F10" w:rsidRPr="000141C2">
        <w:t xml:space="preserve">That said, as children </w:t>
      </w:r>
      <w:r w:rsidR="00AA3480" w:rsidRPr="000141C2">
        <w:t>got</w:t>
      </w:r>
      <w:r w:rsidR="00AC2F10" w:rsidRPr="000141C2">
        <w:t xml:space="preserve"> older (from 8-12 to 13-17 years) a greater proportion </w:t>
      </w:r>
      <w:r w:rsidR="000B5887" w:rsidRPr="000141C2">
        <w:t>said</w:t>
      </w:r>
      <w:r w:rsidR="00AC2F10" w:rsidRPr="000141C2">
        <w:t xml:space="preserve"> that they do not trust </w:t>
      </w:r>
      <w:r w:rsidR="000B5887" w:rsidRPr="000141C2">
        <w:t xml:space="preserve">(online platforms to securely store their information) </w:t>
      </w:r>
      <w:r w:rsidR="00AC2F10" w:rsidRPr="000141C2">
        <w:t>at all (</w:t>
      </w:r>
      <w:r w:rsidR="001872BF" w:rsidRPr="000141C2">
        <w:t>19.76</w:t>
      </w:r>
      <w:r w:rsidR="00AC2F10" w:rsidRPr="000141C2">
        <w:t xml:space="preserve">% v </w:t>
      </w:r>
      <w:r w:rsidR="00493176" w:rsidRPr="000141C2">
        <w:t>26.34</w:t>
      </w:r>
      <w:r w:rsidR="00AC2F10" w:rsidRPr="000141C2">
        <w:t>% respectively). Regardless</w:t>
      </w:r>
      <w:r w:rsidR="000B5887" w:rsidRPr="000141C2">
        <w:t>,</w:t>
      </w:r>
      <w:r w:rsidR="00AC2F10" w:rsidRPr="000141C2">
        <w:t xml:space="preserve"> partial or full trust among those </w:t>
      </w:r>
      <w:r w:rsidR="001F4B6D" w:rsidRPr="000141C2">
        <w:t>aged 8-17</w:t>
      </w:r>
      <w:r w:rsidR="00AC2F10" w:rsidRPr="000141C2">
        <w:t xml:space="preserve"> </w:t>
      </w:r>
      <w:r w:rsidR="000B5887" w:rsidRPr="000141C2">
        <w:t>was</w:t>
      </w:r>
      <w:r w:rsidR="00AC2F10" w:rsidRPr="000141C2">
        <w:t xml:space="preserve"> 25 percentage points greater than adults</w:t>
      </w:r>
      <w:r w:rsidR="003012AD" w:rsidRPr="000141C2">
        <w:t xml:space="preserve"> and reinforce</w:t>
      </w:r>
      <w:r w:rsidR="000B5887" w:rsidRPr="000141C2">
        <w:t>d</w:t>
      </w:r>
      <w:r w:rsidR="003012AD" w:rsidRPr="000141C2">
        <w:t xml:space="preserve"> that children </w:t>
      </w:r>
      <w:r w:rsidR="001F4B6D" w:rsidRPr="000141C2">
        <w:t>can be</w:t>
      </w:r>
      <w:r w:rsidR="003012AD" w:rsidRPr="000141C2">
        <w:t xml:space="preserve"> particularly vulnerable</w:t>
      </w:r>
      <w:r w:rsidR="00193922" w:rsidRPr="000141C2">
        <w:t xml:space="preserve"> in terms of online security due to higher levels of trust</w:t>
      </w:r>
      <w:r w:rsidR="003012AD" w:rsidRPr="000141C2">
        <w:t>.</w:t>
      </w:r>
      <w:r w:rsidR="001F4B6D" w:rsidRPr="000141C2">
        <w:t xml:space="preserve"> Nonetheless, 8</w:t>
      </w:r>
      <w:r w:rsidR="003751E5" w:rsidRPr="000141C2">
        <w:t>1</w:t>
      </w:r>
      <w:r w:rsidR="001F4B6D" w:rsidRPr="000141C2">
        <w:t>.</w:t>
      </w:r>
      <w:r w:rsidR="003751E5" w:rsidRPr="000141C2">
        <w:t>7</w:t>
      </w:r>
      <w:r w:rsidR="001F4B6D" w:rsidRPr="000141C2">
        <w:t xml:space="preserve">5% of children were still worried to some extent that websites might not keep </w:t>
      </w:r>
      <w:r w:rsidR="00AA3480" w:rsidRPr="000141C2">
        <w:t>their</w:t>
      </w:r>
      <w:r w:rsidR="001F4B6D" w:rsidRPr="000141C2">
        <w:t xml:space="preserve"> information safe when checking their age</w:t>
      </w:r>
    </w:p>
    <w:p w14:paraId="65952737" w14:textId="272CCA21" w:rsidR="006D0D4F" w:rsidRPr="000141C2" w:rsidRDefault="006D0D4F" w:rsidP="006D0D4F">
      <w:pPr>
        <w:pStyle w:val="Caption"/>
        <w:keepNext/>
      </w:pPr>
      <w:bookmarkStart w:id="128" w:name="_Ref183755340"/>
      <w:bookmarkStart w:id="129" w:name="_Toc184017931"/>
      <w:r w:rsidRPr="000141C2">
        <w:t xml:space="preserve">Figure </w:t>
      </w:r>
      <w:r w:rsidR="008D2976">
        <w:fldChar w:fldCharType="begin"/>
      </w:r>
      <w:r w:rsidR="008D2976">
        <w:instrText xml:space="preserve"> SEQ Figure \* ARABIC </w:instrText>
      </w:r>
      <w:r w:rsidR="008D2976">
        <w:fldChar w:fldCharType="separate"/>
      </w:r>
      <w:r w:rsidR="000B65F6" w:rsidRPr="000141C2">
        <w:rPr>
          <w:noProof/>
        </w:rPr>
        <w:t>32</w:t>
      </w:r>
      <w:r w:rsidR="008D2976">
        <w:rPr>
          <w:noProof/>
        </w:rPr>
        <w:fldChar w:fldCharType="end"/>
      </w:r>
      <w:bookmarkEnd w:id="128"/>
      <w:r w:rsidRPr="000141C2">
        <w:t xml:space="preserve"> </w:t>
      </w:r>
      <w:r w:rsidR="00BA32FB" w:rsidRPr="000141C2">
        <w:tab/>
      </w:r>
      <w:r w:rsidRPr="000141C2">
        <w:t>Extent of trust for online platforms</w:t>
      </w:r>
      <w:r w:rsidR="006F1B61" w:rsidRPr="000141C2">
        <w:t xml:space="preserve"> </w:t>
      </w:r>
      <w:r w:rsidR="00FA418F" w:rsidRPr="000141C2">
        <w:t xml:space="preserve">to securely store personal information </w:t>
      </w:r>
      <w:r w:rsidR="006F1B61" w:rsidRPr="000141C2">
        <w:t>(%)</w:t>
      </w:r>
      <w:bookmarkEnd w:id="129"/>
    </w:p>
    <w:p w14:paraId="1FBD5705" w14:textId="429896BD" w:rsidR="000D13BE" w:rsidRPr="000141C2" w:rsidRDefault="000D13BE" w:rsidP="00587DFD">
      <w:pPr>
        <w:pStyle w:val="BaseSource"/>
      </w:pPr>
      <w:r w:rsidRPr="000141C2">
        <w:rPr>
          <w:noProof/>
        </w:rPr>
        <w:drawing>
          <wp:inline distT="0" distB="0" distL="0" distR="0" wp14:anchorId="72DBAB52" wp14:editId="791E9EBD">
            <wp:extent cx="6079490" cy="2562225"/>
            <wp:effectExtent l="0" t="0" r="0" b="0"/>
            <wp:docPr id="1278563032" name="Chart 1">
              <a:extLst xmlns:a="http://schemas.openxmlformats.org/drawingml/2006/main">
                <a:ext uri="{FF2B5EF4-FFF2-40B4-BE49-F238E27FC236}">
                  <a16:creationId xmlns:a16="http://schemas.microsoft.com/office/drawing/2014/main" id="{90BC3973-1F00-9C3A-BB01-CA8406D29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FE703F3" w14:textId="181679A1" w:rsidR="00587DFD" w:rsidRPr="000141C2" w:rsidRDefault="0081026C" w:rsidP="00587DFD">
      <w:pPr>
        <w:pStyle w:val="BaseSource"/>
      </w:pPr>
      <w:r w:rsidRPr="000141C2">
        <w:t>Base: All adults (n=3,140) and children aged 8-17 years (n=807).</w:t>
      </w:r>
    </w:p>
    <w:p w14:paraId="6C8F5E09" w14:textId="166520F4" w:rsidR="00587DFD" w:rsidRPr="000141C2" w:rsidRDefault="00587DFD" w:rsidP="00587DFD">
      <w:pPr>
        <w:pStyle w:val="BaseSource"/>
      </w:pPr>
      <w:r w:rsidRPr="000141C2">
        <w:t>Source: F1 To what extent do you trust online platforms to securely store your personal information?</w:t>
      </w:r>
    </w:p>
    <w:p w14:paraId="23E24F0D" w14:textId="3BFF6556" w:rsidR="00847065" w:rsidRPr="000141C2" w:rsidRDefault="00847065" w:rsidP="00587DFD">
      <w:pPr>
        <w:pStyle w:val="BaseSource"/>
      </w:pPr>
      <w:r w:rsidRPr="000141C2">
        <w:t>F1_C How much do you trust websites to keep your information safe when they ask for it?</w:t>
      </w:r>
    </w:p>
    <w:p w14:paraId="0484DE9D" w14:textId="3E861416" w:rsidR="001F4B6D" w:rsidRPr="000141C2" w:rsidRDefault="00587DFD" w:rsidP="002054D3">
      <w:pPr>
        <w:pStyle w:val="BaseSource"/>
      </w:pPr>
      <w:r w:rsidRPr="000141C2">
        <w:t>Note: Don't know and Refused responses not shown on chart (</w:t>
      </w:r>
      <w:r w:rsidR="00EE1BA0" w:rsidRPr="000141C2">
        <w:t>0.</w:t>
      </w:r>
      <w:r w:rsidR="001952E6" w:rsidRPr="000141C2">
        <w:t>94</w:t>
      </w:r>
      <w:r w:rsidRPr="000141C2">
        <w:t>%)</w:t>
      </w:r>
      <w:r w:rsidR="00F63633" w:rsidRPr="000141C2">
        <w:t xml:space="preserve"> The children’s question adapted the response scale to ‘not at all’, ‘a little’ and ‘a lot’.</w:t>
      </w:r>
    </w:p>
    <w:p w14:paraId="539518F1" w14:textId="77777777" w:rsidR="002054D3" w:rsidRPr="000141C2" w:rsidRDefault="002054D3" w:rsidP="002054D3">
      <w:pPr>
        <w:pStyle w:val="BaseSource"/>
      </w:pPr>
    </w:p>
    <w:p w14:paraId="7D2A0914" w14:textId="6A5F9679" w:rsidR="00AA3480" w:rsidRPr="000141C2" w:rsidRDefault="00D573CF" w:rsidP="003012AD">
      <w:pPr>
        <w:pStyle w:val="Body"/>
      </w:pPr>
      <w:r w:rsidRPr="000141C2">
        <w:t xml:space="preserve">The almost equal divide between partial and complete distrust among adults, coupled with very low levels of full trust, suggested that online platforms faced significant challenges in building trust across all demographic groups. </w:t>
      </w:r>
      <w:r w:rsidR="003012AD" w:rsidRPr="000141C2">
        <w:t>Given t</w:t>
      </w:r>
      <w:r w:rsidR="00193922" w:rsidRPr="000141C2">
        <w:t>hese</w:t>
      </w:r>
      <w:r w:rsidR="003012AD" w:rsidRPr="000141C2">
        <w:t xml:space="preserve"> low levels </w:t>
      </w:r>
      <w:r w:rsidR="00193922" w:rsidRPr="000141C2">
        <w:t xml:space="preserve">of trust </w:t>
      </w:r>
      <w:r w:rsidR="003012AD" w:rsidRPr="000141C2">
        <w:t xml:space="preserve">among adults and children, we explored if </w:t>
      </w:r>
      <w:r w:rsidR="00193922" w:rsidRPr="000141C2">
        <w:t>respondents</w:t>
      </w:r>
      <w:r w:rsidR="003012AD" w:rsidRPr="000141C2">
        <w:t xml:space="preserve"> had ever had their personal information exposed due to a data breach (</w:t>
      </w:r>
      <w:r w:rsidR="003012AD" w:rsidRPr="000141C2">
        <w:fldChar w:fldCharType="begin"/>
      </w:r>
      <w:r w:rsidR="003012AD" w:rsidRPr="000141C2">
        <w:instrText xml:space="preserve"> REF _Ref183757100 \h  \* MERGEFORMAT </w:instrText>
      </w:r>
      <w:r w:rsidR="003012AD" w:rsidRPr="000141C2">
        <w:fldChar w:fldCharType="separate"/>
      </w:r>
      <w:r w:rsidR="000B65F6" w:rsidRPr="000141C2">
        <w:t xml:space="preserve">Figure </w:t>
      </w:r>
      <w:r w:rsidR="000B65F6" w:rsidRPr="000141C2">
        <w:rPr>
          <w:noProof/>
        </w:rPr>
        <w:t>33</w:t>
      </w:r>
      <w:r w:rsidR="003012AD" w:rsidRPr="000141C2">
        <w:fldChar w:fldCharType="end"/>
      </w:r>
      <w:r w:rsidR="003012AD" w:rsidRPr="000141C2">
        <w:t>), or for children, "if their information had ever been lost or stolen online</w:t>
      </w:r>
      <w:r w:rsidR="007D37B1" w:rsidRPr="000141C2">
        <w:t>”</w:t>
      </w:r>
      <w:r w:rsidR="003012AD" w:rsidRPr="000141C2">
        <w:t xml:space="preserve">. While technically these experiences </w:t>
      </w:r>
      <w:r w:rsidR="007D37B1" w:rsidRPr="000141C2">
        <w:t>are referred to in professional settings as</w:t>
      </w:r>
      <w:r w:rsidR="003012AD" w:rsidRPr="000141C2">
        <w:t xml:space="preserve"> </w:t>
      </w:r>
      <w:r w:rsidR="007D37B1" w:rsidRPr="000141C2">
        <w:t>‘</w:t>
      </w:r>
      <w:r w:rsidR="003012AD" w:rsidRPr="000141C2">
        <w:t>cyber incident</w:t>
      </w:r>
      <w:r w:rsidR="007D37B1" w:rsidRPr="000141C2">
        <w:t>s’</w:t>
      </w:r>
      <w:r w:rsidR="003012AD" w:rsidRPr="000141C2">
        <w:t xml:space="preserve">, the questionnaire </w:t>
      </w:r>
      <w:r w:rsidR="00193922" w:rsidRPr="000141C2">
        <w:t>applied</w:t>
      </w:r>
      <w:r w:rsidR="003012AD" w:rsidRPr="000141C2">
        <w:t xml:space="preserve"> more commonly used phrasing for comprehension.</w:t>
      </w:r>
    </w:p>
    <w:p w14:paraId="5BD4CCF4" w14:textId="68B71460" w:rsidR="003012AD" w:rsidRPr="000141C2" w:rsidRDefault="003012AD" w:rsidP="003012AD">
      <w:pPr>
        <w:pStyle w:val="Body"/>
      </w:pPr>
      <w:r w:rsidRPr="000141C2">
        <w:t>More than half (52.44%) of the adults surveyed had experienced a data breach, while almost one in ten (</w:t>
      </w:r>
      <w:r w:rsidR="007A119C" w:rsidRPr="000141C2">
        <w:t>8.11</w:t>
      </w:r>
      <w:r w:rsidRPr="000141C2">
        <w:t>%) children had their information lost or stolen online.</w:t>
      </w:r>
    </w:p>
    <w:p w14:paraId="1F9F4FFF" w14:textId="55C3C137" w:rsidR="002778A1" w:rsidRPr="000141C2" w:rsidRDefault="002778A1" w:rsidP="002778A1">
      <w:pPr>
        <w:pStyle w:val="Caption"/>
        <w:keepNext/>
      </w:pPr>
      <w:bookmarkStart w:id="130" w:name="_Ref183757100"/>
      <w:bookmarkStart w:id="131" w:name="_Toc184017932"/>
      <w:r w:rsidRPr="000141C2">
        <w:lastRenderedPageBreak/>
        <w:t xml:space="preserve">Figure </w:t>
      </w:r>
      <w:r w:rsidR="008D2976">
        <w:fldChar w:fldCharType="begin"/>
      </w:r>
      <w:r w:rsidR="008D2976">
        <w:instrText xml:space="preserve"> SEQ Figure \* ARABIC </w:instrText>
      </w:r>
      <w:r w:rsidR="008D2976">
        <w:fldChar w:fldCharType="separate"/>
      </w:r>
      <w:r w:rsidR="000B65F6" w:rsidRPr="000141C2">
        <w:rPr>
          <w:noProof/>
        </w:rPr>
        <w:t>33</w:t>
      </w:r>
      <w:r w:rsidR="008D2976">
        <w:rPr>
          <w:noProof/>
        </w:rPr>
        <w:fldChar w:fldCharType="end"/>
      </w:r>
      <w:bookmarkEnd w:id="130"/>
      <w:r w:rsidRPr="000141C2">
        <w:t xml:space="preserve"> </w:t>
      </w:r>
      <w:r w:rsidR="00BA32FB" w:rsidRPr="000141C2">
        <w:tab/>
      </w:r>
      <w:r w:rsidRPr="000141C2">
        <w:t xml:space="preserve">Had personal information exposed due to a data breach </w:t>
      </w:r>
      <w:r w:rsidR="006F1B61" w:rsidRPr="000141C2">
        <w:t>(</w:t>
      </w:r>
      <w:r w:rsidRPr="000141C2">
        <w:t>%</w:t>
      </w:r>
      <w:r w:rsidR="008D56CD" w:rsidRPr="000141C2">
        <w:t xml:space="preserve"> yes</w:t>
      </w:r>
      <w:r w:rsidR="006F1B61" w:rsidRPr="000141C2">
        <w:t>)</w:t>
      </w:r>
      <w:bookmarkEnd w:id="131"/>
    </w:p>
    <w:p w14:paraId="211E078F" w14:textId="6B7DF9F0" w:rsidR="009E6D3F" w:rsidRPr="000141C2" w:rsidRDefault="002778A1" w:rsidP="001F0FCB">
      <w:pPr>
        <w:spacing w:after="160" w:line="259" w:lineRule="auto"/>
      </w:pPr>
      <w:r w:rsidRPr="000141C2">
        <w:rPr>
          <w:noProof/>
        </w:rPr>
        <w:drawing>
          <wp:inline distT="0" distB="0" distL="0" distR="0" wp14:anchorId="5AEA6917" wp14:editId="53A1B82A">
            <wp:extent cx="6045200" cy="2500065"/>
            <wp:effectExtent l="0" t="0" r="0" b="0"/>
            <wp:docPr id="1370656831" name="Chart 1">
              <a:extLst xmlns:a="http://schemas.openxmlformats.org/drawingml/2006/main">
                <a:ext uri="{FF2B5EF4-FFF2-40B4-BE49-F238E27FC236}">
                  <a16:creationId xmlns:a16="http://schemas.microsoft.com/office/drawing/2014/main" id="{90BC3973-1F00-9C3A-BB01-CA8406D29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C54139C" w14:textId="2B61F803" w:rsidR="00FB3C05" w:rsidRPr="000141C2" w:rsidRDefault="0081026C" w:rsidP="00FB3C05">
      <w:pPr>
        <w:pStyle w:val="BaseSource"/>
      </w:pPr>
      <w:r w:rsidRPr="000141C2">
        <w:t xml:space="preserve">Base: </w:t>
      </w:r>
      <w:r w:rsidR="00C53104" w:rsidRPr="000141C2">
        <w:tab/>
      </w:r>
      <w:r w:rsidRPr="000141C2">
        <w:t>All adults (n=3,140) and children aged 8-17 years (n=807).</w:t>
      </w:r>
    </w:p>
    <w:p w14:paraId="00811693" w14:textId="68746560" w:rsidR="00FB3C05" w:rsidRPr="000141C2" w:rsidRDefault="00FB3C05" w:rsidP="00FB3C05">
      <w:pPr>
        <w:pStyle w:val="BaseSource"/>
      </w:pPr>
      <w:r w:rsidRPr="000141C2">
        <w:t xml:space="preserve">Source: </w:t>
      </w:r>
      <w:r w:rsidR="00C53104" w:rsidRPr="000141C2">
        <w:tab/>
      </w:r>
      <w:r w:rsidRPr="000141C2">
        <w:t>F2 Have you ever had your personal information exposed due to a data breach?</w:t>
      </w:r>
    </w:p>
    <w:p w14:paraId="4C7C36A1" w14:textId="5E773753" w:rsidR="008D56CD" w:rsidRPr="000141C2" w:rsidRDefault="008D56CD" w:rsidP="00C53104">
      <w:pPr>
        <w:pStyle w:val="BaseSource"/>
        <w:ind w:firstLine="692"/>
      </w:pPr>
      <w:r w:rsidRPr="000141C2">
        <w:t>F2_C Has any of your information ever been lost or stolen online?</w:t>
      </w:r>
    </w:p>
    <w:p w14:paraId="734BC324" w14:textId="6CAC2C26" w:rsidR="00FB3C05" w:rsidRPr="000141C2" w:rsidRDefault="00FB3C05" w:rsidP="00B40A82">
      <w:pPr>
        <w:pStyle w:val="BaseSource"/>
      </w:pPr>
      <w:r w:rsidRPr="000141C2">
        <w:t xml:space="preserve">Note: </w:t>
      </w:r>
      <w:r w:rsidR="00C53104" w:rsidRPr="000141C2">
        <w:tab/>
      </w:r>
      <w:r w:rsidRPr="000141C2">
        <w:t>Don't know and Refused responses not shown on chart (</w:t>
      </w:r>
      <w:r w:rsidR="00B40A82" w:rsidRPr="000141C2">
        <w:t>1.0</w:t>
      </w:r>
      <w:r w:rsidR="00142875" w:rsidRPr="000141C2">
        <w:t>9</w:t>
      </w:r>
      <w:r w:rsidRPr="000141C2">
        <w:t>%)</w:t>
      </w:r>
    </w:p>
    <w:p w14:paraId="1B7E626E" w14:textId="77777777" w:rsidR="00617448" w:rsidRPr="000141C2" w:rsidRDefault="00617448" w:rsidP="007D37B1">
      <w:pPr>
        <w:spacing w:after="160" w:line="259" w:lineRule="auto"/>
      </w:pPr>
    </w:p>
    <w:p w14:paraId="158A1B63" w14:textId="52031CD4" w:rsidR="00193922" w:rsidRPr="000141C2" w:rsidRDefault="00193922" w:rsidP="000E24DB">
      <w:pPr>
        <w:pStyle w:val="Body"/>
      </w:pPr>
      <w:r w:rsidRPr="000141C2">
        <w:t xml:space="preserve">Looking specifically at adults who had their personal information exposed due to a data breach, this was </w:t>
      </w:r>
      <w:r w:rsidR="00B25C76" w:rsidRPr="000141C2">
        <w:t>consistently</w:t>
      </w:r>
      <w:r w:rsidRPr="000141C2">
        <w:t xml:space="preserve"> higher among:</w:t>
      </w:r>
    </w:p>
    <w:p w14:paraId="767797A8" w14:textId="68F64727" w:rsidR="000E24DB" w:rsidRPr="000141C2" w:rsidRDefault="00193922" w:rsidP="00193922">
      <w:pPr>
        <w:pStyle w:val="Bullets1"/>
      </w:pPr>
      <w:r w:rsidRPr="000141C2">
        <w:t>those aged 35-44 years (59.01%) compared to older age groups, particularly those aged 65-74 (44.85%)</w:t>
      </w:r>
    </w:p>
    <w:p w14:paraId="3DB64E36" w14:textId="22181EEB" w:rsidR="000E24DB" w:rsidRPr="000141C2" w:rsidRDefault="00193922" w:rsidP="00344A01">
      <w:pPr>
        <w:pStyle w:val="Bullets1"/>
      </w:pPr>
      <w:r w:rsidRPr="000141C2">
        <w:t xml:space="preserve">those who </w:t>
      </w:r>
      <w:r w:rsidR="00DD787D" w:rsidRPr="000141C2">
        <w:t>held a</w:t>
      </w:r>
      <w:r w:rsidRPr="000141C2">
        <w:t xml:space="preserve"> </w:t>
      </w:r>
      <w:r w:rsidR="00550611" w:rsidRPr="000141C2">
        <w:t>Postgraduate Degree</w:t>
      </w:r>
      <w:r w:rsidR="000E24DB" w:rsidRPr="000141C2">
        <w:t xml:space="preserve"> (62.73%) compared to those with lower educational attainment, particularly those with only up to Year 12 education (42.87%).</w:t>
      </w:r>
    </w:p>
    <w:p w14:paraId="39CA94EE" w14:textId="00CDFB30" w:rsidR="003321A9" w:rsidRPr="000141C2" w:rsidRDefault="00D573CF" w:rsidP="003321A9">
      <w:pPr>
        <w:pStyle w:val="Body"/>
      </w:pPr>
      <w:r w:rsidRPr="000141C2">
        <w:t xml:space="preserve">The </w:t>
      </w:r>
      <w:r w:rsidR="00575103" w:rsidRPr="000141C2">
        <w:t>scepticism of online platforms to keep information safe coupled with negative experiences of data exposure has a natural downstream impact on adults’ willingness to provide personal information to organisations for age assurance purposes. That said, willingness to engage</w:t>
      </w:r>
      <w:r w:rsidR="00DC29AE" w:rsidRPr="000141C2">
        <w:t xml:space="preserve"> to some extent</w:t>
      </w:r>
      <w:r w:rsidR="00575103" w:rsidRPr="000141C2">
        <w:t xml:space="preserve"> with national identity systems provided by the government to check age was high with 46.39% somewhat willing and 41.12% to state that they were very willing (refer </w:t>
      </w:r>
      <w:r w:rsidR="00575103" w:rsidRPr="000141C2">
        <w:fldChar w:fldCharType="begin"/>
      </w:r>
      <w:r w:rsidR="00575103" w:rsidRPr="000141C2">
        <w:instrText xml:space="preserve"> REF _Ref183758674 \h  \* MERGEFORMAT </w:instrText>
      </w:r>
      <w:r w:rsidR="00575103" w:rsidRPr="000141C2">
        <w:fldChar w:fldCharType="separate"/>
      </w:r>
      <w:r w:rsidR="000B65F6" w:rsidRPr="000141C2">
        <w:t xml:space="preserve">Figure </w:t>
      </w:r>
      <w:r w:rsidR="000B65F6" w:rsidRPr="000141C2">
        <w:rPr>
          <w:noProof/>
        </w:rPr>
        <w:t>34</w:t>
      </w:r>
      <w:r w:rsidR="00575103" w:rsidRPr="000141C2">
        <w:fldChar w:fldCharType="end"/>
      </w:r>
      <w:r w:rsidR="00575103" w:rsidRPr="000141C2">
        <w:t xml:space="preserve">) to provide their personal information. </w:t>
      </w:r>
      <w:r w:rsidR="00B25C76" w:rsidRPr="000141C2">
        <w:t>Consistently</w:t>
      </w:r>
      <w:r w:rsidR="000E24DB" w:rsidRPr="000141C2">
        <w:t xml:space="preserve"> l</w:t>
      </w:r>
      <w:r w:rsidR="00B803FB" w:rsidRPr="000141C2">
        <w:t>ower levels of willingness</w:t>
      </w:r>
      <w:r w:rsidR="000E24DB" w:rsidRPr="000141C2">
        <w:t>, however,</w:t>
      </w:r>
      <w:r w:rsidR="00B803FB" w:rsidRPr="000141C2">
        <w:t xml:space="preserve"> were recorded for:</w:t>
      </w:r>
    </w:p>
    <w:p w14:paraId="5A58449C" w14:textId="1CC4BF78" w:rsidR="00B803FB" w:rsidRPr="000141C2" w:rsidRDefault="00D573CF" w:rsidP="00344A01">
      <w:pPr>
        <w:pStyle w:val="Bullets1"/>
      </w:pPr>
      <w:r w:rsidRPr="000141C2">
        <w:t>a</w:t>
      </w:r>
      <w:r w:rsidR="00B803FB" w:rsidRPr="000141C2">
        <w:t>pproved third parties that collect information from trusted/official sources to check age (51.20% somewhat willing and 10.27% very willing)</w:t>
      </w:r>
    </w:p>
    <w:p w14:paraId="3A45CF25" w14:textId="5CD14105" w:rsidR="00B803FB" w:rsidRPr="000141C2" w:rsidRDefault="00D573CF" w:rsidP="00344A01">
      <w:pPr>
        <w:pStyle w:val="Bullets1"/>
      </w:pPr>
      <w:r w:rsidRPr="000141C2">
        <w:t>c</w:t>
      </w:r>
      <w:r w:rsidR="00B803FB" w:rsidRPr="000141C2">
        <w:t>ompanies that independently check people are the right age (</w:t>
      </w:r>
      <w:r w:rsidR="000A45AC" w:rsidRPr="000141C2">
        <w:t>51.13% somewhat willing and 8.97% very willing)</w:t>
      </w:r>
    </w:p>
    <w:p w14:paraId="7EEE65FB" w14:textId="50439AA2" w:rsidR="000A45AC" w:rsidRPr="000141C2" w:rsidRDefault="00D573CF" w:rsidP="00344A01">
      <w:pPr>
        <w:pStyle w:val="Bullets1"/>
      </w:pPr>
      <w:r w:rsidRPr="000141C2">
        <w:t>p</w:t>
      </w:r>
      <w:r w:rsidR="00C74C9C" w:rsidRPr="000141C2">
        <w:t>laces where you play or use services online, like website, apps and games (</w:t>
      </w:r>
      <w:r w:rsidR="00821DDD" w:rsidRPr="000141C2">
        <w:t>41.18% somewhat willing and 6.96% very willing).</w:t>
      </w:r>
    </w:p>
    <w:p w14:paraId="60712A5D" w14:textId="3C0E5C83" w:rsidR="003A4104" w:rsidRPr="000141C2" w:rsidRDefault="003A4104" w:rsidP="003A4104">
      <w:pPr>
        <w:pStyle w:val="Caption"/>
        <w:keepNext/>
      </w:pPr>
      <w:bookmarkStart w:id="132" w:name="_Ref183758674"/>
      <w:bookmarkStart w:id="133" w:name="_Toc184017933"/>
      <w:r w:rsidRPr="000141C2">
        <w:lastRenderedPageBreak/>
        <w:t xml:space="preserve">Figure </w:t>
      </w:r>
      <w:r w:rsidR="008D2976">
        <w:fldChar w:fldCharType="begin"/>
      </w:r>
      <w:r w:rsidR="008D2976">
        <w:instrText xml:space="preserve"> SEQ Figure \* ARABIC </w:instrText>
      </w:r>
      <w:r w:rsidR="008D2976">
        <w:fldChar w:fldCharType="separate"/>
      </w:r>
      <w:r w:rsidR="000B65F6" w:rsidRPr="000141C2">
        <w:rPr>
          <w:noProof/>
        </w:rPr>
        <w:t>34</w:t>
      </w:r>
      <w:r w:rsidR="008D2976">
        <w:rPr>
          <w:noProof/>
        </w:rPr>
        <w:fldChar w:fldCharType="end"/>
      </w:r>
      <w:bookmarkEnd w:id="132"/>
      <w:r w:rsidRPr="000141C2">
        <w:t xml:space="preserve"> </w:t>
      </w:r>
      <w:r w:rsidR="00BA32FB" w:rsidRPr="000141C2">
        <w:tab/>
      </w:r>
      <w:r w:rsidRPr="000141C2">
        <w:t>Willingness to provide personal information to certain organisations</w:t>
      </w:r>
      <w:r w:rsidR="007E711A" w:rsidRPr="000141C2">
        <w:t xml:space="preserve"> (%)</w:t>
      </w:r>
      <w:bookmarkEnd w:id="133"/>
    </w:p>
    <w:p w14:paraId="054B9ED0" w14:textId="540EC8E3" w:rsidR="0036151E" w:rsidRPr="000141C2" w:rsidRDefault="00225E0C" w:rsidP="001F0FCB">
      <w:pPr>
        <w:spacing w:after="160" w:line="259" w:lineRule="auto"/>
      </w:pPr>
      <w:r w:rsidRPr="000141C2">
        <w:rPr>
          <w:noProof/>
        </w:rPr>
        <w:drawing>
          <wp:inline distT="0" distB="0" distL="0" distR="0" wp14:anchorId="092D4D64" wp14:editId="1566A81C">
            <wp:extent cx="6079490" cy="3343046"/>
            <wp:effectExtent l="0" t="0" r="0" b="0"/>
            <wp:docPr id="704237772" name="Chart 1">
              <a:extLst xmlns:a="http://schemas.openxmlformats.org/drawingml/2006/main">
                <a:ext uri="{FF2B5EF4-FFF2-40B4-BE49-F238E27FC236}">
                  <a16:creationId xmlns:a16="http://schemas.microsoft.com/office/drawing/2014/main" id="{90BC3973-1F00-9C3A-BB01-CA8406D29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5BFB1F4" w14:textId="4D2CC5D6" w:rsidR="004B5CCF" w:rsidRPr="000141C2" w:rsidRDefault="004B5CCF" w:rsidP="004B5CCF">
      <w:pPr>
        <w:pStyle w:val="BaseSource"/>
      </w:pPr>
      <w:r w:rsidRPr="000141C2">
        <w:t xml:space="preserve">Base: </w:t>
      </w:r>
      <w:r w:rsidR="00CD0772" w:rsidRPr="000141C2">
        <w:tab/>
      </w:r>
      <w:r w:rsidRPr="000141C2">
        <w:t>All adults (n=</w:t>
      </w:r>
      <w:r w:rsidR="00B250C1" w:rsidRPr="000141C2">
        <w:t>3,140</w:t>
      </w:r>
      <w:r w:rsidRPr="000141C2">
        <w:t>).</w:t>
      </w:r>
    </w:p>
    <w:p w14:paraId="561ADB5F" w14:textId="49AE77A3" w:rsidR="004B5CCF" w:rsidRPr="000141C2" w:rsidRDefault="004B5CCF" w:rsidP="00C53104">
      <w:pPr>
        <w:pStyle w:val="BaseSource"/>
        <w:ind w:left="718" w:hanging="690"/>
      </w:pPr>
      <w:r w:rsidRPr="000141C2">
        <w:t xml:space="preserve">Source: </w:t>
      </w:r>
      <w:r w:rsidR="00CD0772" w:rsidRPr="000141C2">
        <w:tab/>
      </w:r>
      <w:r w:rsidRPr="000141C2">
        <w:t>F3 To what extent are you willing or not willing to provide your personal information to the following organisations for age assurance purposes?</w:t>
      </w:r>
    </w:p>
    <w:p w14:paraId="5F5E9D8E" w14:textId="72414095" w:rsidR="004B5CCF" w:rsidRPr="000141C2" w:rsidRDefault="004B5CCF" w:rsidP="00013DB7">
      <w:pPr>
        <w:rPr>
          <w:rFonts w:eastAsia="Times New Roman" w:cs="Arial"/>
          <w:sz w:val="16"/>
          <w:szCs w:val="16"/>
        </w:rPr>
      </w:pPr>
      <w:r w:rsidRPr="000141C2">
        <w:rPr>
          <w:rFonts w:eastAsia="Times New Roman" w:cs="Arial"/>
          <w:sz w:val="16"/>
          <w:szCs w:val="16"/>
        </w:rPr>
        <w:t xml:space="preserve">Note: </w:t>
      </w:r>
      <w:r w:rsidR="00474C4F" w:rsidRPr="000141C2">
        <w:rPr>
          <w:rFonts w:eastAsia="Times New Roman" w:cs="Arial"/>
          <w:sz w:val="16"/>
          <w:szCs w:val="16"/>
        </w:rPr>
        <w:tab/>
      </w:r>
      <w:r w:rsidRPr="000141C2">
        <w:rPr>
          <w:rFonts w:eastAsia="Times New Roman" w:cs="Arial"/>
          <w:sz w:val="16"/>
          <w:szCs w:val="16"/>
        </w:rPr>
        <w:t>Don't know and Refused responses not shown on chart (</w:t>
      </w:r>
      <w:r w:rsidR="00013DB7" w:rsidRPr="000141C2">
        <w:rPr>
          <w:rFonts w:eastAsia="Times New Roman" w:cs="Arial"/>
          <w:sz w:val="16"/>
          <w:szCs w:val="16"/>
        </w:rPr>
        <w:t>0.47</w:t>
      </w:r>
      <w:r w:rsidRPr="000141C2">
        <w:rPr>
          <w:rFonts w:eastAsia="Times New Roman" w:cs="Arial"/>
          <w:sz w:val="16"/>
          <w:szCs w:val="16"/>
        </w:rPr>
        <w:t>%)</w:t>
      </w:r>
    </w:p>
    <w:p w14:paraId="5D71C99E" w14:textId="77777777" w:rsidR="00534DEC" w:rsidRPr="000141C2" w:rsidRDefault="00534DEC" w:rsidP="00013DB7">
      <w:pPr>
        <w:rPr>
          <w:rFonts w:eastAsia="Times New Roman" w:cs="Arial"/>
          <w:sz w:val="16"/>
          <w:szCs w:val="16"/>
        </w:rPr>
      </w:pPr>
    </w:p>
    <w:p w14:paraId="2F5BE84D" w14:textId="37A8167A" w:rsidR="00C80152" w:rsidRPr="000141C2" w:rsidRDefault="001F0FCB" w:rsidP="00534DEC">
      <w:pPr>
        <w:pStyle w:val="Heading2"/>
      </w:pPr>
      <w:bookmarkStart w:id="134" w:name="_Toc184017896"/>
      <w:r w:rsidRPr="000141C2">
        <w:t>F</w:t>
      </w:r>
      <w:r w:rsidR="00801F45" w:rsidRPr="000141C2">
        <w:t xml:space="preserve">unctionality </w:t>
      </w:r>
      <w:r w:rsidRPr="000141C2">
        <w:t>preferences for age assurance methods</w:t>
      </w:r>
      <w:bookmarkEnd w:id="134"/>
    </w:p>
    <w:p w14:paraId="482A2A20" w14:textId="08CF5F1E" w:rsidR="009E3118" w:rsidRPr="000141C2" w:rsidRDefault="000F4F28" w:rsidP="0067571B">
      <w:pPr>
        <w:pStyle w:val="Body"/>
      </w:pPr>
      <w:r w:rsidRPr="000141C2">
        <w:t>The ubiquity of technology allows for a wide range of personal data to be used for age assurance. It is natural to expect the general community will have varying levels of comfort with sharing different forms of personal information. </w:t>
      </w:r>
      <w:r w:rsidR="00534DEC" w:rsidRPr="000141C2">
        <w:fldChar w:fldCharType="begin"/>
      </w:r>
      <w:r w:rsidR="00534DEC" w:rsidRPr="000141C2">
        <w:instrText xml:space="preserve"> REF _Ref183760529 \h  \* MERGEFORMAT </w:instrText>
      </w:r>
      <w:r w:rsidR="00534DEC" w:rsidRPr="000141C2">
        <w:fldChar w:fldCharType="separate"/>
      </w:r>
      <w:r w:rsidR="000B65F6" w:rsidRPr="000141C2">
        <w:t xml:space="preserve">Figure </w:t>
      </w:r>
      <w:r w:rsidR="000B65F6" w:rsidRPr="000141C2">
        <w:rPr>
          <w:noProof/>
        </w:rPr>
        <w:t>35</w:t>
      </w:r>
      <w:r w:rsidR="00534DEC" w:rsidRPr="000141C2">
        <w:fldChar w:fldCharType="end"/>
      </w:r>
      <w:r w:rsidR="00534DEC" w:rsidRPr="000141C2">
        <w:t xml:space="preserve"> show</w:t>
      </w:r>
      <w:r w:rsidR="00D573CF" w:rsidRPr="000141C2">
        <w:t>ed</w:t>
      </w:r>
      <w:r w:rsidR="00534DEC" w:rsidRPr="000141C2">
        <w:t xml:space="preserve"> that mo</w:t>
      </w:r>
      <w:r w:rsidR="00CC4477" w:rsidRPr="000141C2">
        <w:t xml:space="preserve">re than two thirds (67.33%) of </w:t>
      </w:r>
      <w:r w:rsidR="00F26B5E" w:rsidRPr="000141C2">
        <w:t xml:space="preserve">respondents </w:t>
      </w:r>
      <w:r w:rsidR="004179F4" w:rsidRPr="000141C2">
        <w:t>reported that they were</w:t>
      </w:r>
      <w:r w:rsidR="0067571B" w:rsidRPr="000141C2">
        <w:t xml:space="preserve"> comfortable sharing</w:t>
      </w:r>
      <w:r w:rsidR="00534DEC" w:rsidRPr="000141C2">
        <w:t xml:space="preserve"> </w:t>
      </w:r>
      <w:r w:rsidR="0067571B" w:rsidRPr="000141C2">
        <w:t>ID cards that show</w:t>
      </w:r>
      <w:r w:rsidR="00D573CF" w:rsidRPr="000141C2">
        <w:t>ed</w:t>
      </w:r>
      <w:r w:rsidR="0067571B" w:rsidRPr="000141C2">
        <w:t xml:space="preserve"> their age</w:t>
      </w:r>
      <w:r w:rsidRPr="000141C2">
        <w:t>, while d</w:t>
      </w:r>
      <w:r w:rsidR="0067571B" w:rsidRPr="000141C2">
        <w:t>igital codes that securely share</w:t>
      </w:r>
      <w:r w:rsidR="00D573CF" w:rsidRPr="000141C2">
        <w:t>d</w:t>
      </w:r>
      <w:r w:rsidR="0067571B" w:rsidRPr="000141C2">
        <w:t xml:space="preserve"> age with others </w:t>
      </w:r>
      <w:r w:rsidR="004179F4" w:rsidRPr="000141C2">
        <w:t>were</w:t>
      </w:r>
      <w:r w:rsidR="0067571B" w:rsidRPr="000141C2">
        <w:t xml:space="preserve"> also relatively well-accepted, with 50.48% of adults </w:t>
      </w:r>
      <w:r w:rsidRPr="000141C2">
        <w:t>to state that they felt</w:t>
      </w:r>
      <w:r w:rsidR="0067571B" w:rsidRPr="000141C2">
        <w:t xml:space="preserve"> comfortable. </w:t>
      </w:r>
    </w:p>
    <w:p w14:paraId="336756AA" w14:textId="6DE5B65F" w:rsidR="00E70018" w:rsidRPr="000141C2" w:rsidRDefault="0067571B" w:rsidP="0067571B">
      <w:pPr>
        <w:pStyle w:val="Body"/>
      </w:pPr>
      <w:r w:rsidRPr="000141C2">
        <w:t xml:space="preserve">However, fewer adults </w:t>
      </w:r>
      <w:r w:rsidR="004179F4" w:rsidRPr="000141C2">
        <w:t>were</w:t>
      </w:r>
      <w:r w:rsidRPr="000141C2">
        <w:t xml:space="preserve"> comfortable with sharing </w:t>
      </w:r>
      <w:r w:rsidR="00534DEC" w:rsidRPr="000141C2">
        <w:t>personal data</w:t>
      </w:r>
      <w:r w:rsidRPr="000141C2">
        <w:t xml:space="preserve"> like face scans or voice recognition (37.72%), checking age through account or email (32.09%), and using phone or computer settings to confirm age (27.30%). The least comfortable methods include</w:t>
      </w:r>
      <w:r w:rsidR="004179F4" w:rsidRPr="000141C2">
        <w:t>d</w:t>
      </w:r>
      <w:r w:rsidRPr="000141C2">
        <w:t xml:space="preserve"> using credit cards to prove age (16.28%), using phone records to check age (17.08%), technology which tracks online activity to guess age (16.38%), and letting some people see bank details to check age (7.94%).</w:t>
      </w:r>
    </w:p>
    <w:p w14:paraId="3696FB51" w14:textId="59342D63" w:rsidR="00D40585" w:rsidRPr="000141C2" w:rsidRDefault="00D40585">
      <w:pPr>
        <w:spacing w:after="160" w:line="259" w:lineRule="auto"/>
        <w:rPr>
          <w:rFonts w:eastAsia="Times New Roman" w:cs="Times New Roman"/>
          <w:szCs w:val="20"/>
        </w:rPr>
      </w:pPr>
      <w:r w:rsidRPr="000141C2">
        <w:br w:type="page"/>
      </w:r>
    </w:p>
    <w:p w14:paraId="41BE1C6F" w14:textId="77777777" w:rsidR="00D40585" w:rsidRPr="000141C2" w:rsidRDefault="00D40585" w:rsidP="0067571B">
      <w:pPr>
        <w:pStyle w:val="Body"/>
      </w:pPr>
    </w:p>
    <w:tbl>
      <w:tblPr>
        <w:tblStyle w:val="SRC"/>
        <w:tblW w:w="10065" w:type="dxa"/>
        <w:tblLook w:val="04A0" w:firstRow="1" w:lastRow="0" w:firstColumn="1" w:lastColumn="0" w:noHBand="0" w:noVBand="1"/>
      </w:tblPr>
      <w:tblGrid>
        <w:gridCol w:w="10065"/>
      </w:tblGrid>
      <w:tr w:rsidR="00D40585" w:rsidRPr="000141C2" w14:paraId="77C9C7D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shd w:val="clear" w:color="auto" w:fill="000000" w:themeFill="text1"/>
          </w:tcPr>
          <w:p w14:paraId="130667D3" w14:textId="74276AB9" w:rsidR="00D40585" w:rsidRPr="000141C2" w:rsidRDefault="00237376">
            <w:pPr>
              <w:spacing w:before="120" w:after="120"/>
              <w:jc w:val="left"/>
              <w:rPr>
                <w:lang w:eastAsia="en-AU"/>
              </w:rPr>
            </w:pPr>
            <w:r w:rsidRPr="000141C2">
              <w:rPr>
                <w:lang w:eastAsia="en-AU"/>
              </w:rPr>
              <w:t xml:space="preserve">ONLINE COMMUNITY SPOTLIGHT: </w:t>
            </w:r>
            <w:r w:rsidR="00D40585" w:rsidRPr="000141C2">
              <w:rPr>
                <w:lang w:eastAsia="en-AU"/>
              </w:rPr>
              <w:t xml:space="preserve">Introducing age assurance technology </w:t>
            </w:r>
          </w:p>
        </w:tc>
      </w:tr>
      <w:tr w:rsidR="00D40585" w:rsidRPr="000141C2" w14:paraId="25BD0F17" w14:textId="77777777">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0065" w:type="dxa"/>
          </w:tcPr>
          <w:p w14:paraId="13047A2B" w14:textId="77777777" w:rsidR="00D40585" w:rsidRPr="000141C2" w:rsidRDefault="00D40585">
            <w:pPr>
              <w:pStyle w:val="Heading5"/>
              <w:outlineLvl w:val="4"/>
            </w:pPr>
            <w:r w:rsidRPr="000141C2">
              <w:t xml:space="preserve">Exploring age assurance technologies - the </w:t>
            </w:r>
            <w:proofErr w:type="spellStart"/>
            <w:r w:rsidRPr="000141C2">
              <w:t>AgeAware</w:t>
            </w:r>
            <w:proofErr w:type="spellEnd"/>
            <w:r w:rsidRPr="000141C2">
              <w:t xml:space="preserve"> app</w:t>
            </w:r>
          </w:p>
          <w:p w14:paraId="2DCF8F3A" w14:textId="77777777" w:rsidR="00D40585" w:rsidRPr="000141C2" w:rsidRDefault="00D40585">
            <w:pPr>
              <w:spacing w:line="276" w:lineRule="auto"/>
              <w:rPr>
                <w:szCs w:val="20"/>
              </w:rPr>
            </w:pPr>
            <w:r w:rsidRPr="000141C2">
              <w:rPr>
                <w:szCs w:val="20"/>
              </w:rPr>
              <w:t xml:space="preserve">The qualitative research explored participants’ perceptions about different possible technologies. Participants were asked to review an article about a new technology, the </w:t>
            </w:r>
            <w:proofErr w:type="spellStart"/>
            <w:r w:rsidRPr="000141C2">
              <w:rPr>
                <w:szCs w:val="20"/>
              </w:rPr>
              <w:t>AgeAware</w:t>
            </w:r>
            <w:proofErr w:type="spellEnd"/>
            <w:r w:rsidRPr="000141C2">
              <w:rPr>
                <w:szCs w:val="20"/>
              </w:rPr>
              <w:t xml:space="preserve"> App, being adopted in Europe. The technology issues approved anonymised tokens to verified uses which are used to access aged-restricted content. Tokens are issued by a third-party provider, with a potential capped pricing scheme for users. Overall, sentiment was positive towards this technology however, there were some concerns related to data security risks, pricing, and effectiveness. The activity revealed the following participant perspectives:   </w:t>
            </w:r>
          </w:p>
          <w:p w14:paraId="0EB6621D" w14:textId="77777777" w:rsidR="00D40585" w:rsidRPr="000141C2" w:rsidRDefault="00D40585" w:rsidP="00D40585">
            <w:pPr>
              <w:pStyle w:val="Body"/>
              <w:numPr>
                <w:ilvl w:val="0"/>
                <w:numId w:val="88"/>
              </w:numPr>
            </w:pPr>
            <w:r w:rsidRPr="000141C2">
              <w:t xml:space="preserve">While participants mostly felt the technology could be an effective approach, many felt they did not have adequate knowledge or information to judge the level of security of age assurance technologies. This was particularly apparent amongst younger participants and those will lower technological confidence.   </w:t>
            </w:r>
          </w:p>
          <w:p w14:paraId="05DEB54D" w14:textId="77777777" w:rsidR="00D40585" w:rsidRPr="000141C2" w:rsidRDefault="00D40585" w:rsidP="00D40585">
            <w:pPr>
              <w:pStyle w:val="Body"/>
              <w:numPr>
                <w:ilvl w:val="0"/>
                <w:numId w:val="88"/>
              </w:numPr>
            </w:pPr>
            <w:r w:rsidRPr="000141C2">
              <w:t>Parents and Adults were concerned about technologies being circumvented by young people and bad actors (e.g. by creating a fake account or simply using the device of someone who had already been verified). Participants noted the possibility for people (including children) to access and use other people’s token illegitimately.</w:t>
            </w:r>
          </w:p>
          <w:p w14:paraId="4BDDF861" w14:textId="77777777" w:rsidR="00D40585" w:rsidRPr="000141C2" w:rsidRDefault="00D40585" w:rsidP="00D40585">
            <w:pPr>
              <w:pStyle w:val="Body"/>
              <w:numPr>
                <w:ilvl w:val="0"/>
                <w:numId w:val="88"/>
              </w:numPr>
            </w:pPr>
            <w:r w:rsidRPr="000141C2">
              <w:t xml:space="preserve">Participants felt that potential data breaches were the greatest risk for the technology. </w:t>
            </w:r>
          </w:p>
          <w:p w14:paraId="1D8E7DED" w14:textId="77777777" w:rsidR="00D40585" w:rsidRPr="000141C2" w:rsidRDefault="00D40585" w:rsidP="00D40585">
            <w:pPr>
              <w:pStyle w:val="Body"/>
              <w:numPr>
                <w:ilvl w:val="0"/>
                <w:numId w:val="88"/>
              </w:numPr>
            </w:pPr>
            <w:r w:rsidRPr="000141C2">
              <w:t>Some participants expressed concern that the technology could be used to track and share user data and online behaviours.</w:t>
            </w:r>
          </w:p>
          <w:p w14:paraId="7E81BB05" w14:textId="77777777" w:rsidR="00D40585" w:rsidRPr="000141C2" w:rsidRDefault="00D40585" w:rsidP="00D40585">
            <w:pPr>
              <w:pStyle w:val="Body"/>
              <w:numPr>
                <w:ilvl w:val="0"/>
                <w:numId w:val="88"/>
              </w:numPr>
            </w:pPr>
            <w:r w:rsidRPr="000141C2">
              <w:t xml:space="preserve">Participants were disconcerted by the possibility that age assurance technologies may carry a cost to users and websites.  </w:t>
            </w:r>
          </w:p>
          <w:p w14:paraId="51F0AB6C" w14:textId="77777777" w:rsidR="00D40585" w:rsidRPr="000141C2" w:rsidRDefault="00D40585">
            <w:pPr>
              <w:pStyle w:val="Heading5"/>
              <w:outlineLvl w:val="4"/>
            </w:pPr>
            <w:r w:rsidRPr="000141C2">
              <w:t>Perceptions of other technologies</w:t>
            </w:r>
          </w:p>
          <w:p w14:paraId="18ED2AC6" w14:textId="77777777" w:rsidR="00D40585" w:rsidRPr="000141C2" w:rsidRDefault="00D40585">
            <w:pPr>
              <w:pStyle w:val="Body"/>
            </w:pPr>
            <w:r w:rsidRPr="000141C2">
              <w:t>Participants were also asked to rank three other age assurance technologies according to how comfortable they would be with using them. These included activity profiling; confirmation tokens; biometric information.</w:t>
            </w:r>
          </w:p>
          <w:p w14:paraId="5D8EADEB" w14:textId="77777777" w:rsidR="00D40585" w:rsidRPr="000141C2" w:rsidRDefault="00D40585">
            <w:pPr>
              <w:pStyle w:val="Body"/>
            </w:pPr>
            <w:r w:rsidRPr="000141C2">
              <w:t xml:space="preserve">Across all three cohorts, confirmation tokens were consistently rated as the technology with which participants would be most comfortable. Participants were typically least comfortable with activity profiling, and limited comfort with biometric approaches. Young people were often least comfortable with biometric approaches. </w:t>
            </w:r>
          </w:p>
          <w:p w14:paraId="45B2EEDB" w14:textId="77777777" w:rsidR="00D40585" w:rsidRPr="000141C2" w:rsidRDefault="00D40585">
            <w:pPr>
              <w:pStyle w:val="Body"/>
            </w:pPr>
            <w:r w:rsidRPr="000141C2">
              <w:t>Concerns regarding activity profiling for age assurance included:</w:t>
            </w:r>
          </w:p>
          <w:p w14:paraId="7C822344" w14:textId="77777777" w:rsidR="00D40585" w:rsidRPr="000141C2" w:rsidRDefault="00D40585">
            <w:pPr>
              <w:pStyle w:val="Bullets1"/>
              <w:spacing w:before="60" w:after="60"/>
            </w:pPr>
            <w:r w:rsidRPr="000141C2">
              <w:t>A lack of robustness and accuracy in assessing age.</w:t>
            </w:r>
          </w:p>
          <w:p w14:paraId="278FF47F" w14:textId="77777777" w:rsidR="00D40585" w:rsidRPr="000141C2" w:rsidRDefault="00D40585">
            <w:pPr>
              <w:pStyle w:val="Bullets1"/>
              <w:spacing w:before="60" w:after="60"/>
            </w:pPr>
            <w:r w:rsidRPr="000141C2">
              <w:t>The risk of ‘building an identity picture’ by tracking an individual’s online actions.</w:t>
            </w:r>
          </w:p>
          <w:p w14:paraId="58A36B4D" w14:textId="77777777" w:rsidR="00D40585" w:rsidRPr="000141C2" w:rsidRDefault="00D40585">
            <w:pPr>
              <w:pStyle w:val="Bullets1"/>
              <w:spacing w:before="60" w:after="60"/>
            </w:pPr>
            <w:r w:rsidRPr="000141C2">
              <w:t>The perception that this inherently constitutes a breach of personal privacy.</w:t>
            </w:r>
          </w:p>
          <w:p w14:paraId="10584789" w14:textId="77777777" w:rsidR="00D40585" w:rsidRPr="000141C2" w:rsidRDefault="00D40585">
            <w:pPr>
              <w:pStyle w:val="Body"/>
            </w:pPr>
            <w:r w:rsidRPr="000141C2">
              <w:t>Additional concerns with biometric approaches related to the perception that data breaches would result in the release of more diverse and more sensitive types of personal information (e.g. compared to ID documents).</w:t>
            </w:r>
          </w:p>
        </w:tc>
      </w:tr>
    </w:tbl>
    <w:p w14:paraId="1F665BF6" w14:textId="77777777" w:rsidR="00E76B47" w:rsidRPr="000141C2" w:rsidRDefault="00E76B47" w:rsidP="0067571B">
      <w:pPr>
        <w:pStyle w:val="Body"/>
      </w:pPr>
    </w:p>
    <w:p w14:paraId="204209A2" w14:textId="561BF0FB" w:rsidR="00EB4907" w:rsidRPr="000141C2" w:rsidRDefault="00EB4907" w:rsidP="00EB4907">
      <w:pPr>
        <w:pStyle w:val="Caption"/>
        <w:keepNext/>
      </w:pPr>
      <w:bookmarkStart w:id="135" w:name="_Ref183760529"/>
      <w:bookmarkStart w:id="136" w:name="_Toc184017934"/>
      <w:r w:rsidRPr="000141C2">
        <w:lastRenderedPageBreak/>
        <w:t xml:space="preserve">Figure </w:t>
      </w:r>
      <w:r w:rsidR="008D2976">
        <w:fldChar w:fldCharType="begin"/>
      </w:r>
      <w:r w:rsidR="008D2976">
        <w:instrText xml:space="preserve"> SEQ Figure \* ARABIC </w:instrText>
      </w:r>
      <w:r w:rsidR="008D2976">
        <w:fldChar w:fldCharType="separate"/>
      </w:r>
      <w:r w:rsidR="000B65F6" w:rsidRPr="000141C2">
        <w:rPr>
          <w:noProof/>
        </w:rPr>
        <w:t>35</w:t>
      </w:r>
      <w:r w:rsidR="008D2976">
        <w:rPr>
          <w:noProof/>
        </w:rPr>
        <w:fldChar w:fldCharType="end"/>
      </w:r>
      <w:bookmarkEnd w:id="135"/>
      <w:r w:rsidRPr="000141C2">
        <w:t xml:space="preserve"> </w:t>
      </w:r>
      <w:r w:rsidR="00BA32FB" w:rsidRPr="000141C2">
        <w:tab/>
      </w:r>
      <w:r w:rsidRPr="000141C2">
        <w:t>Comfort with sharing different types of personal data to check age online</w:t>
      </w:r>
      <w:r w:rsidR="000A7D68" w:rsidRPr="000141C2">
        <w:t xml:space="preserve"> </w:t>
      </w:r>
      <w:r w:rsidR="00D47617" w:rsidRPr="000141C2">
        <w:t>(</w:t>
      </w:r>
      <w:r w:rsidR="000A7D68" w:rsidRPr="000141C2">
        <w:t>%</w:t>
      </w:r>
      <w:r w:rsidR="00D47617" w:rsidRPr="000141C2">
        <w:t xml:space="preserve"> yes)</w:t>
      </w:r>
      <w:bookmarkEnd w:id="136"/>
    </w:p>
    <w:p w14:paraId="594F0A28" w14:textId="4F4055E8" w:rsidR="00916560" w:rsidRPr="000141C2" w:rsidRDefault="00916560">
      <w:pPr>
        <w:spacing w:after="160" w:line="259" w:lineRule="auto"/>
      </w:pPr>
      <w:r w:rsidRPr="000141C2">
        <w:rPr>
          <w:noProof/>
        </w:rPr>
        <w:drawing>
          <wp:inline distT="0" distB="0" distL="0" distR="0" wp14:anchorId="722C8CE8" wp14:editId="6D7049F2">
            <wp:extent cx="6120130" cy="4248150"/>
            <wp:effectExtent l="0" t="0" r="0" b="0"/>
            <wp:docPr id="66624777" name="Chart 1">
              <a:extLst xmlns:a="http://schemas.openxmlformats.org/drawingml/2006/main">
                <a:ext uri="{FF2B5EF4-FFF2-40B4-BE49-F238E27FC236}">
                  <a16:creationId xmlns:a16="http://schemas.microsoft.com/office/drawing/2014/main" id="{90BC3973-1F00-9C3A-BB01-CA8406D29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3E96D0E" w14:textId="5E4A1DE6" w:rsidR="00C30EAA" w:rsidRPr="000141C2" w:rsidRDefault="00C30EAA" w:rsidP="00C30EAA">
      <w:pPr>
        <w:pStyle w:val="BaseSource"/>
      </w:pPr>
      <w:r w:rsidRPr="000141C2">
        <w:t xml:space="preserve">Base: </w:t>
      </w:r>
      <w:r w:rsidR="00474C4F" w:rsidRPr="000141C2">
        <w:tab/>
      </w:r>
      <w:r w:rsidRPr="000141C2">
        <w:t>All adults (n=</w:t>
      </w:r>
      <w:r w:rsidR="00B250C1" w:rsidRPr="000141C2">
        <w:t>3,140</w:t>
      </w:r>
      <w:r w:rsidRPr="000141C2">
        <w:t>).</w:t>
      </w:r>
    </w:p>
    <w:p w14:paraId="2D31A83E" w14:textId="5C69D872" w:rsidR="00C30EAA" w:rsidRPr="000141C2" w:rsidRDefault="00916560" w:rsidP="00916560">
      <w:pPr>
        <w:pStyle w:val="BaseSource"/>
      </w:pPr>
      <w:r w:rsidRPr="000141C2">
        <w:t xml:space="preserve">Source: </w:t>
      </w:r>
      <w:r w:rsidR="00474C4F" w:rsidRPr="000141C2">
        <w:tab/>
      </w:r>
      <w:r w:rsidRPr="000141C2">
        <w:t>D</w:t>
      </w:r>
      <w:r w:rsidR="00C30EAA" w:rsidRPr="000141C2">
        <w:t>5</w:t>
      </w:r>
      <w:r w:rsidRPr="000141C2">
        <w:t xml:space="preserve"> </w:t>
      </w:r>
      <w:r w:rsidR="00C30EAA" w:rsidRPr="000141C2">
        <w:t>What type of personal data would you feel comfortable sharing to check your age online?</w:t>
      </w:r>
    </w:p>
    <w:p w14:paraId="7A838A75" w14:textId="17C5EB9B" w:rsidR="00916560" w:rsidRPr="000141C2" w:rsidRDefault="00916560" w:rsidP="00023C8A">
      <w:pPr>
        <w:pStyle w:val="BaseSource"/>
      </w:pPr>
      <w:r w:rsidRPr="000141C2">
        <w:t xml:space="preserve">Note: </w:t>
      </w:r>
      <w:r w:rsidR="00474C4F" w:rsidRPr="000141C2">
        <w:tab/>
      </w:r>
      <w:r w:rsidRPr="000141C2">
        <w:t>Don't know and Refused responses not shown on chart (</w:t>
      </w:r>
      <w:r w:rsidR="00023C8A" w:rsidRPr="000141C2">
        <w:t>3.78</w:t>
      </w:r>
      <w:r w:rsidRPr="000141C2">
        <w:t>%)</w:t>
      </w:r>
    </w:p>
    <w:p w14:paraId="71A4BB06" w14:textId="77777777" w:rsidR="00916560" w:rsidRPr="000141C2" w:rsidRDefault="00916560">
      <w:pPr>
        <w:spacing w:after="160" w:line="259" w:lineRule="auto"/>
      </w:pPr>
    </w:p>
    <w:p w14:paraId="26D706A6" w14:textId="665959F6" w:rsidR="00431E47" w:rsidRPr="000141C2" w:rsidRDefault="009E3118" w:rsidP="009D016F">
      <w:pPr>
        <w:pStyle w:val="Body"/>
      </w:pPr>
      <w:r w:rsidRPr="000141C2">
        <w:t>Children aged 13-17 years</w:t>
      </w:r>
      <w:r w:rsidR="009D016F" w:rsidRPr="000141C2">
        <w:t xml:space="preserve"> were</w:t>
      </w:r>
      <w:r w:rsidR="000F4F28" w:rsidRPr="000141C2">
        <w:t xml:space="preserve"> also</w:t>
      </w:r>
      <w:r w:rsidR="009D016F" w:rsidRPr="000141C2">
        <w:t xml:space="preserve"> asked </w:t>
      </w:r>
      <w:r w:rsidR="00B91040" w:rsidRPr="000141C2">
        <w:t xml:space="preserve">what kind of information they would </w:t>
      </w:r>
      <w:r w:rsidR="00431E47" w:rsidRPr="000141C2">
        <w:t>be okay with sharing to show how old they are online (</w:t>
      </w:r>
      <w:r w:rsidR="00944FC7" w:rsidRPr="000141C2">
        <w:fldChar w:fldCharType="begin"/>
      </w:r>
      <w:r w:rsidR="00944FC7" w:rsidRPr="000141C2">
        <w:instrText xml:space="preserve"> REF _Ref183760671 \h  \* MERGEFORMAT </w:instrText>
      </w:r>
      <w:r w:rsidR="00944FC7" w:rsidRPr="000141C2">
        <w:fldChar w:fldCharType="separate"/>
      </w:r>
      <w:r w:rsidR="000B65F6" w:rsidRPr="000141C2">
        <w:t xml:space="preserve">Figure </w:t>
      </w:r>
      <w:r w:rsidR="000B65F6" w:rsidRPr="000141C2">
        <w:rPr>
          <w:noProof/>
        </w:rPr>
        <w:t>36</w:t>
      </w:r>
      <w:r w:rsidR="00944FC7" w:rsidRPr="000141C2">
        <w:fldChar w:fldCharType="end"/>
      </w:r>
      <w:r w:rsidR="00431E47" w:rsidRPr="000141C2">
        <w:t>).</w:t>
      </w:r>
      <w:r w:rsidR="000F4F28" w:rsidRPr="000141C2">
        <w:t xml:space="preserve"> </w:t>
      </w:r>
      <w:r w:rsidR="001005E8" w:rsidRPr="000141C2">
        <w:t xml:space="preserve">Answering questions related to full name, date of birth and address was </w:t>
      </w:r>
      <w:r w:rsidR="007C7D9E" w:rsidRPr="000141C2">
        <w:t xml:space="preserve">accepted as a form of information </w:t>
      </w:r>
      <w:r w:rsidR="003F64FF" w:rsidRPr="000141C2">
        <w:t>to show their age among 6</w:t>
      </w:r>
      <w:r w:rsidR="00475C95" w:rsidRPr="000141C2">
        <w:t>3.67</w:t>
      </w:r>
      <w:r w:rsidR="003F64FF" w:rsidRPr="000141C2">
        <w:t xml:space="preserve">% </w:t>
      </w:r>
      <w:r w:rsidR="007C7D9E" w:rsidRPr="000141C2">
        <w:t xml:space="preserve">children aged 13-17 years. </w:t>
      </w:r>
      <w:r w:rsidR="00944FC7" w:rsidRPr="000141C2">
        <w:t>A smaller proportion of</w:t>
      </w:r>
      <w:r w:rsidR="00885732" w:rsidRPr="000141C2">
        <w:t xml:space="preserve"> </w:t>
      </w:r>
      <w:r w:rsidR="00495885" w:rsidRPr="000141C2">
        <w:t>children were okay with showing their ID (4</w:t>
      </w:r>
      <w:r w:rsidR="00475C95" w:rsidRPr="000141C2">
        <w:t>7</w:t>
      </w:r>
      <w:r w:rsidR="00495885" w:rsidRPr="000141C2">
        <w:t>.5</w:t>
      </w:r>
      <w:r w:rsidR="00475C95" w:rsidRPr="000141C2">
        <w:t>0</w:t>
      </w:r>
      <w:r w:rsidR="00495885" w:rsidRPr="000141C2">
        <w:t>%) and using their face (</w:t>
      </w:r>
      <w:r w:rsidR="00475C95" w:rsidRPr="000141C2">
        <w:t>41</w:t>
      </w:r>
      <w:r w:rsidR="00495885" w:rsidRPr="000141C2">
        <w:t>.</w:t>
      </w:r>
      <w:r w:rsidR="00475C95" w:rsidRPr="000141C2">
        <w:t>05</w:t>
      </w:r>
      <w:r w:rsidR="00495885" w:rsidRPr="000141C2">
        <w:t>%).</w:t>
      </w:r>
    </w:p>
    <w:p w14:paraId="59A3006C" w14:textId="7C04DBD1" w:rsidR="00BC39AC" w:rsidRPr="000141C2" w:rsidRDefault="00BC39AC" w:rsidP="00BC39AC">
      <w:pPr>
        <w:pStyle w:val="Caption"/>
        <w:keepNext/>
      </w:pPr>
      <w:bookmarkStart w:id="137" w:name="_Ref183760671"/>
      <w:bookmarkStart w:id="138" w:name="_Toc184017935"/>
      <w:r w:rsidRPr="000141C2">
        <w:t xml:space="preserve">Figure </w:t>
      </w:r>
      <w:r w:rsidR="008D2976">
        <w:fldChar w:fldCharType="begin"/>
      </w:r>
      <w:r w:rsidR="008D2976">
        <w:instrText xml:space="preserve"> SEQ Figure \* ARABIC </w:instrText>
      </w:r>
      <w:r w:rsidR="008D2976">
        <w:fldChar w:fldCharType="separate"/>
      </w:r>
      <w:r w:rsidR="000B65F6" w:rsidRPr="000141C2">
        <w:rPr>
          <w:noProof/>
        </w:rPr>
        <w:t>36</w:t>
      </w:r>
      <w:r w:rsidR="008D2976">
        <w:rPr>
          <w:noProof/>
        </w:rPr>
        <w:fldChar w:fldCharType="end"/>
      </w:r>
      <w:bookmarkEnd w:id="137"/>
      <w:r w:rsidRPr="000141C2">
        <w:t xml:space="preserve"> </w:t>
      </w:r>
      <w:r w:rsidR="00BA32FB" w:rsidRPr="000141C2">
        <w:tab/>
      </w:r>
      <w:r w:rsidRPr="000141C2">
        <w:t>Kind of information comfortable with sharing to prove age</w:t>
      </w:r>
      <w:r w:rsidR="00B0143B" w:rsidRPr="000141C2">
        <w:t xml:space="preserve"> (children) </w:t>
      </w:r>
      <w:r w:rsidR="00D47617" w:rsidRPr="000141C2">
        <w:t>(%</w:t>
      </w:r>
      <w:r w:rsidR="00A36491" w:rsidRPr="000141C2">
        <w:t xml:space="preserve"> yes</w:t>
      </w:r>
      <w:r w:rsidR="00D47617" w:rsidRPr="000141C2">
        <w:t>)</w:t>
      </w:r>
      <w:bookmarkEnd w:id="138"/>
    </w:p>
    <w:p w14:paraId="5E892E34" w14:textId="4FBE7375" w:rsidR="00B01AAA" w:rsidRPr="000141C2" w:rsidRDefault="00B01AAA">
      <w:pPr>
        <w:spacing w:after="160" w:line="259" w:lineRule="auto"/>
      </w:pPr>
      <w:r w:rsidRPr="000141C2">
        <w:rPr>
          <w:noProof/>
        </w:rPr>
        <w:drawing>
          <wp:inline distT="0" distB="0" distL="0" distR="0" wp14:anchorId="58601EED" wp14:editId="41DC1026">
            <wp:extent cx="6120130" cy="3056021"/>
            <wp:effectExtent l="0" t="0" r="0" b="0"/>
            <wp:docPr id="397860495" name="Chart 1">
              <a:extLst xmlns:a="http://schemas.openxmlformats.org/drawingml/2006/main">
                <a:ext uri="{FF2B5EF4-FFF2-40B4-BE49-F238E27FC236}">
                  <a16:creationId xmlns:a16="http://schemas.microsoft.com/office/drawing/2014/main" id="{90BC3973-1F00-9C3A-BB01-CA8406D29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953ADCE" w14:textId="4261D604" w:rsidR="00053207" w:rsidRPr="000141C2" w:rsidRDefault="00053207" w:rsidP="00053207">
      <w:pPr>
        <w:pStyle w:val="BaseSource"/>
      </w:pPr>
      <w:r w:rsidRPr="000141C2">
        <w:lastRenderedPageBreak/>
        <w:t xml:space="preserve">Base: </w:t>
      </w:r>
      <w:r w:rsidR="00474C4F" w:rsidRPr="000141C2">
        <w:tab/>
      </w:r>
      <w:r w:rsidRPr="000141C2">
        <w:t>Children aged 13-17 years (n=</w:t>
      </w:r>
      <w:r w:rsidR="00437FC1" w:rsidRPr="000141C2">
        <w:t>367</w:t>
      </w:r>
      <w:r w:rsidRPr="000141C2">
        <w:t>).</w:t>
      </w:r>
    </w:p>
    <w:p w14:paraId="2636AFED" w14:textId="3E5C424D" w:rsidR="00053207" w:rsidRPr="000141C2" w:rsidRDefault="00053207" w:rsidP="00053207">
      <w:pPr>
        <w:pStyle w:val="BaseSource"/>
      </w:pPr>
      <w:r w:rsidRPr="000141C2">
        <w:t xml:space="preserve">Source: </w:t>
      </w:r>
      <w:r w:rsidR="00474C4F" w:rsidRPr="000141C2">
        <w:tab/>
      </w:r>
      <w:r w:rsidRPr="000141C2">
        <w:t xml:space="preserve">D5_C </w:t>
      </w:r>
      <w:r w:rsidR="00F0763E" w:rsidRPr="000141C2">
        <w:t>What kind of information would you be okay sharing to show how old you are online?</w:t>
      </w:r>
    </w:p>
    <w:p w14:paraId="1B07E5C6" w14:textId="2F81C04A" w:rsidR="00053207" w:rsidRPr="000141C2" w:rsidRDefault="00053207" w:rsidP="000D6103">
      <w:pPr>
        <w:pStyle w:val="BaseSource"/>
      </w:pPr>
      <w:r w:rsidRPr="000141C2">
        <w:t xml:space="preserve">Note: </w:t>
      </w:r>
      <w:r w:rsidR="00474C4F" w:rsidRPr="000141C2">
        <w:tab/>
      </w:r>
      <w:r w:rsidRPr="000141C2">
        <w:t>Don't know and Refused responses not shown on chart (</w:t>
      </w:r>
      <w:r w:rsidR="000D6103" w:rsidRPr="000141C2">
        <w:t>1</w:t>
      </w:r>
      <w:r w:rsidR="000B7CE9" w:rsidRPr="000141C2">
        <w:t>4</w:t>
      </w:r>
      <w:r w:rsidR="000D6103" w:rsidRPr="000141C2">
        <w:t>.</w:t>
      </w:r>
      <w:r w:rsidR="000B7CE9" w:rsidRPr="000141C2">
        <w:t>58</w:t>
      </w:r>
      <w:r w:rsidRPr="000141C2">
        <w:t>%)</w:t>
      </w:r>
    </w:p>
    <w:p w14:paraId="74D9DC1F" w14:textId="77777777" w:rsidR="000D4B7B" w:rsidRPr="000141C2" w:rsidRDefault="000D4B7B" w:rsidP="00053207">
      <w:pPr>
        <w:pStyle w:val="BaseSource"/>
      </w:pPr>
    </w:p>
    <w:p w14:paraId="6F6D1FE5" w14:textId="094096E4" w:rsidR="00B56410" w:rsidRPr="000141C2" w:rsidRDefault="00B56410" w:rsidP="00B56410">
      <w:pPr>
        <w:pStyle w:val="Heading2"/>
      </w:pPr>
      <w:bookmarkStart w:id="139" w:name="_Toc184017897"/>
      <w:r w:rsidRPr="000141C2">
        <w:t>Policy priorities and real-world concerns about age assurance</w:t>
      </w:r>
      <w:bookmarkEnd w:id="139"/>
      <w:r w:rsidRPr="000141C2">
        <w:t xml:space="preserve"> </w:t>
      </w:r>
    </w:p>
    <w:p w14:paraId="1C6C19B1" w14:textId="10A341DE" w:rsidR="00B56410" w:rsidRPr="000141C2" w:rsidRDefault="00B56410" w:rsidP="00B56410">
      <w:pPr>
        <w:pStyle w:val="Body"/>
      </w:pPr>
      <w:r w:rsidRPr="000141C2">
        <w:t xml:space="preserve">We asked </w:t>
      </w:r>
      <w:r w:rsidR="00AE1CC2" w:rsidRPr="000141C2">
        <w:t>respondents</w:t>
      </w:r>
      <w:r w:rsidRPr="000141C2">
        <w:t xml:space="preserve"> two key questions about age assurance: what they </w:t>
      </w:r>
      <w:r w:rsidR="00D573CF" w:rsidRPr="000141C2">
        <w:t>thought were</w:t>
      </w:r>
      <w:r w:rsidRPr="000141C2">
        <w:t xml:space="preserve"> the most important factors for government to consider when developing these systems, and what concern</w:t>
      </w:r>
      <w:r w:rsidR="00D573CF" w:rsidRPr="000141C2">
        <w:t>ed</w:t>
      </w:r>
      <w:r w:rsidRPr="000141C2">
        <w:t xml:space="preserve"> them when </w:t>
      </w:r>
      <w:r w:rsidR="00D573CF" w:rsidRPr="000141C2">
        <w:t>using</w:t>
      </w:r>
      <w:r w:rsidRPr="000141C2">
        <w:t xml:space="preserve"> age assurance methods. </w:t>
      </w:r>
      <w:r w:rsidR="00AE1CC2" w:rsidRPr="000141C2">
        <w:t>These two questions allow</w:t>
      </w:r>
      <w:r w:rsidR="00D573CF" w:rsidRPr="000141C2">
        <w:t>ed</w:t>
      </w:r>
      <w:r w:rsidR="00AE1CC2" w:rsidRPr="000141C2">
        <w:t xml:space="preserve"> for a comparison of </w:t>
      </w:r>
      <w:r w:rsidRPr="000141C2">
        <w:t xml:space="preserve">the ideal scenario (what government should consider) and reality (what currently concerns people) </w:t>
      </w:r>
      <w:r w:rsidR="00AE1CC2" w:rsidRPr="000141C2">
        <w:t>as part of helping</w:t>
      </w:r>
      <w:r w:rsidRPr="000141C2">
        <w:t xml:space="preserve"> us understand how to design age verification methods that work better for everyone.</w:t>
      </w:r>
    </w:p>
    <w:p w14:paraId="6EA0421B" w14:textId="074D827A" w:rsidR="00B56410" w:rsidRPr="000141C2" w:rsidRDefault="00AE1CC2" w:rsidP="00B56410">
      <w:pPr>
        <w:pStyle w:val="Body"/>
      </w:pPr>
      <w:r w:rsidRPr="000141C2">
        <w:t xml:space="preserve">As shown </w:t>
      </w:r>
      <w:r w:rsidR="00944FC7" w:rsidRPr="000141C2">
        <w:fldChar w:fldCharType="begin"/>
      </w:r>
      <w:r w:rsidR="00944FC7" w:rsidRPr="000141C2">
        <w:instrText xml:space="preserve"> REF _Ref183760762 \h </w:instrText>
      </w:r>
      <w:r w:rsidR="00B56410" w:rsidRPr="000141C2">
        <w:instrText xml:space="preserve"> \* MERGEFORMAT </w:instrText>
      </w:r>
      <w:r w:rsidR="00944FC7" w:rsidRPr="000141C2">
        <w:fldChar w:fldCharType="separate"/>
      </w:r>
      <w:r w:rsidR="000B65F6" w:rsidRPr="000141C2">
        <w:t xml:space="preserve">Figure </w:t>
      </w:r>
      <w:r w:rsidR="000B65F6" w:rsidRPr="000141C2">
        <w:rPr>
          <w:noProof/>
        </w:rPr>
        <w:t>37</w:t>
      </w:r>
      <w:r w:rsidR="00944FC7" w:rsidRPr="000141C2">
        <w:fldChar w:fldCharType="end"/>
      </w:r>
      <w:r w:rsidRPr="000141C2">
        <w:t>, s</w:t>
      </w:r>
      <w:r w:rsidR="00512BBB" w:rsidRPr="000141C2">
        <w:t xml:space="preserve">ecurity </w:t>
      </w:r>
      <w:r w:rsidR="001F7D9C" w:rsidRPr="000141C2">
        <w:t>(29.98%)</w:t>
      </w:r>
      <w:r w:rsidR="00E60CDA" w:rsidRPr="000141C2">
        <w:t xml:space="preserve"> and p</w:t>
      </w:r>
      <w:r w:rsidR="001F7D9C" w:rsidRPr="000141C2">
        <w:t xml:space="preserve">rivacy (25.97%) </w:t>
      </w:r>
      <w:r w:rsidR="00E60CDA" w:rsidRPr="000141C2">
        <w:t>were</w:t>
      </w:r>
      <w:r w:rsidR="00B10AD0" w:rsidRPr="000141C2">
        <w:t xml:space="preserve"> clearly</w:t>
      </w:r>
      <w:r w:rsidR="00E60CDA" w:rsidRPr="000141C2">
        <w:t xml:space="preserve"> the two most important factor</w:t>
      </w:r>
      <w:r w:rsidR="00764B83" w:rsidRPr="000141C2">
        <w:t>s</w:t>
      </w:r>
      <w:r w:rsidRPr="000141C2">
        <w:t>,</w:t>
      </w:r>
      <w:r w:rsidR="00764B83" w:rsidRPr="000141C2">
        <w:t xml:space="preserve"> </w:t>
      </w:r>
      <w:r w:rsidR="00105E4D" w:rsidRPr="000141C2">
        <w:t>accounting for more than half (55.95%) of the ratings</w:t>
      </w:r>
      <w:r w:rsidRPr="000141C2">
        <w:t>,</w:t>
      </w:r>
      <w:r w:rsidR="00105E4D" w:rsidRPr="000141C2">
        <w:t xml:space="preserve"> </w:t>
      </w:r>
      <w:r w:rsidRPr="000141C2">
        <w:t>for government to consider when implementing age assurance methods</w:t>
      </w:r>
      <w:r w:rsidR="00764B83" w:rsidRPr="000141C2">
        <w:t xml:space="preserve">. </w:t>
      </w:r>
      <w:r w:rsidR="00CC5F7C" w:rsidRPr="000141C2">
        <w:t>Much lower importance scores were attributed to the remaining factors</w:t>
      </w:r>
      <w:r w:rsidR="00850BE8" w:rsidRPr="000141C2">
        <w:t>.</w:t>
      </w:r>
      <w:r w:rsidR="00B56410" w:rsidRPr="000141C2">
        <w:t xml:space="preserve"> </w:t>
      </w:r>
    </w:p>
    <w:p w14:paraId="6AA3555C" w14:textId="7461948F" w:rsidR="00B56410" w:rsidRPr="000141C2" w:rsidRDefault="00B56410" w:rsidP="00AE1CC2">
      <w:pPr>
        <w:pStyle w:val="Body"/>
      </w:pPr>
      <w:r w:rsidRPr="000141C2">
        <w:t>Age emerge</w:t>
      </w:r>
      <w:r w:rsidR="00AE1CC2" w:rsidRPr="000141C2">
        <w:t>d</w:t>
      </w:r>
      <w:r w:rsidRPr="000141C2">
        <w:t xml:space="preserve"> as a particularly strong factor, with older adults (55-64 years) showing </w:t>
      </w:r>
      <w:r w:rsidR="00B25C76" w:rsidRPr="000141C2">
        <w:t>consistently</w:t>
      </w:r>
      <w:r w:rsidRPr="000141C2">
        <w:t xml:space="preserve"> higher security concerns (35.85%) compared to younger age groups, particularly those aged 25-34 (25.14%). Privacy considerations (25.97% overall) show</w:t>
      </w:r>
      <w:r w:rsidR="00AE1CC2" w:rsidRPr="000141C2">
        <w:t>ed</w:t>
      </w:r>
      <w:r w:rsidRPr="000141C2">
        <w:t xml:space="preserve"> no </w:t>
      </w:r>
      <w:r w:rsidR="00B25C76" w:rsidRPr="000141C2">
        <w:t>consistent</w:t>
      </w:r>
      <w:r w:rsidRPr="000141C2">
        <w:t xml:space="preserve"> differences across demographic</w:t>
      </w:r>
      <w:r w:rsidR="00AE1CC2" w:rsidRPr="000141C2">
        <w:t xml:space="preserve"> groups</w:t>
      </w:r>
      <w:r w:rsidRPr="000141C2">
        <w:t xml:space="preserve"> highlighting its common importance to </w:t>
      </w:r>
      <w:r w:rsidR="00AE1CC2" w:rsidRPr="000141C2">
        <w:t>the public</w:t>
      </w:r>
      <w:r w:rsidRPr="000141C2">
        <w:t xml:space="preserve">. </w:t>
      </w:r>
    </w:p>
    <w:p w14:paraId="74A2DA6B" w14:textId="74789870" w:rsidR="00B80076" w:rsidRPr="000141C2" w:rsidRDefault="00B80076" w:rsidP="00B80076">
      <w:pPr>
        <w:pStyle w:val="Caption"/>
        <w:keepNext/>
      </w:pPr>
      <w:bookmarkStart w:id="140" w:name="_Ref183760762"/>
      <w:bookmarkStart w:id="141" w:name="_Toc184017936"/>
      <w:r w:rsidRPr="000141C2">
        <w:t xml:space="preserve">Figure </w:t>
      </w:r>
      <w:r w:rsidR="008D2976">
        <w:fldChar w:fldCharType="begin"/>
      </w:r>
      <w:r w:rsidR="008D2976">
        <w:instrText xml:space="preserve"> SEQ Figure \* ARABIC </w:instrText>
      </w:r>
      <w:r w:rsidR="008D2976">
        <w:fldChar w:fldCharType="separate"/>
      </w:r>
      <w:r w:rsidR="000B65F6" w:rsidRPr="000141C2">
        <w:rPr>
          <w:noProof/>
        </w:rPr>
        <w:t>37</w:t>
      </w:r>
      <w:r w:rsidR="008D2976">
        <w:rPr>
          <w:noProof/>
        </w:rPr>
        <w:fldChar w:fldCharType="end"/>
      </w:r>
      <w:bookmarkEnd w:id="140"/>
      <w:r w:rsidRPr="000141C2">
        <w:t xml:space="preserve"> </w:t>
      </w:r>
      <w:r w:rsidR="00BA32FB" w:rsidRPr="000141C2">
        <w:tab/>
      </w:r>
      <w:r w:rsidRPr="000141C2">
        <w:t>Most important factors for government to consider when implementing age assurance methods</w:t>
      </w:r>
      <w:r w:rsidR="00B92284" w:rsidRPr="000141C2">
        <w:t xml:space="preserve"> (%)</w:t>
      </w:r>
      <w:bookmarkEnd w:id="141"/>
    </w:p>
    <w:p w14:paraId="4A2A0BCD" w14:textId="1B908790" w:rsidR="00F93D5F" w:rsidRPr="000141C2" w:rsidRDefault="00B80076">
      <w:pPr>
        <w:spacing w:after="160" w:line="259" w:lineRule="auto"/>
      </w:pPr>
      <w:r w:rsidRPr="000141C2">
        <w:rPr>
          <w:noProof/>
        </w:rPr>
        <w:drawing>
          <wp:inline distT="0" distB="0" distL="0" distR="0" wp14:anchorId="12AD55CA" wp14:editId="5FE0AC40">
            <wp:extent cx="6079490" cy="3344779"/>
            <wp:effectExtent l="0" t="0" r="0" b="8255"/>
            <wp:docPr id="539357131" name="Chart 1">
              <a:extLst xmlns:a="http://schemas.openxmlformats.org/drawingml/2006/main">
                <a:ext uri="{FF2B5EF4-FFF2-40B4-BE49-F238E27FC236}">
                  <a16:creationId xmlns:a16="http://schemas.microsoft.com/office/drawing/2014/main" id="{90BC3973-1F00-9C3A-BB01-CA8406D29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64B4577" w14:textId="630084F0" w:rsidR="00F135CE" w:rsidRPr="000141C2" w:rsidRDefault="00F135CE" w:rsidP="00F135CE">
      <w:pPr>
        <w:pStyle w:val="BaseSource"/>
      </w:pPr>
      <w:r w:rsidRPr="000141C2">
        <w:t xml:space="preserve">Base: </w:t>
      </w:r>
      <w:r w:rsidR="00474C4F" w:rsidRPr="000141C2">
        <w:tab/>
      </w:r>
      <w:r w:rsidRPr="000141C2">
        <w:t>All adults (n=</w:t>
      </w:r>
      <w:r w:rsidR="00B250C1" w:rsidRPr="000141C2">
        <w:t>3,140</w:t>
      </w:r>
      <w:r w:rsidRPr="000141C2">
        <w:t>).</w:t>
      </w:r>
    </w:p>
    <w:p w14:paraId="2E3E2BA2" w14:textId="77777777" w:rsidR="00474C4F" w:rsidRPr="000141C2" w:rsidRDefault="00F135CE" w:rsidP="00C51931">
      <w:pPr>
        <w:pStyle w:val="BaseSource"/>
        <w:ind w:left="718" w:hanging="690"/>
      </w:pPr>
      <w:r w:rsidRPr="000141C2">
        <w:t xml:space="preserve">Source: </w:t>
      </w:r>
      <w:r w:rsidR="00474C4F" w:rsidRPr="000141C2">
        <w:tab/>
      </w:r>
      <w:r w:rsidRPr="000141C2">
        <w:t>D</w:t>
      </w:r>
      <w:r w:rsidR="00B66608" w:rsidRPr="000141C2">
        <w:t>6</w:t>
      </w:r>
      <w:r w:rsidRPr="000141C2">
        <w:t xml:space="preserve"> </w:t>
      </w:r>
      <w:r w:rsidR="006B1D03" w:rsidRPr="000141C2">
        <w:t>Which of the following factors do you believe are the three most important for the government to consider when implementing age assurance methods? Please rank the following in order of importance from (1) most important to (2) second most important (3) least third most important.</w:t>
      </w:r>
    </w:p>
    <w:p w14:paraId="30EBA7B4" w14:textId="661A0FD9" w:rsidR="00F135CE" w:rsidRPr="000141C2" w:rsidRDefault="00F135CE" w:rsidP="003C1D07">
      <w:pPr>
        <w:rPr>
          <w:rFonts w:eastAsia="Times New Roman" w:cs="Arial"/>
          <w:sz w:val="16"/>
          <w:szCs w:val="16"/>
        </w:rPr>
      </w:pPr>
      <w:r w:rsidRPr="000141C2">
        <w:rPr>
          <w:rFonts w:eastAsia="Times New Roman" w:cs="Arial"/>
          <w:sz w:val="16"/>
          <w:szCs w:val="16"/>
        </w:rPr>
        <w:t xml:space="preserve">Note: </w:t>
      </w:r>
      <w:r w:rsidR="00474C4F" w:rsidRPr="000141C2">
        <w:rPr>
          <w:rFonts w:eastAsia="Times New Roman" w:cs="Arial"/>
          <w:sz w:val="16"/>
          <w:szCs w:val="16"/>
        </w:rPr>
        <w:tab/>
      </w:r>
      <w:r w:rsidRPr="000141C2">
        <w:rPr>
          <w:rFonts w:eastAsia="Times New Roman" w:cs="Arial"/>
          <w:sz w:val="16"/>
          <w:szCs w:val="16"/>
        </w:rPr>
        <w:t>Don't know and Refused responses not shown on chart (</w:t>
      </w:r>
      <w:r w:rsidR="003C1D07" w:rsidRPr="000141C2">
        <w:rPr>
          <w:rFonts w:eastAsia="Times New Roman" w:cs="Arial"/>
          <w:sz w:val="16"/>
          <w:szCs w:val="16"/>
        </w:rPr>
        <w:t>11.49</w:t>
      </w:r>
      <w:r w:rsidRPr="000141C2">
        <w:rPr>
          <w:rFonts w:eastAsia="Times New Roman" w:cs="Arial"/>
          <w:sz w:val="16"/>
          <w:szCs w:val="16"/>
        </w:rPr>
        <w:t>%)</w:t>
      </w:r>
    </w:p>
    <w:p w14:paraId="43F0FF1D" w14:textId="77777777" w:rsidR="00EE772B" w:rsidRPr="000141C2" w:rsidRDefault="00EE772B" w:rsidP="00F135CE">
      <w:pPr>
        <w:pStyle w:val="BaseSource"/>
      </w:pPr>
    </w:p>
    <w:p w14:paraId="05247FD3" w14:textId="54762264" w:rsidR="00EE772B" w:rsidRPr="000141C2" w:rsidRDefault="00850BE8" w:rsidP="00AE1CC2">
      <w:pPr>
        <w:pStyle w:val="Body"/>
      </w:pPr>
      <w:r w:rsidRPr="000141C2">
        <w:t>Children</w:t>
      </w:r>
      <w:r w:rsidR="00EE772B" w:rsidRPr="000141C2">
        <w:t xml:space="preserve"> </w:t>
      </w:r>
      <w:r w:rsidR="00AE1CC2" w:rsidRPr="000141C2">
        <w:t xml:space="preserve">aged 8-17 </w:t>
      </w:r>
      <w:r w:rsidR="00EE772B" w:rsidRPr="000141C2">
        <w:t xml:space="preserve">were </w:t>
      </w:r>
      <w:r w:rsidR="002D2D33" w:rsidRPr="000141C2">
        <w:t xml:space="preserve">also </w:t>
      </w:r>
      <w:r w:rsidR="00EE772B" w:rsidRPr="000141C2">
        <w:t xml:space="preserve">asked </w:t>
      </w:r>
      <w:r w:rsidR="00AE1CC2" w:rsidRPr="000141C2">
        <w:t xml:space="preserve">a similar question </w:t>
      </w:r>
      <w:r w:rsidR="00EE772B" w:rsidRPr="000141C2">
        <w:t>(</w:t>
      </w:r>
      <w:r w:rsidR="00AE1CC2" w:rsidRPr="000141C2">
        <w:t xml:space="preserve">refer </w:t>
      </w:r>
      <w:r w:rsidR="00105E4D" w:rsidRPr="000141C2">
        <w:fldChar w:fldCharType="begin"/>
      </w:r>
      <w:r w:rsidR="00105E4D" w:rsidRPr="000141C2">
        <w:instrText xml:space="preserve"> REF _Ref183762030 \h  \* MERGEFORMAT </w:instrText>
      </w:r>
      <w:r w:rsidR="00105E4D" w:rsidRPr="000141C2">
        <w:fldChar w:fldCharType="separate"/>
      </w:r>
      <w:r w:rsidR="000B65F6" w:rsidRPr="000141C2">
        <w:t xml:space="preserve">Figure </w:t>
      </w:r>
      <w:r w:rsidR="000B65F6" w:rsidRPr="000141C2">
        <w:rPr>
          <w:noProof/>
        </w:rPr>
        <w:t>38</w:t>
      </w:r>
      <w:r w:rsidR="00105E4D" w:rsidRPr="000141C2">
        <w:fldChar w:fldCharType="end"/>
      </w:r>
      <w:r w:rsidR="00EE772B" w:rsidRPr="000141C2">
        <w:t xml:space="preserve">). </w:t>
      </w:r>
      <w:r w:rsidR="00AE1CC2" w:rsidRPr="000141C2">
        <w:t>Supporting</w:t>
      </w:r>
      <w:r w:rsidR="00105E4D" w:rsidRPr="000141C2">
        <w:t xml:space="preserve"> </w:t>
      </w:r>
      <w:r w:rsidR="00AE1CC2" w:rsidRPr="000141C2">
        <w:t>adult ratings for the</w:t>
      </w:r>
      <w:r w:rsidR="00105E4D" w:rsidRPr="000141C2">
        <w:t xml:space="preserve"> importance of security, </w:t>
      </w:r>
      <w:r w:rsidR="00AE1CC2" w:rsidRPr="000141C2">
        <w:t>5</w:t>
      </w:r>
      <w:r w:rsidR="002678E1" w:rsidRPr="000141C2">
        <w:t>6</w:t>
      </w:r>
      <w:r w:rsidR="00AE1CC2" w:rsidRPr="000141C2">
        <w:t>.</w:t>
      </w:r>
      <w:r w:rsidR="002678E1" w:rsidRPr="000141C2">
        <w:t>56</w:t>
      </w:r>
      <w:r w:rsidR="00AE1CC2" w:rsidRPr="000141C2">
        <w:t>% of children stated that it was most important to ‘</w:t>
      </w:r>
      <w:r w:rsidR="00105E4D" w:rsidRPr="000141C2">
        <w:t>k</w:t>
      </w:r>
      <w:r w:rsidR="00EE772B" w:rsidRPr="000141C2">
        <w:t>eep their information safe</w:t>
      </w:r>
      <w:r w:rsidR="00AE1CC2" w:rsidRPr="000141C2">
        <w:t>’</w:t>
      </w:r>
      <w:r w:rsidR="00D605F8" w:rsidRPr="000141C2">
        <w:t xml:space="preserve">. </w:t>
      </w:r>
      <w:r w:rsidR="00AE1CC2" w:rsidRPr="000141C2">
        <w:t>Smaller proportions of</w:t>
      </w:r>
      <w:r w:rsidR="00D605F8" w:rsidRPr="000141C2">
        <w:t xml:space="preserve"> children believed making it easy to use (2</w:t>
      </w:r>
      <w:r w:rsidR="008A4C5B" w:rsidRPr="000141C2">
        <w:t>1</w:t>
      </w:r>
      <w:r w:rsidR="00D605F8" w:rsidRPr="000141C2">
        <w:t>.</w:t>
      </w:r>
      <w:r w:rsidR="008A4C5B" w:rsidRPr="000141C2">
        <w:t>76</w:t>
      </w:r>
      <w:r w:rsidR="00D605F8" w:rsidRPr="000141C2">
        <w:t>%) and being right about my age (2</w:t>
      </w:r>
      <w:r w:rsidR="009C2931" w:rsidRPr="000141C2">
        <w:t>0</w:t>
      </w:r>
      <w:r w:rsidR="00D605F8" w:rsidRPr="000141C2">
        <w:t>.</w:t>
      </w:r>
      <w:r w:rsidR="009C2931" w:rsidRPr="000141C2">
        <w:t>50</w:t>
      </w:r>
      <w:r w:rsidR="00D605F8" w:rsidRPr="000141C2">
        <w:t xml:space="preserve">%) were </w:t>
      </w:r>
      <w:r w:rsidR="00AF4D87" w:rsidRPr="000141C2">
        <w:t>most important when using age checks.</w:t>
      </w:r>
    </w:p>
    <w:p w14:paraId="6D63D133" w14:textId="7F56DF15" w:rsidR="0074410C" w:rsidRPr="000141C2" w:rsidRDefault="0074410C" w:rsidP="0074410C">
      <w:pPr>
        <w:pStyle w:val="Caption"/>
        <w:keepNext/>
      </w:pPr>
      <w:bookmarkStart w:id="142" w:name="_Ref183762030"/>
      <w:bookmarkStart w:id="143" w:name="_Toc184017937"/>
      <w:r w:rsidRPr="000141C2">
        <w:lastRenderedPageBreak/>
        <w:t xml:space="preserve">Figure </w:t>
      </w:r>
      <w:r w:rsidR="008D2976">
        <w:fldChar w:fldCharType="begin"/>
      </w:r>
      <w:r w:rsidR="008D2976">
        <w:instrText xml:space="preserve"> SEQ Figure \* ARABIC </w:instrText>
      </w:r>
      <w:r w:rsidR="008D2976">
        <w:fldChar w:fldCharType="separate"/>
      </w:r>
      <w:r w:rsidR="000B65F6" w:rsidRPr="000141C2">
        <w:rPr>
          <w:noProof/>
        </w:rPr>
        <w:t>38</w:t>
      </w:r>
      <w:r w:rsidR="008D2976">
        <w:rPr>
          <w:noProof/>
        </w:rPr>
        <w:fldChar w:fldCharType="end"/>
      </w:r>
      <w:bookmarkEnd w:id="142"/>
      <w:r w:rsidRPr="000141C2">
        <w:t xml:space="preserve"> </w:t>
      </w:r>
      <w:r w:rsidR="00BA32FB" w:rsidRPr="000141C2">
        <w:tab/>
      </w:r>
      <w:r w:rsidRPr="000141C2">
        <w:t>Most important factors when using age checks (children)</w:t>
      </w:r>
      <w:r w:rsidR="00B92284" w:rsidRPr="000141C2">
        <w:t xml:space="preserve"> (%)</w:t>
      </w:r>
      <w:bookmarkEnd w:id="143"/>
    </w:p>
    <w:p w14:paraId="33376AD5" w14:textId="700A493D" w:rsidR="00F94442" w:rsidRPr="000141C2" w:rsidRDefault="00F94442">
      <w:pPr>
        <w:spacing w:after="160" w:line="259" w:lineRule="auto"/>
      </w:pPr>
      <w:r w:rsidRPr="000141C2">
        <w:rPr>
          <w:noProof/>
        </w:rPr>
        <w:drawing>
          <wp:inline distT="0" distB="0" distL="0" distR="0" wp14:anchorId="55A89D86" wp14:editId="4EE5A636">
            <wp:extent cx="6079490" cy="2400300"/>
            <wp:effectExtent l="0" t="0" r="0" b="0"/>
            <wp:docPr id="565359668" name="Chart 1">
              <a:extLst xmlns:a="http://schemas.openxmlformats.org/drawingml/2006/main">
                <a:ext uri="{FF2B5EF4-FFF2-40B4-BE49-F238E27FC236}">
                  <a16:creationId xmlns:a16="http://schemas.microsoft.com/office/drawing/2014/main" id="{90BC3973-1F00-9C3A-BB01-CA8406D29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4DA1E23" w14:textId="3559D139" w:rsidR="00CE1775" w:rsidRPr="000141C2" w:rsidRDefault="00DC525F" w:rsidP="00CE1775">
      <w:pPr>
        <w:pStyle w:val="BaseSource"/>
      </w:pPr>
      <w:r w:rsidRPr="000141C2">
        <w:t xml:space="preserve">Base: </w:t>
      </w:r>
      <w:r w:rsidR="0025519D" w:rsidRPr="000141C2">
        <w:tab/>
      </w:r>
      <w:r w:rsidRPr="000141C2">
        <w:t xml:space="preserve">Children aged 8-17 years </w:t>
      </w:r>
      <w:r w:rsidR="00CE1775" w:rsidRPr="000141C2">
        <w:t>(n=</w:t>
      </w:r>
      <w:r w:rsidR="00437FC1" w:rsidRPr="000141C2">
        <w:t>807</w:t>
      </w:r>
      <w:r w:rsidR="00CE1775" w:rsidRPr="000141C2">
        <w:t>).</w:t>
      </w:r>
    </w:p>
    <w:p w14:paraId="3EC2CC6D" w14:textId="51BC5405" w:rsidR="00CE1775" w:rsidRPr="000141C2" w:rsidRDefault="00CE1775" w:rsidP="00C51931">
      <w:pPr>
        <w:pStyle w:val="BaseSource"/>
        <w:ind w:left="718" w:hanging="690"/>
      </w:pPr>
      <w:r w:rsidRPr="000141C2">
        <w:t xml:space="preserve">Source: </w:t>
      </w:r>
      <w:r w:rsidR="0025519D" w:rsidRPr="000141C2">
        <w:tab/>
      </w:r>
      <w:r w:rsidRPr="000141C2">
        <w:t>D</w:t>
      </w:r>
      <w:r w:rsidR="00DC525F" w:rsidRPr="000141C2">
        <w:t>6</w:t>
      </w:r>
      <w:r w:rsidRPr="000141C2">
        <w:t xml:space="preserve">_C </w:t>
      </w:r>
      <w:r w:rsidR="00677501" w:rsidRPr="000141C2">
        <w:t>What do you think is most important when using age checks? Please rank the following in order of importance from (1) most important to (3) least important.</w:t>
      </w:r>
    </w:p>
    <w:p w14:paraId="522955C7" w14:textId="6FE2B047" w:rsidR="00CE1775" w:rsidRPr="000141C2" w:rsidRDefault="00CE1775" w:rsidP="00C51931">
      <w:pPr>
        <w:rPr>
          <w:rFonts w:eastAsia="Times New Roman" w:cs="Arial"/>
          <w:sz w:val="16"/>
          <w:szCs w:val="16"/>
        </w:rPr>
      </w:pPr>
      <w:r w:rsidRPr="000141C2">
        <w:rPr>
          <w:rFonts w:eastAsia="Times New Roman" w:cs="Arial"/>
          <w:sz w:val="16"/>
          <w:szCs w:val="16"/>
        </w:rPr>
        <w:t xml:space="preserve">Note: </w:t>
      </w:r>
      <w:r w:rsidR="0025519D" w:rsidRPr="000141C2">
        <w:rPr>
          <w:rFonts w:eastAsia="Times New Roman" w:cs="Arial"/>
          <w:sz w:val="16"/>
          <w:szCs w:val="16"/>
        </w:rPr>
        <w:tab/>
      </w:r>
      <w:r w:rsidRPr="000141C2">
        <w:rPr>
          <w:rFonts w:eastAsia="Times New Roman" w:cs="Arial"/>
          <w:sz w:val="16"/>
          <w:szCs w:val="16"/>
        </w:rPr>
        <w:t>Don't know and Refused responses not shown on chart (</w:t>
      </w:r>
      <w:r w:rsidR="00C51931" w:rsidRPr="000141C2">
        <w:rPr>
          <w:rFonts w:eastAsia="Times New Roman" w:cs="Arial"/>
          <w:sz w:val="16"/>
          <w:szCs w:val="16"/>
        </w:rPr>
        <w:t>2</w:t>
      </w:r>
      <w:r w:rsidR="00C80159" w:rsidRPr="000141C2">
        <w:rPr>
          <w:rFonts w:eastAsia="Times New Roman" w:cs="Arial"/>
          <w:sz w:val="16"/>
          <w:szCs w:val="16"/>
        </w:rPr>
        <w:t>3</w:t>
      </w:r>
      <w:r w:rsidR="00C51931" w:rsidRPr="000141C2">
        <w:rPr>
          <w:rFonts w:eastAsia="Times New Roman" w:cs="Arial"/>
          <w:sz w:val="16"/>
          <w:szCs w:val="16"/>
        </w:rPr>
        <w:t>.</w:t>
      </w:r>
      <w:r w:rsidR="00C80159" w:rsidRPr="000141C2">
        <w:rPr>
          <w:rFonts w:eastAsia="Times New Roman" w:cs="Arial"/>
          <w:sz w:val="16"/>
          <w:szCs w:val="16"/>
        </w:rPr>
        <w:t>05</w:t>
      </w:r>
      <w:r w:rsidRPr="000141C2">
        <w:rPr>
          <w:rFonts w:eastAsia="Times New Roman" w:cs="Arial"/>
          <w:sz w:val="16"/>
          <w:szCs w:val="16"/>
        </w:rPr>
        <w:t>%)</w:t>
      </w:r>
    </w:p>
    <w:p w14:paraId="0FB8E358" w14:textId="077A1683" w:rsidR="008C727D" w:rsidRPr="000141C2" w:rsidRDefault="00B56410" w:rsidP="00D573CF">
      <w:pPr>
        <w:pStyle w:val="Body"/>
      </w:pPr>
      <w:r w:rsidRPr="000141C2">
        <w:t>As flagged at the beginning of this section, the research also sought to understand</w:t>
      </w:r>
      <w:r w:rsidR="001F0FCB" w:rsidRPr="000141C2">
        <w:t xml:space="preserve"> concerns </w:t>
      </w:r>
      <w:r w:rsidRPr="000141C2">
        <w:t xml:space="preserve">in the real world </w:t>
      </w:r>
      <w:r w:rsidR="001F0FCB" w:rsidRPr="000141C2">
        <w:t xml:space="preserve">and </w:t>
      </w:r>
      <w:r w:rsidR="00521A06" w:rsidRPr="000141C2">
        <w:t xml:space="preserve">all </w:t>
      </w:r>
      <w:r w:rsidR="00073AFB" w:rsidRPr="000141C2">
        <w:t xml:space="preserve">adults were asked about their level of concern regarding different matters when using age assurance methods. </w:t>
      </w:r>
      <w:r w:rsidR="008D24B6" w:rsidRPr="000141C2">
        <w:t>More than three quarters</w:t>
      </w:r>
      <w:r w:rsidR="00073AFB" w:rsidRPr="000141C2">
        <w:t xml:space="preserve"> of </w:t>
      </w:r>
      <w:r w:rsidR="00AE1CC2" w:rsidRPr="000141C2">
        <w:t>adults</w:t>
      </w:r>
      <w:r w:rsidR="00AD2877" w:rsidRPr="000141C2">
        <w:t xml:space="preserve"> were very con</w:t>
      </w:r>
      <w:r w:rsidR="00073AFB" w:rsidRPr="000141C2">
        <w:t>cerned about privacy (77.00%) and security (76.84%)</w:t>
      </w:r>
      <w:r w:rsidR="00AE1CC2" w:rsidRPr="000141C2">
        <w:t xml:space="preserve"> (</w:t>
      </w:r>
      <w:r w:rsidR="00AE1CC2" w:rsidRPr="000141C2">
        <w:fldChar w:fldCharType="begin"/>
      </w:r>
      <w:r w:rsidR="00AE1CC2" w:rsidRPr="000141C2">
        <w:instrText xml:space="preserve"> REF _Ref183762861 \h </w:instrText>
      </w:r>
      <w:r w:rsidR="000141C2">
        <w:instrText xml:space="preserve"> \* MERGEFORMAT </w:instrText>
      </w:r>
      <w:r w:rsidR="00AE1CC2" w:rsidRPr="000141C2">
        <w:fldChar w:fldCharType="separate"/>
      </w:r>
      <w:r w:rsidR="000B65F6" w:rsidRPr="000141C2">
        <w:t xml:space="preserve">Figure </w:t>
      </w:r>
      <w:r w:rsidR="000B65F6" w:rsidRPr="000141C2">
        <w:rPr>
          <w:noProof/>
        </w:rPr>
        <w:t>39</w:t>
      </w:r>
      <w:r w:rsidR="00AE1CC2" w:rsidRPr="000141C2">
        <w:fldChar w:fldCharType="end"/>
      </w:r>
      <w:r w:rsidR="00AE1CC2" w:rsidRPr="000141C2">
        <w:t>)</w:t>
      </w:r>
      <w:r w:rsidR="00073AFB" w:rsidRPr="000141C2">
        <w:t xml:space="preserve">. </w:t>
      </w:r>
      <w:r w:rsidR="00F62579" w:rsidRPr="000141C2">
        <w:t>These responses mirror</w:t>
      </w:r>
      <w:r w:rsidR="00D573CF" w:rsidRPr="000141C2">
        <w:t>ed</w:t>
      </w:r>
      <w:r w:rsidR="006976A1" w:rsidRPr="000141C2">
        <w:t xml:space="preserve"> the </w:t>
      </w:r>
      <w:r w:rsidR="00F62579" w:rsidRPr="000141C2">
        <w:t xml:space="preserve">two </w:t>
      </w:r>
      <w:r w:rsidR="00F72E77" w:rsidRPr="000141C2">
        <w:t xml:space="preserve">most important </w:t>
      </w:r>
      <w:r w:rsidR="008D4547" w:rsidRPr="000141C2">
        <w:t>factors</w:t>
      </w:r>
      <w:r w:rsidR="00F62579" w:rsidRPr="000141C2">
        <w:t xml:space="preserve"> identified by </w:t>
      </w:r>
      <w:r w:rsidR="008D4547" w:rsidRPr="000141C2">
        <w:t>adults for governments to consider when implementing age assurance methods</w:t>
      </w:r>
      <w:r w:rsidR="00F72E77" w:rsidRPr="000141C2">
        <w:t xml:space="preserve"> </w:t>
      </w:r>
      <w:r w:rsidR="003F05DB" w:rsidRPr="000141C2">
        <w:t>(</w:t>
      </w:r>
      <w:r w:rsidR="00AE1CC2" w:rsidRPr="000141C2">
        <w:fldChar w:fldCharType="begin"/>
      </w:r>
      <w:r w:rsidR="00AE1CC2" w:rsidRPr="000141C2">
        <w:instrText xml:space="preserve"> REF _Ref183760762 \h </w:instrText>
      </w:r>
      <w:r w:rsidR="000141C2">
        <w:instrText xml:space="preserve"> \* MERGEFORMAT </w:instrText>
      </w:r>
      <w:r w:rsidR="00AE1CC2" w:rsidRPr="000141C2">
        <w:fldChar w:fldCharType="separate"/>
      </w:r>
      <w:r w:rsidR="000B65F6" w:rsidRPr="000141C2">
        <w:t xml:space="preserve">Figure </w:t>
      </w:r>
      <w:r w:rsidR="000B65F6" w:rsidRPr="000141C2">
        <w:rPr>
          <w:noProof/>
        </w:rPr>
        <w:t>37</w:t>
      </w:r>
      <w:r w:rsidR="00AE1CC2" w:rsidRPr="000141C2">
        <w:fldChar w:fldCharType="end"/>
      </w:r>
      <w:r w:rsidR="003F05DB" w:rsidRPr="000141C2">
        <w:t>).</w:t>
      </w:r>
      <w:r w:rsidR="009A03DC" w:rsidRPr="000141C2">
        <w:t xml:space="preserve"> </w:t>
      </w:r>
      <w:r w:rsidR="008C727D" w:rsidRPr="000141C2">
        <w:t>Close to</w:t>
      </w:r>
      <w:r w:rsidR="00AD2877" w:rsidRPr="000141C2">
        <w:t xml:space="preserve"> half were very concerned about accuracy (49.57%) and government oversight and accountability (47.82%).</w:t>
      </w:r>
      <w:r w:rsidR="008C727D" w:rsidRPr="000141C2">
        <w:t xml:space="preserve"> Fewer adults were very concerned when it came to</w:t>
      </w:r>
      <w:r w:rsidR="00D573CF" w:rsidRPr="000141C2">
        <w:t xml:space="preserve"> b</w:t>
      </w:r>
      <w:r w:rsidR="008C727D" w:rsidRPr="000141C2">
        <w:t>eing free from bias (30.79%)</w:t>
      </w:r>
      <w:r w:rsidR="00D573CF" w:rsidRPr="000141C2">
        <w:t>, u</w:t>
      </w:r>
      <w:r w:rsidR="008C727D" w:rsidRPr="000141C2">
        <w:t>sability (29.47%)</w:t>
      </w:r>
      <w:r w:rsidR="00D573CF" w:rsidRPr="000141C2">
        <w:t xml:space="preserve"> and d</w:t>
      </w:r>
      <w:r w:rsidR="008C727D" w:rsidRPr="000141C2">
        <w:t>evelopment costs (18.45%).</w:t>
      </w:r>
    </w:p>
    <w:p w14:paraId="63174CFA" w14:textId="028D95FF" w:rsidR="006272A6" w:rsidRPr="000141C2" w:rsidRDefault="006272A6" w:rsidP="006272A6">
      <w:pPr>
        <w:pStyle w:val="Caption"/>
        <w:keepNext/>
      </w:pPr>
      <w:bookmarkStart w:id="144" w:name="_Ref183762861"/>
      <w:bookmarkStart w:id="145" w:name="_Toc184017938"/>
      <w:r w:rsidRPr="000141C2">
        <w:t xml:space="preserve">Figure </w:t>
      </w:r>
      <w:r w:rsidR="008D2976">
        <w:fldChar w:fldCharType="begin"/>
      </w:r>
      <w:r w:rsidR="008D2976">
        <w:instrText xml:space="preserve"> SEQ Figure \* ARABIC </w:instrText>
      </w:r>
      <w:r w:rsidR="008D2976">
        <w:fldChar w:fldCharType="separate"/>
      </w:r>
      <w:r w:rsidR="000B65F6" w:rsidRPr="000141C2">
        <w:rPr>
          <w:noProof/>
        </w:rPr>
        <w:t>39</w:t>
      </w:r>
      <w:r w:rsidR="008D2976">
        <w:rPr>
          <w:noProof/>
        </w:rPr>
        <w:fldChar w:fldCharType="end"/>
      </w:r>
      <w:bookmarkEnd w:id="144"/>
      <w:r w:rsidRPr="000141C2">
        <w:t xml:space="preserve"> </w:t>
      </w:r>
      <w:r w:rsidR="00BA32FB" w:rsidRPr="000141C2">
        <w:tab/>
      </w:r>
      <w:r w:rsidRPr="000141C2">
        <w:t>Level of concern about different matters when using age assurance methods</w:t>
      </w:r>
      <w:r w:rsidR="00B92284" w:rsidRPr="000141C2">
        <w:t xml:space="preserve"> (%)</w:t>
      </w:r>
      <w:bookmarkEnd w:id="145"/>
    </w:p>
    <w:p w14:paraId="4E813C2C" w14:textId="036F5F4C" w:rsidR="00450151" w:rsidRPr="000141C2" w:rsidRDefault="00EA6581" w:rsidP="003D091F">
      <w:pPr>
        <w:spacing w:after="160" w:line="259" w:lineRule="auto"/>
      </w:pPr>
      <w:r w:rsidRPr="000141C2">
        <w:rPr>
          <w:noProof/>
        </w:rPr>
        <w:drawing>
          <wp:inline distT="0" distB="0" distL="0" distR="0" wp14:anchorId="651AB8D4" wp14:editId="3448F652">
            <wp:extent cx="6079490" cy="3603009"/>
            <wp:effectExtent l="0" t="0" r="0" b="0"/>
            <wp:docPr id="793913933" name="Chart 1">
              <a:extLst xmlns:a="http://schemas.openxmlformats.org/drawingml/2006/main">
                <a:ext uri="{FF2B5EF4-FFF2-40B4-BE49-F238E27FC236}">
                  <a16:creationId xmlns:a16="http://schemas.microsoft.com/office/drawing/2014/main" id="{90BC3973-1F00-9C3A-BB01-CA8406D29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94F9E0C" w14:textId="556C9630" w:rsidR="003D091F" w:rsidRPr="000141C2" w:rsidRDefault="003D091F" w:rsidP="003D091F">
      <w:pPr>
        <w:pStyle w:val="BaseSource"/>
      </w:pPr>
      <w:r w:rsidRPr="000141C2">
        <w:t xml:space="preserve">Base: </w:t>
      </w:r>
      <w:r w:rsidR="0025519D" w:rsidRPr="000141C2">
        <w:tab/>
      </w:r>
      <w:r w:rsidRPr="000141C2">
        <w:t>All adults (n=</w:t>
      </w:r>
      <w:r w:rsidR="00B250C1" w:rsidRPr="000141C2">
        <w:t>3,140</w:t>
      </w:r>
      <w:r w:rsidRPr="000141C2">
        <w:t>).</w:t>
      </w:r>
    </w:p>
    <w:p w14:paraId="22ECE387" w14:textId="77777777" w:rsidR="0025519D" w:rsidRPr="000141C2" w:rsidRDefault="003D091F" w:rsidP="003D091F">
      <w:pPr>
        <w:pStyle w:val="BaseSource"/>
      </w:pPr>
      <w:r w:rsidRPr="000141C2">
        <w:t xml:space="preserve">Source: </w:t>
      </w:r>
      <w:r w:rsidR="0025519D" w:rsidRPr="000141C2">
        <w:tab/>
      </w:r>
      <w:r w:rsidR="00F477F8" w:rsidRPr="000141C2">
        <w:t>E1</w:t>
      </w:r>
      <w:r w:rsidRPr="000141C2">
        <w:t xml:space="preserve"> </w:t>
      </w:r>
      <w:r w:rsidR="003B619D" w:rsidRPr="000141C2">
        <w:t xml:space="preserve">How would you describe your level of concern about the following matters when using age assurance methods? </w:t>
      </w:r>
    </w:p>
    <w:p w14:paraId="1E6EE876" w14:textId="5C1E2E33" w:rsidR="003D091F" w:rsidRPr="000141C2" w:rsidRDefault="003D091F" w:rsidP="005B48A5">
      <w:pPr>
        <w:rPr>
          <w:rFonts w:eastAsia="Times New Roman" w:cs="Arial"/>
          <w:sz w:val="16"/>
          <w:szCs w:val="16"/>
        </w:rPr>
      </w:pPr>
      <w:r w:rsidRPr="000141C2">
        <w:rPr>
          <w:rFonts w:eastAsia="Times New Roman" w:cs="Arial"/>
          <w:sz w:val="16"/>
          <w:szCs w:val="16"/>
        </w:rPr>
        <w:t xml:space="preserve">Note: </w:t>
      </w:r>
      <w:r w:rsidR="00ED2A10" w:rsidRPr="000141C2">
        <w:rPr>
          <w:rFonts w:eastAsia="Times New Roman" w:cs="Arial"/>
          <w:sz w:val="16"/>
          <w:szCs w:val="16"/>
        </w:rPr>
        <w:tab/>
      </w:r>
      <w:r w:rsidRPr="000141C2">
        <w:rPr>
          <w:rFonts w:eastAsia="Times New Roman" w:cs="Arial"/>
          <w:sz w:val="16"/>
          <w:szCs w:val="16"/>
        </w:rPr>
        <w:t>Don't know and Refused responses not shown on chart (</w:t>
      </w:r>
      <w:r w:rsidR="005B48A5" w:rsidRPr="000141C2">
        <w:rPr>
          <w:rFonts w:eastAsia="Times New Roman" w:cs="Arial"/>
          <w:sz w:val="16"/>
          <w:szCs w:val="16"/>
        </w:rPr>
        <w:t>3.90</w:t>
      </w:r>
      <w:r w:rsidRPr="000141C2">
        <w:rPr>
          <w:rFonts w:eastAsia="Times New Roman" w:cs="Arial"/>
          <w:sz w:val="16"/>
          <w:szCs w:val="16"/>
        </w:rPr>
        <w:t>%)</w:t>
      </w:r>
    </w:p>
    <w:p w14:paraId="6746E911" w14:textId="77777777" w:rsidR="0086754F" w:rsidRPr="000141C2" w:rsidRDefault="0086754F" w:rsidP="003D091F">
      <w:pPr>
        <w:pStyle w:val="BaseSource"/>
      </w:pPr>
    </w:p>
    <w:p w14:paraId="2746BD02" w14:textId="095FB5E3" w:rsidR="00192285" w:rsidRPr="000141C2" w:rsidRDefault="001F4B6D" w:rsidP="00192285">
      <w:pPr>
        <w:pStyle w:val="Body"/>
      </w:pPr>
      <w:r w:rsidRPr="000141C2">
        <w:lastRenderedPageBreak/>
        <w:t>A</w:t>
      </w:r>
      <w:r w:rsidR="00922B52" w:rsidRPr="000141C2">
        <w:t xml:space="preserve">dults </w:t>
      </w:r>
      <w:r w:rsidR="00192285" w:rsidRPr="000141C2">
        <w:t xml:space="preserve">who </w:t>
      </w:r>
      <w:r w:rsidRPr="000141C2">
        <w:t>indicated that they had</w:t>
      </w:r>
      <w:r w:rsidR="00192285" w:rsidRPr="000141C2">
        <w:t xml:space="preserve"> multiple areas of concern were asked to identify the most concerning matter when using age assurance methods</w:t>
      </w:r>
      <w:r w:rsidRPr="000141C2">
        <w:t xml:space="preserve">. </w:t>
      </w:r>
      <w:r w:rsidRPr="000141C2">
        <w:fldChar w:fldCharType="begin"/>
      </w:r>
      <w:r w:rsidRPr="000141C2">
        <w:instrText xml:space="preserve"> REF _Ref183763576 \h  \* MERGEFORMAT </w:instrText>
      </w:r>
      <w:r w:rsidRPr="000141C2">
        <w:fldChar w:fldCharType="separate"/>
      </w:r>
      <w:r w:rsidRPr="000141C2">
        <w:t xml:space="preserve">Figure </w:t>
      </w:r>
      <w:r w:rsidRPr="000141C2">
        <w:rPr>
          <w:noProof/>
        </w:rPr>
        <w:t>40</w:t>
      </w:r>
      <w:r w:rsidRPr="000141C2">
        <w:fldChar w:fldCharType="end"/>
      </w:r>
      <w:r w:rsidRPr="000141C2">
        <w:t xml:space="preserve"> clearly shows that p</w:t>
      </w:r>
      <w:r w:rsidR="00192285" w:rsidRPr="000141C2">
        <w:t>rivacy</w:t>
      </w:r>
      <w:r w:rsidR="00922B52" w:rsidRPr="000141C2">
        <w:t xml:space="preserve"> (44.11%)</w:t>
      </w:r>
      <w:r w:rsidR="00192285" w:rsidRPr="000141C2">
        <w:t xml:space="preserve"> </w:t>
      </w:r>
      <w:r w:rsidR="00922B52" w:rsidRPr="000141C2">
        <w:t>and security (36.89%) were the most concerning matters identified by these respondents with multiple concerns. Much smaller proportions were concerned about accuracy (</w:t>
      </w:r>
      <w:r w:rsidR="00574D2F" w:rsidRPr="000141C2">
        <w:t xml:space="preserve">6.92%), </w:t>
      </w:r>
      <w:r w:rsidR="00192285" w:rsidRPr="000141C2">
        <w:t>government oversight and accountability (5.53%), personal usage cost (2.78%), usability (1.63%), development costs (1.04%), and being free from bias (1.04%).</w:t>
      </w:r>
    </w:p>
    <w:p w14:paraId="3D1B30CC" w14:textId="664F7D43" w:rsidR="000C7F2A" w:rsidRPr="000141C2" w:rsidRDefault="000C7F2A" w:rsidP="000C7F2A">
      <w:pPr>
        <w:pStyle w:val="Caption"/>
        <w:keepNext/>
      </w:pPr>
      <w:bookmarkStart w:id="146" w:name="_Ref183763576"/>
      <w:bookmarkStart w:id="147" w:name="_Toc184017939"/>
      <w:r w:rsidRPr="000141C2">
        <w:t xml:space="preserve">Figure </w:t>
      </w:r>
      <w:r w:rsidR="008D2976">
        <w:fldChar w:fldCharType="begin"/>
      </w:r>
      <w:r w:rsidR="008D2976">
        <w:instrText xml:space="preserve"> SEQ Figure \* ARABIC </w:instrText>
      </w:r>
      <w:r w:rsidR="008D2976">
        <w:fldChar w:fldCharType="separate"/>
      </w:r>
      <w:r w:rsidR="001F4B6D" w:rsidRPr="000141C2">
        <w:rPr>
          <w:noProof/>
        </w:rPr>
        <w:t>40</w:t>
      </w:r>
      <w:r w:rsidR="008D2976">
        <w:rPr>
          <w:noProof/>
        </w:rPr>
        <w:fldChar w:fldCharType="end"/>
      </w:r>
      <w:bookmarkEnd w:id="146"/>
      <w:r w:rsidRPr="000141C2">
        <w:t xml:space="preserve"> </w:t>
      </w:r>
      <w:r w:rsidR="00BA32FB" w:rsidRPr="000141C2">
        <w:tab/>
      </w:r>
      <w:r w:rsidRPr="000141C2">
        <w:t>Most concerning matter for respondents who selected multiple areas of concern</w:t>
      </w:r>
      <w:r w:rsidR="00AF1EE2" w:rsidRPr="000141C2">
        <w:t xml:space="preserve"> (%</w:t>
      </w:r>
      <w:r w:rsidR="00324F3B" w:rsidRPr="000141C2">
        <w:t>)</w:t>
      </w:r>
      <w:bookmarkEnd w:id="147"/>
    </w:p>
    <w:p w14:paraId="51489D4D" w14:textId="1DE8E448" w:rsidR="00DB7E21" w:rsidRPr="000141C2" w:rsidRDefault="006D14DE">
      <w:pPr>
        <w:spacing w:after="160" w:line="259" w:lineRule="auto"/>
      </w:pPr>
      <w:r w:rsidRPr="000141C2">
        <w:rPr>
          <w:noProof/>
          <w:color w:val="FFFFFF" w:themeColor="background1"/>
        </w:rPr>
        <w:drawing>
          <wp:inline distT="0" distB="0" distL="0" distR="0" wp14:anchorId="0DDA4BE8" wp14:editId="5F4E7AF9">
            <wp:extent cx="6079490" cy="3260557"/>
            <wp:effectExtent l="0" t="0" r="0" b="0"/>
            <wp:docPr id="1355524672" name="Chart 1">
              <a:extLst xmlns:a="http://schemas.openxmlformats.org/drawingml/2006/main">
                <a:ext uri="{FF2B5EF4-FFF2-40B4-BE49-F238E27FC236}">
                  <a16:creationId xmlns:a16="http://schemas.microsoft.com/office/drawing/2014/main" id="{90BC3973-1F00-9C3A-BB01-CA8406D29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5FC10BF" w14:textId="2AADED9A" w:rsidR="00FA4DCC" w:rsidRPr="000141C2" w:rsidRDefault="00FA4DCC" w:rsidP="00C267C9">
      <w:pPr>
        <w:pStyle w:val="BaseSource"/>
        <w:ind w:left="718" w:hanging="690"/>
      </w:pPr>
      <w:r w:rsidRPr="000141C2">
        <w:t xml:space="preserve">Base: </w:t>
      </w:r>
      <w:r w:rsidR="00DC74E8" w:rsidRPr="000141C2">
        <w:tab/>
      </w:r>
      <w:r w:rsidRPr="000141C2">
        <w:t>Adults</w:t>
      </w:r>
      <w:r w:rsidR="005226E1" w:rsidRPr="000141C2">
        <w:t xml:space="preserve"> who selected </w:t>
      </w:r>
      <w:r w:rsidR="00D04C65" w:rsidRPr="000141C2">
        <w:t xml:space="preserve">‘very concerned’ for more than one option or </w:t>
      </w:r>
      <w:r w:rsidR="002E0A3D" w:rsidRPr="000141C2">
        <w:t xml:space="preserve">did not select ‘very concerned’ but selected more than one ‘somewhat concerned’ for question E1 </w:t>
      </w:r>
      <w:r w:rsidRPr="000141C2">
        <w:t>(n=</w:t>
      </w:r>
      <w:r w:rsidR="00286EDB" w:rsidRPr="000141C2">
        <w:t>2</w:t>
      </w:r>
      <w:r w:rsidRPr="000141C2">
        <w:t>,</w:t>
      </w:r>
      <w:r w:rsidR="00286EDB" w:rsidRPr="000141C2">
        <w:t>889</w:t>
      </w:r>
      <w:r w:rsidRPr="000141C2">
        <w:t>).</w:t>
      </w:r>
    </w:p>
    <w:p w14:paraId="71C6A52B" w14:textId="6D80E969" w:rsidR="005226E1" w:rsidRPr="000141C2" w:rsidRDefault="00FA4DCC" w:rsidP="00FA4DCC">
      <w:pPr>
        <w:pStyle w:val="BaseSource"/>
      </w:pPr>
      <w:r w:rsidRPr="000141C2">
        <w:t xml:space="preserve">Source: </w:t>
      </w:r>
      <w:r w:rsidR="00DC74E8" w:rsidRPr="000141C2">
        <w:tab/>
      </w:r>
      <w:r w:rsidRPr="000141C2">
        <w:t>E</w:t>
      </w:r>
      <w:r w:rsidR="005226E1" w:rsidRPr="000141C2">
        <w:t>2</w:t>
      </w:r>
      <w:r w:rsidRPr="000141C2">
        <w:t xml:space="preserve"> </w:t>
      </w:r>
      <w:r w:rsidR="005226E1" w:rsidRPr="000141C2">
        <w:t>Which of the following are you MOST concerned about?</w:t>
      </w:r>
    </w:p>
    <w:p w14:paraId="221B32F9" w14:textId="4AAEF2E5" w:rsidR="00FA4DCC" w:rsidRPr="000141C2" w:rsidRDefault="00FA4DCC" w:rsidP="00D4735C">
      <w:pPr>
        <w:pStyle w:val="BaseSource"/>
        <w:ind w:left="718" w:hanging="690"/>
      </w:pPr>
      <w:r w:rsidRPr="000141C2">
        <w:t xml:space="preserve">Note: </w:t>
      </w:r>
      <w:r w:rsidR="00DC74E8" w:rsidRPr="000141C2">
        <w:tab/>
      </w:r>
      <w:r w:rsidRPr="000141C2">
        <w:t>Don't know and Refused responses not shown on chart (</w:t>
      </w:r>
      <w:r w:rsidR="00D4735C" w:rsidRPr="000141C2">
        <w:t>0.05</w:t>
      </w:r>
      <w:r w:rsidRPr="000141C2">
        <w:t>%)</w:t>
      </w:r>
    </w:p>
    <w:p w14:paraId="5B61E226" w14:textId="415E9F58" w:rsidR="00237376" w:rsidRPr="000141C2" w:rsidRDefault="00237376">
      <w:pPr>
        <w:spacing w:after="160" w:line="259" w:lineRule="auto"/>
      </w:pPr>
      <w:r w:rsidRPr="000141C2">
        <w:br w:type="page"/>
      </w:r>
    </w:p>
    <w:p w14:paraId="6613C4DD" w14:textId="77777777" w:rsidR="00DC5977" w:rsidRPr="000141C2" w:rsidRDefault="00DC5977">
      <w:pPr>
        <w:spacing w:after="160" w:line="259" w:lineRule="auto"/>
      </w:pPr>
    </w:p>
    <w:tbl>
      <w:tblPr>
        <w:tblStyle w:val="SRC"/>
        <w:tblW w:w="10065" w:type="dxa"/>
        <w:tblLook w:val="04A0" w:firstRow="1" w:lastRow="0" w:firstColumn="1" w:lastColumn="0" w:noHBand="0" w:noVBand="1"/>
      </w:tblPr>
      <w:tblGrid>
        <w:gridCol w:w="10065"/>
      </w:tblGrid>
      <w:tr w:rsidR="0066176B" w:rsidRPr="000141C2" w14:paraId="66EF888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shd w:val="clear" w:color="auto" w:fill="000000" w:themeFill="text1"/>
          </w:tcPr>
          <w:p w14:paraId="255C748A" w14:textId="56F785C4" w:rsidR="0066176B" w:rsidRPr="000141C2" w:rsidRDefault="00237376">
            <w:pPr>
              <w:spacing w:before="120" w:after="120"/>
              <w:jc w:val="left"/>
              <w:rPr>
                <w:lang w:eastAsia="en-AU"/>
              </w:rPr>
            </w:pPr>
            <w:r w:rsidRPr="000141C2">
              <w:rPr>
                <w:lang w:eastAsia="en-AU"/>
              </w:rPr>
              <w:t xml:space="preserve">ONLINE COMMUNITY SPOTLIGHT: </w:t>
            </w:r>
            <w:r w:rsidR="0066176B" w:rsidRPr="000141C2">
              <w:rPr>
                <w:lang w:eastAsia="en-AU"/>
              </w:rPr>
              <w:t xml:space="preserve">Introducing age assurance </w:t>
            </w:r>
            <w:r w:rsidR="00092D0F">
              <w:rPr>
                <w:lang w:eastAsia="en-AU"/>
              </w:rPr>
              <w:t>methods</w:t>
            </w:r>
          </w:p>
        </w:tc>
      </w:tr>
      <w:tr w:rsidR="0066176B" w:rsidRPr="000141C2" w14:paraId="45ADB269" w14:textId="77777777">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0065" w:type="dxa"/>
          </w:tcPr>
          <w:p w14:paraId="0E559E4E" w14:textId="77777777" w:rsidR="0066176B" w:rsidRPr="000141C2" w:rsidRDefault="0066176B">
            <w:pPr>
              <w:pStyle w:val="Heading5"/>
              <w:outlineLvl w:val="4"/>
            </w:pPr>
            <w:bookmarkStart w:id="148" w:name="_Hlk185604486"/>
            <w:r w:rsidRPr="000141C2">
              <w:t>Adopting age assurance measures in the Australian context</w:t>
            </w:r>
          </w:p>
          <w:p w14:paraId="05A6C219" w14:textId="77777777" w:rsidR="0066176B" w:rsidRPr="000141C2" w:rsidRDefault="0066176B">
            <w:pPr>
              <w:pStyle w:val="Body"/>
            </w:pPr>
            <w:r w:rsidRPr="000141C2">
              <w:t xml:space="preserve">Participants were almost unanimous in the view that age assurance would be important for the Australian context in order to regulate access to pornography and social media to reduce harm to children and young people (e.g. social and psychological developmental effects from exposure to inappropriate content for children and teenagers). Adult participants also tended to express the need to keep young people safe from grooming and other predatory behaviour. </w:t>
            </w:r>
          </w:p>
          <w:p w14:paraId="6970EF8D" w14:textId="77777777" w:rsidR="0066176B" w:rsidRPr="000141C2" w:rsidRDefault="0066176B">
            <w:pPr>
              <w:pStyle w:val="Body"/>
            </w:pPr>
            <w:r w:rsidRPr="000141C2">
              <w:t xml:space="preserve">Younger participants were more circumspect about the importance of age assurance overall, suggesting that accessing online pornography may not be so detrimental, and that age assurance would be an imposition on those wanting to access this content. Some participants expressed opposition to the recent social media ban for under those under 16 years in Australia. </w:t>
            </w:r>
          </w:p>
          <w:p w14:paraId="2CA2F673" w14:textId="77777777" w:rsidR="0066176B" w:rsidRPr="000141C2" w:rsidRDefault="0066176B">
            <w:pPr>
              <w:pStyle w:val="Body"/>
            </w:pPr>
            <w:r w:rsidRPr="000141C2">
              <w:t>Participants were asked to rank a range of age assurance methods according to how comfortable they would be with using them, revealing the following tendencies:</w:t>
            </w:r>
          </w:p>
          <w:p w14:paraId="02D567C8" w14:textId="77777777" w:rsidR="0066176B" w:rsidRPr="000141C2" w:rsidRDefault="0066176B" w:rsidP="0066176B">
            <w:pPr>
              <w:pStyle w:val="Body"/>
              <w:numPr>
                <w:ilvl w:val="0"/>
                <w:numId w:val="89"/>
              </w:numPr>
            </w:pPr>
            <w:r w:rsidRPr="000141C2">
              <w:t xml:space="preserve">Participants most often selected ‘Declaration of date of birth’ as the method they would be most comfortable with, followed by ‘Parental consent for their child to use a service’. This was high across young people, parents and other adults. </w:t>
            </w:r>
          </w:p>
          <w:p w14:paraId="4FFB1A81" w14:textId="2A53FA81" w:rsidR="0066176B" w:rsidRPr="000141C2" w:rsidRDefault="0066176B" w:rsidP="0066176B">
            <w:pPr>
              <w:pStyle w:val="Body"/>
              <w:numPr>
                <w:ilvl w:val="0"/>
                <w:numId w:val="89"/>
              </w:numPr>
            </w:pPr>
            <w:r w:rsidRPr="000141C2">
              <w:t xml:space="preserve">‘User ID’ also ranked highly across the three groups, with young </w:t>
            </w:r>
            <w:r w:rsidR="00EB5E5C" w:rsidRPr="000141C2">
              <w:t>people.</w:t>
            </w:r>
          </w:p>
          <w:p w14:paraId="6F349F34" w14:textId="77777777" w:rsidR="0066176B" w:rsidRPr="000141C2" w:rsidRDefault="0066176B" w:rsidP="0066176B">
            <w:pPr>
              <w:pStyle w:val="Body"/>
              <w:numPr>
                <w:ilvl w:val="0"/>
                <w:numId w:val="89"/>
              </w:numPr>
            </w:pPr>
            <w:r w:rsidRPr="000141C2">
              <w:t xml:space="preserve">Participants tended to be less comfortable with providing identification documents or credit card details than they were with proactive methods, facial estimation technology, or consenting to AI estimation. </w:t>
            </w:r>
          </w:p>
          <w:p w14:paraId="50CC84A7" w14:textId="77777777" w:rsidR="0066176B" w:rsidRPr="000141C2" w:rsidRDefault="0066176B" w:rsidP="0066176B">
            <w:pPr>
              <w:pStyle w:val="Body"/>
              <w:numPr>
                <w:ilvl w:val="0"/>
                <w:numId w:val="89"/>
              </w:numPr>
            </w:pPr>
            <w:r w:rsidRPr="000141C2">
              <w:t>Providing credit card details was consistently ranked as the method participants felt the least comfortable with.</w:t>
            </w:r>
          </w:p>
          <w:p w14:paraId="5109D0C3" w14:textId="77777777" w:rsidR="0066176B" w:rsidRPr="000141C2" w:rsidRDefault="0066176B" w:rsidP="0066176B">
            <w:pPr>
              <w:pStyle w:val="Body"/>
              <w:numPr>
                <w:ilvl w:val="0"/>
                <w:numId w:val="89"/>
              </w:numPr>
            </w:pPr>
            <w:r w:rsidRPr="000141C2">
              <w:t xml:space="preserve">There was discomfort with having to supply a photo or video, particularly amongst young people. </w:t>
            </w:r>
          </w:p>
          <w:p w14:paraId="009A975E" w14:textId="77777777" w:rsidR="0066176B" w:rsidRPr="000141C2" w:rsidRDefault="0066176B">
            <w:pPr>
              <w:pStyle w:val="Body"/>
            </w:pPr>
            <w:r w:rsidRPr="000141C2">
              <w:t xml:space="preserve">The most common concerns expressed by participants related again to privacy and data security with concerns about databases being hacked, resulting in theft and misuse of personal information. Young people and Parents also indicated concern about third-party use of data to track activity and target advertising. There was a concern with the Australian Government’s ability to effectively manage and ensure data security for Australians. </w:t>
            </w:r>
            <w:bookmarkEnd w:id="148"/>
          </w:p>
        </w:tc>
      </w:tr>
    </w:tbl>
    <w:p w14:paraId="46C1B47C" w14:textId="77777777" w:rsidR="006A714E" w:rsidRPr="000141C2" w:rsidRDefault="006A714E">
      <w:pPr>
        <w:spacing w:after="160" w:line="259" w:lineRule="auto"/>
      </w:pPr>
    </w:p>
    <w:p w14:paraId="660EE2C1" w14:textId="31DE0FC9" w:rsidR="007B3208" w:rsidRPr="000141C2" w:rsidRDefault="007B3208" w:rsidP="007B3208">
      <w:pPr>
        <w:pStyle w:val="Heading2"/>
      </w:pPr>
      <w:bookmarkStart w:id="149" w:name="_Toc184017898"/>
      <w:r w:rsidRPr="000141C2">
        <w:t>Perceptions on the need for education and safety</w:t>
      </w:r>
      <w:bookmarkEnd w:id="149"/>
    </w:p>
    <w:p w14:paraId="2AA4C3AB" w14:textId="7C8240D4" w:rsidR="00893E5E" w:rsidRPr="000141C2" w:rsidRDefault="00893E5E" w:rsidP="00B80A8E">
      <w:pPr>
        <w:pStyle w:val="Body"/>
      </w:pPr>
      <w:r w:rsidRPr="000141C2">
        <w:t xml:space="preserve">The pervasiveness of technology, potential for exposure to age-inappropriate or harmful online content and widespread use of the internet and social media, clearly </w:t>
      </w:r>
      <w:r w:rsidR="00D573CF" w:rsidRPr="000141C2">
        <w:t>suggested the</w:t>
      </w:r>
      <w:r w:rsidRPr="000141C2">
        <w:t xml:space="preserve"> value of ongoing education to keep people, particularly children, safe.</w:t>
      </w:r>
    </w:p>
    <w:p w14:paraId="3F6CB39A" w14:textId="71BE5D07" w:rsidR="00893E5E" w:rsidRPr="000141C2" w:rsidRDefault="00893E5E" w:rsidP="00893E5E">
      <w:pPr>
        <w:pStyle w:val="Body"/>
      </w:pPr>
      <w:r w:rsidRPr="000141C2">
        <w:t xml:space="preserve">The general </w:t>
      </w:r>
      <w:r w:rsidR="00DC29AE" w:rsidRPr="000141C2">
        <w:t xml:space="preserve">adult </w:t>
      </w:r>
      <w:r w:rsidRPr="000141C2">
        <w:t xml:space="preserve">community </w:t>
      </w:r>
      <w:r w:rsidR="000B65F6" w:rsidRPr="000141C2">
        <w:t xml:space="preserve">were found to support </w:t>
      </w:r>
      <w:r w:rsidRPr="000141C2">
        <w:t xml:space="preserve">the need for public education with the vast majority (90.27%) of respondents agreeing that more education is needed about age assurance methods and online safety (refer </w:t>
      </w:r>
      <w:r w:rsidRPr="000141C2">
        <w:fldChar w:fldCharType="begin"/>
      </w:r>
      <w:r w:rsidRPr="000141C2">
        <w:instrText xml:space="preserve"> REF _Ref183806928 \h </w:instrText>
      </w:r>
      <w:r w:rsidR="000141C2">
        <w:instrText xml:space="preserve"> \* MERGEFORMAT </w:instrText>
      </w:r>
      <w:r w:rsidRPr="000141C2">
        <w:fldChar w:fldCharType="separate"/>
      </w:r>
      <w:r w:rsidRPr="000141C2">
        <w:t xml:space="preserve">Figure </w:t>
      </w:r>
      <w:r w:rsidRPr="000141C2">
        <w:rPr>
          <w:noProof/>
        </w:rPr>
        <w:t>41</w:t>
      </w:r>
      <w:r w:rsidRPr="000141C2">
        <w:fldChar w:fldCharType="end"/>
      </w:r>
      <w:r w:rsidRPr="000141C2">
        <w:t>). Children also shared this view with 9</w:t>
      </w:r>
      <w:r w:rsidR="008A7872" w:rsidRPr="000141C2">
        <w:t>5</w:t>
      </w:r>
      <w:r w:rsidRPr="000141C2">
        <w:t>.</w:t>
      </w:r>
      <w:r w:rsidR="008A7872" w:rsidRPr="000141C2">
        <w:t>24</w:t>
      </w:r>
      <w:r w:rsidRPr="000141C2">
        <w:t>% to say that they believed people should learn more about being safe online</w:t>
      </w:r>
      <w:r w:rsidR="00C805CB" w:rsidRPr="000141C2">
        <w:t>.</w:t>
      </w:r>
    </w:p>
    <w:p w14:paraId="0464E6CD" w14:textId="1C6F4980" w:rsidR="00A82BF4" w:rsidRPr="000141C2" w:rsidRDefault="00A82BF4" w:rsidP="00A82BF4">
      <w:pPr>
        <w:pStyle w:val="Caption"/>
        <w:keepNext/>
      </w:pPr>
      <w:bookmarkStart w:id="150" w:name="_Ref183764119"/>
      <w:bookmarkStart w:id="151" w:name="_Ref183806928"/>
      <w:bookmarkStart w:id="152" w:name="_Toc184017940"/>
      <w:r w:rsidRPr="000141C2">
        <w:lastRenderedPageBreak/>
        <w:t xml:space="preserve">Figure </w:t>
      </w:r>
      <w:r w:rsidR="008D2976">
        <w:fldChar w:fldCharType="begin"/>
      </w:r>
      <w:r w:rsidR="008D2976">
        <w:instrText xml:space="preserve"> SEQ Figure \* ARABIC </w:instrText>
      </w:r>
      <w:r w:rsidR="008D2976">
        <w:fldChar w:fldCharType="separate"/>
      </w:r>
      <w:r w:rsidR="001F4B6D" w:rsidRPr="000141C2">
        <w:rPr>
          <w:noProof/>
        </w:rPr>
        <w:t>41</w:t>
      </w:r>
      <w:r w:rsidR="008D2976">
        <w:rPr>
          <w:noProof/>
        </w:rPr>
        <w:fldChar w:fldCharType="end"/>
      </w:r>
      <w:bookmarkEnd w:id="150"/>
      <w:bookmarkEnd w:id="151"/>
      <w:r w:rsidRPr="000141C2">
        <w:t xml:space="preserve"> </w:t>
      </w:r>
      <w:r w:rsidR="00BA32FB" w:rsidRPr="000141C2">
        <w:tab/>
      </w:r>
      <w:r w:rsidRPr="000141C2">
        <w:t xml:space="preserve">Respondents who believe more education is needed about age assurance methods and online safety </w:t>
      </w:r>
      <w:r w:rsidR="003019D7" w:rsidRPr="000141C2">
        <w:t>(</w:t>
      </w:r>
      <w:r w:rsidRPr="000141C2">
        <w:t>%</w:t>
      </w:r>
      <w:r w:rsidR="003019D7" w:rsidRPr="000141C2">
        <w:t>)</w:t>
      </w:r>
      <w:bookmarkEnd w:id="152"/>
    </w:p>
    <w:p w14:paraId="52BFC20B" w14:textId="21840D05" w:rsidR="00DC5977" w:rsidRPr="000141C2" w:rsidRDefault="00DC5977">
      <w:pPr>
        <w:spacing w:after="160" w:line="259" w:lineRule="auto"/>
      </w:pPr>
      <w:r w:rsidRPr="000141C2">
        <w:rPr>
          <w:noProof/>
          <w:color w:val="FFFFFF" w:themeColor="background1"/>
        </w:rPr>
        <w:drawing>
          <wp:inline distT="0" distB="0" distL="0" distR="0" wp14:anchorId="61F4374E" wp14:editId="2705793E">
            <wp:extent cx="6045200" cy="2705100"/>
            <wp:effectExtent l="0" t="0" r="0" b="0"/>
            <wp:docPr id="1781039538" name="Chart 1">
              <a:extLst xmlns:a="http://schemas.openxmlformats.org/drawingml/2006/main">
                <a:ext uri="{FF2B5EF4-FFF2-40B4-BE49-F238E27FC236}">
                  <a16:creationId xmlns:a16="http://schemas.microsoft.com/office/drawing/2014/main" id="{90BC3973-1F00-9C3A-BB01-CA8406D29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A3620B6" w14:textId="30A96171" w:rsidR="0075508B" w:rsidRPr="000141C2" w:rsidRDefault="0075508B" w:rsidP="0075508B">
      <w:pPr>
        <w:pStyle w:val="BaseSource"/>
      </w:pPr>
      <w:r w:rsidRPr="000141C2">
        <w:t xml:space="preserve">Base: </w:t>
      </w:r>
      <w:r w:rsidR="00DC74E8" w:rsidRPr="000141C2">
        <w:tab/>
      </w:r>
      <w:r w:rsidR="0014500B" w:rsidRPr="000141C2">
        <w:rPr>
          <w:lang w:eastAsia="en-AU"/>
        </w:rPr>
        <w:t>All adults (n=3,140) and children aged 8-17 years (n=807).</w:t>
      </w:r>
    </w:p>
    <w:p w14:paraId="76FD0B74" w14:textId="3DD555C9" w:rsidR="00A0019A" w:rsidRPr="000141C2" w:rsidRDefault="0075508B" w:rsidP="0075508B">
      <w:pPr>
        <w:pStyle w:val="BaseSource"/>
      </w:pPr>
      <w:r w:rsidRPr="000141C2">
        <w:t xml:space="preserve">Source: </w:t>
      </w:r>
      <w:r w:rsidR="00DC74E8" w:rsidRPr="000141C2">
        <w:tab/>
      </w:r>
      <w:r w:rsidR="00A0019A" w:rsidRPr="000141C2">
        <w:t>E3 Do you think more public education is needed about age assurance methods and online safety?</w:t>
      </w:r>
    </w:p>
    <w:p w14:paraId="4E828E1D" w14:textId="43F34D15" w:rsidR="00542C87" w:rsidRPr="000141C2" w:rsidRDefault="00542C87" w:rsidP="00542C87">
      <w:pPr>
        <w:pStyle w:val="BaseSource"/>
        <w:ind w:firstLine="692"/>
      </w:pPr>
      <w:r w:rsidRPr="000141C2">
        <w:t xml:space="preserve">E3_C Do you think people should learn more about being safe online? </w:t>
      </w:r>
    </w:p>
    <w:p w14:paraId="294EC130" w14:textId="572DFF92" w:rsidR="0075508B" w:rsidRDefault="0075508B" w:rsidP="00161C56">
      <w:pPr>
        <w:pStyle w:val="BaseSource"/>
      </w:pPr>
      <w:r w:rsidRPr="000141C2">
        <w:t xml:space="preserve">Note: </w:t>
      </w:r>
      <w:r w:rsidR="00DC74E8" w:rsidRPr="000141C2">
        <w:tab/>
      </w:r>
      <w:r w:rsidRPr="000141C2">
        <w:t>Don't know and Refused responses not shown on chart (</w:t>
      </w:r>
      <w:r w:rsidR="00161C56" w:rsidRPr="000141C2">
        <w:t>0.29</w:t>
      </w:r>
      <w:r w:rsidRPr="000141C2">
        <w:t>%)</w:t>
      </w:r>
    </w:p>
    <w:p w14:paraId="6FDFE690" w14:textId="77777777" w:rsidR="0075508B" w:rsidRDefault="0075508B">
      <w:pPr>
        <w:spacing w:after="160" w:line="259" w:lineRule="auto"/>
      </w:pPr>
    </w:p>
    <w:p w14:paraId="37B2034F" w14:textId="4615FB49" w:rsidR="00690DE9" w:rsidRDefault="00690DE9">
      <w:pPr>
        <w:spacing w:after="160" w:line="259" w:lineRule="auto"/>
      </w:pPr>
    </w:p>
    <w:p w14:paraId="2E23BF1E" w14:textId="0DB9DD29" w:rsidR="007D4D7D" w:rsidRDefault="007D4D7D" w:rsidP="0014500B">
      <w:pPr>
        <w:pStyle w:val="BaseSource"/>
        <w:ind w:left="0"/>
      </w:pPr>
    </w:p>
    <w:p w14:paraId="1D52D9E7" w14:textId="77777777" w:rsidR="00A17343" w:rsidRDefault="00A17343">
      <w:pPr>
        <w:spacing w:after="160" w:line="259" w:lineRule="auto"/>
      </w:pPr>
      <w:r>
        <w:br w:type="page"/>
      </w:r>
    </w:p>
    <w:p w14:paraId="667B216B" w14:textId="34A77A83" w:rsidR="00BB1306" w:rsidRPr="006D7652" w:rsidRDefault="00BB1306" w:rsidP="006D7652">
      <w:pPr>
        <w:pStyle w:val="AppendixHeading"/>
      </w:pPr>
      <w:bookmarkStart w:id="153" w:name="_Toc115109860"/>
      <w:bookmarkStart w:id="154" w:name="_Toc184017899"/>
      <w:r w:rsidRPr="006D7652">
        <w:lastRenderedPageBreak/>
        <w:t>Appendix 1:</w:t>
      </w:r>
      <w:r w:rsidR="00824DFD" w:rsidRPr="006D7652">
        <w:tab/>
      </w:r>
      <w:bookmarkEnd w:id="153"/>
      <w:r w:rsidR="00E3238F">
        <w:t>Questionnaires</w:t>
      </w:r>
      <w:bookmarkEnd w:id="154"/>
    </w:p>
    <w:p w14:paraId="71B23304" w14:textId="77777777" w:rsidR="005249FD" w:rsidRPr="00EC47D3" w:rsidRDefault="005249FD" w:rsidP="00D65BBE">
      <w:pPr>
        <w:pStyle w:val="Subheading2"/>
        <w:rPr>
          <w:sz w:val="32"/>
          <w:szCs w:val="32"/>
          <w:lang w:val="en-US"/>
        </w:rPr>
      </w:pPr>
      <w:r w:rsidRPr="00EC47D3">
        <w:rPr>
          <w:sz w:val="32"/>
          <w:szCs w:val="32"/>
          <w:lang w:val="en-US"/>
        </w:rPr>
        <w:t>Adult’s questionnaire</w:t>
      </w:r>
    </w:p>
    <w:p w14:paraId="5C5C07ED" w14:textId="77777777" w:rsidR="005249FD" w:rsidRPr="00A92D50" w:rsidRDefault="005249FD" w:rsidP="00D65BBE">
      <w:pPr>
        <w:pStyle w:val="TOC1"/>
      </w:pPr>
      <w:r w:rsidRPr="00A92D50">
        <w:t>INTRODUCTION – ALL ADULTS</w:t>
      </w:r>
    </w:p>
    <w:p w14:paraId="51A90974" w14:textId="77777777" w:rsidR="005249FD" w:rsidRPr="00A92D50" w:rsidRDefault="005249FD" w:rsidP="005249FD">
      <w:pPr>
        <w:rPr>
          <w:rFonts w:cs="Arial"/>
          <w:szCs w:val="20"/>
        </w:rPr>
      </w:pPr>
    </w:p>
    <w:p w14:paraId="5CDC98BB" w14:textId="77777777" w:rsidR="005249FD" w:rsidRPr="00A92D50" w:rsidRDefault="005249FD" w:rsidP="005249FD">
      <w:pPr>
        <w:rPr>
          <w:rFonts w:cs="Arial"/>
          <w:color w:val="000000"/>
        </w:rPr>
      </w:pPr>
      <w:r w:rsidRPr="00A92D50">
        <w:rPr>
          <w:rFonts w:cs="Arial"/>
          <w:color w:val="000000"/>
        </w:rPr>
        <w:t>(TIMESTAMP: MAIN INTRODUCTION)</w:t>
      </w:r>
    </w:p>
    <w:p w14:paraId="15DC25DD" w14:textId="77777777" w:rsidR="005249FD" w:rsidRPr="00A92D50" w:rsidRDefault="005249FD" w:rsidP="005249FD">
      <w:pPr>
        <w:rPr>
          <w:rFonts w:cs="Arial"/>
          <w:color w:val="000000"/>
        </w:rPr>
      </w:pPr>
    </w:p>
    <w:p w14:paraId="39A5404A" w14:textId="77777777" w:rsidR="005249FD" w:rsidRPr="00A92D50" w:rsidRDefault="005249FD" w:rsidP="005249FD">
      <w:pPr>
        <w:rPr>
          <w:rFonts w:cs="Arial"/>
        </w:rPr>
      </w:pPr>
      <w:r w:rsidRPr="00A92D50">
        <w:rPr>
          <w:rFonts w:cs="Arial"/>
          <w:color w:val="000000"/>
        </w:rPr>
        <w:t xml:space="preserve">*(PROGRAMMER: </w:t>
      </w:r>
      <w:r w:rsidRPr="00A92D50">
        <w:rPr>
          <w:rFonts w:cs="Arial"/>
        </w:rPr>
        <w:t>i-Link</w:t>
      </w:r>
      <w:r w:rsidRPr="00A92D50">
        <w:rPr>
          <w:rFonts w:cs="Arial"/>
          <w:color w:val="000000"/>
        </w:rPr>
        <w:t xml:space="preserve"> and </w:t>
      </w:r>
      <w:r w:rsidRPr="00A92D50">
        <w:rPr>
          <w:rFonts w:cs="Arial"/>
        </w:rPr>
        <w:t>Life in Australia™)</w:t>
      </w:r>
    </w:p>
    <w:p w14:paraId="13A028C8" w14:textId="77777777" w:rsidR="005249FD" w:rsidRPr="00A92D50" w:rsidRDefault="005249FD" w:rsidP="005249FD">
      <w:pPr>
        <w:rPr>
          <w:rFonts w:cs="Arial"/>
          <w:color w:val="000000"/>
        </w:rPr>
      </w:pPr>
      <w:r w:rsidRPr="00A92D50">
        <w:rPr>
          <w:rFonts w:cs="Arial"/>
        </w:rPr>
        <w:t>*(PROGRAMMER: ALL ADULTS)</w:t>
      </w:r>
    </w:p>
    <w:p w14:paraId="02494897" w14:textId="77777777" w:rsidR="005249FD" w:rsidRPr="00A92D50" w:rsidRDefault="005249FD" w:rsidP="005249FD">
      <w:pPr>
        <w:rPr>
          <w:rFonts w:cs="Arial"/>
        </w:rPr>
      </w:pPr>
    </w:p>
    <w:p w14:paraId="50728AB7" w14:textId="77777777" w:rsidR="005249FD" w:rsidRPr="00A92D50" w:rsidRDefault="005249FD" w:rsidP="005249FD">
      <w:pPr>
        <w:rPr>
          <w:rFonts w:cs="Arial"/>
          <w:strike/>
        </w:rPr>
      </w:pPr>
      <w:r w:rsidRPr="00A92D50">
        <w:rPr>
          <w:rFonts w:cs="Arial"/>
        </w:rPr>
        <w:t>Welcome to our survey!</w:t>
      </w:r>
    </w:p>
    <w:p w14:paraId="554081B9" w14:textId="77777777" w:rsidR="005249FD" w:rsidRPr="00A92D50" w:rsidRDefault="005249FD" w:rsidP="005249FD">
      <w:pPr>
        <w:rPr>
          <w:rFonts w:cs="Arial"/>
        </w:rPr>
      </w:pPr>
    </w:p>
    <w:p w14:paraId="26BD6EA0" w14:textId="77777777" w:rsidR="005249FD" w:rsidRPr="00A441C7" w:rsidRDefault="005249FD" w:rsidP="005249FD">
      <w:pPr>
        <w:rPr>
          <w:rFonts w:cs="Arial"/>
        </w:rPr>
      </w:pPr>
      <w:r w:rsidRPr="00A441C7">
        <w:rPr>
          <w:rFonts w:cs="Arial"/>
        </w:rPr>
        <w:t xml:space="preserve">The Department of Infrastructure, Transport, Regional Development, Communications and the Arts (the Department) has contracted the Social Research Centre, to undertake this survey on its behalf. The results will be used to </w:t>
      </w:r>
      <w:r w:rsidRPr="00A441C7">
        <w:t xml:space="preserve">establish the willingness of Australians to use age assurance methods to access online services where pornography is likely to be encountered, and other services that may pose harm to children/young people, </w:t>
      </w:r>
      <w:bookmarkStart w:id="155" w:name="_Hlk177837784"/>
      <w:r w:rsidRPr="00A441C7">
        <w:t>such as sites with violent content, alcohol, gambling and</w:t>
      </w:r>
      <w:bookmarkEnd w:id="155"/>
      <w:r w:rsidRPr="00A441C7">
        <w:t xml:space="preserve"> social media.</w:t>
      </w:r>
      <w:r w:rsidRPr="00A441C7">
        <w:rPr>
          <w:rFonts w:cs="Arial"/>
          <w:strike/>
        </w:rPr>
        <w:t xml:space="preserve"> </w:t>
      </w:r>
    </w:p>
    <w:p w14:paraId="4C49B07D" w14:textId="77777777" w:rsidR="005249FD" w:rsidRPr="00A441C7" w:rsidRDefault="005249FD" w:rsidP="005249FD">
      <w:pPr>
        <w:rPr>
          <w:rFonts w:cs="Arial"/>
        </w:rPr>
      </w:pPr>
    </w:p>
    <w:p w14:paraId="42048660" w14:textId="77777777" w:rsidR="005249FD" w:rsidRPr="00A441C7" w:rsidRDefault="005249FD" w:rsidP="005249FD">
      <w:pPr>
        <w:rPr>
          <w:rFonts w:cs="Arial"/>
          <w:b/>
          <w:bCs/>
        </w:rPr>
      </w:pPr>
      <w:r w:rsidRPr="00A441C7">
        <w:rPr>
          <w:rFonts w:cs="Arial"/>
        </w:rPr>
        <w:t xml:space="preserve">This survey should take you approximately 15 minutes to complete.  It may take some people longer depending on their responses.  Participation is completely voluntary, and you can stop the survey at any time and withdraw your responses will the survey is live. There will be no consequences for not completing the survey.  If you believe that answering questions about your experience using the internet will cause you harm or distress it may not be appropriate for you to complete the survey. </w:t>
      </w:r>
      <w:r w:rsidRPr="00A441C7">
        <w:rPr>
          <w:rFonts w:cs="Arial"/>
          <w:b/>
          <w:bCs/>
        </w:rPr>
        <w:t>If you don’t wish to answer any question, you can just click ‘Next’ to move to the next question.</w:t>
      </w:r>
    </w:p>
    <w:p w14:paraId="42A3D7FB" w14:textId="77777777" w:rsidR="005249FD" w:rsidRPr="00A441C7" w:rsidRDefault="005249FD" w:rsidP="005249FD">
      <w:pPr>
        <w:rPr>
          <w:rFonts w:cs="Arial"/>
          <w:b/>
          <w:bCs/>
        </w:rPr>
      </w:pPr>
    </w:p>
    <w:p w14:paraId="22A1A07C" w14:textId="77777777" w:rsidR="005249FD" w:rsidRPr="00A441C7" w:rsidRDefault="005249FD" w:rsidP="005249FD">
      <w:pPr>
        <w:rPr>
          <w:rFonts w:cs="Arial"/>
        </w:rPr>
      </w:pPr>
      <w:r w:rsidRPr="00A441C7">
        <w:rPr>
          <w:rFonts w:cs="Arial"/>
        </w:rPr>
        <w:t xml:space="preserve">Throughout the survey, some words are underlined and provided with a definition for their meaning. Please hover over the word to view the definition. </w:t>
      </w:r>
    </w:p>
    <w:p w14:paraId="2D9688E5" w14:textId="77777777" w:rsidR="005249FD" w:rsidRPr="00A441C7" w:rsidRDefault="005249FD" w:rsidP="005249FD">
      <w:pPr>
        <w:rPr>
          <w:rFonts w:cs="Arial"/>
          <w:b/>
          <w:bCs/>
        </w:rPr>
      </w:pPr>
    </w:p>
    <w:p w14:paraId="030E767D" w14:textId="77777777" w:rsidR="005249FD" w:rsidRPr="00A441C7" w:rsidRDefault="005249FD" w:rsidP="005249FD">
      <w:pPr>
        <w:rPr>
          <w:rFonts w:cs="Arial"/>
        </w:rPr>
      </w:pPr>
      <w:r w:rsidRPr="00A441C7">
        <w:rPr>
          <w:rFonts w:cs="Arial"/>
        </w:rPr>
        <w:t>PROG: SHOW FOR LINA ONLY (HIDE FOR I-LINK)</w:t>
      </w:r>
    </w:p>
    <w:p w14:paraId="5CE43CDA" w14:textId="77777777" w:rsidR="005249FD" w:rsidRPr="00A441C7" w:rsidRDefault="005249FD" w:rsidP="005249FD">
      <w:pPr>
        <w:rPr>
          <w:rFonts w:cs="Arial"/>
        </w:rPr>
      </w:pPr>
      <w:r w:rsidRPr="00A441C7">
        <w:rPr>
          <w:rFonts w:cs="Arial"/>
        </w:rPr>
        <w:t xml:space="preserve">Each adult who completes the survey will be provided with a $10 </w:t>
      </w:r>
      <w:proofErr w:type="spellStart"/>
      <w:r w:rsidRPr="00A441C7">
        <w:rPr>
          <w:rFonts w:cs="Arial"/>
        </w:rPr>
        <w:t>GiftPay</w:t>
      </w:r>
      <w:proofErr w:type="spellEnd"/>
      <w:r w:rsidRPr="00A441C7">
        <w:rPr>
          <w:rFonts w:cs="Arial"/>
        </w:rPr>
        <w:t xml:space="preserve"> incentive as a thank you. Each child who completes the children's section of the survey will be provided with a $10 </w:t>
      </w:r>
      <w:proofErr w:type="spellStart"/>
      <w:r w:rsidRPr="00A441C7">
        <w:rPr>
          <w:rFonts w:cs="Arial"/>
        </w:rPr>
        <w:t>GiftPay</w:t>
      </w:r>
      <w:proofErr w:type="spellEnd"/>
      <w:r w:rsidRPr="00A441C7">
        <w:rPr>
          <w:rFonts w:cs="Arial"/>
        </w:rPr>
        <w:t xml:space="preserve"> incentive as a thank you, to be sent to the parent's registered email address that the original survey link was sent to. </w:t>
      </w:r>
      <w:r w:rsidRPr="00A441C7">
        <w:rPr>
          <w:rStyle w:val="ui-provider"/>
          <w:rFonts w:cs="Arial"/>
        </w:rPr>
        <w:t>Please note that there is a quota in place for the number of children's surveys completed. Once the quota is reached no more children's surveys will be conducted, and therefore the incentive provided for completion will be $10 and the additional $10 incentive will not apply.</w:t>
      </w:r>
    </w:p>
    <w:p w14:paraId="3AFF4DD1" w14:textId="77777777" w:rsidR="005249FD" w:rsidRPr="00A441C7" w:rsidRDefault="005249FD" w:rsidP="005249FD">
      <w:pPr>
        <w:rPr>
          <w:rFonts w:cs="Arial"/>
        </w:rPr>
      </w:pPr>
    </w:p>
    <w:p w14:paraId="6F591481" w14:textId="77777777" w:rsidR="005249FD" w:rsidRPr="00A92D50" w:rsidRDefault="005249FD" w:rsidP="005249FD">
      <w:pPr>
        <w:rPr>
          <w:rFonts w:cs="Arial"/>
        </w:rPr>
      </w:pPr>
      <w:r w:rsidRPr="00A441C7">
        <w:rPr>
          <w:rFonts w:cs="Arial"/>
        </w:rPr>
        <w:t>The Social Research Centre acts in compliance with the National Privacy Principles. Your answers will be strictly confidential and no information collected in the survey will be used to identify you. The Department will not have access to your individual answers. Your answers will be combined with the information from other people completing the survey for analysis and reporting by the Department and the Social Research Centre.</w:t>
      </w:r>
      <w:r w:rsidRPr="00A92D50">
        <w:rPr>
          <w:rFonts w:cs="Arial"/>
        </w:rPr>
        <w:t xml:space="preserve"> </w:t>
      </w:r>
    </w:p>
    <w:p w14:paraId="477480F0" w14:textId="77777777" w:rsidR="005249FD" w:rsidRPr="00A92D50" w:rsidRDefault="005249FD" w:rsidP="005249FD">
      <w:pPr>
        <w:jc w:val="center"/>
        <w:rPr>
          <w:rFonts w:cs="Arial"/>
        </w:rPr>
      </w:pPr>
    </w:p>
    <w:p w14:paraId="5B835C90" w14:textId="77777777" w:rsidR="005249FD" w:rsidRPr="00A92D50" w:rsidRDefault="005249FD" w:rsidP="005249FD">
      <w:pPr>
        <w:rPr>
          <w:rFonts w:cs="Arial"/>
        </w:rPr>
      </w:pPr>
      <w:r w:rsidRPr="00A92D50">
        <w:rPr>
          <w:rFonts w:cs="Arial"/>
        </w:rPr>
        <w:t>PROG: SHOW FOR LINA ONLY (HIDE FOR I-LINK)</w:t>
      </w:r>
    </w:p>
    <w:p w14:paraId="5982F74C" w14:textId="77777777" w:rsidR="005249FD" w:rsidRPr="00A92D50" w:rsidRDefault="005249FD" w:rsidP="005249FD">
      <w:pPr>
        <w:rPr>
          <w:rFonts w:cs="Arial"/>
        </w:rPr>
      </w:pPr>
      <w:r w:rsidRPr="00A92D50">
        <w:rPr>
          <w:rFonts w:cs="Arial"/>
        </w:rPr>
        <w:t xml:space="preserve">If you have any questions about this survey or your participation in the survey, please contact the Social Research Centre at </w:t>
      </w:r>
      <w:hyperlink r:id="rId73" w:history="1">
        <w:r w:rsidRPr="00A92D50">
          <w:rPr>
            <w:rStyle w:val="Hyperlink"/>
            <w:rFonts w:cs="Arial"/>
            <w:lang w:eastAsia="en-AU"/>
          </w:rPr>
          <w:t>LifeInAus@srcentre.com.au</w:t>
        </w:r>
      </w:hyperlink>
      <w:r w:rsidRPr="00A92D50">
        <w:rPr>
          <w:rFonts w:cs="Arial"/>
          <w:lang w:eastAsia="en-AU"/>
        </w:rPr>
        <w:t xml:space="preserve"> </w:t>
      </w:r>
      <w:r w:rsidRPr="00A92D50">
        <w:rPr>
          <w:rFonts w:cs="Arial"/>
        </w:rPr>
        <w:t>or call us on 1800 023 040.</w:t>
      </w:r>
    </w:p>
    <w:p w14:paraId="10560989" w14:textId="77777777" w:rsidR="005249FD" w:rsidRPr="00A92D50" w:rsidRDefault="005249FD" w:rsidP="005249FD">
      <w:pPr>
        <w:rPr>
          <w:rFonts w:cs="Arial"/>
        </w:rPr>
      </w:pPr>
      <w:r w:rsidRPr="00A92D50">
        <w:rPr>
          <w:rFonts w:cs="Arial"/>
        </w:rPr>
        <w:t xml:space="preserve">*IF </w:t>
      </w:r>
      <w:r>
        <w:rPr>
          <w:rFonts w:cs="Arial"/>
        </w:rPr>
        <w:t xml:space="preserve">i-Link </w:t>
      </w:r>
      <w:r w:rsidRPr="00A92D50">
        <w:rPr>
          <w:rFonts w:cs="Arial"/>
        </w:rPr>
        <w:t xml:space="preserve">PANEL: If you have any questions about this survey or your participation in the survey, please contact </w:t>
      </w:r>
      <w:r>
        <w:rPr>
          <w:rFonts w:cs="Arial"/>
          <w:lang w:eastAsia="en-AU"/>
        </w:rPr>
        <w:t xml:space="preserve">i-Link </w:t>
      </w:r>
      <w:r w:rsidRPr="00A92D50">
        <w:rPr>
          <w:rFonts w:cs="Arial"/>
          <w:lang w:eastAsia="en-AU"/>
        </w:rPr>
        <w:t xml:space="preserve">at </w:t>
      </w:r>
      <w:hyperlink r:id="rId74" w:history="1">
        <w:r w:rsidRPr="00A92D50">
          <w:rPr>
            <w:rStyle w:val="Hyperlink"/>
            <w:rFonts w:cs="Arial"/>
            <w:lang w:eastAsia="zh-CN"/>
          </w:rPr>
          <w:t>support@thei-Link.com</w:t>
        </w:r>
      </w:hyperlink>
      <w:r w:rsidRPr="00A92D50">
        <w:rPr>
          <w:rStyle w:val="Hyperlink"/>
          <w:rFonts w:cs="Arial"/>
          <w:lang w:eastAsia="zh-CN"/>
        </w:rPr>
        <w:t>.</w:t>
      </w:r>
    </w:p>
    <w:p w14:paraId="4FB887F6" w14:textId="77777777" w:rsidR="005249FD" w:rsidRPr="00A92D50" w:rsidRDefault="005249FD" w:rsidP="005249FD">
      <w:pPr>
        <w:rPr>
          <w:rFonts w:cs="Arial"/>
        </w:rPr>
      </w:pPr>
    </w:p>
    <w:p w14:paraId="7544D53C" w14:textId="77777777" w:rsidR="005249FD" w:rsidRPr="00A92D50" w:rsidRDefault="005249FD" w:rsidP="005249FD">
      <w:pPr>
        <w:rPr>
          <w:rFonts w:cs="Arial"/>
        </w:rPr>
      </w:pPr>
      <w:r w:rsidRPr="00A92D50">
        <w:rPr>
          <w:rFonts w:cs="Arial"/>
        </w:rPr>
        <w:t xml:space="preserve">The survey has been reviewed and approved by the Bellberry Ethics Committee (Ethics Number: </w:t>
      </w:r>
      <w:r w:rsidRPr="00F4072C">
        <w:rPr>
          <w:rFonts w:cs="Arial"/>
        </w:rPr>
        <w:t>2024-08-1149</w:t>
      </w:r>
      <w:r w:rsidRPr="00A92D50">
        <w:rPr>
          <w:rFonts w:cs="Arial"/>
        </w:rPr>
        <w:t>)</w:t>
      </w:r>
    </w:p>
    <w:p w14:paraId="6CB55C13" w14:textId="77777777" w:rsidR="005249FD" w:rsidRPr="00A92D50" w:rsidRDefault="005249FD" w:rsidP="005249FD">
      <w:pPr>
        <w:rPr>
          <w:rFonts w:cs="Arial"/>
        </w:rPr>
      </w:pPr>
    </w:p>
    <w:p w14:paraId="049A39B8" w14:textId="77777777" w:rsidR="005249FD" w:rsidRPr="00A92D50" w:rsidRDefault="005249FD" w:rsidP="005249FD">
      <w:pPr>
        <w:rPr>
          <w:rFonts w:cs="Arial"/>
          <w:color w:val="000000"/>
          <w:highlight w:val="yellow"/>
        </w:rPr>
      </w:pPr>
      <w:r w:rsidRPr="00A92D50">
        <w:rPr>
          <w:rFonts w:cs="Arial"/>
          <w:color w:val="000000"/>
        </w:rPr>
        <w:t>The Ethics Approval process requires you to be provided with a Participant Information Sheet.  In order to continue with the survey you need to first access this statement by clicking &lt;</w:t>
      </w:r>
      <w:hyperlink r:id="rId75" w:history="1">
        <w:r w:rsidRPr="00A92D50">
          <w:rPr>
            <w:rStyle w:val="Hyperlink"/>
            <w:rFonts w:cs="Arial"/>
            <w:b/>
            <w:bCs/>
            <w:color w:val="FF6600"/>
            <w:highlight w:val="darkYellow"/>
          </w:rPr>
          <w:t>here</w:t>
        </w:r>
      </w:hyperlink>
      <w:r w:rsidRPr="00A92D50">
        <w:rPr>
          <w:rFonts w:cs="Arial"/>
          <w:color w:val="000000"/>
        </w:rPr>
        <w:t xml:space="preserve">&gt;.  </w:t>
      </w:r>
    </w:p>
    <w:p w14:paraId="2BA50237" w14:textId="77777777" w:rsidR="005249FD" w:rsidRPr="00A92D50" w:rsidRDefault="005249FD" w:rsidP="005249FD">
      <w:pPr>
        <w:rPr>
          <w:rFonts w:cs="Arial"/>
          <w:color w:val="000000"/>
          <w:highlight w:val="yellow"/>
        </w:rPr>
      </w:pPr>
    </w:p>
    <w:p w14:paraId="7452BE8F" w14:textId="77777777" w:rsidR="005249FD" w:rsidRPr="00A92D50" w:rsidRDefault="005249FD" w:rsidP="005249FD">
      <w:pPr>
        <w:rPr>
          <w:rFonts w:cs="Arial"/>
          <w:color w:val="000000"/>
        </w:rPr>
      </w:pPr>
      <w:r w:rsidRPr="00A92D50">
        <w:rPr>
          <w:rFonts w:cs="Arial"/>
          <w:color w:val="000000"/>
        </w:rPr>
        <w:t xml:space="preserve">PROGRAMMER: </w:t>
      </w:r>
    </w:p>
    <w:p w14:paraId="25657833" w14:textId="77777777" w:rsidR="005249FD" w:rsidRDefault="005249FD" w:rsidP="005249FD">
      <w:pPr>
        <w:rPr>
          <w:rFonts w:cs="Arial"/>
        </w:rPr>
      </w:pPr>
      <w:r w:rsidRPr="00A92D50">
        <w:rPr>
          <w:rFonts w:cs="Arial"/>
          <w:color w:val="000000"/>
        </w:rPr>
        <w:t xml:space="preserve">IF LIFE IN AUSTRALIA, LINK FOR PARTICIPANT INFORMATION SHEET IS: </w:t>
      </w:r>
      <w:r w:rsidRPr="00A92D50">
        <w:rPr>
          <w:rFonts w:cs="Arial"/>
          <w:highlight w:val="red"/>
        </w:rPr>
        <w:t>INSERT LINK</w:t>
      </w:r>
    </w:p>
    <w:p w14:paraId="40C106EE" w14:textId="77777777" w:rsidR="005249FD" w:rsidRPr="00A92D50" w:rsidRDefault="005249FD" w:rsidP="005249FD">
      <w:pPr>
        <w:rPr>
          <w:rFonts w:cs="Arial"/>
          <w:color w:val="000000"/>
        </w:rPr>
      </w:pPr>
    </w:p>
    <w:p w14:paraId="4833C076" w14:textId="77777777" w:rsidR="005249FD" w:rsidRDefault="005249FD" w:rsidP="005249FD">
      <w:pPr>
        <w:rPr>
          <w:rFonts w:cs="Arial"/>
        </w:rPr>
      </w:pPr>
      <w:r w:rsidRPr="00A92D50">
        <w:rPr>
          <w:rFonts w:cs="Arial"/>
          <w:color w:val="000000"/>
        </w:rPr>
        <w:t xml:space="preserve">IF NON-PROBABILITY PANEL, LINK FOR PARTICIPANT INFORMATION SHEET IS: </w:t>
      </w:r>
      <w:r w:rsidRPr="00A92D50">
        <w:rPr>
          <w:rFonts w:cs="Arial"/>
          <w:highlight w:val="red"/>
        </w:rPr>
        <w:t>INSERT LINK</w:t>
      </w:r>
    </w:p>
    <w:p w14:paraId="046B4D35" w14:textId="77777777" w:rsidR="005249FD" w:rsidRPr="00A92D50" w:rsidRDefault="005249FD" w:rsidP="005249FD">
      <w:pPr>
        <w:rPr>
          <w:rFonts w:cs="Arial"/>
          <w:b/>
          <w:bCs/>
        </w:rPr>
      </w:pPr>
    </w:p>
    <w:p w14:paraId="237D91AB" w14:textId="77777777" w:rsidR="005249FD" w:rsidRPr="00A92D50" w:rsidRDefault="005249FD" w:rsidP="005249FD">
      <w:pPr>
        <w:rPr>
          <w:rFonts w:cs="Arial"/>
          <w:b/>
          <w:bCs/>
        </w:rPr>
      </w:pPr>
      <w:r w:rsidRPr="00A92D50">
        <w:rPr>
          <w:rFonts w:cs="Arial"/>
          <w:b/>
          <w:bCs/>
        </w:rPr>
        <w:t xml:space="preserve">For the ‘next’ button to appear, please click on the link </w:t>
      </w:r>
      <w:r w:rsidRPr="00A92D50">
        <w:rPr>
          <w:rFonts w:cs="Arial"/>
          <w:b/>
          <w:bCs/>
          <w:color w:val="000000"/>
        </w:rPr>
        <w:t xml:space="preserve">in the above sentence to read the Participant Information Sheet before continuing. The Participant Information Sheet will open in a new window. </w:t>
      </w:r>
      <w:r w:rsidRPr="00A92D50">
        <w:rPr>
          <w:rFonts w:cs="Arial"/>
          <w:b/>
          <w:bCs/>
          <w:color w:val="000000"/>
        </w:rPr>
        <w:lastRenderedPageBreak/>
        <w:t>Once you have read the Participant Information Sheet, you will need to navigate back to this window to start the survey.</w:t>
      </w:r>
    </w:p>
    <w:p w14:paraId="234A156E" w14:textId="77777777" w:rsidR="005249FD" w:rsidRPr="00A92D50" w:rsidRDefault="005249FD" w:rsidP="005249FD">
      <w:pPr>
        <w:pStyle w:val="ProgrammerNote"/>
        <w:ind w:left="0"/>
      </w:pPr>
    </w:p>
    <w:p w14:paraId="6C24DB4D" w14:textId="77777777" w:rsidR="005249FD" w:rsidRPr="00A92D50" w:rsidRDefault="005249FD" w:rsidP="005249FD">
      <w:pPr>
        <w:pStyle w:val="ProgrammerNote"/>
        <w:ind w:left="0"/>
      </w:pPr>
      <w:r w:rsidRPr="00A92D50">
        <w:t xml:space="preserve">PROGRAMMER: SURVEY CANNOT CONTINUE UNTIL THE RESPONDENT HAS CLICKED ON THE LINK TO ACCESS THE PARTICIPANT INFORMATION SHEET AND RETURNED TO THE QUESTIONNAIRE. </w:t>
      </w:r>
    </w:p>
    <w:p w14:paraId="5CFDF79B" w14:textId="77777777" w:rsidR="005249FD" w:rsidRPr="00A92D50" w:rsidRDefault="005249FD" w:rsidP="005249FD">
      <w:pPr>
        <w:rPr>
          <w:rFonts w:cs="Arial"/>
        </w:rPr>
      </w:pPr>
    </w:p>
    <w:p w14:paraId="1610DF09" w14:textId="77777777" w:rsidR="005249FD" w:rsidRPr="00A92D50" w:rsidRDefault="005249FD" w:rsidP="005249FD">
      <w:pPr>
        <w:rPr>
          <w:rFonts w:cs="Arial"/>
        </w:rPr>
      </w:pPr>
    </w:p>
    <w:p w14:paraId="20491B10" w14:textId="77777777" w:rsidR="005249FD" w:rsidRPr="00A92D50" w:rsidRDefault="005249FD" w:rsidP="005249FD">
      <w:pPr>
        <w:ind w:left="1134" w:hanging="1134"/>
        <w:rPr>
          <w:rFonts w:cs="Arial"/>
        </w:rPr>
      </w:pPr>
      <w:r w:rsidRPr="00A92D50">
        <w:rPr>
          <w:rFonts w:cs="Arial"/>
        </w:rPr>
        <w:t xml:space="preserve">CONSENT. </w:t>
      </w:r>
      <w:r w:rsidRPr="00A92D50">
        <w:rPr>
          <w:rFonts w:cs="Arial"/>
        </w:rPr>
        <w:tab/>
        <w:t xml:space="preserve">To protect your privacy, before starting we need to check that you understand what is involved and agree to participate.  </w:t>
      </w:r>
    </w:p>
    <w:p w14:paraId="2F9FF088" w14:textId="77777777" w:rsidR="005249FD" w:rsidRPr="00A92D50" w:rsidRDefault="005249FD" w:rsidP="005249FD">
      <w:pPr>
        <w:pStyle w:val="QText"/>
      </w:pPr>
    </w:p>
    <w:p w14:paraId="25DB6255" w14:textId="77777777" w:rsidR="005249FD" w:rsidRPr="00A441C7" w:rsidRDefault="005249FD" w:rsidP="005249FD">
      <w:pPr>
        <w:pStyle w:val="QText"/>
      </w:pPr>
      <w:r w:rsidRPr="00A441C7">
        <w:t>Please read each of the following statements carefully. If you agree with all of the statements, select “yes” in the box below. If you disagree with any of the statements, select “no” in the box below.</w:t>
      </w:r>
    </w:p>
    <w:p w14:paraId="6C5810F2" w14:textId="77777777" w:rsidR="005249FD" w:rsidRPr="00A441C7" w:rsidRDefault="005249FD" w:rsidP="005249FD">
      <w:pPr>
        <w:rPr>
          <w:rFonts w:cs="Arial"/>
        </w:rPr>
      </w:pPr>
    </w:p>
    <w:p w14:paraId="098F0B5A" w14:textId="77777777" w:rsidR="005249FD" w:rsidRPr="00A441C7" w:rsidRDefault="005249FD" w:rsidP="00C4553E">
      <w:pPr>
        <w:pStyle w:val="QText"/>
        <w:numPr>
          <w:ilvl w:val="0"/>
          <w:numId w:val="23"/>
        </w:numPr>
      </w:pPr>
      <w:r w:rsidRPr="00A441C7">
        <w:t>I have read and understood the information in the Participant Information Sheet.</w:t>
      </w:r>
    </w:p>
    <w:p w14:paraId="4FB343DA" w14:textId="77777777" w:rsidR="005249FD" w:rsidRPr="00A441C7" w:rsidRDefault="005249FD" w:rsidP="00C4553E">
      <w:pPr>
        <w:pStyle w:val="QText"/>
        <w:numPr>
          <w:ilvl w:val="0"/>
          <w:numId w:val="23"/>
        </w:numPr>
      </w:pPr>
      <w:r w:rsidRPr="00A441C7">
        <w:t>I understand I am being asked to provide consent to participate in this research project.</w:t>
      </w:r>
    </w:p>
    <w:p w14:paraId="2B3ED8F7" w14:textId="77777777" w:rsidR="005249FD" w:rsidRPr="00A441C7" w:rsidRDefault="005249FD" w:rsidP="00C4553E">
      <w:pPr>
        <w:pStyle w:val="QText"/>
        <w:numPr>
          <w:ilvl w:val="0"/>
          <w:numId w:val="23"/>
        </w:numPr>
      </w:pPr>
      <w:r w:rsidRPr="00A441C7">
        <w:t>I understand the purposes of the research.</w:t>
      </w:r>
    </w:p>
    <w:p w14:paraId="25163C3F" w14:textId="77777777" w:rsidR="005249FD" w:rsidRPr="00A441C7" w:rsidRDefault="005249FD" w:rsidP="00C4553E">
      <w:pPr>
        <w:pStyle w:val="QText"/>
        <w:numPr>
          <w:ilvl w:val="0"/>
          <w:numId w:val="23"/>
        </w:numPr>
      </w:pPr>
      <w:r w:rsidRPr="00A441C7">
        <w:t>I provide my consent for the information collected about me to be used for the purpose of this research study only.</w:t>
      </w:r>
    </w:p>
    <w:p w14:paraId="6111FF6C" w14:textId="77777777" w:rsidR="005249FD" w:rsidRPr="00A441C7" w:rsidRDefault="005249FD" w:rsidP="00C4553E">
      <w:pPr>
        <w:pStyle w:val="QText"/>
        <w:numPr>
          <w:ilvl w:val="0"/>
          <w:numId w:val="23"/>
        </w:numPr>
        <w:rPr>
          <w:iCs/>
          <w:lang w:val="en-GB"/>
        </w:rPr>
      </w:pPr>
      <w:r w:rsidRPr="00A441C7">
        <w:t>I understand that I am free to withdraw my responses at any time while the survey is live.</w:t>
      </w:r>
    </w:p>
    <w:p w14:paraId="0A80B777" w14:textId="77777777" w:rsidR="005249FD" w:rsidRPr="00A92D50" w:rsidRDefault="005249FD" w:rsidP="00C4553E">
      <w:pPr>
        <w:pStyle w:val="QText"/>
        <w:numPr>
          <w:ilvl w:val="0"/>
          <w:numId w:val="23"/>
        </w:numPr>
      </w:pPr>
      <w:r w:rsidRPr="00A92D50">
        <w:rPr>
          <w:iCs/>
          <w:lang w:val="en-GB"/>
        </w:rPr>
        <w:t xml:space="preserve">I understand that I can download a copy of the Participant Information Sheet from </w:t>
      </w:r>
      <w:r w:rsidRPr="00A92D50">
        <w:rPr>
          <w:iCs/>
          <w:color w:val="000000" w:themeColor="text1"/>
          <w:lang w:val="en-GB"/>
        </w:rPr>
        <w:t>&lt;</w:t>
      </w:r>
      <w:r w:rsidRPr="00A92D50">
        <w:rPr>
          <w:highlight w:val="red"/>
        </w:rPr>
        <w:t>INSERT LINK</w:t>
      </w:r>
      <w:r>
        <w:t xml:space="preserve"> </w:t>
      </w:r>
      <w:r w:rsidRPr="00A92D50">
        <w:rPr>
          <w:iCs/>
          <w:color w:val="000000" w:themeColor="text1"/>
          <w:lang w:val="en-GB"/>
        </w:rPr>
        <w:t>&gt;.</w:t>
      </w:r>
    </w:p>
    <w:p w14:paraId="070B12EC" w14:textId="77777777" w:rsidR="005249FD" w:rsidRPr="00A92D50" w:rsidRDefault="005249FD" w:rsidP="00C4553E">
      <w:pPr>
        <w:pStyle w:val="QText"/>
        <w:numPr>
          <w:ilvl w:val="0"/>
          <w:numId w:val="23"/>
        </w:numPr>
        <w:rPr>
          <w:color w:val="000000" w:themeColor="text1"/>
        </w:rPr>
      </w:pPr>
      <w:r w:rsidRPr="00A92D50">
        <w:rPr>
          <w:iCs/>
          <w:color w:val="000000" w:themeColor="text1"/>
          <w:lang w:val="en-GB"/>
        </w:rPr>
        <w:t>I am aged 18 years or older.</w:t>
      </w:r>
    </w:p>
    <w:p w14:paraId="4EE18E2C" w14:textId="77777777" w:rsidR="005249FD" w:rsidRPr="00A92D50" w:rsidRDefault="005249FD" w:rsidP="005249FD">
      <w:pPr>
        <w:pStyle w:val="Question"/>
        <w:ind w:firstLine="0"/>
        <w:rPr>
          <w:rFonts w:cs="Arial"/>
        </w:rPr>
      </w:pPr>
    </w:p>
    <w:p w14:paraId="3E180ECB" w14:textId="77777777" w:rsidR="005249FD" w:rsidRPr="00A92D50" w:rsidRDefault="005249FD" w:rsidP="005249FD">
      <w:pPr>
        <w:pStyle w:val="1ResponseFrame"/>
        <w:rPr>
          <w:rFonts w:cs="Arial"/>
        </w:rPr>
      </w:pPr>
      <w:r w:rsidRPr="00A92D50">
        <w:rPr>
          <w:rFonts w:cs="Arial"/>
        </w:rPr>
        <w:t>1.</w:t>
      </w:r>
      <w:r w:rsidRPr="00A92D50">
        <w:rPr>
          <w:rFonts w:cs="Arial"/>
        </w:rPr>
        <w:tab/>
        <w:t xml:space="preserve">Yes </w:t>
      </w:r>
    </w:p>
    <w:p w14:paraId="3BFC4F4C" w14:textId="77777777" w:rsidR="005249FD" w:rsidRPr="00A92D50" w:rsidRDefault="005249FD" w:rsidP="005249FD">
      <w:pPr>
        <w:pStyle w:val="1ResponseFrame"/>
        <w:rPr>
          <w:rFonts w:cs="Arial"/>
        </w:rPr>
      </w:pPr>
      <w:r w:rsidRPr="00A92D50">
        <w:rPr>
          <w:rFonts w:cs="Arial"/>
        </w:rPr>
        <w:t>2.</w:t>
      </w:r>
      <w:r w:rsidRPr="00A92D50">
        <w:rPr>
          <w:rFonts w:cs="Arial"/>
        </w:rPr>
        <w:tab/>
        <w:t>No (TERM 6)</w:t>
      </w:r>
    </w:p>
    <w:p w14:paraId="597AF05F" w14:textId="77777777" w:rsidR="005249FD" w:rsidRPr="00A92D50" w:rsidRDefault="005249FD" w:rsidP="005249FD">
      <w:pPr>
        <w:rPr>
          <w:rFonts w:eastAsia="Arial" w:cs="Arial"/>
        </w:rPr>
      </w:pPr>
    </w:p>
    <w:p w14:paraId="5C645D94" w14:textId="77777777" w:rsidR="005249FD" w:rsidRPr="00A92D50" w:rsidRDefault="005249FD" w:rsidP="00D65BBE">
      <w:pPr>
        <w:pStyle w:val="TOC1"/>
      </w:pPr>
      <w:r w:rsidRPr="00A92D50">
        <w:t>SUPPORT CONTACTS</w:t>
      </w:r>
    </w:p>
    <w:p w14:paraId="1166D448" w14:textId="77777777" w:rsidR="005249FD" w:rsidRPr="00A92D50" w:rsidRDefault="005249FD" w:rsidP="005249FD">
      <w:pPr>
        <w:rPr>
          <w:rFonts w:eastAsia="Arial" w:cs="Arial"/>
        </w:rPr>
      </w:pPr>
    </w:p>
    <w:p w14:paraId="30EA75A5" w14:textId="77777777" w:rsidR="005249FD" w:rsidRPr="00A92D50" w:rsidRDefault="005249FD" w:rsidP="005249FD">
      <w:pPr>
        <w:rPr>
          <w:rFonts w:cs="Arial"/>
        </w:rPr>
      </w:pPr>
      <w:r w:rsidRPr="00A92D50">
        <w:rPr>
          <w:rFonts w:cs="Arial"/>
          <w:color w:val="000000"/>
        </w:rPr>
        <w:t xml:space="preserve">*(PROGRAMMER: </w:t>
      </w:r>
      <w:r>
        <w:rPr>
          <w:rFonts w:cs="Arial"/>
        </w:rPr>
        <w:t xml:space="preserve"> </w:t>
      </w:r>
      <w:r w:rsidRPr="00A92D50">
        <w:rPr>
          <w:rFonts w:cs="Arial"/>
          <w:color w:val="000000"/>
        </w:rPr>
        <w:t xml:space="preserve">AND </w:t>
      </w:r>
      <w:r w:rsidRPr="00A92D50">
        <w:rPr>
          <w:rFonts w:cs="Arial"/>
        </w:rPr>
        <w:t>Life in Australia™)</w:t>
      </w:r>
    </w:p>
    <w:p w14:paraId="2DB00A38" w14:textId="77777777" w:rsidR="005249FD" w:rsidRPr="00A92D50" w:rsidRDefault="005249FD" w:rsidP="005249FD">
      <w:pPr>
        <w:rPr>
          <w:rFonts w:cs="Arial"/>
        </w:rPr>
      </w:pPr>
    </w:p>
    <w:p w14:paraId="5584C090" w14:textId="77777777" w:rsidR="005249FD" w:rsidRPr="00A92D50" w:rsidRDefault="005249FD" w:rsidP="005249FD">
      <w:pPr>
        <w:pStyle w:val="QText"/>
        <w:ind w:hanging="1134"/>
      </w:pPr>
      <w:r w:rsidRPr="00A92D50">
        <w:t xml:space="preserve">SUPPORT. </w:t>
      </w:r>
      <w:r w:rsidRPr="00A92D50">
        <w:tab/>
        <w:t>If you experience any distress during or after participating in the survey, you can access support by contacting:</w:t>
      </w:r>
    </w:p>
    <w:p w14:paraId="60DC3352" w14:textId="77777777" w:rsidR="005249FD" w:rsidRPr="00A92D50" w:rsidRDefault="005249FD" w:rsidP="005249FD">
      <w:pPr>
        <w:rPr>
          <w:rFonts w:cs="Arial"/>
        </w:rPr>
      </w:pPr>
    </w:p>
    <w:p w14:paraId="7AA9B6EA" w14:textId="77777777" w:rsidR="005249FD" w:rsidRPr="00A92D50" w:rsidRDefault="005249FD" w:rsidP="005249FD">
      <w:pPr>
        <w:pStyle w:val="QText"/>
        <w:rPr>
          <w:b/>
          <w:bCs/>
        </w:rPr>
      </w:pPr>
      <w:r w:rsidRPr="00A92D50">
        <w:rPr>
          <w:b/>
          <w:bCs/>
        </w:rPr>
        <w:t>Beyond Blue</w:t>
      </w:r>
    </w:p>
    <w:p w14:paraId="5BDB1EF3" w14:textId="77777777" w:rsidR="005249FD" w:rsidRPr="00A92D50" w:rsidRDefault="008D2976" w:rsidP="005249FD">
      <w:pPr>
        <w:ind w:left="414" w:firstLine="720"/>
        <w:rPr>
          <w:rStyle w:val="Hyperlink"/>
          <w:rFonts w:cs="Arial"/>
        </w:rPr>
      </w:pPr>
      <w:hyperlink r:id="rId76" w:history="1">
        <w:r w:rsidR="005249FD" w:rsidRPr="00A92D50">
          <w:rPr>
            <w:rStyle w:val="Hyperlink"/>
            <w:rFonts w:cs="Arial"/>
          </w:rPr>
          <w:t>www.beyondblue.org.au</w:t>
        </w:r>
      </w:hyperlink>
    </w:p>
    <w:p w14:paraId="003F3882" w14:textId="77777777" w:rsidR="005249FD" w:rsidRPr="00A92D50" w:rsidRDefault="005249FD" w:rsidP="005249FD">
      <w:pPr>
        <w:pStyle w:val="QText"/>
      </w:pPr>
      <w:r w:rsidRPr="00A92D50">
        <w:t>1300 22 4636</w:t>
      </w:r>
    </w:p>
    <w:p w14:paraId="146779BE" w14:textId="77777777" w:rsidR="005249FD" w:rsidRPr="00A92D50" w:rsidRDefault="005249FD" w:rsidP="005249FD">
      <w:pPr>
        <w:pStyle w:val="QText"/>
      </w:pPr>
    </w:p>
    <w:p w14:paraId="60B62F70" w14:textId="77777777" w:rsidR="005249FD" w:rsidRPr="00A92D50" w:rsidRDefault="005249FD" w:rsidP="005249FD">
      <w:pPr>
        <w:pStyle w:val="QText"/>
        <w:rPr>
          <w:b/>
          <w:bCs/>
        </w:rPr>
      </w:pPr>
      <w:r w:rsidRPr="00A92D50">
        <w:rPr>
          <w:b/>
          <w:bCs/>
        </w:rPr>
        <w:t>Headspace</w:t>
      </w:r>
    </w:p>
    <w:p w14:paraId="4846B37C" w14:textId="77777777" w:rsidR="005249FD" w:rsidRPr="00A92D50" w:rsidRDefault="005249FD" w:rsidP="005249FD">
      <w:pPr>
        <w:ind w:left="414" w:firstLine="720"/>
        <w:rPr>
          <w:rStyle w:val="Hyperlink"/>
          <w:rFonts w:cs="Arial"/>
        </w:rPr>
      </w:pPr>
      <w:r w:rsidRPr="00A92D50">
        <w:rPr>
          <w:rStyle w:val="Hyperlink"/>
          <w:rFonts w:cs="Arial"/>
        </w:rPr>
        <w:t>headspace.org.au</w:t>
      </w:r>
    </w:p>
    <w:p w14:paraId="5B607942" w14:textId="77777777" w:rsidR="005249FD" w:rsidRPr="00A92D50" w:rsidRDefault="005249FD" w:rsidP="005249FD">
      <w:pPr>
        <w:pStyle w:val="QText"/>
      </w:pPr>
      <w:r w:rsidRPr="00A92D50">
        <w:t>1800 650 890</w:t>
      </w:r>
    </w:p>
    <w:p w14:paraId="1F18B152" w14:textId="77777777" w:rsidR="005249FD" w:rsidRPr="00A92D50" w:rsidRDefault="005249FD" w:rsidP="005249FD">
      <w:pPr>
        <w:pStyle w:val="QText"/>
      </w:pPr>
    </w:p>
    <w:p w14:paraId="11575030" w14:textId="77777777" w:rsidR="005249FD" w:rsidRPr="00A92D50" w:rsidRDefault="005249FD" w:rsidP="005249FD">
      <w:pPr>
        <w:pStyle w:val="QText"/>
        <w:rPr>
          <w:b/>
          <w:bCs/>
        </w:rPr>
      </w:pPr>
      <w:r w:rsidRPr="00A92D50">
        <w:rPr>
          <w:b/>
          <w:bCs/>
        </w:rPr>
        <w:t>1800RESPECT</w:t>
      </w:r>
    </w:p>
    <w:p w14:paraId="5DABFA28" w14:textId="77777777" w:rsidR="005249FD" w:rsidRPr="00A92D50" w:rsidRDefault="008D2976" w:rsidP="005249FD">
      <w:pPr>
        <w:ind w:left="414" w:firstLine="720"/>
        <w:rPr>
          <w:rStyle w:val="Hyperlink"/>
          <w:rFonts w:cs="Arial"/>
        </w:rPr>
      </w:pPr>
      <w:hyperlink r:id="rId77" w:history="1">
        <w:r w:rsidR="005249FD" w:rsidRPr="00A92D50">
          <w:rPr>
            <w:rStyle w:val="Hyperlink"/>
            <w:rFonts w:cs="Arial"/>
          </w:rPr>
          <w:t>www.1800respect.org.au</w:t>
        </w:r>
      </w:hyperlink>
    </w:p>
    <w:p w14:paraId="29A8BDA1" w14:textId="77777777" w:rsidR="005249FD" w:rsidRPr="00A92D50" w:rsidRDefault="005249FD" w:rsidP="005249FD">
      <w:pPr>
        <w:pStyle w:val="QText"/>
      </w:pPr>
      <w:r w:rsidRPr="00A92D50">
        <w:t xml:space="preserve">1800 737 732 </w:t>
      </w:r>
    </w:p>
    <w:p w14:paraId="497F8EF2" w14:textId="77777777" w:rsidR="005249FD" w:rsidRPr="00A92D50" w:rsidRDefault="005249FD" w:rsidP="005249FD">
      <w:pPr>
        <w:pStyle w:val="QText"/>
      </w:pPr>
      <w:r w:rsidRPr="00A92D50">
        <w:tab/>
      </w:r>
    </w:p>
    <w:p w14:paraId="3D9BC25D" w14:textId="77777777" w:rsidR="005249FD" w:rsidRPr="00A92D50" w:rsidRDefault="005249FD" w:rsidP="005249FD">
      <w:pPr>
        <w:pStyle w:val="QText"/>
        <w:rPr>
          <w:b/>
          <w:bCs/>
        </w:rPr>
      </w:pPr>
      <w:r w:rsidRPr="00A92D50">
        <w:rPr>
          <w:b/>
          <w:bCs/>
        </w:rPr>
        <w:t>Kids Helpline</w:t>
      </w:r>
    </w:p>
    <w:p w14:paraId="1B7C4B92" w14:textId="77777777" w:rsidR="005249FD" w:rsidRPr="00A92D50" w:rsidRDefault="008D2976" w:rsidP="005249FD">
      <w:pPr>
        <w:ind w:left="414" w:firstLine="720"/>
        <w:rPr>
          <w:rStyle w:val="Hyperlink"/>
          <w:rFonts w:cs="Arial"/>
        </w:rPr>
      </w:pPr>
      <w:hyperlink r:id="rId78" w:history="1">
        <w:r w:rsidR="005249FD" w:rsidRPr="00A92D50">
          <w:rPr>
            <w:rStyle w:val="Hyperlink"/>
            <w:rFonts w:cs="Arial"/>
          </w:rPr>
          <w:t>www.kidshelpline.com.au</w:t>
        </w:r>
      </w:hyperlink>
    </w:p>
    <w:p w14:paraId="0A6BD518" w14:textId="77777777" w:rsidR="005249FD" w:rsidRPr="00A92D50" w:rsidRDefault="005249FD" w:rsidP="005249FD">
      <w:pPr>
        <w:pStyle w:val="QText"/>
      </w:pPr>
      <w:r w:rsidRPr="00A92D50">
        <w:t>1800 551 800</w:t>
      </w:r>
    </w:p>
    <w:p w14:paraId="65DA9DE8" w14:textId="77777777" w:rsidR="005249FD" w:rsidRPr="00A92D50" w:rsidRDefault="005249FD" w:rsidP="005249FD">
      <w:pPr>
        <w:rPr>
          <w:rFonts w:cs="Arial"/>
        </w:rPr>
      </w:pPr>
    </w:p>
    <w:p w14:paraId="0EE8C339" w14:textId="77777777" w:rsidR="005249FD" w:rsidRPr="00A92D50" w:rsidRDefault="005249FD" w:rsidP="005249FD">
      <w:pPr>
        <w:ind w:left="1134"/>
        <w:rPr>
          <w:rFonts w:cs="Arial"/>
          <w:b/>
          <w:bCs/>
        </w:rPr>
      </w:pPr>
      <w:r w:rsidRPr="00A92D50">
        <w:rPr>
          <w:rFonts w:cs="Arial"/>
          <w:b/>
          <w:bCs/>
        </w:rPr>
        <w:t>13YARN</w:t>
      </w:r>
    </w:p>
    <w:p w14:paraId="12961171" w14:textId="77777777" w:rsidR="005249FD" w:rsidRPr="00A92D50" w:rsidRDefault="008D2976" w:rsidP="005249FD">
      <w:pPr>
        <w:ind w:left="1134"/>
        <w:rPr>
          <w:rFonts w:cs="Arial"/>
        </w:rPr>
      </w:pPr>
      <w:hyperlink r:id="rId79" w:history="1">
        <w:r w:rsidR="005249FD" w:rsidRPr="00A92D50">
          <w:rPr>
            <w:rStyle w:val="Hyperlink"/>
            <w:rFonts w:cs="Arial"/>
          </w:rPr>
          <w:t>www.13yarn.org.au</w:t>
        </w:r>
      </w:hyperlink>
    </w:p>
    <w:p w14:paraId="2227C437" w14:textId="77777777" w:rsidR="005249FD" w:rsidRPr="00A92D50" w:rsidRDefault="005249FD" w:rsidP="005249FD">
      <w:pPr>
        <w:ind w:left="1134"/>
        <w:rPr>
          <w:rFonts w:cs="Arial"/>
        </w:rPr>
      </w:pPr>
      <w:r w:rsidRPr="00A92D50">
        <w:rPr>
          <w:rFonts w:cs="Arial"/>
        </w:rPr>
        <w:t>13 92 76</w:t>
      </w:r>
    </w:p>
    <w:p w14:paraId="6A9F333E" w14:textId="77777777" w:rsidR="005249FD" w:rsidRPr="00A92D50" w:rsidRDefault="005249FD" w:rsidP="005249FD">
      <w:pPr>
        <w:rPr>
          <w:rFonts w:cs="Arial"/>
          <w:highlight w:val="yellow"/>
        </w:rPr>
      </w:pPr>
    </w:p>
    <w:p w14:paraId="787DB360" w14:textId="77777777" w:rsidR="005249FD" w:rsidRPr="00A92D50" w:rsidRDefault="005249FD" w:rsidP="00D65BBE">
      <w:pPr>
        <w:pStyle w:val="TOC1"/>
      </w:pPr>
      <w:r w:rsidRPr="00A92D50">
        <w:t>SECTION S: NON-PROBABILITY SAMPLE PROFILING</w:t>
      </w:r>
    </w:p>
    <w:p w14:paraId="0957729F" w14:textId="77777777" w:rsidR="005249FD" w:rsidRPr="00A92D50" w:rsidRDefault="005249FD" w:rsidP="005249FD">
      <w:pPr>
        <w:rPr>
          <w:rFonts w:cs="Arial"/>
        </w:rPr>
      </w:pPr>
    </w:p>
    <w:p w14:paraId="7AD50444" w14:textId="77777777" w:rsidR="005249FD" w:rsidRPr="00A92D50" w:rsidRDefault="005249FD" w:rsidP="005249FD">
      <w:pPr>
        <w:rPr>
          <w:rFonts w:cs="Arial"/>
          <w:szCs w:val="20"/>
        </w:rPr>
      </w:pPr>
      <w:r w:rsidRPr="00A92D50">
        <w:rPr>
          <w:rFonts w:cs="Arial"/>
          <w:szCs w:val="20"/>
        </w:rPr>
        <w:t>*(</w:t>
      </w:r>
      <w:r>
        <w:rPr>
          <w:rFonts w:cs="Arial"/>
          <w:szCs w:val="20"/>
        </w:rPr>
        <w:t>i-Link</w:t>
      </w:r>
      <w:r w:rsidRPr="00A92D50">
        <w:rPr>
          <w:rFonts w:cs="Arial"/>
          <w:szCs w:val="20"/>
        </w:rPr>
        <w:t xml:space="preserve"> ONLY – NOT Life in Australia™)</w:t>
      </w:r>
    </w:p>
    <w:p w14:paraId="5911A1FB" w14:textId="77777777" w:rsidR="005249FD" w:rsidRPr="00A92D50" w:rsidRDefault="005249FD" w:rsidP="005249FD">
      <w:pPr>
        <w:pStyle w:val="QNameText"/>
        <w:rPr>
          <w:rFonts w:cs="Arial"/>
          <w:szCs w:val="20"/>
        </w:rPr>
      </w:pPr>
      <w:r w:rsidRPr="00A92D50">
        <w:rPr>
          <w:rFonts w:cs="Arial"/>
          <w:szCs w:val="20"/>
        </w:rPr>
        <w:t>STATE</w:t>
      </w:r>
      <w:r w:rsidRPr="00A92D50">
        <w:rPr>
          <w:rFonts w:cs="Arial"/>
          <w:szCs w:val="20"/>
        </w:rPr>
        <w:tab/>
        <w:t>Which state or territory do you live in?</w:t>
      </w:r>
    </w:p>
    <w:p w14:paraId="14800F00" w14:textId="77777777" w:rsidR="005249FD" w:rsidRPr="00A92D50" w:rsidRDefault="005249FD" w:rsidP="005249FD">
      <w:pPr>
        <w:rPr>
          <w:rFonts w:cs="Arial"/>
          <w:szCs w:val="20"/>
        </w:rPr>
      </w:pPr>
    </w:p>
    <w:p w14:paraId="0FCC2D4C" w14:textId="77777777" w:rsidR="005249FD" w:rsidRPr="00A92D50" w:rsidRDefault="005249FD" w:rsidP="005249FD">
      <w:pPr>
        <w:pStyle w:val="1ResponseFrame"/>
        <w:rPr>
          <w:rFonts w:cs="Arial"/>
          <w:szCs w:val="20"/>
        </w:rPr>
      </w:pPr>
      <w:r w:rsidRPr="00A92D50">
        <w:rPr>
          <w:rFonts w:cs="Arial"/>
          <w:szCs w:val="20"/>
        </w:rPr>
        <w:lastRenderedPageBreak/>
        <w:t>1.</w:t>
      </w:r>
      <w:r w:rsidRPr="00A92D50">
        <w:rPr>
          <w:rFonts w:cs="Arial"/>
          <w:szCs w:val="20"/>
        </w:rPr>
        <w:tab/>
        <w:t>NSW</w:t>
      </w:r>
    </w:p>
    <w:p w14:paraId="26F27C3A" w14:textId="77777777" w:rsidR="005249FD" w:rsidRPr="00A92D50" w:rsidRDefault="005249FD" w:rsidP="005249FD">
      <w:pPr>
        <w:pStyle w:val="1ResponseFrame"/>
        <w:rPr>
          <w:rFonts w:cs="Arial"/>
          <w:szCs w:val="20"/>
        </w:rPr>
      </w:pPr>
      <w:r w:rsidRPr="00A92D50">
        <w:rPr>
          <w:rFonts w:cs="Arial"/>
          <w:szCs w:val="20"/>
        </w:rPr>
        <w:t>2.</w:t>
      </w:r>
      <w:r w:rsidRPr="00A92D50">
        <w:rPr>
          <w:rFonts w:cs="Arial"/>
          <w:szCs w:val="20"/>
        </w:rPr>
        <w:tab/>
        <w:t>VIC</w:t>
      </w:r>
    </w:p>
    <w:p w14:paraId="3F9478B7" w14:textId="77777777" w:rsidR="005249FD" w:rsidRPr="00A92D50" w:rsidRDefault="005249FD" w:rsidP="005249FD">
      <w:pPr>
        <w:pStyle w:val="1ResponseFrame"/>
        <w:rPr>
          <w:rFonts w:cs="Arial"/>
          <w:strike/>
          <w:szCs w:val="20"/>
        </w:rPr>
      </w:pPr>
      <w:r w:rsidRPr="00A92D50">
        <w:rPr>
          <w:rFonts w:cs="Arial"/>
          <w:szCs w:val="20"/>
        </w:rPr>
        <w:t>3.</w:t>
      </w:r>
      <w:r w:rsidRPr="00A92D50">
        <w:rPr>
          <w:rFonts w:cs="Arial"/>
          <w:szCs w:val="20"/>
        </w:rPr>
        <w:tab/>
        <w:t>QLD</w:t>
      </w:r>
    </w:p>
    <w:p w14:paraId="3DE7CE6F" w14:textId="77777777" w:rsidR="005249FD" w:rsidRPr="00A92D50" w:rsidRDefault="005249FD" w:rsidP="005249FD">
      <w:pPr>
        <w:pStyle w:val="1ResponseFrame"/>
        <w:rPr>
          <w:rFonts w:cs="Arial"/>
          <w:szCs w:val="20"/>
        </w:rPr>
      </w:pPr>
      <w:r w:rsidRPr="00A92D50">
        <w:rPr>
          <w:rFonts w:cs="Arial"/>
          <w:szCs w:val="20"/>
        </w:rPr>
        <w:t>4.</w:t>
      </w:r>
      <w:r w:rsidRPr="00A92D50">
        <w:rPr>
          <w:rFonts w:cs="Arial"/>
          <w:szCs w:val="20"/>
        </w:rPr>
        <w:tab/>
        <w:t>SA</w:t>
      </w:r>
    </w:p>
    <w:p w14:paraId="00E75CE2" w14:textId="77777777" w:rsidR="005249FD" w:rsidRPr="00A92D50" w:rsidRDefault="005249FD" w:rsidP="005249FD">
      <w:pPr>
        <w:pStyle w:val="1ResponseFrame"/>
        <w:rPr>
          <w:rFonts w:cs="Arial"/>
          <w:szCs w:val="20"/>
        </w:rPr>
      </w:pPr>
      <w:r w:rsidRPr="00A92D50">
        <w:rPr>
          <w:rFonts w:cs="Arial"/>
          <w:szCs w:val="20"/>
        </w:rPr>
        <w:t>5.</w:t>
      </w:r>
      <w:r w:rsidRPr="00A92D50">
        <w:rPr>
          <w:rFonts w:cs="Arial"/>
          <w:szCs w:val="20"/>
        </w:rPr>
        <w:tab/>
        <w:t>WA</w:t>
      </w:r>
    </w:p>
    <w:p w14:paraId="46E2F470" w14:textId="77777777" w:rsidR="005249FD" w:rsidRPr="00A92D50" w:rsidRDefault="005249FD" w:rsidP="005249FD">
      <w:pPr>
        <w:pStyle w:val="1ResponseFrame"/>
        <w:rPr>
          <w:rFonts w:cs="Arial"/>
          <w:szCs w:val="20"/>
        </w:rPr>
      </w:pPr>
      <w:r w:rsidRPr="00A92D50">
        <w:rPr>
          <w:rFonts w:cs="Arial"/>
          <w:szCs w:val="20"/>
        </w:rPr>
        <w:t>6.</w:t>
      </w:r>
      <w:r w:rsidRPr="00A92D50">
        <w:rPr>
          <w:rFonts w:cs="Arial"/>
          <w:szCs w:val="20"/>
        </w:rPr>
        <w:tab/>
        <w:t>TAS</w:t>
      </w:r>
    </w:p>
    <w:p w14:paraId="0BC83838" w14:textId="77777777" w:rsidR="005249FD" w:rsidRPr="00A92D50" w:rsidRDefault="005249FD" w:rsidP="005249FD">
      <w:pPr>
        <w:pStyle w:val="1ResponseFrame"/>
        <w:rPr>
          <w:rFonts w:cs="Arial"/>
          <w:szCs w:val="20"/>
        </w:rPr>
      </w:pPr>
      <w:r w:rsidRPr="00A92D50">
        <w:rPr>
          <w:rFonts w:cs="Arial"/>
          <w:szCs w:val="20"/>
        </w:rPr>
        <w:t>7.</w:t>
      </w:r>
      <w:r w:rsidRPr="00A92D50">
        <w:rPr>
          <w:rFonts w:cs="Arial"/>
          <w:szCs w:val="20"/>
        </w:rPr>
        <w:tab/>
        <w:t>NT</w:t>
      </w:r>
    </w:p>
    <w:p w14:paraId="1B217EE2" w14:textId="77777777" w:rsidR="005249FD" w:rsidRPr="00A92D50" w:rsidRDefault="005249FD" w:rsidP="005249FD">
      <w:pPr>
        <w:pStyle w:val="1ResponseFrame"/>
        <w:rPr>
          <w:rFonts w:cs="Arial"/>
          <w:szCs w:val="20"/>
        </w:rPr>
      </w:pPr>
      <w:r w:rsidRPr="00A92D50">
        <w:rPr>
          <w:rFonts w:cs="Arial"/>
          <w:szCs w:val="20"/>
        </w:rPr>
        <w:t>8.</w:t>
      </w:r>
      <w:r w:rsidRPr="00A92D50">
        <w:rPr>
          <w:rFonts w:cs="Arial"/>
          <w:szCs w:val="20"/>
        </w:rPr>
        <w:tab/>
        <w:t>ACT</w:t>
      </w:r>
    </w:p>
    <w:p w14:paraId="6F0D62F7" w14:textId="77777777" w:rsidR="005249FD" w:rsidRPr="00A92D50" w:rsidRDefault="005249FD" w:rsidP="005249FD">
      <w:pPr>
        <w:pStyle w:val="1ResponseFrame"/>
        <w:ind w:left="0" w:firstLine="0"/>
        <w:rPr>
          <w:rFonts w:cs="Arial"/>
          <w:szCs w:val="20"/>
        </w:rPr>
      </w:pPr>
    </w:p>
    <w:p w14:paraId="6F9A86C7" w14:textId="77777777" w:rsidR="005249FD" w:rsidRPr="00A92D50" w:rsidRDefault="005249FD" w:rsidP="005249FD">
      <w:pPr>
        <w:pStyle w:val="1ResponseFrame"/>
        <w:rPr>
          <w:rFonts w:cs="Arial"/>
          <w:szCs w:val="20"/>
        </w:rPr>
      </w:pPr>
      <w:r w:rsidRPr="00A92D50">
        <w:rPr>
          <w:rFonts w:cs="Arial"/>
          <w:szCs w:val="20"/>
        </w:rPr>
        <w:t>99.</w:t>
      </w:r>
      <w:r w:rsidRPr="00A92D50">
        <w:rPr>
          <w:rFonts w:cs="Arial"/>
          <w:szCs w:val="20"/>
        </w:rPr>
        <w:tab/>
        <w:t>Prefer not to say [GO TO TERM1]</w:t>
      </w:r>
    </w:p>
    <w:p w14:paraId="1631739C" w14:textId="77777777" w:rsidR="005249FD" w:rsidRPr="00A92D50" w:rsidRDefault="005249FD" w:rsidP="005249FD">
      <w:pPr>
        <w:rPr>
          <w:rFonts w:cs="Arial"/>
          <w:i/>
          <w:iCs/>
        </w:rPr>
      </w:pPr>
    </w:p>
    <w:p w14:paraId="022CF022" w14:textId="77777777" w:rsidR="005249FD" w:rsidRPr="00A92D50" w:rsidRDefault="005249FD" w:rsidP="005249FD">
      <w:pPr>
        <w:rPr>
          <w:rFonts w:cs="Arial"/>
          <w:szCs w:val="20"/>
        </w:rPr>
      </w:pPr>
      <w:r w:rsidRPr="00A92D50">
        <w:rPr>
          <w:rFonts w:cs="Arial"/>
          <w:szCs w:val="20"/>
        </w:rPr>
        <w:t>*(</w:t>
      </w:r>
      <w:r>
        <w:rPr>
          <w:rFonts w:cs="Arial"/>
          <w:szCs w:val="20"/>
        </w:rPr>
        <w:t>i-Link</w:t>
      </w:r>
      <w:r w:rsidRPr="00A92D50">
        <w:rPr>
          <w:rFonts w:cs="Arial"/>
          <w:szCs w:val="20"/>
        </w:rPr>
        <w:t xml:space="preserve"> ONLY – NOT Life in Australia™)</w:t>
      </w:r>
    </w:p>
    <w:p w14:paraId="1104EE45" w14:textId="77777777" w:rsidR="005249FD" w:rsidRPr="00A92D50" w:rsidRDefault="005249FD" w:rsidP="005249FD">
      <w:pPr>
        <w:pStyle w:val="QNameText"/>
        <w:rPr>
          <w:rFonts w:cs="Arial"/>
          <w:szCs w:val="20"/>
        </w:rPr>
      </w:pPr>
      <w:r w:rsidRPr="00A92D50">
        <w:rPr>
          <w:rFonts w:cs="Arial"/>
          <w:szCs w:val="20"/>
        </w:rPr>
        <w:t>POSTCODE</w:t>
      </w:r>
      <w:r w:rsidRPr="00A92D50">
        <w:rPr>
          <w:rFonts w:cs="Arial"/>
          <w:szCs w:val="20"/>
        </w:rPr>
        <w:tab/>
        <w:t>What is your current residential postcode?</w:t>
      </w:r>
    </w:p>
    <w:p w14:paraId="05357D1A" w14:textId="77777777" w:rsidR="005249FD" w:rsidRPr="00A92D50" w:rsidRDefault="005249FD" w:rsidP="005249FD">
      <w:pPr>
        <w:rPr>
          <w:rFonts w:cs="Arial"/>
        </w:rPr>
      </w:pPr>
      <w:r w:rsidRPr="00A92D50">
        <w:rPr>
          <w:rFonts w:cs="Arial"/>
        </w:rPr>
        <w:tab/>
      </w:r>
    </w:p>
    <w:p w14:paraId="700D031E" w14:textId="77777777" w:rsidR="005249FD" w:rsidRPr="00A92D50" w:rsidRDefault="005249FD" w:rsidP="005249FD">
      <w:pPr>
        <w:pStyle w:val="QText"/>
      </w:pPr>
      <w:r w:rsidRPr="00A92D50">
        <w:rPr>
          <w:i/>
          <w:szCs w:val="20"/>
        </w:rPr>
        <w:t>Please enter the postcode for the state or territory you live in into the box below, then click on that postcode when it appears just below the box.</w:t>
      </w:r>
    </w:p>
    <w:p w14:paraId="3E3D8A56" w14:textId="77777777" w:rsidR="005249FD" w:rsidRPr="00A92D50" w:rsidRDefault="005249FD" w:rsidP="005249FD">
      <w:pPr>
        <w:rPr>
          <w:rFonts w:cs="Arial"/>
          <w:szCs w:val="20"/>
        </w:rPr>
      </w:pPr>
    </w:p>
    <w:p w14:paraId="59F0E992" w14:textId="77777777" w:rsidR="005249FD" w:rsidRPr="00A92D50" w:rsidRDefault="005249FD" w:rsidP="005249FD">
      <w:pPr>
        <w:pStyle w:val="1ResponseFrame"/>
        <w:rPr>
          <w:rFonts w:cs="Arial"/>
          <w:szCs w:val="20"/>
        </w:rPr>
      </w:pPr>
      <w:r w:rsidRPr="00A92D50">
        <w:rPr>
          <w:rFonts w:cs="Arial"/>
          <w:szCs w:val="20"/>
        </w:rPr>
        <w:t>1.</w:t>
      </w:r>
      <w:r w:rsidRPr="00A92D50">
        <w:rPr>
          <w:rFonts w:cs="Arial"/>
          <w:szCs w:val="20"/>
        </w:rPr>
        <w:tab/>
        <w:t>&lt;RANGE ALL VALID POSTCODES BASED ON STATE]</w:t>
      </w:r>
    </w:p>
    <w:p w14:paraId="0A3D6833" w14:textId="77777777" w:rsidR="005249FD" w:rsidRPr="00A92D50" w:rsidRDefault="005249FD" w:rsidP="005249FD">
      <w:pPr>
        <w:pStyle w:val="1ResponseFrame"/>
        <w:ind w:left="0" w:firstLine="0"/>
        <w:rPr>
          <w:rFonts w:cs="Arial"/>
          <w:szCs w:val="20"/>
        </w:rPr>
      </w:pPr>
    </w:p>
    <w:p w14:paraId="70D31E0D" w14:textId="77777777" w:rsidR="005249FD" w:rsidRPr="00A92D50" w:rsidRDefault="005249FD" w:rsidP="005249FD">
      <w:pPr>
        <w:pStyle w:val="1ResponseFrame"/>
        <w:rPr>
          <w:rFonts w:cs="Arial"/>
          <w:szCs w:val="20"/>
        </w:rPr>
      </w:pPr>
      <w:r w:rsidRPr="00A92D50">
        <w:rPr>
          <w:rFonts w:cs="Arial"/>
          <w:szCs w:val="20"/>
        </w:rPr>
        <w:t>98.</w:t>
      </w:r>
      <w:r w:rsidRPr="00A92D50">
        <w:rPr>
          <w:rFonts w:cs="Arial"/>
          <w:szCs w:val="20"/>
        </w:rPr>
        <w:tab/>
        <w:t>Not sure [GO TO CAPNEW]</w:t>
      </w:r>
    </w:p>
    <w:p w14:paraId="6E34DB65" w14:textId="77777777" w:rsidR="005249FD" w:rsidRPr="00A92D50" w:rsidRDefault="005249FD" w:rsidP="005249FD">
      <w:pPr>
        <w:pStyle w:val="1ResponseFrame"/>
        <w:rPr>
          <w:rFonts w:cs="Arial"/>
          <w:szCs w:val="20"/>
        </w:rPr>
      </w:pPr>
      <w:r w:rsidRPr="00A92D50">
        <w:rPr>
          <w:rFonts w:cs="Arial"/>
          <w:szCs w:val="20"/>
        </w:rPr>
        <w:t>99.</w:t>
      </w:r>
      <w:r w:rsidRPr="00A92D50">
        <w:rPr>
          <w:rFonts w:cs="Arial"/>
          <w:szCs w:val="20"/>
        </w:rPr>
        <w:tab/>
        <w:t>Prefer not to say [GO TO CAPNEW</w:t>
      </w:r>
      <w:r>
        <w:rPr>
          <w:rFonts w:cs="Arial"/>
          <w:szCs w:val="20"/>
        </w:rPr>
        <w:t>]</w:t>
      </w:r>
    </w:p>
    <w:p w14:paraId="7CD1A980" w14:textId="77777777" w:rsidR="005249FD" w:rsidRPr="00A92D50" w:rsidRDefault="005249FD" w:rsidP="005249FD">
      <w:pPr>
        <w:rPr>
          <w:rFonts w:cs="Arial"/>
          <w:szCs w:val="20"/>
        </w:rPr>
      </w:pPr>
    </w:p>
    <w:p w14:paraId="12607E6D" w14:textId="77777777" w:rsidR="005249FD" w:rsidRPr="00A92D50" w:rsidRDefault="005249FD" w:rsidP="005249FD">
      <w:pPr>
        <w:rPr>
          <w:rFonts w:cs="Arial"/>
          <w:szCs w:val="20"/>
        </w:rPr>
      </w:pPr>
      <w:r w:rsidRPr="00A92D50">
        <w:rPr>
          <w:rFonts w:cs="Arial"/>
          <w:szCs w:val="20"/>
        </w:rPr>
        <w:t>COMPUTE REGION FROM POSTCODE</w:t>
      </w:r>
    </w:p>
    <w:p w14:paraId="1ADED6DE" w14:textId="77777777" w:rsidR="005249FD" w:rsidRPr="00A92D50" w:rsidRDefault="005249FD" w:rsidP="005249FD">
      <w:pPr>
        <w:rPr>
          <w:rFonts w:cs="Arial"/>
          <w:szCs w:val="20"/>
        </w:rPr>
      </w:pPr>
    </w:p>
    <w:p w14:paraId="71E5D01F" w14:textId="77777777" w:rsidR="005249FD" w:rsidRPr="00A92D50" w:rsidRDefault="005249FD" w:rsidP="005249FD">
      <w:pPr>
        <w:pStyle w:val="1ResponseFrame"/>
        <w:rPr>
          <w:rFonts w:cs="Arial"/>
          <w:szCs w:val="20"/>
        </w:rPr>
      </w:pPr>
      <w:r w:rsidRPr="00A92D50">
        <w:rPr>
          <w:rFonts w:cs="Arial"/>
          <w:szCs w:val="20"/>
        </w:rPr>
        <w:t>1.</w:t>
      </w:r>
      <w:r w:rsidRPr="00A92D50">
        <w:rPr>
          <w:rFonts w:cs="Arial"/>
          <w:szCs w:val="20"/>
        </w:rPr>
        <w:tab/>
        <w:t xml:space="preserve">Capital City </w:t>
      </w:r>
    </w:p>
    <w:p w14:paraId="186E2E6C" w14:textId="77777777" w:rsidR="005249FD" w:rsidRPr="00A92D50" w:rsidRDefault="005249FD" w:rsidP="005249FD">
      <w:pPr>
        <w:pStyle w:val="1ResponseFrame"/>
        <w:rPr>
          <w:rFonts w:cs="Arial"/>
          <w:szCs w:val="20"/>
        </w:rPr>
      </w:pPr>
      <w:r w:rsidRPr="00A92D50">
        <w:rPr>
          <w:rFonts w:cs="Arial"/>
          <w:szCs w:val="20"/>
        </w:rPr>
        <w:t>2.</w:t>
      </w:r>
      <w:r w:rsidRPr="00A92D50">
        <w:rPr>
          <w:rFonts w:cs="Arial"/>
          <w:szCs w:val="20"/>
        </w:rPr>
        <w:tab/>
        <w:t>Rest of State</w:t>
      </w:r>
    </w:p>
    <w:p w14:paraId="55F7B422" w14:textId="77777777" w:rsidR="005249FD" w:rsidRPr="00A92D50" w:rsidRDefault="005249FD" w:rsidP="005249FD">
      <w:pPr>
        <w:rPr>
          <w:rFonts w:cs="Arial"/>
          <w:szCs w:val="20"/>
        </w:rPr>
      </w:pPr>
    </w:p>
    <w:p w14:paraId="1AC66075" w14:textId="77777777" w:rsidR="005249FD" w:rsidRPr="00A92D50" w:rsidRDefault="005249FD" w:rsidP="005249FD">
      <w:pPr>
        <w:rPr>
          <w:rFonts w:cs="Arial"/>
          <w:szCs w:val="20"/>
        </w:rPr>
      </w:pPr>
      <w:r w:rsidRPr="00A92D50">
        <w:rPr>
          <w:rFonts w:cs="Arial"/>
          <w:szCs w:val="20"/>
        </w:rPr>
        <w:t>COMPUTE GEOGRAPHY FROM POSTCODE</w:t>
      </w:r>
    </w:p>
    <w:p w14:paraId="476F35C1" w14:textId="77777777" w:rsidR="005249FD" w:rsidRPr="00A92D50" w:rsidRDefault="005249FD" w:rsidP="005249FD">
      <w:pPr>
        <w:rPr>
          <w:rFonts w:cs="Arial"/>
          <w:szCs w:val="20"/>
        </w:rPr>
      </w:pPr>
    </w:p>
    <w:p w14:paraId="106E115F" w14:textId="77777777" w:rsidR="005249FD" w:rsidRPr="00A92D50" w:rsidRDefault="005249FD" w:rsidP="005249FD">
      <w:pPr>
        <w:pStyle w:val="1ResponseFrame"/>
        <w:rPr>
          <w:rFonts w:cs="Arial"/>
          <w:szCs w:val="20"/>
        </w:rPr>
      </w:pPr>
      <w:r w:rsidRPr="00A92D50">
        <w:rPr>
          <w:rFonts w:cs="Arial"/>
          <w:szCs w:val="20"/>
        </w:rPr>
        <w:t>1.</w:t>
      </w:r>
      <w:r w:rsidRPr="00A92D50">
        <w:rPr>
          <w:rFonts w:cs="Arial"/>
          <w:szCs w:val="20"/>
        </w:rPr>
        <w:tab/>
        <w:t>Greater Sydney</w:t>
      </w:r>
    </w:p>
    <w:p w14:paraId="699D1E55" w14:textId="77777777" w:rsidR="005249FD" w:rsidRPr="00A92D50" w:rsidRDefault="005249FD" w:rsidP="005249FD">
      <w:pPr>
        <w:pStyle w:val="1ResponseFrame"/>
        <w:rPr>
          <w:rFonts w:cs="Arial"/>
          <w:szCs w:val="20"/>
        </w:rPr>
      </w:pPr>
      <w:r w:rsidRPr="00A92D50">
        <w:rPr>
          <w:rFonts w:cs="Arial"/>
          <w:szCs w:val="20"/>
        </w:rPr>
        <w:t>2.</w:t>
      </w:r>
      <w:r w:rsidRPr="00A92D50">
        <w:rPr>
          <w:rFonts w:cs="Arial"/>
          <w:szCs w:val="20"/>
        </w:rPr>
        <w:tab/>
        <w:t>Rest of NSW</w:t>
      </w:r>
    </w:p>
    <w:p w14:paraId="4BA1A541" w14:textId="77777777" w:rsidR="005249FD" w:rsidRPr="00A92D50" w:rsidRDefault="005249FD" w:rsidP="005249FD">
      <w:pPr>
        <w:pStyle w:val="1ResponseFrame"/>
        <w:rPr>
          <w:rFonts w:cs="Arial"/>
          <w:szCs w:val="20"/>
        </w:rPr>
      </w:pPr>
      <w:r w:rsidRPr="00A92D50">
        <w:rPr>
          <w:rFonts w:cs="Arial"/>
          <w:szCs w:val="20"/>
        </w:rPr>
        <w:t>3.</w:t>
      </w:r>
      <w:r w:rsidRPr="00A92D50">
        <w:rPr>
          <w:rFonts w:cs="Arial"/>
          <w:szCs w:val="20"/>
        </w:rPr>
        <w:tab/>
        <w:t>Greater Melbourne</w:t>
      </w:r>
    </w:p>
    <w:p w14:paraId="134D8A8E" w14:textId="77777777" w:rsidR="005249FD" w:rsidRPr="00A92D50" w:rsidRDefault="005249FD" w:rsidP="005249FD">
      <w:pPr>
        <w:pStyle w:val="1ResponseFrame"/>
        <w:rPr>
          <w:rFonts w:cs="Arial"/>
          <w:szCs w:val="20"/>
        </w:rPr>
      </w:pPr>
      <w:r w:rsidRPr="00A92D50">
        <w:rPr>
          <w:rFonts w:cs="Arial"/>
          <w:szCs w:val="20"/>
        </w:rPr>
        <w:t>4.</w:t>
      </w:r>
      <w:r w:rsidRPr="00A92D50">
        <w:rPr>
          <w:rFonts w:cs="Arial"/>
          <w:szCs w:val="20"/>
        </w:rPr>
        <w:tab/>
        <w:t>Rest of Vic</w:t>
      </w:r>
    </w:p>
    <w:p w14:paraId="20C91832" w14:textId="77777777" w:rsidR="005249FD" w:rsidRPr="00A92D50" w:rsidRDefault="005249FD" w:rsidP="005249FD">
      <w:pPr>
        <w:pStyle w:val="1ResponseFrame"/>
        <w:rPr>
          <w:rFonts w:cs="Arial"/>
          <w:szCs w:val="20"/>
        </w:rPr>
      </w:pPr>
      <w:r w:rsidRPr="00A92D50">
        <w:rPr>
          <w:rFonts w:cs="Arial"/>
          <w:szCs w:val="20"/>
        </w:rPr>
        <w:t>5.</w:t>
      </w:r>
      <w:r w:rsidRPr="00A92D50">
        <w:rPr>
          <w:rFonts w:cs="Arial"/>
          <w:szCs w:val="20"/>
        </w:rPr>
        <w:tab/>
        <w:t>Greater Brisbane</w:t>
      </w:r>
    </w:p>
    <w:p w14:paraId="5DB1E8E4" w14:textId="77777777" w:rsidR="005249FD" w:rsidRPr="00A92D50" w:rsidRDefault="005249FD" w:rsidP="005249FD">
      <w:pPr>
        <w:pStyle w:val="1ResponseFrame"/>
        <w:rPr>
          <w:rFonts w:cs="Arial"/>
          <w:szCs w:val="20"/>
        </w:rPr>
      </w:pPr>
      <w:r w:rsidRPr="00A92D50">
        <w:rPr>
          <w:rFonts w:cs="Arial"/>
          <w:szCs w:val="20"/>
        </w:rPr>
        <w:t>6.</w:t>
      </w:r>
      <w:r w:rsidRPr="00A92D50">
        <w:rPr>
          <w:rFonts w:cs="Arial"/>
          <w:szCs w:val="20"/>
        </w:rPr>
        <w:tab/>
        <w:t>Rest of Qld</w:t>
      </w:r>
    </w:p>
    <w:p w14:paraId="0D404B8C" w14:textId="77777777" w:rsidR="005249FD" w:rsidRPr="00A92D50" w:rsidRDefault="005249FD" w:rsidP="005249FD">
      <w:pPr>
        <w:pStyle w:val="1ResponseFrame"/>
        <w:rPr>
          <w:rFonts w:cs="Arial"/>
          <w:szCs w:val="20"/>
        </w:rPr>
      </w:pPr>
      <w:r w:rsidRPr="00A92D50">
        <w:rPr>
          <w:rFonts w:cs="Arial"/>
          <w:szCs w:val="20"/>
        </w:rPr>
        <w:t>7.</w:t>
      </w:r>
      <w:r w:rsidRPr="00A92D50">
        <w:rPr>
          <w:rFonts w:cs="Arial"/>
          <w:szCs w:val="20"/>
        </w:rPr>
        <w:tab/>
        <w:t>Greater Adelaide</w:t>
      </w:r>
    </w:p>
    <w:p w14:paraId="769EEFBB" w14:textId="77777777" w:rsidR="005249FD" w:rsidRPr="00A92D50" w:rsidRDefault="005249FD" w:rsidP="005249FD">
      <w:pPr>
        <w:pStyle w:val="1ResponseFrame"/>
        <w:rPr>
          <w:rFonts w:cs="Arial"/>
          <w:szCs w:val="20"/>
        </w:rPr>
      </w:pPr>
      <w:r w:rsidRPr="00A92D50">
        <w:rPr>
          <w:rFonts w:cs="Arial"/>
          <w:szCs w:val="20"/>
        </w:rPr>
        <w:t>8.</w:t>
      </w:r>
      <w:r w:rsidRPr="00A92D50">
        <w:rPr>
          <w:rFonts w:cs="Arial"/>
          <w:szCs w:val="20"/>
        </w:rPr>
        <w:tab/>
        <w:t>Rest of SA</w:t>
      </w:r>
    </w:p>
    <w:p w14:paraId="4A5FC9C6" w14:textId="77777777" w:rsidR="005249FD" w:rsidRPr="00A92D50" w:rsidRDefault="005249FD" w:rsidP="005249FD">
      <w:pPr>
        <w:pStyle w:val="1ResponseFrame"/>
        <w:rPr>
          <w:rFonts w:cs="Arial"/>
          <w:szCs w:val="20"/>
        </w:rPr>
      </w:pPr>
      <w:r w:rsidRPr="00A92D50">
        <w:rPr>
          <w:rFonts w:cs="Arial"/>
          <w:szCs w:val="20"/>
        </w:rPr>
        <w:t>9.</w:t>
      </w:r>
      <w:r w:rsidRPr="00A92D50">
        <w:rPr>
          <w:rFonts w:cs="Arial"/>
          <w:szCs w:val="20"/>
        </w:rPr>
        <w:tab/>
        <w:t>Greater Perth</w:t>
      </w:r>
    </w:p>
    <w:p w14:paraId="57CCA00C" w14:textId="77777777" w:rsidR="005249FD" w:rsidRPr="00A92D50" w:rsidRDefault="005249FD" w:rsidP="005249FD">
      <w:pPr>
        <w:pStyle w:val="1ResponseFrame"/>
        <w:rPr>
          <w:rFonts w:cs="Arial"/>
          <w:szCs w:val="20"/>
        </w:rPr>
      </w:pPr>
      <w:r w:rsidRPr="00A92D50">
        <w:rPr>
          <w:rFonts w:cs="Arial"/>
          <w:szCs w:val="20"/>
        </w:rPr>
        <w:t>10.</w:t>
      </w:r>
      <w:r w:rsidRPr="00A92D50">
        <w:rPr>
          <w:rFonts w:cs="Arial"/>
          <w:szCs w:val="20"/>
        </w:rPr>
        <w:tab/>
        <w:t>Rest of WA</w:t>
      </w:r>
    </w:p>
    <w:p w14:paraId="6024D482" w14:textId="77777777" w:rsidR="005249FD" w:rsidRPr="00A92D50" w:rsidRDefault="005249FD" w:rsidP="005249FD">
      <w:pPr>
        <w:pStyle w:val="1ResponseFrame"/>
        <w:rPr>
          <w:rFonts w:cs="Arial"/>
          <w:szCs w:val="20"/>
        </w:rPr>
      </w:pPr>
      <w:r w:rsidRPr="00A92D50">
        <w:rPr>
          <w:rFonts w:cs="Arial"/>
          <w:szCs w:val="20"/>
        </w:rPr>
        <w:t>11.</w:t>
      </w:r>
      <w:r w:rsidRPr="00A92D50">
        <w:rPr>
          <w:rFonts w:cs="Arial"/>
          <w:szCs w:val="20"/>
        </w:rPr>
        <w:tab/>
        <w:t>Greater Hobart</w:t>
      </w:r>
    </w:p>
    <w:p w14:paraId="7FF96B7F" w14:textId="77777777" w:rsidR="005249FD" w:rsidRPr="00A92D50" w:rsidRDefault="005249FD" w:rsidP="005249FD">
      <w:pPr>
        <w:pStyle w:val="1ResponseFrame"/>
        <w:rPr>
          <w:rFonts w:cs="Arial"/>
          <w:szCs w:val="20"/>
        </w:rPr>
      </w:pPr>
      <w:r w:rsidRPr="00A92D50">
        <w:rPr>
          <w:rFonts w:cs="Arial"/>
          <w:szCs w:val="20"/>
        </w:rPr>
        <w:t>12.</w:t>
      </w:r>
      <w:r w:rsidRPr="00A92D50">
        <w:rPr>
          <w:rFonts w:cs="Arial"/>
          <w:szCs w:val="20"/>
        </w:rPr>
        <w:tab/>
        <w:t>Rest of Tas</w:t>
      </w:r>
    </w:p>
    <w:p w14:paraId="1E9DD309" w14:textId="77777777" w:rsidR="005249FD" w:rsidRPr="00A92D50" w:rsidRDefault="005249FD" w:rsidP="005249FD">
      <w:pPr>
        <w:pStyle w:val="1ResponseFrame"/>
        <w:rPr>
          <w:rFonts w:cs="Arial"/>
          <w:szCs w:val="20"/>
        </w:rPr>
      </w:pPr>
      <w:r w:rsidRPr="00A92D50">
        <w:rPr>
          <w:rFonts w:cs="Arial"/>
          <w:szCs w:val="20"/>
        </w:rPr>
        <w:t>13.</w:t>
      </w:r>
      <w:r w:rsidRPr="00A92D50">
        <w:rPr>
          <w:rFonts w:cs="Arial"/>
          <w:szCs w:val="20"/>
        </w:rPr>
        <w:tab/>
        <w:t>Greater Darwin</w:t>
      </w:r>
    </w:p>
    <w:p w14:paraId="27B5C954" w14:textId="77777777" w:rsidR="005249FD" w:rsidRPr="00A92D50" w:rsidRDefault="005249FD" w:rsidP="005249FD">
      <w:pPr>
        <w:pStyle w:val="1ResponseFrame"/>
        <w:rPr>
          <w:rFonts w:cs="Arial"/>
          <w:szCs w:val="20"/>
        </w:rPr>
      </w:pPr>
      <w:r w:rsidRPr="00A92D50">
        <w:rPr>
          <w:rFonts w:cs="Arial"/>
          <w:szCs w:val="20"/>
        </w:rPr>
        <w:t>14.</w:t>
      </w:r>
      <w:r w:rsidRPr="00A92D50">
        <w:rPr>
          <w:rFonts w:cs="Arial"/>
          <w:szCs w:val="20"/>
        </w:rPr>
        <w:tab/>
        <w:t>Rest of NT</w:t>
      </w:r>
    </w:p>
    <w:p w14:paraId="03F952D1" w14:textId="77777777" w:rsidR="005249FD" w:rsidRPr="00A92D50" w:rsidRDefault="005249FD" w:rsidP="005249FD">
      <w:pPr>
        <w:pStyle w:val="1ResponseFrame"/>
        <w:rPr>
          <w:rFonts w:cs="Arial"/>
          <w:szCs w:val="20"/>
        </w:rPr>
      </w:pPr>
      <w:r w:rsidRPr="00A92D50">
        <w:rPr>
          <w:rFonts w:cs="Arial"/>
          <w:szCs w:val="20"/>
        </w:rPr>
        <w:t>15.</w:t>
      </w:r>
      <w:r w:rsidRPr="00A92D50">
        <w:rPr>
          <w:rFonts w:cs="Arial"/>
          <w:szCs w:val="20"/>
        </w:rPr>
        <w:tab/>
        <w:t>Australian Capital Territory</w:t>
      </w:r>
    </w:p>
    <w:p w14:paraId="0EEAD15A" w14:textId="77777777" w:rsidR="005249FD" w:rsidRPr="00A92D50" w:rsidRDefault="005249FD" w:rsidP="005249FD">
      <w:pPr>
        <w:rPr>
          <w:rFonts w:cs="Arial"/>
          <w:szCs w:val="20"/>
        </w:rPr>
      </w:pPr>
    </w:p>
    <w:p w14:paraId="616E30BA" w14:textId="77777777" w:rsidR="005249FD" w:rsidRPr="00A92D50" w:rsidRDefault="005249FD" w:rsidP="005249FD">
      <w:pPr>
        <w:rPr>
          <w:rFonts w:cs="Arial"/>
          <w:szCs w:val="20"/>
        </w:rPr>
      </w:pPr>
      <w:r w:rsidRPr="00A92D50">
        <w:rPr>
          <w:rFonts w:cs="Arial"/>
          <w:szCs w:val="20"/>
        </w:rPr>
        <w:t>*(POSTCODE=98 OR 99, NOT SURE OR REF POSTCODE)</w:t>
      </w:r>
    </w:p>
    <w:p w14:paraId="5B5030E7" w14:textId="77777777" w:rsidR="005249FD" w:rsidRPr="00A92D50" w:rsidRDefault="005249FD" w:rsidP="005249FD">
      <w:pPr>
        <w:rPr>
          <w:rFonts w:cs="Arial"/>
          <w:szCs w:val="20"/>
        </w:rPr>
      </w:pPr>
      <w:r w:rsidRPr="00A92D50">
        <w:rPr>
          <w:rFonts w:cs="Arial"/>
          <w:szCs w:val="20"/>
        </w:rPr>
        <w:t>CAPNEW. Do you live in a…</w:t>
      </w:r>
    </w:p>
    <w:p w14:paraId="2E70E5E3" w14:textId="77777777" w:rsidR="005249FD" w:rsidRPr="00A92D50" w:rsidRDefault="005249FD" w:rsidP="005249FD">
      <w:pPr>
        <w:rPr>
          <w:rFonts w:cs="Arial"/>
          <w:szCs w:val="20"/>
        </w:rPr>
      </w:pPr>
    </w:p>
    <w:p w14:paraId="3C2FF262" w14:textId="77777777" w:rsidR="005249FD" w:rsidRPr="00A92D50" w:rsidRDefault="005249FD" w:rsidP="005249FD">
      <w:pPr>
        <w:pStyle w:val="1ResponseFrame"/>
        <w:rPr>
          <w:rFonts w:cs="Arial"/>
          <w:szCs w:val="20"/>
        </w:rPr>
      </w:pPr>
      <w:r w:rsidRPr="00A92D50">
        <w:rPr>
          <w:rFonts w:cs="Arial"/>
          <w:szCs w:val="20"/>
        </w:rPr>
        <w:t>1.</w:t>
      </w:r>
      <w:r w:rsidRPr="00A92D50">
        <w:rPr>
          <w:rFonts w:cs="Arial"/>
          <w:szCs w:val="20"/>
        </w:rPr>
        <w:tab/>
        <w:t>Capital City</w:t>
      </w:r>
    </w:p>
    <w:p w14:paraId="167266EE" w14:textId="77777777" w:rsidR="005249FD" w:rsidRPr="00A92D50" w:rsidRDefault="005249FD" w:rsidP="005249FD">
      <w:pPr>
        <w:pStyle w:val="1ResponseFrame"/>
        <w:rPr>
          <w:rFonts w:cs="Arial"/>
          <w:szCs w:val="20"/>
        </w:rPr>
      </w:pPr>
      <w:r w:rsidRPr="00A92D50">
        <w:rPr>
          <w:rFonts w:cs="Arial"/>
          <w:szCs w:val="20"/>
        </w:rPr>
        <w:t>2.</w:t>
      </w:r>
      <w:r w:rsidRPr="00A92D50">
        <w:rPr>
          <w:rFonts w:cs="Arial"/>
          <w:szCs w:val="20"/>
        </w:rPr>
        <w:tab/>
        <w:t>Rest of State</w:t>
      </w:r>
    </w:p>
    <w:p w14:paraId="3DE37D52" w14:textId="77777777" w:rsidR="005249FD" w:rsidRPr="00A92D50" w:rsidRDefault="005249FD" w:rsidP="005249FD">
      <w:pPr>
        <w:pStyle w:val="1ResponseFrame"/>
        <w:rPr>
          <w:rFonts w:cs="Arial"/>
          <w:szCs w:val="20"/>
        </w:rPr>
      </w:pPr>
    </w:p>
    <w:p w14:paraId="5B4B89DB" w14:textId="77777777" w:rsidR="005249FD" w:rsidRPr="00A92D50" w:rsidRDefault="005249FD" w:rsidP="005249FD">
      <w:pPr>
        <w:pStyle w:val="1ResponseFrame"/>
        <w:rPr>
          <w:rFonts w:cs="Arial"/>
          <w:szCs w:val="20"/>
        </w:rPr>
      </w:pPr>
      <w:r w:rsidRPr="00A92D50">
        <w:rPr>
          <w:rFonts w:cs="Arial"/>
          <w:szCs w:val="20"/>
        </w:rPr>
        <w:t>98.</w:t>
      </w:r>
      <w:r w:rsidRPr="00A92D50">
        <w:rPr>
          <w:rFonts w:cs="Arial"/>
          <w:szCs w:val="20"/>
        </w:rPr>
        <w:tab/>
        <w:t>Not sure [GO TO TERM1]</w:t>
      </w:r>
    </w:p>
    <w:p w14:paraId="7BF472F1" w14:textId="77777777" w:rsidR="005249FD" w:rsidRPr="00A92D50" w:rsidRDefault="005249FD" w:rsidP="005249FD">
      <w:pPr>
        <w:pStyle w:val="1ResponseFrame"/>
        <w:rPr>
          <w:rFonts w:cs="Arial"/>
          <w:szCs w:val="20"/>
        </w:rPr>
      </w:pPr>
      <w:r w:rsidRPr="00A92D50">
        <w:rPr>
          <w:rFonts w:cs="Arial"/>
          <w:szCs w:val="20"/>
        </w:rPr>
        <w:t>99.</w:t>
      </w:r>
      <w:r w:rsidRPr="00A92D50">
        <w:rPr>
          <w:rFonts w:cs="Arial"/>
          <w:szCs w:val="20"/>
        </w:rPr>
        <w:tab/>
        <w:t>Prefer not to say [GO TO TERM1]</w:t>
      </w:r>
    </w:p>
    <w:p w14:paraId="6BEA8654" w14:textId="77777777" w:rsidR="005249FD" w:rsidRPr="00A92D50" w:rsidRDefault="005249FD" w:rsidP="005249FD">
      <w:pPr>
        <w:rPr>
          <w:rFonts w:cs="Arial"/>
          <w:szCs w:val="20"/>
        </w:rPr>
      </w:pPr>
    </w:p>
    <w:p w14:paraId="1F302B3F" w14:textId="77777777" w:rsidR="005249FD" w:rsidRPr="00A92D50" w:rsidRDefault="005249FD" w:rsidP="005249FD">
      <w:pPr>
        <w:rPr>
          <w:rFonts w:cs="Arial"/>
          <w:szCs w:val="20"/>
        </w:rPr>
      </w:pPr>
      <w:r w:rsidRPr="00A92D50">
        <w:rPr>
          <w:rFonts w:cs="Arial"/>
          <w:szCs w:val="20"/>
        </w:rPr>
        <w:lastRenderedPageBreak/>
        <w:t>COMPUTE SEIFA FROM POSTCODE</w:t>
      </w:r>
    </w:p>
    <w:p w14:paraId="15F7C490" w14:textId="77777777" w:rsidR="005249FD" w:rsidRPr="00A92D50" w:rsidRDefault="005249FD" w:rsidP="005249FD">
      <w:pPr>
        <w:rPr>
          <w:rFonts w:cs="Arial"/>
          <w:szCs w:val="20"/>
        </w:rPr>
      </w:pPr>
    </w:p>
    <w:p w14:paraId="5D3C9663" w14:textId="77777777" w:rsidR="005249FD" w:rsidRPr="00A92D50" w:rsidRDefault="005249FD" w:rsidP="005249FD">
      <w:pPr>
        <w:pStyle w:val="1ResponseFrame"/>
        <w:rPr>
          <w:rFonts w:cs="Arial"/>
          <w:szCs w:val="20"/>
        </w:rPr>
      </w:pPr>
      <w:r w:rsidRPr="00A92D50">
        <w:rPr>
          <w:rFonts w:cs="Arial"/>
          <w:szCs w:val="20"/>
        </w:rPr>
        <w:t>1.</w:t>
      </w:r>
      <w:r w:rsidRPr="00A92D50">
        <w:rPr>
          <w:rFonts w:cs="Arial"/>
          <w:szCs w:val="20"/>
        </w:rPr>
        <w:tab/>
        <w:t>Quintile 1 - Most disadvantage</w:t>
      </w:r>
    </w:p>
    <w:p w14:paraId="78623824" w14:textId="77777777" w:rsidR="005249FD" w:rsidRPr="00A92D50" w:rsidRDefault="005249FD" w:rsidP="005249FD">
      <w:pPr>
        <w:pStyle w:val="1ResponseFrame"/>
        <w:rPr>
          <w:rFonts w:cs="Arial"/>
          <w:szCs w:val="20"/>
        </w:rPr>
      </w:pPr>
      <w:r w:rsidRPr="00A92D50">
        <w:rPr>
          <w:rFonts w:cs="Arial"/>
          <w:szCs w:val="20"/>
        </w:rPr>
        <w:t>2.</w:t>
      </w:r>
      <w:r w:rsidRPr="00A92D50">
        <w:rPr>
          <w:rFonts w:cs="Arial"/>
          <w:szCs w:val="20"/>
        </w:rPr>
        <w:tab/>
        <w:t>Quintile 2</w:t>
      </w:r>
    </w:p>
    <w:p w14:paraId="6B10B7A9" w14:textId="77777777" w:rsidR="005249FD" w:rsidRPr="00A92D50" w:rsidRDefault="005249FD" w:rsidP="005249FD">
      <w:pPr>
        <w:pStyle w:val="1ResponseFrame"/>
        <w:rPr>
          <w:rFonts w:cs="Arial"/>
          <w:szCs w:val="20"/>
        </w:rPr>
      </w:pPr>
      <w:r w:rsidRPr="00A92D50">
        <w:rPr>
          <w:rFonts w:cs="Arial"/>
          <w:szCs w:val="20"/>
        </w:rPr>
        <w:t>3.</w:t>
      </w:r>
      <w:r w:rsidRPr="00A92D50">
        <w:rPr>
          <w:rFonts w:cs="Arial"/>
          <w:szCs w:val="20"/>
        </w:rPr>
        <w:tab/>
        <w:t>Quintile 3</w:t>
      </w:r>
    </w:p>
    <w:p w14:paraId="7B62AE86" w14:textId="77777777" w:rsidR="005249FD" w:rsidRPr="00A92D50" w:rsidRDefault="005249FD" w:rsidP="005249FD">
      <w:pPr>
        <w:pStyle w:val="1ResponseFrame"/>
        <w:rPr>
          <w:rFonts w:cs="Arial"/>
          <w:szCs w:val="20"/>
        </w:rPr>
      </w:pPr>
      <w:r w:rsidRPr="00A92D50">
        <w:rPr>
          <w:rFonts w:cs="Arial"/>
          <w:szCs w:val="20"/>
        </w:rPr>
        <w:t>4.</w:t>
      </w:r>
      <w:r w:rsidRPr="00A92D50">
        <w:rPr>
          <w:rFonts w:cs="Arial"/>
          <w:szCs w:val="20"/>
        </w:rPr>
        <w:tab/>
        <w:t>Quintile 4</w:t>
      </w:r>
    </w:p>
    <w:p w14:paraId="13CE4CAF" w14:textId="77777777" w:rsidR="005249FD" w:rsidRPr="00A92D50" w:rsidRDefault="005249FD" w:rsidP="005249FD">
      <w:pPr>
        <w:pStyle w:val="1ResponseFrame"/>
        <w:rPr>
          <w:rFonts w:cs="Arial"/>
          <w:szCs w:val="20"/>
        </w:rPr>
      </w:pPr>
      <w:r w:rsidRPr="00A92D50">
        <w:rPr>
          <w:rFonts w:cs="Arial"/>
          <w:szCs w:val="20"/>
        </w:rPr>
        <w:t>5.</w:t>
      </w:r>
      <w:r w:rsidRPr="00A92D50">
        <w:rPr>
          <w:rFonts w:cs="Arial"/>
          <w:szCs w:val="20"/>
        </w:rPr>
        <w:tab/>
        <w:t>Quintile 5 - Least disadvantage</w:t>
      </w:r>
    </w:p>
    <w:p w14:paraId="6C608EBE" w14:textId="77777777" w:rsidR="005249FD" w:rsidRPr="00A92D50" w:rsidRDefault="005249FD" w:rsidP="005249FD">
      <w:pPr>
        <w:pStyle w:val="SRCQn"/>
        <w:ind w:left="0" w:firstLine="0"/>
      </w:pPr>
    </w:p>
    <w:p w14:paraId="4F50FF91" w14:textId="77777777" w:rsidR="005249FD" w:rsidRPr="00A92D50" w:rsidRDefault="005249FD" w:rsidP="005249FD">
      <w:pPr>
        <w:rPr>
          <w:rFonts w:cs="Arial"/>
          <w:szCs w:val="20"/>
        </w:rPr>
      </w:pPr>
      <w:r w:rsidRPr="00A92D50">
        <w:rPr>
          <w:rFonts w:cs="Arial"/>
          <w:szCs w:val="20"/>
        </w:rPr>
        <w:t>*(</w:t>
      </w:r>
      <w:r>
        <w:rPr>
          <w:rFonts w:cs="Arial"/>
          <w:szCs w:val="20"/>
        </w:rPr>
        <w:t>i-Link</w:t>
      </w:r>
      <w:r w:rsidRPr="00A92D50">
        <w:rPr>
          <w:rFonts w:cs="Arial"/>
          <w:szCs w:val="20"/>
        </w:rPr>
        <w:t xml:space="preserve"> ONLY – NOT Life in Australia™)</w:t>
      </w:r>
    </w:p>
    <w:p w14:paraId="716930EB" w14:textId="77777777" w:rsidR="005249FD" w:rsidRPr="00A92D50" w:rsidRDefault="005249FD" w:rsidP="005249FD">
      <w:pPr>
        <w:pStyle w:val="QNameText"/>
        <w:rPr>
          <w:rFonts w:cs="Arial"/>
          <w:szCs w:val="20"/>
        </w:rPr>
      </w:pPr>
      <w:r w:rsidRPr="00A92D50">
        <w:rPr>
          <w:rFonts w:cs="Arial"/>
          <w:szCs w:val="20"/>
        </w:rPr>
        <w:t>AGE</w:t>
      </w:r>
      <w:r w:rsidRPr="00A92D50">
        <w:rPr>
          <w:rFonts w:cs="Arial"/>
          <w:szCs w:val="20"/>
        </w:rPr>
        <w:tab/>
        <w:t>How old were you last birthday?</w:t>
      </w:r>
    </w:p>
    <w:p w14:paraId="6B86A001" w14:textId="77777777" w:rsidR="005249FD" w:rsidRPr="00A92D50" w:rsidRDefault="005249FD" w:rsidP="005249FD">
      <w:pPr>
        <w:pStyle w:val="1ResponseFrame"/>
        <w:ind w:left="0" w:firstLine="0"/>
        <w:rPr>
          <w:rFonts w:cs="Arial"/>
          <w:szCs w:val="20"/>
        </w:rPr>
      </w:pPr>
    </w:p>
    <w:p w14:paraId="26B5314A" w14:textId="77777777" w:rsidR="005249FD" w:rsidRPr="00A92D50" w:rsidRDefault="005249FD" w:rsidP="005249FD">
      <w:pPr>
        <w:pStyle w:val="1ResponseFrame"/>
        <w:rPr>
          <w:rFonts w:cs="Arial"/>
          <w:szCs w:val="20"/>
        </w:rPr>
      </w:pPr>
      <w:r w:rsidRPr="00A92D50">
        <w:rPr>
          <w:rFonts w:cs="Arial"/>
          <w:szCs w:val="20"/>
        </w:rPr>
        <w:t>1.</w:t>
      </w:r>
      <w:r w:rsidRPr="00A92D50">
        <w:rPr>
          <w:rFonts w:cs="Arial"/>
          <w:szCs w:val="20"/>
        </w:rPr>
        <w:tab/>
        <w:t>&lt;RANGE 15-110&gt; [IF UNDER 18 – GO TO TERM4]</w:t>
      </w:r>
    </w:p>
    <w:p w14:paraId="10309F28" w14:textId="77777777" w:rsidR="005249FD" w:rsidRPr="00A92D50" w:rsidRDefault="005249FD" w:rsidP="005249FD">
      <w:pPr>
        <w:pStyle w:val="1ResponseFrame"/>
        <w:ind w:left="0" w:firstLine="0"/>
        <w:rPr>
          <w:rFonts w:cs="Arial"/>
          <w:szCs w:val="20"/>
        </w:rPr>
      </w:pPr>
    </w:p>
    <w:p w14:paraId="345668A5" w14:textId="77777777" w:rsidR="005249FD" w:rsidRPr="00A92D50" w:rsidRDefault="005249FD" w:rsidP="005249FD">
      <w:pPr>
        <w:pStyle w:val="1ResponseFrame"/>
        <w:rPr>
          <w:rFonts w:cs="Arial"/>
          <w:szCs w:val="20"/>
        </w:rPr>
      </w:pPr>
      <w:r w:rsidRPr="00A92D50">
        <w:rPr>
          <w:rFonts w:cs="Arial"/>
          <w:szCs w:val="20"/>
        </w:rPr>
        <w:t>99.</w:t>
      </w:r>
      <w:r w:rsidRPr="00A92D50">
        <w:rPr>
          <w:rFonts w:cs="Arial"/>
          <w:szCs w:val="20"/>
        </w:rPr>
        <w:tab/>
        <w:t>Prefer not to say</w:t>
      </w:r>
    </w:p>
    <w:p w14:paraId="71F954BC" w14:textId="77777777" w:rsidR="005249FD" w:rsidRPr="00A92D50" w:rsidRDefault="005249FD" w:rsidP="005249FD">
      <w:pPr>
        <w:rPr>
          <w:rFonts w:cs="Arial"/>
          <w:szCs w:val="20"/>
        </w:rPr>
      </w:pPr>
    </w:p>
    <w:p w14:paraId="0534A57D" w14:textId="77777777" w:rsidR="005249FD" w:rsidRPr="00A92D50" w:rsidRDefault="005249FD" w:rsidP="005249FD">
      <w:pPr>
        <w:pStyle w:val="SRCQn"/>
      </w:pPr>
      <w:r w:rsidRPr="00A92D50">
        <w:t>*(AGE=99, DK / REF AGE) [AUTO-FILL FROM AGE]</w:t>
      </w:r>
    </w:p>
    <w:p w14:paraId="4FBD632F" w14:textId="77777777" w:rsidR="005249FD" w:rsidRPr="00A92D50" w:rsidRDefault="005249FD" w:rsidP="005249FD">
      <w:pPr>
        <w:pStyle w:val="QNameText"/>
        <w:rPr>
          <w:rFonts w:cs="Arial"/>
          <w:szCs w:val="20"/>
        </w:rPr>
      </w:pPr>
      <w:r w:rsidRPr="00A92D50">
        <w:rPr>
          <w:rFonts w:cs="Arial"/>
          <w:szCs w:val="20"/>
        </w:rPr>
        <w:t>AGE_GROUP</w:t>
      </w:r>
      <w:r w:rsidRPr="00A92D50">
        <w:rPr>
          <w:rFonts w:cs="Arial"/>
          <w:szCs w:val="20"/>
        </w:rPr>
        <w:tab/>
        <w:t>Ok, would you mind selecting your age group?</w:t>
      </w:r>
    </w:p>
    <w:p w14:paraId="2F92D373" w14:textId="77777777" w:rsidR="005249FD" w:rsidRPr="00A92D50" w:rsidRDefault="005249FD" w:rsidP="005249FD">
      <w:pPr>
        <w:rPr>
          <w:rFonts w:cs="Arial"/>
          <w:szCs w:val="20"/>
        </w:rPr>
      </w:pPr>
    </w:p>
    <w:p w14:paraId="2EC6A04B" w14:textId="77777777" w:rsidR="005249FD" w:rsidRPr="00A92D50" w:rsidRDefault="005249FD" w:rsidP="005249FD">
      <w:pPr>
        <w:pStyle w:val="1ResponseFrame"/>
        <w:rPr>
          <w:rFonts w:cs="Arial"/>
          <w:szCs w:val="20"/>
        </w:rPr>
      </w:pPr>
      <w:r w:rsidRPr="00A92D50">
        <w:rPr>
          <w:rFonts w:cs="Arial"/>
          <w:szCs w:val="20"/>
        </w:rPr>
        <w:t>97.</w:t>
      </w:r>
      <w:r w:rsidRPr="00A92D50">
        <w:rPr>
          <w:rFonts w:cs="Arial"/>
          <w:szCs w:val="20"/>
        </w:rPr>
        <w:tab/>
        <w:t>Under 18 [GO TO TERM4]</w:t>
      </w:r>
    </w:p>
    <w:p w14:paraId="15003BF5" w14:textId="77777777" w:rsidR="005249FD" w:rsidRPr="00A92D50" w:rsidRDefault="005249FD" w:rsidP="005249FD">
      <w:pPr>
        <w:pStyle w:val="1ResponseFrame"/>
        <w:rPr>
          <w:rFonts w:cs="Arial"/>
          <w:szCs w:val="20"/>
        </w:rPr>
      </w:pPr>
      <w:r w:rsidRPr="00A92D50">
        <w:rPr>
          <w:rFonts w:cs="Arial"/>
          <w:szCs w:val="20"/>
        </w:rPr>
        <w:t>1.</w:t>
      </w:r>
      <w:r w:rsidRPr="00A92D50">
        <w:rPr>
          <w:rFonts w:cs="Arial"/>
          <w:szCs w:val="20"/>
        </w:rPr>
        <w:tab/>
        <w:t>18-24 years</w:t>
      </w:r>
    </w:p>
    <w:p w14:paraId="4508F042" w14:textId="77777777" w:rsidR="005249FD" w:rsidRPr="00A92D50" w:rsidRDefault="005249FD" w:rsidP="005249FD">
      <w:pPr>
        <w:pStyle w:val="1ResponseFrame"/>
        <w:rPr>
          <w:rFonts w:cs="Arial"/>
          <w:szCs w:val="20"/>
        </w:rPr>
      </w:pPr>
      <w:r w:rsidRPr="00A92D50">
        <w:rPr>
          <w:rFonts w:cs="Arial"/>
          <w:szCs w:val="20"/>
        </w:rPr>
        <w:t>2.</w:t>
      </w:r>
      <w:r w:rsidRPr="00A92D50">
        <w:rPr>
          <w:rFonts w:cs="Arial"/>
          <w:szCs w:val="20"/>
        </w:rPr>
        <w:tab/>
        <w:t>25-34 years</w:t>
      </w:r>
    </w:p>
    <w:p w14:paraId="02F5EE0B" w14:textId="77777777" w:rsidR="005249FD" w:rsidRPr="00A92D50" w:rsidRDefault="005249FD" w:rsidP="005249FD">
      <w:pPr>
        <w:pStyle w:val="1ResponseFrame"/>
        <w:rPr>
          <w:rFonts w:cs="Arial"/>
          <w:szCs w:val="20"/>
        </w:rPr>
      </w:pPr>
      <w:r w:rsidRPr="00A92D50">
        <w:rPr>
          <w:rFonts w:cs="Arial"/>
          <w:szCs w:val="20"/>
        </w:rPr>
        <w:t>3.</w:t>
      </w:r>
      <w:r w:rsidRPr="00A92D50">
        <w:rPr>
          <w:rFonts w:cs="Arial"/>
          <w:szCs w:val="20"/>
        </w:rPr>
        <w:tab/>
        <w:t>35-44 years</w:t>
      </w:r>
    </w:p>
    <w:p w14:paraId="2FB9DC36" w14:textId="77777777" w:rsidR="005249FD" w:rsidRPr="00A92D50" w:rsidRDefault="005249FD" w:rsidP="005249FD">
      <w:pPr>
        <w:pStyle w:val="1ResponseFrame"/>
        <w:rPr>
          <w:rFonts w:cs="Arial"/>
          <w:szCs w:val="20"/>
        </w:rPr>
      </w:pPr>
      <w:r w:rsidRPr="00A92D50">
        <w:rPr>
          <w:rFonts w:cs="Arial"/>
          <w:szCs w:val="20"/>
        </w:rPr>
        <w:t>4.</w:t>
      </w:r>
      <w:r w:rsidRPr="00A92D50">
        <w:rPr>
          <w:rFonts w:cs="Arial"/>
          <w:szCs w:val="20"/>
        </w:rPr>
        <w:tab/>
        <w:t>45-54 years</w:t>
      </w:r>
    </w:p>
    <w:p w14:paraId="0841D0A6" w14:textId="77777777" w:rsidR="005249FD" w:rsidRPr="00A92D50" w:rsidRDefault="005249FD" w:rsidP="005249FD">
      <w:pPr>
        <w:pStyle w:val="1ResponseFrame"/>
        <w:rPr>
          <w:rFonts w:cs="Arial"/>
          <w:szCs w:val="20"/>
        </w:rPr>
      </w:pPr>
      <w:r w:rsidRPr="00A92D50">
        <w:rPr>
          <w:rFonts w:cs="Arial"/>
          <w:szCs w:val="20"/>
        </w:rPr>
        <w:t>5.</w:t>
      </w:r>
      <w:r w:rsidRPr="00A92D50">
        <w:rPr>
          <w:rFonts w:cs="Arial"/>
          <w:szCs w:val="20"/>
        </w:rPr>
        <w:tab/>
        <w:t>55-64 years</w:t>
      </w:r>
    </w:p>
    <w:p w14:paraId="5FEE304B" w14:textId="77777777" w:rsidR="005249FD" w:rsidRPr="00A92D50" w:rsidRDefault="005249FD" w:rsidP="005249FD">
      <w:pPr>
        <w:pStyle w:val="1ResponseFrame"/>
        <w:rPr>
          <w:rFonts w:cs="Arial"/>
          <w:szCs w:val="20"/>
        </w:rPr>
      </w:pPr>
      <w:r w:rsidRPr="00A92D50">
        <w:rPr>
          <w:rFonts w:cs="Arial"/>
          <w:szCs w:val="20"/>
        </w:rPr>
        <w:t>6.</w:t>
      </w:r>
      <w:r w:rsidRPr="00A92D50">
        <w:rPr>
          <w:rFonts w:cs="Arial"/>
          <w:szCs w:val="20"/>
        </w:rPr>
        <w:tab/>
        <w:t>65-74 years</w:t>
      </w:r>
    </w:p>
    <w:p w14:paraId="4FBF8BBB" w14:textId="77777777" w:rsidR="005249FD" w:rsidRPr="00A92D50" w:rsidRDefault="005249FD" w:rsidP="005249FD">
      <w:pPr>
        <w:pStyle w:val="1ResponseFrame"/>
        <w:rPr>
          <w:rFonts w:cs="Arial"/>
          <w:szCs w:val="20"/>
        </w:rPr>
      </w:pPr>
      <w:r w:rsidRPr="00A92D50">
        <w:rPr>
          <w:rFonts w:cs="Arial"/>
          <w:szCs w:val="20"/>
        </w:rPr>
        <w:t>7.</w:t>
      </w:r>
      <w:r w:rsidRPr="00A92D50">
        <w:rPr>
          <w:rFonts w:cs="Arial"/>
          <w:szCs w:val="20"/>
        </w:rPr>
        <w:tab/>
        <w:t>75 or more years</w:t>
      </w:r>
    </w:p>
    <w:p w14:paraId="026060A6" w14:textId="77777777" w:rsidR="005249FD" w:rsidRPr="00A92D50" w:rsidRDefault="005249FD" w:rsidP="005249FD">
      <w:pPr>
        <w:pStyle w:val="1ResponseFrame"/>
        <w:ind w:left="0" w:firstLine="0"/>
        <w:rPr>
          <w:rFonts w:cs="Arial"/>
          <w:szCs w:val="20"/>
        </w:rPr>
      </w:pPr>
    </w:p>
    <w:p w14:paraId="4668805E" w14:textId="77777777" w:rsidR="005249FD" w:rsidRPr="00A92D50" w:rsidRDefault="005249FD" w:rsidP="005249FD">
      <w:pPr>
        <w:pStyle w:val="1ResponseFrame"/>
        <w:rPr>
          <w:rFonts w:cs="Arial"/>
          <w:szCs w:val="20"/>
        </w:rPr>
      </w:pPr>
      <w:r w:rsidRPr="00A92D50">
        <w:rPr>
          <w:rFonts w:cs="Arial"/>
          <w:szCs w:val="20"/>
        </w:rPr>
        <w:t>99.</w:t>
      </w:r>
      <w:r w:rsidRPr="00A92D50">
        <w:rPr>
          <w:rFonts w:cs="Arial"/>
          <w:szCs w:val="20"/>
        </w:rPr>
        <w:tab/>
        <w:t>Prefer not to say [GO TO TERM1]</w:t>
      </w:r>
    </w:p>
    <w:p w14:paraId="32117B9B" w14:textId="77777777" w:rsidR="005249FD" w:rsidRPr="00A92D50" w:rsidRDefault="005249FD" w:rsidP="005249FD">
      <w:pPr>
        <w:pStyle w:val="SRCQn"/>
        <w:ind w:left="0" w:firstLine="0"/>
      </w:pPr>
    </w:p>
    <w:p w14:paraId="63BFB18A" w14:textId="77777777" w:rsidR="005249FD" w:rsidRPr="00A92D50" w:rsidRDefault="005249FD" w:rsidP="005249FD">
      <w:pPr>
        <w:rPr>
          <w:rFonts w:cs="Arial"/>
          <w:szCs w:val="20"/>
        </w:rPr>
      </w:pPr>
      <w:r w:rsidRPr="00A92D50">
        <w:rPr>
          <w:rFonts w:cs="Arial"/>
          <w:szCs w:val="20"/>
        </w:rPr>
        <w:t>*(</w:t>
      </w:r>
      <w:r>
        <w:rPr>
          <w:rFonts w:cs="Arial"/>
          <w:szCs w:val="20"/>
        </w:rPr>
        <w:t>i-Link</w:t>
      </w:r>
      <w:r w:rsidRPr="00A92D50">
        <w:rPr>
          <w:rFonts w:cs="Arial"/>
          <w:szCs w:val="20"/>
        </w:rPr>
        <w:t xml:space="preserve"> ONLY – NOT Life in Australia™)</w:t>
      </w:r>
    </w:p>
    <w:p w14:paraId="4C0AD8DE" w14:textId="77777777" w:rsidR="005249FD" w:rsidRPr="00A92D50" w:rsidRDefault="005249FD" w:rsidP="005249FD">
      <w:pPr>
        <w:pStyle w:val="QNameText"/>
        <w:rPr>
          <w:rFonts w:cs="Arial"/>
          <w:szCs w:val="20"/>
        </w:rPr>
      </w:pPr>
      <w:r w:rsidRPr="00A92D50">
        <w:rPr>
          <w:rFonts w:cs="Arial"/>
          <w:szCs w:val="20"/>
        </w:rPr>
        <w:t>GENDER</w:t>
      </w:r>
      <w:r w:rsidRPr="00A92D50">
        <w:rPr>
          <w:rFonts w:cs="Arial"/>
          <w:szCs w:val="20"/>
        </w:rPr>
        <w:tab/>
        <w:t>How do you describe your gender?</w:t>
      </w:r>
    </w:p>
    <w:p w14:paraId="572E9F67" w14:textId="77777777" w:rsidR="005249FD" w:rsidRPr="00A92D50" w:rsidRDefault="005249FD" w:rsidP="005249FD">
      <w:pPr>
        <w:widowControl w:val="0"/>
        <w:tabs>
          <w:tab w:val="left" w:pos="720"/>
        </w:tabs>
        <w:autoSpaceDE w:val="0"/>
        <w:autoSpaceDN w:val="0"/>
        <w:adjustRightInd w:val="0"/>
        <w:rPr>
          <w:rFonts w:cs="Arial"/>
          <w:szCs w:val="20"/>
        </w:rPr>
      </w:pPr>
    </w:p>
    <w:p w14:paraId="32A61BB1" w14:textId="77777777" w:rsidR="005249FD" w:rsidRPr="00A92D50" w:rsidRDefault="005249FD" w:rsidP="005249FD">
      <w:pPr>
        <w:widowControl w:val="0"/>
        <w:tabs>
          <w:tab w:val="left" w:pos="720"/>
        </w:tabs>
        <w:autoSpaceDE w:val="0"/>
        <w:autoSpaceDN w:val="0"/>
        <w:adjustRightInd w:val="0"/>
        <w:ind w:left="1134"/>
        <w:rPr>
          <w:rFonts w:cs="Arial"/>
          <w:szCs w:val="20"/>
        </w:rPr>
      </w:pPr>
      <w:r w:rsidRPr="00A92D50">
        <w:rPr>
          <w:rFonts w:cs="Arial"/>
          <w:szCs w:val="20"/>
        </w:rPr>
        <w:t>Gender refers to current gender, which may be different to sex recorded at birth and may be different to what is indicated on legal documents.</w:t>
      </w:r>
    </w:p>
    <w:p w14:paraId="29813702" w14:textId="77777777" w:rsidR="005249FD" w:rsidRPr="00A92D50" w:rsidRDefault="005249FD" w:rsidP="005249FD">
      <w:pPr>
        <w:widowControl w:val="0"/>
        <w:tabs>
          <w:tab w:val="left" w:pos="720"/>
        </w:tabs>
        <w:autoSpaceDE w:val="0"/>
        <w:autoSpaceDN w:val="0"/>
        <w:adjustRightInd w:val="0"/>
        <w:rPr>
          <w:rFonts w:cs="Arial"/>
          <w:szCs w:val="20"/>
        </w:rPr>
      </w:pPr>
      <w:r w:rsidRPr="00A92D50">
        <w:rPr>
          <w:rFonts w:cs="Arial"/>
          <w:szCs w:val="20"/>
        </w:rPr>
        <w:tab/>
      </w:r>
    </w:p>
    <w:p w14:paraId="5D281C2B" w14:textId="77777777" w:rsidR="005249FD" w:rsidRPr="00A92D50" w:rsidRDefault="005249FD" w:rsidP="005249FD">
      <w:pPr>
        <w:pStyle w:val="1ResponseFrame"/>
        <w:rPr>
          <w:rFonts w:cs="Arial"/>
          <w:szCs w:val="20"/>
        </w:rPr>
      </w:pPr>
      <w:r w:rsidRPr="00A92D50">
        <w:rPr>
          <w:rFonts w:cs="Arial"/>
          <w:szCs w:val="20"/>
        </w:rPr>
        <w:t>1</w:t>
      </w:r>
      <w:r w:rsidRPr="00A92D50">
        <w:rPr>
          <w:rFonts w:cs="Arial"/>
          <w:szCs w:val="20"/>
        </w:rPr>
        <w:tab/>
        <w:t>Man or male</w:t>
      </w:r>
    </w:p>
    <w:p w14:paraId="66CD92A8" w14:textId="77777777" w:rsidR="005249FD" w:rsidRPr="00A92D50" w:rsidRDefault="005249FD" w:rsidP="005249FD">
      <w:pPr>
        <w:pStyle w:val="1ResponseFrame"/>
        <w:rPr>
          <w:rFonts w:cs="Arial"/>
          <w:szCs w:val="20"/>
        </w:rPr>
      </w:pPr>
      <w:r w:rsidRPr="00A92D50">
        <w:rPr>
          <w:rFonts w:cs="Arial"/>
          <w:szCs w:val="20"/>
        </w:rPr>
        <w:t>2</w:t>
      </w:r>
      <w:r w:rsidRPr="00A92D50">
        <w:rPr>
          <w:rFonts w:cs="Arial"/>
          <w:szCs w:val="20"/>
        </w:rPr>
        <w:tab/>
        <w:t>Woman or female</w:t>
      </w:r>
    </w:p>
    <w:p w14:paraId="77802C97" w14:textId="77777777" w:rsidR="005249FD" w:rsidRPr="00A92D50" w:rsidRDefault="005249FD" w:rsidP="005249FD">
      <w:pPr>
        <w:pStyle w:val="1ResponseFrame"/>
        <w:rPr>
          <w:rFonts w:cs="Arial"/>
          <w:szCs w:val="20"/>
        </w:rPr>
      </w:pPr>
      <w:r w:rsidRPr="00A92D50">
        <w:rPr>
          <w:rFonts w:cs="Arial"/>
          <w:szCs w:val="20"/>
        </w:rPr>
        <w:t>3</w:t>
      </w:r>
      <w:r w:rsidRPr="00A92D50">
        <w:rPr>
          <w:rFonts w:cs="Arial"/>
          <w:szCs w:val="20"/>
        </w:rPr>
        <w:tab/>
        <w:t>Non-</w:t>
      </w:r>
      <w:proofErr w:type="gramStart"/>
      <w:r w:rsidRPr="00A92D50">
        <w:rPr>
          <w:rFonts w:cs="Arial"/>
          <w:szCs w:val="20"/>
        </w:rPr>
        <w:t>binary</w:t>
      </w:r>
      <w:proofErr w:type="gramEnd"/>
      <w:r w:rsidRPr="00A92D50">
        <w:rPr>
          <w:rFonts w:cs="Arial"/>
          <w:szCs w:val="20"/>
        </w:rPr>
        <w:t xml:space="preserve"> </w:t>
      </w:r>
    </w:p>
    <w:p w14:paraId="0B3B9CD6" w14:textId="77777777" w:rsidR="005249FD" w:rsidRPr="00A92D50" w:rsidRDefault="005249FD" w:rsidP="005249FD">
      <w:pPr>
        <w:pStyle w:val="1ResponseFrame"/>
        <w:rPr>
          <w:rFonts w:cs="Arial"/>
          <w:szCs w:val="20"/>
        </w:rPr>
      </w:pPr>
      <w:r w:rsidRPr="00A92D50">
        <w:rPr>
          <w:rFonts w:cs="Arial"/>
          <w:szCs w:val="20"/>
        </w:rPr>
        <w:t>4.</w:t>
      </w:r>
      <w:r w:rsidRPr="00A92D50">
        <w:rPr>
          <w:rFonts w:cs="Arial"/>
          <w:szCs w:val="20"/>
        </w:rPr>
        <w:tab/>
        <w:t>A different term</w:t>
      </w:r>
      <w:r w:rsidRPr="00A92D50" w:rsidDel="00E10DAC">
        <w:rPr>
          <w:rFonts w:cs="Arial"/>
          <w:szCs w:val="20"/>
        </w:rPr>
        <w:t xml:space="preserve"> </w:t>
      </w:r>
      <w:r w:rsidRPr="00A92D50">
        <w:rPr>
          <w:rFonts w:cs="Arial"/>
          <w:szCs w:val="20"/>
        </w:rPr>
        <w:t>(please describe)</w:t>
      </w:r>
    </w:p>
    <w:p w14:paraId="08FC7A83" w14:textId="77777777" w:rsidR="005249FD" w:rsidRPr="00A92D50" w:rsidRDefault="005249FD" w:rsidP="005249FD">
      <w:pPr>
        <w:pStyle w:val="1ResponseFrame"/>
        <w:ind w:left="0" w:firstLine="0"/>
        <w:rPr>
          <w:rFonts w:cs="Arial"/>
          <w:szCs w:val="20"/>
        </w:rPr>
      </w:pPr>
    </w:p>
    <w:p w14:paraId="58F4B2FA" w14:textId="77777777" w:rsidR="005249FD" w:rsidRPr="00A92D50" w:rsidRDefault="005249FD" w:rsidP="005249FD">
      <w:pPr>
        <w:pStyle w:val="1ResponseFrame"/>
        <w:rPr>
          <w:rFonts w:cs="Arial"/>
          <w:szCs w:val="20"/>
        </w:rPr>
      </w:pPr>
      <w:r w:rsidRPr="00A92D50">
        <w:rPr>
          <w:rFonts w:cs="Arial"/>
          <w:szCs w:val="20"/>
        </w:rPr>
        <w:t>99.</w:t>
      </w:r>
      <w:r w:rsidRPr="00A92D50">
        <w:rPr>
          <w:rFonts w:cs="Arial"/>
          <w:szCs w:val="20"/>
        </w:rPr>
        <w:tab/>
        <w:t>Prefer not to say [GO TO TERM1]</w:t>
      </w:r>
    </w:p>
    <w:p w14:paraId="3E831449" w14:textId="77777777" w:rsidR="005249FD" w:rsidRPr="00A92D50" w:rsidRDefault="005249FD" w:rsidP="005249FD">
      <w:pPr>
        <w:rPr>
          <w:rFonts w:cs="Arial"/>
          <w:szCs w:val="20"/>
        </w:rPr>
      </w:pPr>
    </w:p>
    <w:p w14:paraId="45AE0AD6" w14:textId="77777777" w:rsidR="005249FD" w:rsidRPr="00A92D50" w:rsidRDefault="005249FD" w:rsidP="005249FD">
      <w:pPr>
        <w:rPr>
          <w:rFonts w:cs="Arial"/>
          <w:szCs w:val="20"/>
        </w:rPr>
      </w:pPr>
      <w:r w:rsidRPr="00A92D50">
        <w:rPr>
          <w:rFonts w:cs="Arial"/>
          <w:szCs w:val="20"/>
        </w:rPr>
        <w:t>*(</w:t>
      </w:r>
      <w:r>
        <w:rPr>
          <w:rFonts w:cs="Arial"/>
          <w:szCs w:val="20"/>
        </w:rPr>
        <w:t>i-Link</w:t>
      </w:r>
      <w:r w:rsidRPr="00A92D50">
        <w:rPr>
          <w:rFonts w:cs="Arial"/>
          <w:szCs w:val="20"/>
        </w:rPr>
        <w:t xml:space="preserve"> ONLY – NOT Life in Australia™)</w:t>
      </w:r>
    </w:p>
    <w:p w14:paraId="40E2972C" w14:textId="77777777" w:rsidR="005249FD" w:rsidRPr="00A92D50" w:rsidRDefault="005249FD" w:rsidP="005249FD">
      <w:pPr>
        <w:rPr>
          <w:rFonts w:cs="Arial"/>
          <w:szCs w:val="20"/>
        </w:rPr>
      </w:pPr>
      <w:proofErr w:type="spellStart"/>
      <w:r w:rsidRPr="00A92D50">
        <w:rPr>
          <w:rFonts w:cs="Arial"/>
          <w:szCs w:val="20"/>
        </w:rPr>
        <w:t>p_atsi</w:t>
      </w:r>
      <w:proofErr w:type="spellEnd"/>
      <w:r w:rsidRPr="00A92D50">
        <w:rPr>
          <w:rFonts w:cs="Arial"/>
          <w:szCs w:val="20"/>
        </w:rPr>
        <w:t>. Are you of Aboriginal or Torres Strait Islander origin?</w:t>
      </w:r>
    </w:p>
    <w:p w14:paraId="4FCE4E3F" w14:textId="77777777" w:rsidR="005249FD" w:rsidRPr="00A92D50" w:rsidRDefault="005249FD" w:rsidP="005249FD">
      <w:pPr>
        <w:rPr>
          <w:rFonts w:cs="Arial"/>
          <w:szCs w:val="20"/>
        </w:rPr>
      </w:pPr>
    </w:p>
    <w:p w14:paraId="389CA9DE" w14:textId="77777777" w:rsidR="005249FD" w:rsidRPr="00A92D50" w:rsidRDefault="005249FD" w:rsidP="00C4553E">
      <w:pPr>
        <w:pStyle w:val="1ResponseFrame"/>
        <w:numPr>
          <w:ilvl w:val="0"/>
          <w:numId w:val="16"/>
        </w:numPr>
        <w:rPr>
          <w:rFonts w:cs="Arial"/>
          <w:szCs w:val="20"/>
        </w:rPr>
      </w:pPr>
      <w:r w:rsidRPr="00A92D50">
        <w:rPr>
          <w:rFonts w:cs="Arial"/>
          <w:szCs w:val="20"/>
        </w:rPr>
        <w:t>Yes – Aboriginal</w:t>
      </w:r>
    </w:p>
    <w:p w14:paraId="6D2D8176" w14:textId="77777777" w:rsidR="005249FD" w:rsidRPr="00A92D50" w:rsidRDefault="005249FD" w:rsidP="00C4553E">
      <w:pPr>
        <w:pStyle w:val="1ResponseFrame"/>
        <w:numPr>
          <w:ilvl w:val="0"/>
          <w:numId w:val="16"/>
        </w:numPr>
        <w:rPr>
          <w:rFonts w:cs="Arial"/>
          <w:szCs w:val="20"/>
        </w:rPr>
      </w:pPr>
      <w:r w:rsidRPr="00A92D50">
        <w:rPr>
          <w:rFonts w:cs="Arial"/>
          <w:szCs w:val="20"/>
        </w:rPr>
        <w:t>Yes – Torres Strait Islander</w:t>
      </w:r>
    </w:p>
    <w:p w14:paraId="05CC8794" w14:textId="77777777" w:rsidR="005249FD" w:rsidRPr="00A92D50" w:rsidRDefault="005249FD" w:rsidP="00C4553E">
      <w:pPr>
        <w:pStyle w:val="1ResponseFrame"/>
        <w:numPr>
          <w:ilvl w:val="0"/>
          <w:numId w:val="16"/>
        </w:numPr>
        <w:rPr>
          <w:rFonts w:cs="Arial"/>
          <w:szCs w:val="20"/>
        </w:rPr>
      </w:pPr>
      <w:r w:rsidRPr="00A92D50">
        <w:rPr>
          <w:rFonts w:cs="Arial"/>
          <w:szCs w:val="20"/>
        </w:rPr>
        <w:t>Yes – both</w:t>
      </w:r>
    </w:p>
    <w:p w14:paraId="1279E80C" w14:textId="77777777" w:rsidR="005249FD" w:rsidRPr="00A92D50" w:rsidRDefault="005249FD" w:rsidP="00C4553E">
      <w:pPr>
        <w:pStyle w:val="1ResponseFrame"/>
        <w:numPr>
          <w:ilvl w:val="0"/>
          <w:numId w:val="16"/>
        </w:numPr>
        <w:rPr>
          <w:rFonts w:cs="Arial"/>
          <w:szCs w:val="20"/>
        </w:rPr>
      </w:pPr>
      <w:r w:rsidRPr="00A92D50">
        <w:rPr>
          <w:rFonts w:cs="Arial"/>
          <w:szCs w:val="20"/>
        </w:rPr>
        <w:t>No</w:t>
      </w:r>
    </w:p>
    <w:p w14:paraId="69C7DF6F" w14:textId="77777777" w:rsidR="005249FD" w:rsidRPr="00A92D50" w:rsidRDefault="005249FD" w:rsidP="005249FD">
      <w:pPr>
        <w:pStyle w:val="1ResponseFrame"/>
        <w:rPr>
          <w:rFonts w:cs="Arial"/>
          <w:szCs w:val="20"/>
        </w:rPr>
      </w:pPr>
    </w:p>
    <w:p w14:paraId="33D3A5AD" w14:textId="77777777" w:rsidR="005249FD" w:rsidRPr="00A92D50" w:rsidRDefault="005249FD" w:rsidP="005249FD">
      <w:pPr>
        <w:pStyle w:val="1ResponseFrame"/>
        <w:rPr>
          <w:rFonts w:cs="Arial"/>
          <w:szCs w:val="20"/>
          <w:lang w:val="en-US"/>
        </w:rPr>
      </w:pPr>
      <w:r w:rsidRPr="00A92D50">
        <w:rPr>
          <w:rFonts w:cs="Arial"/>
          <w:szCs w:val="20"/>
          <w:lang w:val="en-US"/>
        </w:rPr>
        <w:t>98.</w:t>
      </w:r>
      <w:r w:rsidRPr="00A92D50">
        <w:rPr>
          <w:rFonts w:cs="Arial"/>
          <w:color w:val="00B0F0"/>
          <w:szCs w:val="20"/>
          <w:lang w:val="en-US"/>
        </w:rPr>
        <w:tab/>
        <w:t xml:space="preserve">(Don’t know) / </w:t>
      </w:r>
      <w:r w:rsidRPr="00A92D50">
        <w:rPr>
          <w:rFonts w:cs="Arial"/>
          <w:color w:val="FFC000"/>
          <w:szCs w:val="20"/>
          <w:lang w:val="en-US"/>
        </w:rPr>
        <w:t>Not sure</w:t>
      </w:r>
    </w:p>
    <w:p w14:paraId="5987BD74" w14:textId="77777777" w:rsidR="005249FD" w:rsidRPr="00A92D50" w:rsidRDefault="005249FD" w:rsidP="005249FD">
      <w:pPr>
        <w:pStyle w:val="1ResponseFrame"/>
        <w:rPr>
          <w:rFonts w:cs="Arial"/>
          <w:color w:val="FFC000"/>
          <w:szCs w:val="20"/>
          <w:lang w:val="en-US"/>
        </w:rPr>
      </w:pPr>
      <w:r w:rsidRPr="00A92D50">
        <w:rPr>
          <w:rFonts w:cs="Arial"/>
          <w:szCs w:val="20"/>
          <w:lang w:val="en-US"/>
        </w:rPr>
        <w:t>99</w:t>
      </w:r>
      <w:r w:rsidRPr="00A92D50">
        <w:rPr>
          <w:rFonts w:cs="Arial"/>
          <w:color w:val="00B0F0"/>
          <w:szCs w:val="20"/>
          <w:lang w:val="en-US"/>
        </w:rPr>
        <w:t>.</w:t>
      </w:r>
      <w:r w:rsidRPr="00A92D50">
        <w:rPr>
          <w:rFonts w:cs="Arial"/>
          <w:color w:val="00B0F0"/>
          <w:szCs w:val="20"/>
          <w:lang w:val="en-US"/>
        </w:rPr>
        <w:tab/>
        <w:t xml:space="preserve">(Refused) / </w:t>
      </w:r>
      <w:r w:rsidRPr="00A92D50">
        <w:rPr>
          <w:rFonts w:cs="Arial"/>
          <w:color w:val="FFC000"/>
          <w:szCs w:val="20"/>
          <w:lang w:val="en-US"/>
        </w:rPr>
        <w:t>Prefer not to say</w:t>
      </w:r>
    </w:p>
    <w:p w14:paraId="477C02A7" w14:textId="77777777" w:rsidR="005249FD" w:rsidRPr="00A92D50" w:rsidRDefault="005249FD" w:rsidP="005249FD">
      <w:pPr>
        <w:pStyle w:val="1ResponseFrame"/>
        <w:rPr>
          <w:rFonts w:cs="Arial"/>
          <w:szCs w:val="20"/>
          <w:lang w:val="en-US"/>
        </w:rPr>
      </w:pPr>
    </w:p>
    <w:p w14:paraId="7B7E8FA4" w14:textId="77777777" w:rsidR="005249FD" w:rsidRPr="00D65BBE" w:rsidRDefault="005249FD" w:rsidP="00D65BBE">
      <w:pPr>
        <w:pStyle w:val="TOC1"/>
      </w:pPr>
      <w:r w:rsidRPr="00A92D50">
        <w:t xml:space="preserve">SECTION S: SCREENING FOR PARENTS </w:t>
      </w:r>
    </w:p>
    <w:p w14:paraId="415971A7" w14:textId="77777777" w:rsidR="005249FD" w:rsidRPr="00A441C7" w:rsidRDefault="005249FD" w:rsidP="005249FD">
      <w:pPr>
        <w:rPr>
          <w:rFonts w:cs="Arial"/>
          <w:szCs w:val="20"/>
        </w:rPr>
      </w:pPr>
      <w:r w:rsidRPr="00A441C7">
        <w:rPr>
          <w:rFonts w:cs="Arial"/>
          <w:szCs w:val="20"/>
        </w:rPr>
        <w:lastRenderedPageBreak/>
        <w:t>*(ALL)</w:t>
      </w:r>
    </w:p>
    <w:p w14:paraId="1F69DCE0" w14:textId="77777777" w:rsidR="005249FD" w:rsidRPr="00A441C7" w:rsidRDefault="005249FD" w:rsidP="005249FD">
      <w:pPr>
        <w:pStyle w:val="2Questionstem"/>
        <w:ind w:left="2160" w:hanging="2160"/>
      </w:pPr>
      <w:bookmarkStart w:id="156" w:name="_Hlk178784816"/>
      <w:r w:rsidRPr="00A441C7">
        <w:t>NO_OF_ADULTS</w:t>
      </w:r>
      <w:r w:rsidRPr="00A441C7">
        <w:tab/>
      </w:r>
    </w:p>
    <w:bookmarkEnd w:id="156"/>
    <w:p w14:paraId="3B4B429C" w14:textId="77777777" w:rsidR="005249FD" w:rsidRPr="00A441C7" w:rsidRDefault="005249FD" w:rsidP="005249FD">
      <w:pPr>
        <w:pStyle w:val="2Questionstem"/>
        <w:ind w:left="2160" w:hanging="2160"/>
      </w:pPr>
    </w:p>
    <w:p w14:paraId="51472E37" w14:textId="77777777" w:rsidR="005249FD" w:rsidRPr="00A441C7" w:rsidRDefault="005249FD" w:rsidP="005249FD">
      <w:pPr>
        <w:pStyle w:val="1ResponseFrame"/>
      </w:pPr>
      <w:proofErr w:type="gramStart"/>
      <w:r w:rsidRPr="00A441C7">
        <w:t>So</w:t>
      </w:r>
      <w:proofErr w:type="gramEnd"/>
      <w:r w:rsidRPr="00A441C7">
        <w:t xml:space="preserve"> we can ask you the right questions today, the first set of questions are about your household.</w:t>
      </w:r>
    </w:p>
    <w:p w14:paraId="32C4E220" w14:textId="77777777" w:rsidR="005249FD" w:rsidRPr="00A441C7" w:rsidRDefault="005249FD" w:rsidP="005249FD">
      <w:pPr>
        <w:pStyle w:val="1ResponseFrame"/>
      </w:pPr>
    </w:p>
    <w:p w14:paraId="4623BFEA" w14:textId="77777777" w:rsidR="005249FD" w:rsidRPr="00A441C7" w:rsidRDefault="005249FD" w:rsidP="005249FD">
      <w:pPr>
        <w:pStyle w:val="1ResponseFrame"/>
      </w:pPr>
      <w:r w:rsidRPr="00A441C7">
        <w:t>Including yourself, how many people aged 18 years and over live in your household?</w:t>
      </w:r>
    </w:p>
    <w:p w14:paraId="64864920" w14:textId="77777777" w:rsidR="005249FD" w:rsidRPr="00A441C7" w:rsidRDefault="005249FD" w:rsidP="005249FD">
      <w:pPr>
        <w:rPr>
          <w:lang w:eastAsia="en-AU"/>
        </w:rPr>
      </w:pPr>
    </w:p>
    <w:p w14:paraId="0EB037A8" w14:textId="77777777" w:rsidR="005249FD" w:rsidRPr="00A441C7" w:rsidRDefault="005249FD" w:rsidP="005249FD">
      <w:pPr>
        <w:pStyle w:val="2Questionstem"/>
        <w:ind w:firstLine="0"/>
      </w:pPr>
      <w:r w:rsidRPr="00A441C7">
        <w:t>[PROGRAMMER NOTE: ALLOW RESPONSES 1-20. DISPLAY ‘That seems like an unlikely response. Please check and re-enter.’ IF ANSWER IS GREATER THAN 10]</w:t>
      </w:r>
    </w:p>
    <w:p w14:paraId="1953D225" w14:textId="77777777" w:rsidR="005249FD" w:rsidRPr="00A441C7" w:rsidRDefault="005249FD" w:rsidP="005249FD">
      <w:pPr>
        <w:rPr>
          <w:lang w:eastAsia="en-AU"/>
        </w:rPr>
      </w:pPr>
    </w:p>
    <w:p w14:paraId="3FB18C11" w14:textId="77777777" w:rsidR="005249FD" w:rsidRPr="00A441C7" w:rsidRDefault="005249FD" w:rsidP="005249FD">
      <w:pPr>
        <w:pStyle w:val="SRCCodeframe1"/>
        <w:spacing w:before="60" w:after="60" w:line="480" w:lineRule="auto"/>
      </w:pPr>
      <w:r w:rsidRPr="00A441C7">
        <w:t>1.</w:t>
      </w:r>
      <w:r w:rsidRPr="00A441C7">
        <w:tab/>
        <w:t>&lt;RANGE 1 TO 20, WHOLE NUMBERS&gt;</w:t>
      </w:r>
    </w:p>
    <w:p w14:paraId="19572B9D" w14:textId="77777777" w:rsidR="005249FD" w:rsidRPr="00A441C7" w:rsidRDefault="005249FD" w:rsidP="005249FD">
      <w:pPr>
        <w:pStyle w:val="aStatement"/>
        <w:spacing w:before="40" w:after="40"/>
        <w:rPr>
          <w:rFonts w:cs="Arial"/>
          <w:szCs w:val="20"/>
        </w:rPr>
      </w:pPr>
      <w:r w:rsidRPr="00A441C7">
        <w:rPr>
          <w:rFonts w:cs="Arial"/>
          <w:szCs w:val="20"/>
        </w:rPr>
        <w:t>98.</w:t>
      </w:r>
      <w:r w:rsidRPr="00A441C7">
        <w:rPr>
          <w:rFonts w:cs="Arial"/>
          <w:szCs w:val="20"/>
        </w:rPr>
        <w:tab/>
      </w:r>
      <w:r w:rsidRPr="00A441C7">
        <w:rPr>
          <w:rFonts w:eastAsia="Times New Roman" w:cs="Arial"/>
          <w:color w:val="0059F5" w:themeColor="accent2" w:themeShade="BF"/>
          <w:szCs w:val="20"/>
        </w:rPr>
        <w:t>(Don’t know)</w:t>
      </w:r>
      <w:r w:rsidRPr="00A441C7">
        <w:rPr>
          <w:rFonts w:cs="Arial"/>
          <w:szCs w:val="20"/>
        </w:rPr>
        <w:t xml:space="preserve"> / </w:t>
      </w:r>
      <w:r w:rsidRPr="00A441C7">
        <w:rPr>
          <w:rFonts w:cs="Arial"/>
          <w:color w:val="FFC000"/>
          <w:szCs w:val="20"/>
        </w:rPr>
        <w:t>Not sure</w:t>
      </w:r>
    </w:p>
    <w:p w14:paraId="4030EBCB" w14:textId="77777777" w:rsidR="005249FD" w:rsidRPr="00A92D50" w:rsidRDefault="005249FD" w:rsidP="005249FD">
      <w:pPr>
        <w:pStyle w:val="1ResponseFrame"/>
        <w:rPr>
          <w:rFonts w:cs="Arial"/>
        </w:rPr>
      </w:pPr>
      <w:r w:rsidRPr="00A441C7">
        <w:rPr>
          <w:rFonts w:cs="Arial"/>
        </w:rPr>
        <w:t>99.</w:t>
      </w:r>
      <w:r w:rsidRPr="00A441C7">
        <w:rPr>
          <w:rFonts w:cs="Arial"/>
        </w:rPr>
        <w:tab/>
      </w:r>
      <w:r w:rsidRPr="00A441C7">
        <w:rPr>
          <w:rFonts w:eastAsia="Times New Roman" w:cs="Arial"/>
          <w:color w:val="0059F5" w:themeColor="accent2" w:themeShade="BF"/>
        </w:rPr>
        <w:t>(Refused)</w:t>
      </w:r>
      <w:r w:rsidRPr="00A441C7">
        <w:rPr>
          <w:rFonts w:cs="Arial"/>
        </w:rPr>
        <w:t xml:space="preserve"> / </w:t>
      </w:r>
      <w:r w:rsidRPr="00A441C7">
        <w:rPr>
          <w:rFonts w:cs="Arial"/>
          <w:color w:val="FFC000"/>
        </w:rPr>
        <w:t>Prefer not to say</w:t>
      </w:r>
    </w:p>
    <w:p w14:paraId="2FD2A8B5" w14:textId="77777777" w:rsidR="005249FD" w:rsidRDefault="005249FD" w:rsidP="005249FD">
      <w:pPr>
        <w:rPr>
          <w:rFonts w:cs="Arial"/>
          <w:i/>
          <w:iCs/>
        </w:rPr>
      </w:pPr>
    </w:p>
    <w:p w14:paraId="3F9EF90D" w14:textId="77777777" w:rsidR="005249FD" w:rsidRPr="00A92D50" w:rsidRDefault="005249FD" w:rsidP="005249FD">
      <w:pPr>
        <w:rPr>
          <w:rFonts w:cs="Arial"/>
          <w:i/>
          <w:iCs/>
        </w:rPr>
      </w:pPr>
      <w:r w:rsidRPr="00A92D50">
        <w:rPr>
          <w:rFonts w:cs="Arial"/>
          <w:i/>
          <w:iCs/>
        </w:rPr>
        <w:t>*(ALL)</w:t>
      </w:r>
    </w:p>
    <w:p w14:paraId="50C544A2" w14:textId="77777777" w:rsidR="005249FD" w:rsidRPr="00A441C7" w:rsidRDefault="005249FD" w:rsidP="005249FD">
      <w:pPr>
        <w:pStyle w:val="2Questionstem"/>
        <w:rPr>
          <w:strike/>
        </w:rPr>
      </w:pPr>
      <w:r w:rsidRPr="00A92D50">
        <w:t>S1</w:t>
      </w:r>
      <w:r w:rsidRPr="00A92D50">
        <w:tab/>
      </w:r>
      <w:bookmarkStart w:id="157" w:name="_Hlk178784789"/>
      <w:r w:rsidRPr="00A92D50">
        <w:t xml:space="preserve">How would you describe the household you live in?  </w:t>
      </w:r>
    </w:p>
    <w:bookmarkEnd w:id="157"/>
    <w:p w14:paraId="3AE6DDAF" w14:textId="77777777" w:rsidR="005249FD" w:rsidRPr="00A92D50" w:rsidRDefault="005249FD" w:rsidP="005249FD">
      <w:pPr>
        <w:rPr>
          <w:rFonts w:cs="Arial"/>
          <w:szCs w:val="20"/>
        </w:rPr>
      </w:pPr>
    </w:p>
    <w:p w14:paraId="45D34C74" w14:textId="77777777" w:rsidR="005249FD" w:rsidRPr="00A92D50" w:rsidRDefault="005249FD" w:rsidP="005249FD">
      <w:pPr>
        <w:pStyle w:val="QText"/>
        <w:rPr>
          <w:i/>
          <w:color w:val="FFC000"/>
          <w:szCs w:val="20"/>
        </w:rPr>
      </w:pPr>
      <w:r w:rsidRPr="00A92D50">
        <w:rPr>
          <w:i/>
          <w:color w:val="FFC000"/>
          <w:szCs w:val="20"/>
        </w:rPr>
        <w:t>Please select one response only.</w:t>
      </w:r>
    </w:p>
    <w:p w14:paraId="5628DBBA" w14:textId="77777777" w:rsidR="005249FD" w:rsidRPr="00A92D50" w:rsidRDefault="005249FD" w:rsidP="005249FD">
      <w:pPr>
        <w:rPr>
          <w:rFonts w:cs="Arial"/>
          <w:szCs w:val="20"/>
        </w:rPr>
      </w:pPr>
    </w:p>
    <w:p w14:paraId="78824363" w14:textId="77777777" w:rsidR="005249FD" w:rsidRPr="00A92D50" w:rsidRDefault="005249FD" w:rsidP="005249FD">
      <w:pPr>
        <w:ind w:left="414" w:firstLine="720"/>
        <w:rPr>
          <w:rFonts w:cs="Arial"/>
          <w:color w:val="00B0F0"/>
          <w:szCs w:val="20"/>
        </w:rPr>
      </w:pPr>
      <w:r w:rsidRPr="00A92D50">
        <w:rPr>
          <w:rFonts w:cs="Arial"/>
          <w:color w:val="00B0F0"/>
          <w:szCs w:val="20"/>
        </w:rPr>
        <w:t>(READ OUT)</w:t>
      </w:r>
    </w:p>
    <w:p w14:paraId="38601E7B" w14:textId="77777777" w:rsidR="005249FD" w:rsidRPr="00A92D50" w:rsidRDefault="005249FD" w:rsidP="005249FD">
      <w:pPr>
        <w:rPr>
          <w:rFonts w:cs="Arial"/>
          <w:szCs w:val="20"/>
        </w:rPr>
      </w:pPr>
    </w:p>
    <w:p w14:paraId="5A7E35B7" w14:textId="77777777" w:rsidR="005249FD" w:rsidRPr="00A92D50" w:rsidRDefault="005249FD" w:rsidP="005249FD">
      <w:pPr>
        <w:pStyle w:val="1ResponseFrame"/>
        <w:rPr>
          <w:rFonts w:cs="Arial"/>
          <w:szCs w:val="20"/>
        </w:rPr>
      </w:pPr>
      <w:r w:rsidRPr="00A92D50">
        <w:rPr>
          <w:rFonts w:cs="Arial"/>
          <w:szCs w:val="20"/>
        </w:rPr>
        <w:t>(SINGLE)</w:t>
      </w:r>
    </w:p>
    <w:p w14:paraId="36DF8FF0" w14:textId="77777777" w:rsidR="005249FD" w:rsidRPr="00A92D50" w:rsidRDefault="005249FD" w:rsidP="005249FD">
      <w:pPr>
        <w:pStyle w:val="1ResponseFrame"/>
        <w:ind w:left="0" w:firstLine="0"/>
        <w:rPr>
          <w:rFonts w:cs="Arial"/>
          <w:szCs w:val="20"/>
        </w:rPr>
      </w:pPr>
    </w:p>
    <w:p w14:paraId="39A1B797" w14:textId="77777777" w:rsidR="005249FD" w:rsidRPr="00A92D50" w:rsidRDefault="005249FD" w:rsidP="005249FD">
      <w:pPr>
        <w:pStyle w:val="1ResponseFrame"/>
        <w:rPr>
          <w:rFonts w:cs="Arial"/>
          <w:szCs w:val="20"/>
        </w:rPr>
      </w:pPr>
      <w:r w:rsidRPr="00A92D50">
        <w:rPr>
          <w:rFonts w:cs="Arial"/>
          <w:szCs w:val="20"/>
        </w:rPr>
        <w:t>1.</w:t>
      </w:r>
      <w:r w:rsidRPr="00A92D50">
        <w:rPr>
          <w:rFonts w:cs="Arial"/>
          <w:szCs w:val="20"/>
        </w:rPr>
        <w:tab/>
        <w:t xml:space="preserve">Person living alone </w:t>
      </w:r>
    </w:p>
    <w:p w14:paraId="0C0CE7B0" w14:textId="77777777" w:rsidR="005249FD" w:rsidRPr="00A92D50" w:rsidRDefault="005249FD" w:rsidP="005249FD">
      <w:pPr>
        <w:pStyle w:val="1ResponseFrame"/>
        <w:rPr>
          <w:rFonts w:cs="Arial"/>
          <w:szCs w:val="20"/>
        </w:rPr>
      </w:pPr>
      <w:r w:rsidRPr="00A92D50">
        <w:rPr>
          <w:rFonts w:cs="Arial"/>
          <w:szCs w:val="20"/>
        </w:rPr>
        <w:t>2.</w:t>
      </w:r>
      <w:r w:rsidRPr="00A92D50">
        <w:rPr>
          <w:rFonts w:cs="Arial"/>
          <w:szCs w:val="20"/>
        </w:rPr>
        <w:tab/>
        <w:t>Couple living alone</w:t>
      </w:r>
    </w:p>
    <w:p w14:paraId="6620F785" w14:textId="77777777" w:rsidR="005249FD" w:rsidRPr="00A92D50" w:rsidRDefault="005249FD" w:rsidP="005249FD">
      <w:pPr>
        <w:pStyle w:val="1ResponseFrame"/>
        <w:rPr>
          <w:rFonts w:cs="Arial"/>
          <w:szCs w:val="20"/>
        </w:rPr>
      </w:pPr>
      <w:r w:rsidRPr="00A92D50">
        <w:rPr>
          <w:rFonts w:cs="Arial"/>
          <w:szCs w:val="20"/>
        </w:rPr>
        <w:t>3.</w:t>
      </w:r>
      <w:r w:rsidRPr="00A92D50">
        <w:rPr>
          <w:rFonts w:cs="Arial"/>
          <w:szCs w:val="20"/>
        </w:rPr>
        <w:tab/>
        <w:t>Couple with non-dependent child or children</w:t>
      </w:r>
    </w:p>
    <w:p w14:paraId="19C48615" w14:textId="77777777" w:rsidR="005249FD" w:rsidRPr="00A92D50" w:rsidRDefault="005249FD" w:rsidP="005249FD">
      <w:pPr>
        <w:pStyle w:val="1ResponseFrame"/>
        <w:rPr>
          <w:rFonts w:cs="Arial"/>
          <w:szCs w:val="20"/>
        </w:rPr>
      </w:pPr>
      <w:r w:rsidRPr="00A92D50">
        <w:rPr>
          <w:rFonts w:cs="Arial"/>
          <w:szCs w:val="20"/>
        </w:rPr>
        <w:t>4.</w:t>
      </w:r>
      <w:r w:rsidRPr="00A92D50">
        <w:rPr>
          <w:rFonts w:cs="Arial"/>
          <w:szCs w:val="20"/>
        </w:rPr>
        <w:tab/>
        <w:t>Couple with dependent child or children</w:t>
      </w:r>
    </w:p>
    <w:p w14:paraId="23588229" w14:textId="77777777" w:rsidR="005249FD" w:rsidRPr="00A92D50" w:rsidRDefault="005249FD" w:rsidP="005249FD">
      <w:pPr>
        <w:pStyle w:val="1ResponseFrame"/>
        <w:rPr>
          <w:rFonts w:cs="Arial"/>
          <w:szCs w:val="20"/>
        </w:rPr>
      </w:pPr>
      <w:r w:rsidRPr="00A92D50">
        <w:rPr>
          <w:rFonts w:cs="Arial"/>
          <w:szCs w:val="20"/>
        </w:rPr>
        <w:t>5.</w:t>
      </w:r>
      <w:r w:rsidRPr="00A92D50">
        <w:rPr>
          <w:rFonts w:cs="Arial"/>
          <w:szCs w:val="20"/>
        </w:rPr>
        <w:tab/>
        <w:t>Couple with dependent and non-dependent child or children</w:t>
      </w:r>
    </w:p>
    <w:p w14:paraId="15863105" w14:textId="77777777" w:rsidR="005249FD" w:rsidRPr="00A92D50" w:rsidRDefault="005249FD" w:rsidP="005249FD">
      <w:pPr>
        <w:pStyle w:val="1ResponseFrame"/>
        <w:rPr>
          <w:rFonts w:cs="Arial"/>
          <w:szCs w:val="20"/>
        </w:rPr>
      </w:pPr>
      <w:r w:rsidRPr="00A92D50">
        <w:rPr>
          <w:rFonts w:cs="Arial"/>
          <w:szCs w:val="20"/>
        </w:rPr>
        <w:t>6.</w:t>
      </w:r>
      <w:r w:rsidRPr="00A92D50">
        <w:rPr>
          <w:rFonts w:cs="Arial"/>
          <w:szCs w:val="20"/>
        </w:rPr>
        <w:tab/>
        <w:t>Single parent with non-dependent child or children</w:t>
      </w:r>
    </w:p>
    <w:p w14:paraId="5813434A" w14:textId="77777777" w:rsidR="005249FD" w:rsidRPr="00A92D50" w:rsidRDefault="005249FD" w:rsidP="005249FD">
      <w:pPr>
        <w:pStyle w:val="1ResponseFrame"/>
        <w:rPr>
          <w:rFonts w:cs="Arial"/>
          <w:szCs w:val="20"/>
        </w:rPr>
      </w:pPr>
      <w:r w:rsidRPr="00A92D50">
        <w:rPr>
          <w:rFonts w:cs="Arial"/>
          <w:szCs w:val="20"/>
        </w:rPr>
        <w:t>7.</w:t>
      </w:r>
      <w:r w:rsidRPr="00A92D50">
        <w:rPr>
          <w:rFonts w:cs="Arial"/>
          <w:szCs w:val="20"/>
        </w:rPr>
        <w:tab/>
        <w:t>Single parent with dependent child or children</w:t>
      </w:r>
    </w:p>
    <w:p w14:paraId="760949BE" w14:textId="77777777" w:rsidR="005249FD" w:rsidRPr="00A92D50" w:rsidRDefault="005249FD" w:rsidP="005249FD">
      <w:pPr>
        <w:pStyle w:val="1ResponseFrame"/>
        <w:rPr>
          <w:rFonts w:cs="Arial"/>
          <w:szCs w:val="20"/>
        </w:rPr>
      </w:pPr>
      <w:r w:rsidRPr="00A92D50">
        <w:rPr>
          <w:rFonts w:cs="Arial"/>
          <w:szCs w:val="20"/>
        </w:rPr>
        <w:t>8.</w:t>
      </w:r>
      <w:r w:rsidRPr="00A92D50">
        <w:rPr>
          <w:rFonts w:cs="Arial"/>
          <w:szCs w:val="20"/>
        </w:rPr>
        <w:tab/>
        <w:t>Single parent with dependent and non-dependent child or children</w:t>
      </w:r>
    </w:p>
    <w:p w14:paraId="5D5EF263" w14:textId="77777777" w:rsidR="005249FD" w:rsidRPr="00A92D50" w:rsidRDefault="005249FD" w:rsidP="005249FD">
      <w:pPr>
        <w:pStyle w:val="1ResponseFrame"/>
        <w:rPr>
          <w:rFonts w:cs="Arial"/>
          <w:szCs w:val="20"/>
        </w:rPr>
      </w:pPr>
      <w:r w:rsidRPr="00A92D50">
        <w:rPr>
          <w:rFonts w:cs="Arial"/>
          <w:szCs w:val="20"/>
        </w:rPr>
        <w:t>9.</w:t>
      </w:r>
      <w:r w:rsidRPr="00A92D50">
        <w:rPr>
          <w:rFonts w:cs="Arial"/>
          <w:szCs w:val="20"/>
        </w:rPr>
        <w:tab/>
        <w:t xml:space="preserve">Non-related adults sharing house / apartment / flat </w:t>
      </w:r>
    </w:p>
    <w:p w14:paraId="1E859D41" w14:textId="77777777" w:rsidR="005249FD" w:rsidRPr="00A92D50" w:rsidRDefault="005249FD" w:rsidP="005249FD">
      <w:pPr>
        <w:pStyle w:val="1ResponseFrame"/>
        <w:ind w:left="414" w:firstLine="720"/>
        <w:rPr>
          <w:rFonts w:cs="Arial"/>
          <w:szCs w:val="20"/>
        </w:rPr>
      </w:pPr>
      <w:r w:rsidRPr="00A92D50">
        <w:rPr>
          <w:rFonts w:cs="Arial"/>
          <w:szCs w:val="20"/>
        </w:rPr>
        <w:t>10.     Other (please specify)</w:t>
      </w:r>
    </w:p>
    <w:p w14:paraId="06EE7F90" w14:textId="77777777" w:rsidR="005249FD" w:rsidRPr="00A92D50" w:rsidRDefault="005249FD" w:rsidP="005249FD">
      <w:pPr>
        <w:pStyle w:val="1ResponseFrame"/>
        <w:ind w:left="0" w:firstLine="0"/>
        <w:rPr>
          <w:rFonts w:cs="Arial"/>
          <w:szCs w:val="20"/>
        </w:rPr>
      </w:pPr>
    </w:p>
    <w:p w14:paraId="06A06C97" w14:textId="77777777" w:rsidR="005249FD" w:rsidRPr="00A92D50" w:rsidRDefault="005249FD" w:rsidP="005249FD">
      <w:pPr>
        <w:pStyle w:val="1ResponseFrame"/>
        <w:rPr>
          <w:rFonts w:cs="Arial"/>
          <w:szCs w:val="20"/>
          <w:lang w:val="en-US"/>
        </w:rPr>
      </w:pPr>
      <w:r w:rsidRPr="00A92D50">
        <w:rPr>
          <w:rFonts w:cs="Arial"/>
          <w:szCs w:val="20"/>
          <w:lang w:val="en-US"/>
        </w:rPr>
        <w:t>99</w:t>
      </w:r>
      <w:r w:rsidRPr="00A92D50">
        <w:rPr>
          <w:rFonts w:cs="Arial"/>
          <w:color w:val="00B0F0"/>
          <w:szCs w:val="20"/>
          <w:lang w:val="en-US"/>
        </w:rPr>
        <w:t>.</w:t>
      </w:r>
      <w:r w:rsidRPr="00A92D50">
        <w:rPr>
          <w:rFonts w:cs="Arial"/>
          <w:color w:val="00B0F0"/>
          <w:szCs w:val="20"/>
          <w:lang w:val="en-US"/>
        </w:rPr>
        <w:tab/>
        <w:t xml:space="preserve">(Refused) / </w:t>
      </w:r>
      <w:r w:rsidRPr="00A92D50">
        <w:rPr>
          <w:rFonts w:cs="Arial"/>
          <w:color w:val="FFC000"/>
          <w:szCs w:val="20"/>
          <w:lang w:val="en-US"/>
        </w:rPr>
        <w:t>Prefer not to say</w:t>
      </w:r>
    </w:p>
    <w:p w14:paraId="537295F3" w14:textId="77777777" w:rsidR="005249FD" w:rsidRPr="00A92D50" w:rsidRDefault="005249FD" w:rsidP="005249FD">
      <w:pPr>
        <w:rPr>
          <w:rFonts w:cs="Arial"/>
          <w:szCs w:val="20"/>
        </w:rPr>
      </w:pPr>
    </w:p>
    <w:p w14:paraId="6DEF74D9" w14:textId="77777777" w:rsidR="005249FD" w:rsidRPr="00A92D50" w:rsidRDefault="005249FD" w:rsidP="005249FD">
      <w:pPr>
        <w:rPr>
          <w:rFonts w:cs="Arial"/>
          <w:szCs w:val="20"/>
        </w:rPr>
      </w:pPr>
      <w:r w:rsidRPr="00A92D50">
        <w:rPr>
          <w:rFonts w:cs="Arial"/>
          <w:szCs w:val="20"/>
        </w:rPr>
        <w:t>*(S1=3-8, HAVE CHILDREN)</w:t>
      </w:r>
    </w:p>
    <w:p w14:paraId="1662A66A" w14:textId="77777777" w:rsidR="005249FD" w:rsidRPr="00A92D50" w:rsidRDefault="005249FD" w:rsidP="005249FD">
      <w:pPr>
        <w:pStyle w:val="2Questionstem"/>
      </w:pPr>
      <w:r w:rsidRPr="00A92D50">
        <w:t>S2</w:t>
      </w:r>
      <w:r w:rsidRPr="00A92D50">
        <w:tab/>
        <w:t>Which age/s are the child/children in your household?</w:t>
      </w:r>
    </w:p>
    <w:p w14:paraId="6196F477" w14:textId="77777777" w:rsidR="005249FD" w:rsidRPr="00A92D50" w:rsidRDefault="005249FD" w:rsidP="005249FD">
      <w:pPr>
        <w:pStyle w:val="QNameText"/>
        <w:rPr>
          <w:rFonts w:cs="Arial"/>
          <w:strike/>
          <w:szCs w:val="20"/>
        </w:rPr>
      </w:pPr>
      <w:r w:rsidRPr="00A92D50">
        <w:rPr>
          <w:rFonts w:cs="Arial"/>
        </w:rPr>
        <w:tab/>
      </w:r>
    </w:p>
    <w:p w14:paraId="772D6FC4" w14:textId="77777777" w:rsidR="005249FD" w:rsidRPr="00A92D50" w:rsidRDefault="005249FD" w:rsidP="005249FD">
      <w:pPr>
        <w:pStyle w:val="QText"/>
        <w:rPr>
          <w:i/>
          <w:color w:val="FFC000"/>
          <w:szCs w:val="20"/>
        </w:rPr>
      </w:pPr>
      <w:r w:rsidRPr="00A92D50">
        <w:rPr>
          <w:i/>
          <w:color w:val="FFC000"/>
          <w:szCs w:val="20"/>
        </w:rPr>
        <w:t xml:space="preserve">Please type in an age for each child. </w:t>
      </w:r>
    </w:p>
    <w:p w14:paraId="252599AE" w14:textId="77777777" w:rsidR="005249FD" w:rsidRPr="00A92D50" w:rsidRDefault="005249FD" w:rsidP="005249FD">
      <w:pPr>
        <w:rPr>
          <w:rFonts w:cs="Arial"/>
          <w:strike/>
          <w:szCs w:val="20"/>
        </w:rPr>
      </w:pPr>
    </w:p>
    <w:p w14:paraId="2E857C35" w14:textId="77777777" w:rsidR="005249FD" w:rsidRPr="00A92D50" w:rsidRDefault="005249FD" w:rsidP="005249FD">
      <w:pPr>
        <w:ind w:left="414" w:firstLine="720"/>
        <w:rPr>
          <w:rFonts w:cs="Arial"/>
          <w:color w:val="00B0F0"/>
          <w:szCs w:val="20"/>
        </w:rPr>
      </w:pPr>
      <w:r w:rsidRPr="00A92D50">
        <w:rPr>
          <w:rFonts w:cs="Arial"/>
          <w:color w:val="00B0F0"/>
          <w:szCs w:val="20"/>
        </w:rPr>
        <w:t>(PLEASE PROVIDE AN AGE FOR EACH CHILD)</w:t>
      </w:r>
    </w:p>
    <w:p w14:paraId="51FAC87B" w14:textId="77777777" w:rsidR="005249FD" w:rsidRPr="00A92D50" w:rsidRDefault="005249FD" w:rsidP="005249FD">
      <w:pPr>
        <w:rPr>
          <w:rFonts w:cs="Arial"/>
          <w:i/>
          <w:iCs/>
        </w:rPr>
      </w:pPr>
    </w:p>
    <w:p w14:paraId="1CE9FE9D" w14:textId="77777777" w:rsidR="005249FD" w:rsidRPr="00A92D50" w:rsidRDefault="005249FD" w:rsidP="005249FD">
      <w:pPr>
        <w:pStyle w:val="1ResponseFrame"/>
        <w:rPr>
          <w:rFonts w:cs="Arial"/>
        </w:rPr>
      </w:pPr>
      <w:r w:rsidRPr="00A92D50">
        <w:rPr>
          <w:rFonts w:cs="Arial"/>
        </w:rPr>
        <w:t>1.</w:t>
      </w:r>
      <w:r w:rsidRPr="00A92D50">
        <w:rPr>
          <w:rFonts w:cs="Arial"/>
        </w:rPr>
        <w:tab/>
        <w:t>Child 1: _______ years old (RANGE 0-99)</w:t>
      </w:r>
    </w:p>
    <w:p w14:paraId="57D97E0A" w14:textId="77777777" w:rsidR="005249FD" w:rsidRPr="00A92D50" w:rsidRDefault="005249FD" w:rsidP="005249FD">
      <w:pPr>
        <w:pStyle w:val="1ResponseFrame"/>
        <w:rPr>
          <w:rFonts w:cs="Arial"/>
        </w:rPr>
      </w:pPr>
      <w:r w:rsidRPr="00A92D50">
        <w:rPr>
          <w:rFonts w:cs="Arial"/>
        </w:rPr>
        <w:t xml:space="preserve">2. </w:t>
      </w:r>
      <w:r w:rsidRPr="00A92D50">
        <w:rPr>
          <w:rFonts w:cs="Arial"/>
        </w:rPr>
        <w:tab/>
        <w:t>Child 2: _______ years old (RANGE 0-99)</w:t>
      </w:r>
    </w:p>
    <w:p w14:paraId="4DC51787" w14:textId="77777777" w:rsidR="005249FD" w:rsidRPr="00A92D50" w:rsidRDefault="005249FD" w:rsidP="005249FD">
      <w:pPr>
        <w:pStyle w:val="1ResponseFrame"/>
        <w:rPr>
          <w:rFonts w:cs="Arial"/>
        </w:rPr>
      </w:pPr>
      <w:r w:rsidRPr="00A92D50">
        <w:rPr>
          <w:rFonts w:cs="Arial"/>
        </w:rPr>
        <w:t>3.</w:t>
      </w:r>
      <w:r w:rsidRPr="00A92D50">
        <w:rPr>
          <w:rFonts w:cs="Arial"/>
        </w:rPr>
        <w:tab/>
        <w:t>Child 3. _______ years old (RANGE 0-99)</w:t>
      </w:r>
    </w:p>
    <w:p w14:paraId="1D248457" w14:textId="77777777" w:rsidR="005249FD" w:rsidRPr="00A92D50" w:rsidRDefault="005249FD" w:rsidP="005249FD">
      <w:pPr>
        <w:pStyle w:val="1ResponseFrame"/>
        <w:rPr>
          <w:rFonts w:cs="Arial"/>
        </w:rPr>
      </w:pPr>
      <w:r w:rsidRPr="00A92D50">
        <w:rPr>
          <w:rFonts w:cs="Arial"/>
        </w:rPr>
        <w:t>4.</w:t>
      </w:r>
      <w:r w:rsidRPr="00A92D50">
        <w:rPr>
          <w:rFonts w:cs="Arial"/>
        </w:rPr>
        <w:tab/>
        <w:t>Child 4. _______ years old (RANGE 0-99)</w:t>
      </w:r>
    </w:p>
    <w:p w14:paraId="1CF5BF78" w14:textId="77777777" w:rsidR="005249FD" w:rsidRPr="00A92D50" w:rsidRDefault="005249FD" w:rsidP="005249FD">
      <w:pPr>
        <w:pStyle w:val="1ResponseFrame"/>
        <w:rPr>
          <w:rFonts w:cs="Arial"/>
        </w:rPr>
      </w:pPr>
      <w:r w:rsidRPr="00A92D50">
        <w:rPr>
          <w:rFonts w:cs="Arial"/>
        </w:rPr>
        <w:t>5.</w:t>
      </w:r>
      <w:r w:rsidRPr="00A92D50">
        <w:rPr>
          <w:rFonts w:cs="Arial"/>
        </w:rPr>
        <w:tab/>
        <w:t>Child 5. _______ years old (RANGE 0-99)</w:t>
      </w:r>
    </w:p>
    <w:p w14:paraId="1ABF2B79" w14:textId="77777777" w:rsidR="005249FD" w:rsidRPr="00A92D50" w:rsidRDefault="005249FD" w:rsidP="005249FD">
      <w:pPr>
        <w:pStyle w:val="1ResponseFrame"/>
        <w:rPr>
          <w:rFonts w:cs="Arial"/>
        </w:rPr>
      </w:pPr>
      <w:r w:rsidRPr="00A92D50">
        <w:rPr>
          <w:rFonts w:cs="Arial"/>
        </w:rPr>
        <w:t>6.</w:t>
      </w:r>
      <w:r w:rsidRPr="00A92D50">
        <w:rPr>
          <w:rFonts w:cs="Arial"/>
        </w:rPr>
        <w:tab/>
        <w:t>Child 6. _______ years old (RANGE 0-99)</w:t>
      </w:r>
    </w:p>
    <w:p w14:paraId="32F3825F" w14:textId="77777777" w:rsidR="005249FD" w:rsidRPr="00A92D50" w:rsidRDefault="005249FD" w:rsidP="005249FD">
      <w:pPr>
        <w:pStyle w:val="1ResponseFrame"/>
        <w:rPr>
          <w:rFonts w:cs="Arial"/>
        </w:rPr>
      </w:pPr>
      <w:r w:rsidRPr="00A92D50">
        <w:rPr>
          <w:rFonts w:cs="Arial"/>
        </w:rPr>
        <w:t>7.</w:t>
      </w:r>
      <w:r w:rsidRPr="00A92D50">
        <w:rPr>
          <w:rFonts w:cs="Arial"/>
        </w:rPr>
        <w:tab/>
        <w:t>Child 7. _______ years old (RANGE 0-99)</w:t>
      </w:r>
    </w:p>
    <w:p w14:paraId="42DD3FF1" w14:textId="77777777" w:rsidR="005249FD" w:rsidRPr="00A92D50" w:rsidRDefault="005249FD" w:rsidP="005249FD">
      <w:pPr>
        <w:pStyle w:val="1ResponseFrame"/>
        <w:rPr>
          <w:rFonts w:cs="Arial"/>
        </w:rPr>
      </w:pPr>
      <w:r w:rsidRPr="00A92D50">
        <w:rPr>
          <w:rFonts w:cs="Arial"/>
        </w:rPr>
        <w:t>8.</w:t>
      </w:r>
      <w:r w:rsidRPr="00A92D50">
        <w:rPr>
          <w:rFonts w:cs="Arial"/>
        </w:rPr>
        <w:tab/>
        <w:t>Child 8. _______ years old (RANGE 0-99)</w:t>
      </w:r>
    </w:p>
    <w:p w14:paraId="3CEADAB1" w14:textId="77777777" w:rsidR="005249FD" w:rsidRPr="00A92D50" w:rsidRDefault="005249FD" w:rsidP="005249FD">
      <w:pPr>
        <w:pStyle w:val="1ResponseFrame"/>
        <w:rPr>
          <w:rFonts w:cs="Arial"/>
        </w:rPr>
      </w:pPr>
      <w:r w:rsidRPr="00A92D50">
        <w:rPr>
          <w:rFonts w:cs="Arial"/>
        </w:rPr>
        <w:t>9.</w:t>
      </w:r>
      <w:r w:rsidRPr="00A92D50">
        <w:rPr>
          <w:rFonts w:cs="Arial"/>
        </w:rPr>
        <w:tab/>
        <w:t>Child 9. _______ years old (RANGE 0-99)</w:t>
      </w:r>
    </w:p>
    <w:p w14:paraId="18D47F7C" w14:textId="77777777" w:rsidR="005249FD" w:rsidRPr="00A92D50" w:rsidRDefault="005249FD" w:rsidP="005249FD">
      <w:pPr>
        <w:pStyle w:val="1ResponseFrame"/>
        <w:rPr>
          <w:rFonts w:cs="Arial"/>
        </w:rPr>
      </w:pPr>
      <w:r w:rsidRPr="00A92D50">
        <w:rPr>
          <w:rFonts w:cs="Arial"/>
        </w:rPr>
        <w:t>10.</w:t>
      </w:r>
      <w:r w:rsidRPr="00A92D50">
        <w:rPr>
          <w:rFonts w:cs="Arial"/>
        </w:rPr>
        <w:tab/>
        <w:t>Child 10. _______ years old (RANGE 0-99)</w:t>
      </w:r>
    </w:p>
    <w:p w14:paraId="2B2B80F4" w14:textId="77777777" w:rsidR="005249FD" w:rsidRPr="00A92D50" w:rsidRDefault="005249FD" w:rsidP="005249FD">
      <w:pPr>
        <w:pStyle w:val="aStatement"/>
        <w:spacing w:before="40" w:after="40"/>
        <w:rPr>
          <w:rFonts w:cs="Arial"/>
          <w:szCs w:val="20"/>
        </w:rPr>
      </w:pPr>
      <w:r w:rsidRPr="00A92D50">
        <w:rPr>
          <w:rFonts w:cs="Arial"/>
          <w:szCs w:val="20"/>
        </w:rPr>
        <w:lastRenderedPageBreak/>
        <w:t>98.</w:t>
      </w:r>
      <w:r w:rsidRPr="00A92D50">
        <w:rPr>
          <w:rFonts w:cs="Arial"/>
          <w:szCs w:val="20"/>
        </w:rPr>
        <w:tab/>
      </w:r>
      <w:r w:rsidRPr="00A92D50">
        <w:rPr>
          <w:rFonts w:eastAsia="Times New Roman" w:cs="Arial"/>
          <w:color w:val="0059F5" w:themeColor="accent2" w:themeShade="BF"/>
          <w:szCs w:val="20"/>
        </w:rPr>
        <w:t>(Don’t know)</w:t>
      </w:r>
      <w:r w:rsidRPr="00A92D50">
        <w:rPr>
          <w:rFonts w:cs="Arial"/>
          <w:szCs w:val="20"/>
        </w:rPr>
        <w:t xml:space="preserve"> / </w:t>
      </w:r>
      <w:r w:rsidRPr="00A92D50">
        <w:rPr>
          <w:rFonts w:cs="Arial"/>
          <w:color w:val="FFC000"/>
          <w:szCs w:val="20"/>
        </w:rPr>
        <w:t>Not sure</w:t>
      </w:r>
    </w:p>
    <w:p w14:paraId="3EFEE05D" w14:textId="77777777" w:rsidR="005249FD" w:rsidRPr="00A92D50" w:rsidRDefault="005249FD" w:rsidP="005249FD">
      <w:pPr>
        <w:pStyle w:val="1ResponseFrame"/>
        <w:rPr>
          <w:rFonts w:cs="Arial"/>
        </w:rPr>
      </w:pPr>
      <w:r w:rsidRPr="00A92D50">
        <w:rPr>
          <w:rFonts w:cs="Arial"/>
        </w:rPr>
        <w:t>99.</w:t>
      </w:r>
      <w:r w:rsidRPr="00A92D50">
        <w:rPr>
          <w:rFonts w:cs="Arial"/>
        </w:rPr>
        <w:tab/>
      </w:r>
      <w:r w:rsidRPr="00A92D50">
        <w:rPr>
          <w:rFonts w:eastAsia="Times New Roman" w:cs="Arial"/>
          <w:color w:val="0059F5" w:themeColor="accent2" w:themeShade="BF"/>
        </w:rPr>
        <w:t>(Refused)</w:t>
      </w:r>
      <w:r w:rsidRPr="00A92D50">
        <w:rPr>
          <w:rFonts w:cs="Arial"/>
        </w:rPr>
        <w:t xml:space="preserve"> / </w:t>
      </w:r>
      <w:r w:rsidRPr="00A92D50">
        <w:rPr>
          <w:rFonts w:cs="Arial"/>
          <w:color w:val="FFC000"/>
        </w:rPr>
        <w:t>Prefer not to say</w:t>
      </w:r>
    </w:p>
    <w:p w14:paraId="52F233D0" w14:textId="77777777" w:rsidR="005249FD" w:rsidRPr="00A92D50" w:rsidRDefault="005249FD" w:rsidP="005249FD">
      <w:pPr>
        <w:rPr>
          <w:rFonts w:cs="Arial"/>
          <w:i/>
          <w:iCs/>
        </w:rPr>
      </w:pPr>
    </w:p>
    <w:p w14:paraId="30BA9F36" w14:textId="77777777" w:rsidR="005249FD" w:rsidRPr="00A92D50" w:rsidRDefault="005249FD" w:rsidP="005249FD">
      <w:pPr>
        <w:rPr>
          <w:rFonts w:cs="Arial"/>
          <w:i/>
          <w:iCs/>
        </w:rPr>
      </w:pPr>
      <w:r w:rsidRPr="00A92D50">
        <w:rPr>
          <w:rFonts w:cs="Arial"/>
          <w:i/>
          <w:iCs/>
          <w:color w:val="FF0000"/>
        </w:rPr>
        <w:t xml:space="preserve"> </w:t>
      </w:r>
    </w:p>
    <w:p w14:paraId="027A9CA2" w14:textId="77777777" w:rsidR="005249FD" w:rsidRPr="00A441C7" w:rsidRDefault="005249FD" w:rsidP="005249FD">
      <w:pPr>
        <w:pStyle w:val="BaseDescription"/>
        <w:rPr>
          <w:rFonts w:cs="Arial"/>
        </w:rPr>
      </w:pPr>
      <w:r w:rsidRPr="00A441C7">
        <w:rPr>
          <w:rFonts w:cs="Arial"/>
        </w:rPr>
        <w:t>*(S2=98 OR 99, DON’T KNOW OR REFUSED AGE OF CHILD)</w:t>
      </w:r>
    </w:p>
    <w:p w14:paraId="34D7A74D" w14:textId="77777777" w:rsidR="005249FD" w:rsidRPr="00A441C7" w:rsidRDefault="005249FD" w:rsidP="005249FD">
      <w:pPr>
        <w:pStyle w:val="QNameText"/>
        <w:rPr>
          <w:rFonts w:cs="Arial"/>
        </w:rPr>
      </w:pPr>
      <w:r w:rsidRPr="00A441C7">
        <w:rPr>
          <w:rFonts w:cs="Arial"/>
        </w:rPr>
        <w:t xml:space="preserve">S2A </w:t>
      </w:r>
      <w:r w:rsidRPr="00A441C7">
        <w:rPr>
          <w:rFonts w:cs="Arial"/>
        </w:rPr>
        <w:tab/>
        <w:t>Which of the following age ranges does the child(ren) in your household fit into?</w:t>
      </w:r>
    </w:p>
    <w:p w14:paraId="503A1482" w14:textId="77777777" w:rsidR="005249FD" w:rsidRPr="00A441C7" w:rsidRDefault="005249FD" w:rsidP="005249FD">
      <w:pPr>
        <w:rPr>
          <w:rFonts w:cs="Arial"/>
        </w:rPr>
      </w:pPr>
    </w:p>
    <w:p w14:paraId="5F31A068" w14:textId="77777777" w:rsidR="005249FD" w:rsidRPr="00A441C7" w:rsidRDefault="005249FD" w:rsidP="005249FD">
      <w:pPr>
        <w:rPr>
          <w:rFonts w:cs="Arial"/>
        </w:rPr>
      </w:pPr>
      <w:r w:rsidRPr="00A441C7">
        <w:rPr>
          <w:rFonts w:cs="Arial"/>
        </w:rPr>
        <w:tab/>
        <w:t>(MULTIPLE)</w:t>
      </w:r>
    </w:p>
    <w:p w14:paraId="0DE3A62D" w14:textId="77777777" w:rsidR="005249FD" w:rsidRPr="00A441C7" w:rsidRDefault="005249FD" w:rsidP="005249FD">
      <w:pPr>
        <w:rPr>
          <w:rFonts w:cs="Arial"/>
        </w:rPr>
      </w:pPr>
    </w:p>
    <w:p w14:paraId="716AD181" w14:textId="77777777" w:rsidR="005249FD" w:rsidRPr="00A441C7" w:rsidRDefault="005249FD" w:rsidP="00C4553E">
      <w:pPr>
        <w:pStyle w:val="1ResponseFrame"/>
        <w:numPr>
          <w:ilvl w:val="0"/>
          <w:numId w:val="22"/>
        </w:numPr>
        <w:spacing w:before="0" w:after="0" w:line="240" w:lineRule="auto"/>
        <w:rPr>
          <w:rFonts w:cs="Arial"/>
        </w:rPr>
      </w:pPr>
      <w:r w:rsidRPr="00A441C7">
        <w:rPr>
          <w:rFonts w:cs="Arial"/>
        </w:rPr>
        <w:t>0-7 years old</w:t>
      </w:r>
    </w:p>
    <w:p w14:paraId="29F434CE" w14:textId="77777777" w:rsidR="005249FD" w:rsidRPr="00A441C7" w:rsidRDefault="005249FD" w:rsidP="00C4553E">
      <w:pPr>
        <w:pStyle w:val="1ResponseFrame"/>
        <w:numPr>
          <w:ilvl w:val="0"/>
          <w:numId w:val="22"/>
        </w:numPr>
        <w:spacing w:before="0" w:after="0" w:line="240" w:lineRule="auto"/>
        <w:rPr>
          <w:rFonts w:cs="Arial"/>
        </w:rPr>
      </w:pPr>
      <w:r w:rsidRPr="00A441C7">
        <w:rPr>
          <w:rFonts w:cs="Arial"/>
        </w:rPr>
        <w:t xml:space="preserve">8-12 years old </w:t>
      </w:r>
    </w:p>
    <w:p w14:paraId="189A8EE4" w14:textId="77777777" w:rsidR="005249FD" w:rsidRPr="00A441C7" w:rsidRDefault="005249FD" w:rsidP="00C4553E">
      <w:pPr>
        <w:pStyle w:val="1ResponseFrame"/>
        <w:numPr>
          <w:ilvl w:val="0"/>
          <w:numId w:val="22"/>
        </w:numPr>
        <w:spacing w:before="0" w:after="0" w:line="240" w:lineRule="auto"/>
        <w:rPr>
          <w:rFonts w:cs="Arial"/>
        </w:rPr>
      </w:pPr>
      <w:r w:rsidRPr="00A441C7">
        <w:rPr>
          <w:rFonts w:cs="Arial"/>
        </w:rPr>
        <w:t>13-17 years old</w:t>
      </w:r>
    </w:p>
    <w:p w14:paraId="7C688250" w14:textId="77777777" w:rsidR="005249FD" w:rsidRPr="00A441C7" w:rsidRDefault="005249FD" w:rsidP="00C4553E">
      <w:pPr>
        <w:pStyle w:val="1ResponseFrame"/>
        <w:numPr>
          <w:ilvl w:val="0"/>
          <w:numId w:val="22"/>
        </w:numPr>
        <w:spacing w:before="0" w:after="0" w:line="240" w:lineRule="auto"/>
        <w:rPr>
          <w:rFonts w:cs="Arial"/>
        </w:rPr>
      </w:pPr>
      <w:r w:rsidRPr="00A441C7">
        <w:rPr>
          <w:rFonts w:cs="Arial"/>
        </w:rPr>
        <w:t>18 years or older</w:t>
      </w:r>
    </w:p>
    <w:p w14:paraId="505C2DD3" w14:textId="77777777" w:rsidR="005249FD" w:rsidRPr="00A92D50" w:rsidRDefault="005249FD" w:rsidP="005249FD">
      <w:pPr>
        <w:pStyle w:val="aStatement"/>
        <w:spacing w:before="40" w:after="40"/>
        <w:rPr>
          <w:rFonts w:cs="Arial"/>
          <w:szCs w:val="20"/>
        </w:rPr>
      </w:pPr>
      <w:r w:rsidRPr="00A92D50">
        <w:rPr>
          <w:rFonts w:cs="Arial"/>
          <w:szCs w:val="20"/>
        </w:rPr>
        <w:t>98.</w:t>
      </w:r>
      <w:r w:rsidRPr="00A92D50">
        <w:rPr>
          <w:rFonts w:cs="Arial"/>
          <w:szCs w:val="20"/>
        </w:rPr>
        <w:tab/>
      </w:r>
      <w:r w:rsidRPr="00A92D50">
        <w:rPr>
          <w:rFonts w:eastAsia="Times New Roman" w:cs="Arial"/>
          <w:color w:val="0059F5" w:themeColor="accent2" w:themeShade="BF"/>
          <w:szCs w:val="20"/>
        </w:rPr>
        <w:t>(Don’t know)</w:t>
      </w:r>
      <w:r w:rsidRPr="00A92D50">
        <w:rPr>
          <w:rFonts w:cs="Arial"/>
          <w:szCs w:val="20"/>
        </w:rPr>
        <w:t xml:space="preserve"> / </w:t>
      </w:r>
      <w:r w:rsidRPr="00A92D50">
        <w:rPr>
          <w:rFonts w:cs="Arial"/>
          <w:color w:val="FFC000"/>
          <w:szCs w:val="20"/>
        </w:rPr>
        <w:t>Not sure</w:t>
      </w:r>
    </w:p>
    <w:p w14:paraId="7B56CDBE" w14:textId="77777777" w:rsidR="005249FD" w:rsidRPr="00A92D50" w:rsidRDefault="005249FD" w:rsidP="005249FD">
      <w:pPr>
        <w:pStyle w:val="1ResponseFrame"/>
        <w:rPr>
          <w:rFonts w:cs="Arial"/>
        </w:rPr>
      </w:pPr>
      <w:r w:rsidRPr="00A92D50">
        <w:rPr>
          <w:rFonts w:cs="Arial"/>
        </w:rPr>
        <w:t>99.</w:t>
      </w:r>
      <w:r w:rsidRPr="00A92D50">
        <w:rPr>
          <w:rFonts w:cs="Arial"/>
        </w:rPr>
        <w:tab/>
      </w:r>
      <w:r w:rsidRPr="00A92D50">
        <w:rPr>
          <w:rFonts w:eastAsia="Times New Roman" w:cs="Arial"/>
          <w:color w:val="0059F5" w:themeColor="accent2" w:themeShade="BF"/>
        </w:rPr>
        <w:t>(Refused)</w:t>
      </w:r>
      <w:r w:rsidRPr="00A92D50">
        <w:rPr>
          <w:rFonts w:cs="Arial"/>
        </w:rPr>
        <w:t xml:space="preserve"> / </w:t>
      </w:r>
      <w:r w:rsidRPr="00A92D50">
        <w:rPr>
          <w:rFonts w:cs="Arial"/>
          <w:color w:val="FFC000"/>
        </w:rPr>
        <w:t>Prefer not to say</w:t>
      </w:r>
    </w:p>
    <w:p w14:paraId="4C1FE6E9" w14:textId="77777777" w:rsidR="005249FD" w:rsidRPr="00A92D50" w:rsidRDefault="005249FD" w:rsidP="005249FD">
      <w:pPr>
        <w:rPr>
          <w:rFonts w:eastAsia="Arial" w:cs="Arial"/>
          <w:b/>
          <w:bCs/>
          <w:color w:val="000000"/>
        </w:rPr>
      </w:pPr>
    </w:p>
    <w:p w14:paraId="7EEA6044" w14:textId="77777777" w:rsidR="005249FD" w:rsidRPr="00A92D50" w:rsidRDefault="005249FD" w:rsidP="005249FD">
      <w:pPr>
        <w:pStyle w:val="ProgrammerNote"/>
        <w:ind w:left="0"/>
      </w:pPr>
      <w:r w:rsidRPr="00A92D50">
        <w:t>*[programmer: IF CODE 98 OR 99 (Don’t KnoW OR REFUSED) AT S2A, skip to START OF ADULT SECTION (A1)]]</w:t>
      </w:r>
    </w:p>
    <w:p w14:paraId="007C18ED" w14:textId="77777777" w:rsidR="005249FD" w:rsidRPr="00A92D50" w:rsidRDefault="005249FD" w:rsidP="005249FD">
      <w:pPr>
        <w:rPr>
          <w:rFonts w:cs="Arial"/>
          <w:i/>
          <w:iCs/>
        </w:rPr>
      </w:pPr>
    </w:p>
    <w:p w14:paraId="33D4F844" w14:textId="77777777" w:rsidR="005249FD" w:rsidRPr="00A92D50" w:rsidRDefault="005249FD" w:rsidP="005249FD">
      <w:pPr>
        <w:rPr>
          <w:rFonts w:cs="Arial"/>
        </w:rPr>
      </w:pPr>
      <w:r w:rsidRPr="00A92D50">
        <w:rPr>
          <w:rFonts w:cs="Arial"/>
        </w:rPr>
        <w:t xml:space="preserve">PROGRAMMER, PLEASE CREATE CHILDREN TAGS: </w:t>
      </w:r>
    </w:p>
    <w:p w14:paraId="0C451D14" w14:textId="77777777" w:rsidR="005249FD" w:rsidRPr="00A92D50" w:rsidRDefault="005249FD" w:rsidP="005249FD">
      <w:pPr>
        <w:rPr>
          <w:rFonts w:cs="Arial"/>
        </w:rPr>
      </w:pPr>
      <w:r w:rsidRPr="00A92D50">
        <w:rPr>
          <w:rFonts w:cs="Arial"/>
        </w:rPr>
        <w:tab/>
        <w:t>‘CHILDREN 0-7’: IF S2 1-10 = 0-7 OR S2A=1</w:t>
      </w:r>
    </w:p>
    <w:p w14:paraId="5279351C" w14:textId="77777777" w:rsidR="005249FD" w:rsidRPr="00A92D50" w:rsidRDefault="005249FD" w:rsidP="005249FD">
      <w:pPr>
        <w:rPr>
          <w:rFonts w:cs="Arial"/>
        </w:rPr>
      </w:pPr>
      <w:r w:rsidRPr="00A92D50">
        <w:rPr>
          <w:rFonts w:cs="Arial"/>
        </w:rPr>
        <w:tab/>
        <w:t>‘CHILDREN 8-1</w:t>
      </w:r>
      <w:r>
        <w:rPr>
          <w:rFonts w:cs="Arial"/>
        </w:rPr>
        <w:t>2</w:t>
      </w:r>
      <w:r w:rsidRPr="00A92D50">
        <w:rPr>
          <w:rFonts w:cs="Arial"/>
        </w:rPr>
        <w:t>’: IF S2 1-10 = 8-</w:t>
      </w:r>
      <w:r>
        <w:rPr>
          <w:rFonts w:cs="Arial"/>
        </w:rPr>
        <w:t>12</w:t>
      </w:r>
      <w:r w:rsidRPr="00A92D50">
        <w:rPr>
          <w:rFonts w:cs="Arial"/>
        </w:rPr>
        <w:t xml:space="preserve"> OR S2A=2</w:t>
      </w:r>
    </w:p>
    <w:p w14:paraId="0EF75525" w14:textId="77777777" w:rsidR="005249FD" w:rsidRPr="00A92D50" w:rsidRDefault="005249FD" w:rsidP="005249FD">
      <w:pPr>
        <w:rPr>
          <w:rFonts w:cs="Arial"/>
        </w:rPr>
      </w:pPr>
      <w:r w:rsidRPr="00A92D50">
        <w:rPr>
          <w:rFonts w:cs="Arial"/>
        </w:rPr>
        <w:tab/>
        <w:t>‘CHILDREN 1</w:t>
      </w:r>
      <w:r>
        <w:rPr>
          <w:rFonts w:cs="Arial"/>
        </w:rPr>
        <w:t>3</w:t>
      </w:r>
      <w:r w:rsidRPr="00A92D50">
        <w:rPr>
          <w:rFonts w:cs="Arial"/>
        </w:rPr>
        <w:t>-1</w:t>
      </w:r>
      <w:r>
        <w:rPr>
          <w:rFonts w:cs="Arial"/>
        </w:rPr>
        <w:t>7</w:t>
      </w:r>
      <w:r w:rsidRPr="00A92D50">
        <w:rPr>
          <w:rFonts w:cs="Arial"/>
        </w:rPr>
        <w:t>’: IF S2 1-10 = 1</w:t>
      </w:r>
      <w:r>
        <w:rPr>
          <w:rFonts w:cs="Arial"/>
        </w:rPr>
        <w:t>3</w:t>
      </w:r>
      <w:r w:rsidRPr="00A92D50">
        <w:rPr>
          <w:rFonts w:cs="Arial"/>
        </w:rPr>
        <w:t>-1</w:t>
      </w:r>
      <w:r>
        <w:rPr>
          <w:rFonts w:cs="Arial"/>
        </w:rPr>
        <w:t>7</w:t>
      </w:r>
      <w:r w:rsidRPr="00A92D50">
        <w:rPr>
          <w:rFonts w:cs="Arial"/>
        </w:rPr>
        <w:t xml:space="preserve"> OR S2A=3</w:t>
      </w:r>
    </w:p>
    <w:p w14:paraId="418A1FB1" w14:textId="77777777" w:rsidR="005249FD" w:rsidRPr="00A92D50" w:rsidRDefault="005249FD" w:rsidP="005249FD">
      <w:pPr>
        <w:rPr>
          <w:rFonts w:cs="Arial"/>
          <w:i/>
          <w:iCs/>
        </w:rPr>
      </w:pPr>
    </w:p>
    <w:p w14:paraId="6AEEAC6E" w14:textId="77777777" w:rsidR="005249FD" w:rsidRPr="00A92D50" w:rsidRDefault="005249FD" w:rsidP="005249FD">
      <w:pPr>
        <w:rPr>
          <w:rFonts w:cs="Arial"/>
          <w:szCs w:val="20"/>
        </w:rPr>
      </w:pPr>
      <w:r w:rsidRPr="00A92D50">
        <w:rPr>
          <w:rFonts w:cs="Arial"/>
          <w:szCs w:val="20"/>
        </w:rPr>
        <w:t xml:space="preserve">*(S2 ANY CODES 1-10 = </w:t>
      </w:r>
      <w:r>
        <w:rPr>
          <w:rFonts w:cs="Arial"/>
          <w:szCs w:val="20"/>
        </w:rPr>
        <w:t>8-17</w:t>
      </w:r>
      <w:r w:rsidRPr="00A92D50">
        <w:rPr>
          <w:rFonts w:cs="Arial"/>
          <w:szCs w:val="20"/>
        </w:rPr>
        <w:t xml:space="preserve"> OR S2A = </w:t>
      </w:r>
      <w:r>
        <w:rPr>
          <w:rFonts w:cs="Arial"/>
          <w:szCs w:val="20"/>
        </w:rPr>
        <w:t>2</w:t>
      </w:r>
      <w:r w:rsidRPr="00A92D50">
        <w:rPr>
          <w:rFonts w:cs="Arial"/>
          <w:szCs w:val="20"/>
        </w:rPr>
        <w:t>-</w:t>
      </w:r>
      <w:r>
        <w:rPr>
          <w:rFonts w:cs="Arial"/>
          <w:szCs w:val="20"/>
        </w:rPr>
        <w:t>3</w:t>
      </w:r>
      <w:r w:rsidRPr="00A92D50">
        <w:rPr>
          <w:rFonts w:cs="Arial"/>
          <w:szCs w:val="20"/>
        </w:rPr>
        <w:t xml:space="preserve">, HAVE CHILDREN AGED </w:t>
      </w:r>
      <w:r>
        <w:rPr>
          <w:rFonts w:cs="Arial"/>
          <w:szCs w:val="20"/>
        </w:rPr>
        <w:t xml:space="preserve">8 TO </w:t>
      </w:r>
      <w:r w:rsidRPr="00A92D50">
        <w:rPr>
          <w:rFonts w:cs="Arial"/>
          <w:szCs w:val="20"/>
        </w:rPr>
        <w:t xml:space="preserve">17 </w:t>
      </w:r>
      <w:r>
        <w:rPr>
          <w:rFonts w:cs="Arial"/>
          <w:szCs w:val="20"/>
        </w:rPr>
        <w:t>YEARS</w:t>
      </w:r>
      <w:r w:rsidRPr="00A92D50">
        <w:rPr>
          <w:rFonts w:cs="Arial"/>
          <w:szCs w:val="20"/>
        </w:rPr>
        <w:t>)</w:t>
      </w:r>
    </w:p>
    <w:p w14:paraId="6159DDB6" w14:textId="77777777" w:rsidR="005249FD" w:rsidRPr="00A92D50" w:rsidRDefault="005249FD" w:rsidP="005249FD">
      <w:pPr>
        <w:pStyle w:val="2Questionstem"/>
      </w:pPr>
      <w:r w:rsidRPr="00A92D50">
        <w:t>S3</w:t>
      </w:r>
      <w:r w:rsidRPr="00A92D50">
        <w:tab/>
        <w:t xml:space="preserve">Are you a parent, guardian, or carer of any of the children aged </w:t>
      </w:r>
      <w:r>
        <w:t xml:space="preserve">8 to </w:t>
      </w:r>
      <w:r w:rsidRPr="00A92D50">
        <w:t xml:space="preserve">17 </w:t>
      </w:r>
      <w:r>
        <w:t>years</w:t>
      </w:r>
      <w:r w:rsidRPr="00A92D50">
        <w:t xml:space="preserve"> in your household?</w:t>
      </w:r>
    </w:p>
    <w:p w14:paraId="4F9B82BB" w14:textId="77777777" w:rsidR="005249FD" w:rsidRPr="00A92D50" w:rsidRDefault="005249FD" w:rsidP="005249FD">
      <w:pPr>
        <w:pStyle w:val="1ResponseFrame"/>
        <w:ind w:left="0" w:firstLine="0"/>
        <w:rPr>
          <w:rFonts w:cs="Arial"/>
          <w:szCs w:val="20"/>
        </w:rPr>
      </w:pPr>
    </w:p>
    <w:p w14:paraId="1BF32431" w14:textId="77777777" w:rsidR="005249FD" w:rsidRPr="00A92D50" w:rsidRDefault="005249FD" w:rsidP="005249FD">
      <w:pPr>
        <w:pStyle w:val="QText"/>
        <w:rPr>
          <w:i/>
          <w:color w:val="FFC000"/>
          <w:szCs w:val="20"/>
        </w:rPr>
      </w:pPr>
      <w:r w:rsidRPr="00A92D50">
        <w:rPr>
          <w:i/>
          <w:color w:val="FFC000"/>
          <w:szCs w:val="20"/>
        </w:rPr>
        <w:t>Please select one response only.</w:t>
      </w:r>
    </w:p>
    <w:p w14:paraId="59C020A0" w14:textId="77777777" w:rsidR="005249FD" w:rsidRPr="00A92D50" w:rsidRDefault="005249FD" w:rsidP="005249FD">
      <w:pPr>
        <w:rPr>
          <w:rFonts w:cs="Arial"/>
          <w:szCs w:val="20"/>
        </w:rPr>
      </w:pPr>
    </w:p>
    <w:p w14:paraId="3AB07623" w14:textId="77777777" w:rsidR="005249FD" w:rsidRPr="00A92D50" w:rsidRDefault="005249FD" w:rsidP="005249FD">
      <w:pPr>
        <w:pStyle w:val="1ResponseFrame"/>
        <w:rPr>
          <w:rFonts w:cs="Arial"/>
          <w:szCs w:val="20"/>
        </w:rPr>
      </w:pPr>
      <w:r w:rsidRPr="00A92D50">
        <w:rPr>
          <w:rFonts w:cs="Arial"/>
          <w:szCs w:val="20"/>
        </w:rPr>
        <w:t>(SINGLE)</w:t>
      </w:r>
    </w:p>
    <w:p w14:paraId="1EB0F8A7" w14:textId="77777777" w:rsidR="005249FD" w:rsidRPr="00A92D50" w:rsidRDefault="005249FD" w:rsidP="005249FD">
      <w:pPr>
        <w:pStyle w:val="1ResponseFrame"/>
        <w:rPr>
          <w:rFonts w:cs="Arial"/>
          <w:szCs w:val="20"/>
        </w:rPr>
      </w:pPr>
      <w:r w:rsidRPr="00A92D50">
        <w:rPr>
          <w:rFonts w:cs="Arial"/>
          <w:szCs w:val="20"/>
        </w:rPr>
        <w:t>1.</w:t>
      </w:r>
      <w:r w:rsidRPr="00A92D50">
        <w:rPr>
          <w:rFonts w:cs="Arial"/>
          <w:szCs w:val="20"/>
        </w:rPr>
        <w:tab/>
        <w:t>Yes</w:t>
      </w:r>
    </w:p>
    <w:p w14:paraId="063FF3A4" w14:textId="77777777" w:rsidR="005249FD" w:rsidRPr="00A92D50" w:rsidRDefault="005249FD" w:rsidP="005249FD">
      <w:pPr>
        <w:pStyle w:val="1ResponseFrame"/>
        <w:rPr>
          <w:rFonts w:cs="Arial"/>
          <w:szCs w:val="20"/>
        </w:rPr>
      </w:pPr>
      <w:r w:rsidRPr="00A92D50">
        <w:rPr>
          <w:rFonts w:cs="Arial"/>
          <w:szCs w:val="20"/>
        </w:rPr>
        <w:t>2.</w:t>
      </w:r>
      <w:r w:rsidRPr="00A92D50">
        <w:rPr>
          <w:rFonts w:cs="Arial"/>
          <w:szCs w:val="20"/>
        </w:rPr>
        <w:tab/>
        <w:t>No</w:t>
      </w:r>
    </w:p>
    <w:p w14:paraId="5E728D4E" w14:textId="77777777" w:rsidR="005249FD" w:rsidRPr="00A92D50" w:rsidRDefault="005249FD" w:rsidP="005249FD">
      <w:pPr>
        <w:pStyle w:val="1ResponseFrame"/>
        <w:ind w:left="0" w:firstLine="0"/>
        <w:rPr>
          <w:rFonts w:cs="Arial"/>
          <w:szCs w:val="20"/>
        </w:rPr>
      </w:pPr>
    </w:p>
    <w:p w14:paraId="6BA3C20C" w14:textId="77777777" w:rsidR="005249FD" w:rsidRPr="00A92D50" w:rsidRDefault="005249FD" w:rsidP="005249FD">
      <w:pPr>
        <w:pStyle w:val="1ResponseFrame"/>
        <w:rPr>
          <w:rFonts w:cs="Arial"/>
          <w:szCs w:val="20"/>
          <w:lang w:val="en-US"/>
        </w:rPr>
      </w:pPr>
      <w:r w:rsidRPr="00A92D50">
        <w:rPr>
          <w:rFonts w:cs="Arial"/>
          <w:szCs w:val="20"/>
          <w:lang w:val="en-US"/>
        </w:rPr>
        <w:t>99</w:t>
      </w:r>
      <w:r w:rsidRPr="00A92D50">
        <w:rPr>
          <w:rFonts w:cs="Arial"/>
          <w:color w:val="00B0F0"/>
          <w:szCs w:val="20"/>
          <w:lang w:val="en-US"/>
        </w:rPr>
        <w:t>.</w:t>
      </w:r>
      <w:r w:rsidRPr="00A92D50">
        <w:rPr>
          <w:rFonts w:cs="Arial"/>
          <w:color w:val="00B0F0"/>
          <w:szCs w:val="20"/>
          <w:lang w:val="en-US"/>
        </w:rPr>
        <w:tab/>
        <w:t xml:space="preserve">(Refused) / </w:t>
      </w:r>
      <w:r w:rsidRPr="00A92D50">
        <w:rPr>
          <w:rFonts w:cs="Arial"/>
          <w:color w:val="FFC000"/>
          <w:szCs w:val="20"/>
          <w:lang w:val="en-US"/>
        </w:rPr>
        <w:t>Prefer not to say</w:t>
      </w:r>
    </w:p>
    <w:p w14:paraId="045848F7" w14:textId="77777777" w:rsidR="005249FD" w:rsidRPr="00A92D50" w:rsidRDefault="005249FD" w:rsidP="005249FD">
      <w:pPr>
        <w:pStyle w:val="ListParagraph"/>
        <w:ind w:left="714"/>
        <w:rPr>
          <w:rFonts w:cs="Arial"/>
        </w:rPr>
      </w:pPr>
    </w:p>
    <w:p w14:paraId="49F3CFEC" w14:textId="77777777" w:rsidR="005249FD" w:rsidRPr="00A92D50" w:rsidRDefault="005249FD" w:rsidP="005249FD">
      <w:pPr>
        <w:pStyle w:val="SRCQn"/>
        <w:ind w:left="0" w:firstLine="0"/>
      </w:pPr>
    </w:p>
    <w:p w14:paraId="297C604F" w14:textId="77777777" w:rsidR="005249FD" w:rsidRPr="00A92D50" w:rsidRDefault="005249FD" w:rsidP="005249FD">
      <w:pPr>
        <w:pStyle w:val="BaseDescription"/>
        <w:ind w:left="0" w:firstLine="0"/>
        <w:rPr>
          <w:rFonts w:cs="Arial"/>
          <w:szCs w:val="20"/>
        </w:rPr>
      </w:pPr>
      <w:r w:rsidRPr="00A92D50">
        <w:rPr>
          <w:rFonts w:cs="Arial"/>
          <w:szCs w:val="20"/>
        </w:rPr>
        <w:t xml:space="preserve">*(ADD VARIABLE ‘PARENT </w:t>
      </w:r>
      <w:r>
        <w:rPr>
          <w:rFonts w:cs="Arial"/>
          <w:szCs w:val="20"/>
        </w:rPr>
        <w:t>8</w:t>
      </w:r>
      <w:r w:rsidRPr="00A92D50">
        <w:rPr>
          <w:rFonts w:cs="Arial"/>
          <w:szCs w:val="20"/>
        </w:rPr>
        <w:t>-17’. CODE AS ‘1’ IF S3=1)</w:t>
      </w:r>
    </w:p>
    <w:p w14:paraId="23878CCB" w14:textId="77777777" w:rsidR="005249FD" w:rsidRPr="00A92D50" w:rsidRDefault="005249FD" w:rsidP="005249FD">
      <w:pPr>
        <w:pStyle w:val="BaseDescription"/>
        <w:rPr>
          <w:rFonts w:cs="Arial"/>
          <w:szCs w:val="20"/>
        </w:rPr>
      </w:pPr>
      <w:r w:rsidRPr="00A92D50">
        <w:rPr>
          <w:rFonts w:cs="Arial"/>
          <w:szCs w:val="20"/>
        </w:rPr>
        <w:t xml:space="preserve">*(ADD VARIABLE ‘CHILD’ TO CAPTURE AGE OF CHILD FROM TAGS CREATED AT S2/S2A (OF AGES </w:t>
      </w:r>
      <w:r>
        <w:rPr>
          <w:rFonts w:cs="Arial"/>
          <w:szCs w:val="20"/>
        </w:rPr>
        <w:t>8-</w:t>
      </w:r>
      <w:r w:rsidRPr="00A92D50">
        <w:rPr>
          <w:rFonts w:cs="Arial"/>
          <w:szCs w:val="20"/>
        </w:rPr>
        <w:t>17). IF MORE THAN ONE CODE SELECTED AT S2, LEAST FILL TO SELECT ONE)</w:t>
      </w:r>
    </w:p>
    <w:p w14:paraId="22311646" w14:textId="77777777" w:rsidR="005249FD" w:rsidRPr="00A92D50" w:rsidRDefault="005249FD" w:rsidP="005249FD">
      <w:pPr>
        <w:pStyle w:val="BaseDescription"/>
        <w:rPr>
          <w:rFonts w:cs="Arial"/>
          <w:szCs w:val="20"/>
        </w:rPr>
      </w:pPr>
      <w:r w:rsidRPr="00A92D50">
        <w:rPr>
          <w:rFonts w:cs="Arial"/>
          <w:szCs w:val="20"/>
        </w:rPr>
        <w:t>*(NEVER SELECT CODE 18 AND ABOVE FROM S2)</w:t>
      </w:r>
    </w:p>
    <w:p w14:paraId="50303CB1" w14:textId="77777777" w:rsidR="005249FD" w:rsidRPr="00A92D50" w:rsidRDefault="005249FD" w:rsidP="005249FD">
      <w:pPr>
        <w:rPr>
          <w:rFonts w:cs="Arial"/>
          <w:szCs w:val="20"/>
        </w:rPr>
      </w:pPr>
    </w:p>
    <w:p w14:paraId="65953428" w14:textId="77777777" w:rsidR="005249FD" w:rsidRDefault="005249FD" w:rsidP="005249FD">
      <w:pPr>
        <w:spacing w:after="160"/>
        <w:contextualSpacing/>
        <w:rPr>
          <w:rFonts w:cs="Arial"/>
        </w:rPr>
      </w:pPr>
      <w:r w:rsidRPr="00A92D50">
        <w:rPr>
          <w:rFonts w:cs="Arial"/>
          <w:color w:val="000000"/>
        </w:rPr>
        <w:t xml:space="preserve">*(PROGRAMMER: </w:t>
      </w:r>
      <w:proofErr w:type="spellStart"/>
      <w:r>
        <w:rPr>
          <w:rFonts w:cs="Arial"/>
        </w:rPr>
        <w:t>i-Link</w:t>
      </w:r>
      <w:r w:rsidRPr="00A92D50">
        <w:rPr>
          <w:rFonts w:cs="Arial"/>
          <w:color w:val="000000"/>
        </w:rPr>
        <w:t>AND</w:t>
      </w:r>
      <w:proofErr w:type="spellEnd"/>
      <w:r w:rsidRPr="00A92D50">
        <w:rPr>
          <w:rFonts w:cs="Arial"/>
          <w:color w:val="000000"/>
        </w:rPr>
        <w:t xml:space="preserve"> </w:t>
      </w:r>
      <w:r w:rsidRPr="00A92D50">
        <w:rPr>
          <w:rFonts w:cs="Arial"/>
        </w:rPr>
        <w:t>Life in Australia™)</w:t>
      </w:r>
      <w:r w:rsidRPr="00A92D50">
        <w:rPr>
          <w:rFonts w:cs="Arial"/>
        </w:rPr>
        <w:br/>
        <w:t xml:space="preserve">*(PARENT </w:t>
      </w:r>
      <w:r>
        <w:rPr>
          <w:rFonts w:cs="Arial"/>
        </w:rPr>
        <w:t>8</w:t>
      </w:r>
      <w:r w:rsidRPr="00A92D50">
        <w:rPr>
          <w:rFonts w:cs="Arial"/>
        </w:rPr>
        <w:t>-17</w:t>
      </w:r>
      <w:r>
        <w:rPr>
          <w:rFonts w:cs="Arial"/>
        </w:rPr>
        <w:t>, S3=1</w:t>
      </w:r>
      <w:r w:rsidRPr="00A92D50">
        <w:rPr>
          <w:rFonts w:cs="Arial"/>
        </w:rPr>
        <w:t>)</w:t>
      </w:r>
    </w:p>
    <w:p w14:paraId="27FEC4EA" w14:textId="77777777" w:rsidR="005249FD" w:rsidRPr="00A92D50" w:rsidRDefault="005249FD" w:rsidP="005249FD">
      <w:pPr>
        <w:spacing w:after="160"/>
        <w:contextualSpacing/>
        <w:rPr>
          <w:rFonts w:cs="Arial"/>
        </w:rPr>
      </w:pPr>
    </w:p>
    <w:p w14:paraId="73D50B70" w14:textId="77777777" w:rsidR="005249FD" w:rsidRPr="00A92D50" w:rsidRDefault="005249FD" w:rsidP="005249FD">
      <w:pPr>
        <w:spacing w:after="160"/>
        <w:contextualSpacing/>
        <w:rPr>
          <w:rFonts w:cs="Arial"/>
        </w:rPr>
      </w:pPr>
      <w:r w:rsidRPr="00A92D50">
        <w:rPr>
          <w:rFonts w:cs="Arial"/>
        </w:rPr>
        <w:t>INTRO:</w:t>
      </w:r>
    </w:p>
    <w:p w14:paraId="4F24BE00" w14:textId="77777777" w:rsidR="005249FD" w:rsidRPr="00A92D50" w:rsidRDefault="005249FD" w:rsidP="005249FD">
      <w:pPr>
        <w:spacing w:after="160"/>
        <w:contextualSpacing/>
        <w:rPr>
          <w:rFonts w:cs="Arial"/>
        </w:rPr>
      </w:pPr>
      <w:r w:rsidRPr="00530056">
        <w:rPr>
          <w:rFonts w:cs="Arial"/>
        </w:rPr>
        <w:t xml:space="preserve">Thank you, the survey is interested in the opinion of parents about their children’s use of technology and providing age safeguards for their use from adult or age restricted content, so we would like to hear your views about your </w:t>
      </w:r>
      <w:r w:rsidRPr="00530056">
        <w:rPr>
          <w:rFonts w:cs="Arial"/>
          <w:color w:val="000000" w:themeColor="text1"/>
        </w:rPr>
        <w:t>&lt;insert age from S2&gt;</w:t>
      </w:r>
      <w:r w:rsidRPr="00530056">
        <w:rPr>
          <w:rFonts w:cs="Arial"/>
          <w:color w:val="00B0F0"/>
        </w:rPr>
        <w:t xml:space="preserve"> </w:t>
      </w:r>
      <w:r w:rsidRPr="00530056">
        <w:rPr>
          <w:rFonts w:cs="Arial"/>
        </w:rPr>
        <w:t>child. PROGRAMMER NOTE: IF LIFE IN AUSTRALIA™ AND IF PARENT OR CHILDREN QUOTA FULL, DO NOT SHOW THE TEXT IN BRACKETS &lt;</w:t>
      </w:r>
      <w:proofErr w:type="gramStart"/>
      <w:r w:rsidRPr="00530056">
        <w:rPr>
          <w:rFonts w:cs="Arial"/>
        </w:rPr>
        <w:t>&gt;  &lt;</w:t>
      </w:r>
      <w:proofErr w:type="gramEnd"/>
      <w:r w:rsidRPr="00A441C7">
        <w:rPr>
          <w:rFonts w:cs="Arial"/>
        </w:rPr>
        <w:t>We will</w:t>
      </w:r>
      <w:r w:rsidRPr="00530056">
        <w:rPr>
          <w:rFonts w:cs="Arial"/>
        </w:rPr>
        <w:t xml:space="preserve"> also ask you for permission to have your child complete a short survey.&gt;</w:t>
      </w:r>
    </w:p>
    <w:p w14:paraId="4F99D8A5" w14:textId="77777777" w:rsidR="005249FD" w:rsidRPr="00530056" w:rsidRDefault="005249FD" w:rsidP="005249FD">
      <w:pPr>
        <w:spacing w:after="160"/>
        <w:contextualSpacing/>
        <w:rPr>
          <w:rFonts w:cs="Arial"/>
          <w:lang w:val="en-US"/>
        </w:rPr>
      </w:pPr>
    </w:p>
    <w:p w14:paraId="5C191931" w14:textId="77777777" w:rsidR="005249FD" w:rsidRPr="00A92D50" w:rsidRDefault="005249FD" w:rsidP="005249FD">
      <w:pPr>
        <w:spacing w:after="160"/>
        <w:contextualSpacing/>
        <w:rPr>
          <w:rFonts w:cs="Arial"/>
        </w:rPr>
      </w:pPr>
      <w:r w:rsidRPr="00530056">
        <w:rPr>
          <w:rFonts w:cs="Arial"/>
          <w:color w:val="000000"/>
        </w:rPr>
        <w:t xml:space="preserve">*(PROGRAMMER: </w:t>
      </w:r>
      <w:r w:rsidRPr="00530056">
        <w:rPr>
          <w:rFonts w:cs="Arial"/>
        </w:rPr>
        <w:t>i-Link</w:t>
      </w:r>
      <w:r w:rsidRPr="00530056">
        <w:rPr>
          <w:rFonts w:cs="Arial"/>
          <w:color w:val="000000"/>
        </w:rPr>
        <w:t xml:space="preserve"> AND </w:t>
      </w:r>
      <w:r w:rsidRPr="00530056">
        <w:rPr>
          <w:rFonts w:cs="Arial"/>
        </w:rPr>
        <w:t>Life in Australia™)</w:t>
      </w:r>
      <w:r w:rsidRPr="00530056">
        <w:rPr>
          <w:rFonts w:cs="Arial"/>
        </w:rPr>
        <w:br/>
        <w:t>*(PARENT 8-17) BUT DO NOT ASK IF PARENT OR CHILDREN QUOTA FULL</w:t>
      </w:r>
    </w:p>
    <w:p w14:paraId="49E8522E" w14:textId="77777777" w:rsidR="005249FD" w:rsidRPr="00A92D50" w:rsidRDefault="005249FD" w:rsidP="005249FD">
      <w:pPr>
        <w:pStyle w:val="QNameText"/>
        <w:ind w:left="993" w:hanging="993"/>
        <w:rPr>
          <w:rFonts w:cs="Arial"/>
        </w:rPr>
      </w:pPr>
      <w:r w:rsidRPr="00A92D50">
        <w:rPr>
          <w:rFonts w:cs="Arial"/>
        </w:rPr>
        <w:t>S4</w:t>
      </w:r>
      <w:r w:rsidRPr="00A92D50">
        <w:rPr>
          <w:rFonts w:cs="Arial"/>
        </w:rPr>
        <w:tab/>
        <w:t xml:space="preserve">We would like to ask you about your children’s screen viewing habits and your </w:t>
      </w:r>
      <w:r w:rsidRPr="00A92D50">
        <w:rPr>
          <w:rFonts w:cs="Arial"/>
          <w:color w:val="000000" w:themeColor="text1"/>
        </w:rPr>
        <w:t>&lt;SELECTED AGE AT S2&gt;</w:t>
      </w:r>
      <w:r>
        <w:rPr>
          <w:rFonts w:cs="Arial"/>
          <w:color w:val="000000" w:themeColor="text1"/>
        </w:rPr>
        <w:t xml:space="preserve"> child’s</w:t>
      </w:r>
      <w:r w:rsidRPr="00A92D50">
        <w:rPr>
          <w:rFonts w:cs="Arial"/>
          <w:color w:val="00B0F0"/>
        </w:rPr>
        <w:t xml:space="preserve"> </w:t>
      </w:r>
      <w:r w:rsidRPr="00A92D50">
        <w:rPr>
          <w:rFonts w:cs="Arial"/>
        </w:rPr>
        <w:t xml:space="preserve">opinion regarding age safeguards for their </w:t>
      </w:r>
      <w:r>
        <w:rPr>
          <w:rFonts w:cs="Arial"/>
        </w:rPr>
        <w:t>access to</w:t>
      </w:r>
      <w:r w:rsidRPr="00A92D50">
        <w:rPr>
          <w:rFonts w:cs="Arial"/>
        </w:rPr>
        <w:t xml:space="preserve"> adult or age restricted content.  Would you also be willing for this child to complete a short survey?  It should take them about 5 minutes and be about their screen viewing habits. We will confirm this with you when you finish your survey. </w:t>
      </w:r>
    </w:p>
    <w:p w14:paraId="70A57F55" w14:textId="77777777" w:rsidR="005249FD" w:rsidRPr="00A92D50" w:rsidRDefault="005249FD" w:rsidP="005249FD">
      <w:pPr>
        <w:rPr>
          <w:rFonts w:cs="Arial"/>
          <w:highlight w:val="yellow"/>
        </w:rPr>
      </w:pPr>
    </w:p>
    <w:p w14:paraId="1812CACE" w14:textId="77777777" w:rsidR="005249FD" w:rsidRPr="00A92D50" w:rsidRDefault="005249FD" w:rsidP="005249FD">
      <w:pPr>
        <w:pStyle w:val="2Questionstem"/>
      </w:pPr>
      <w:r w:rsidRPr="00A92D50">
        <w:tab/>
        <w:t>If you have more than one &lt;insert age from S2A&gt;</w:t>
      </w:r>
      <w:r>
        <w:t xml:space="preserve"> child</w:t>
      </w:r>
      <w:r w:rsidRPr="00A92D50">
        <w:t>, please think about the child who will have the next birthday. If you have children born on the same day (e.g. twins), please choose the youngest.</w:t>
      </w:r>
    </w:p>
    <w:p w14:paraId="23FAFC1B" w14:textId="77777777" w:rsidR="005249FD" w:rsidRPr="00A92D50" w:rsidRDefault="005249FD" w:rsidP="005249FD">
      <w:pPr>
        <w:rPr>
          <w:rFonts w:eastAsia="Arial" w:cs="Arial"/>
        </w:rPr>
      </w:pPr>
    </w:p>
    <w:p w14:paraId="6EA66548" w14:textId="77777777" w:rsidR="005249FD" w:rsidRPr="00A92D50" w:rsidRDefault="005249FD" w:rsidP="005249FD">
      <w:pPr>
        <w:pStyle w:val="1ResponseFrame"/>
        <w:rPr>
          <w:rFonts w:cs="Arial"/>
        </w:rPr>
      </w:pPr>
      <w:r w:rsidRPr="00A92D50">
        <w:rPr>
          <w:rFonts w:cs="Arial"/>
        </w:rPr>
        <w:t>1.</w:t>
      </w:r>
      <w:r w:rsidRPr="00A92D50">
        <w:rPr>
          <w:rFonts w:cs="Arial"/>
        </w:rPr>
        <w:tab/>
        <w:t>Yes</w:t>
      </w:r>
      <w:r>
        <w:rPr>
          <w:rFonts w:cs="Arial"/>
        </w:rPr>
        <w:t>,</w:t>
      </w:r>
      <w:r w:rsidRPr="00A92D50">
        <w:rPr>
          <w:rFonts w:cs="Arial"/>
        </w:rPr>
        <w:t xml:space="preserve"> I would be willing for my child to complete a short survey </w:t>
      </w:r>
      <w:r w:rsidRPr="00A92D50">
        <w:rPr>
          <w:rFonts w:cs="Arial"/>
        </w:rPr>
        <w:tab/>
        <w:t xml:space="preserve">(GO TO </w:t>
      </w:r>
      <w:r>
        <w:rPr>
          <w:rFonts w:cs="Arial"/>
        </w:rPr>
        <w:t>A1</w:t>
      </w:r>
      <w:r w:rsidRPr="00A92D50">
        <w:rPr>
          <w:rFonts w:cs="Arial"/>
        </w:rPr>
        <w:t>)</w:t>
      </w:r>
    </w:p>
    <w:p w14:paraId="00887452" w14:textId="77777777" w:rsidR="005249FD" w:rsidRPr="00A92D50" w:rsidRDefault="005249FD" w:rsidP="005249FD">
      <w:pPr>
        <w:pStyle w:val="1ResponseFrame"/>
        <w:rPr>
          <w:rFonts w:cs="Arial"/>
        </w:rPr>
      </w:pPr>
      <w:r w:rsidRPr="00A92D50">
        <w:rPr>
          <w:rFonts w:cs="Arial"/>
        </w:rPr>
        <w:t>2.</w:t>
      </w:r>
      <w:r w:rsidRPr="00A92D50">
        <w:rPr>
          <w:rFonts w:cs="Arial"/>
        </w:rPr>
        <w:tab/>
        <w:t xml:space="preserve">Not sure, I will tell you after my survey is finished (GO TO </w:t>
      </w:r>
      <w:r>
        <w:rPr>
          <w:rFonts w:cs="Arial"/>
        </w:rPr>
        <w:t>A1</w:t>
      </w:r>
      <w:r w:rsidRPr="00A92D50">
        <w:rPr>
          <w:rFonts w:cs="Arial"/>
        </w:rPr>
        <w:t>)</w:t>
      </w:r>
    </w:p>
    <w:p w14:paraId="0DE31654" w14:textId="77777777" w:rsidR="005249FD" w:rsidRPr="00A92D50" w:rsidRDefault="005249FD" w:rsidP="005249FD">
      <w:pPr>
        <w:pStyle w:val="1ResponseFrame"/>
        <w:rPr>
          <w:rFonts w:cs="Arial"/>
        </w:rPr>
      </w:pPr>
      <w:r w:rsidRPr="00A92D50">
        <w:rPr>
          <w:rFonts w:cs="Arial"/>
        </w:rPr>
        <w:t>3.</w:t>
      </w:r>
      <w:r w:rsidRPr="00A92D50">
        <w:rPr>
          <w:rFonts w:cs="Arial"/>
        </w:rPr>
        <w:tab/>
        <w:t xml:space="preserve">No, I don’t want my child to do a survey (GO TO </w:t>
      </w:r>
      <w:r>
        <w:rPr>
          <w:rFonts w:cs="Arial"/>
        </w:rPr>
        <w:t>A1</w:t>
      </w:r>
      <w:r w:rsidRPr="00A92D50">
        <w:rPr>
          <w:rFonts w:cs="Arial"/>
        </w:rPr>
        <w:t>)</w:t>
      </w:r>
    </w:p>
    <w:p w14:paraId="5BDC5242" w14:textId="77777777" w:rsidR="005249FD" w:rsidRPr="00A92D50" w:rsidRDefault="005249FD" w:rsidP="005249FD">
      <w:pPr>
        <w:pStyle w:val="aStatement"/>
        <w:spacing w:before="40" w:after="40"/>
        <w:rPr>
          <w:rFonts w:cs="Arial"/>
          <w:szCs w:val="20"/>
        </w:rPr>
      </w:pPr>
      <w:r w:rsidRPr="00A92D50">
        <w:rPr>
          <w:rFonts w:cs="Arial"/>
          <w:szCs w:val="20"/>
        </w:rPr>
        <w:t>98.</w:t>
      </w:r>
      <w:r w:rsidRPr="00A92D50">
        <w:rPr>
          <w:rFonts w:cs="Arial"/>
          <w:szCs w:val="20"/>
        </w:rPr>
        <w:tab/>
      </w:r>
      <w:r w:rsidRPr="00A92D50">
        <w:rPr>
          <w:rFonts w:eastAsia="Times New Roman" w:cs="Arial"/>
          <w:color w:val="0059F5" w:themeColor="accent2" w:themeShade="BF"/>
          <w:szCs w:val="20"/>
        </w:rPr>
        <w:t>(Don’t know)</w:t>
      </w:r>
      <w:r w:rsidRPr="00A92D50">
        <w:rPr>
          <w:rFonts w:cs="Arial"/>
          <w:szCs w:val="20"/>
        </w:rPr>
        <w:t xml:space="preserve"> / </w:t>
      </w:r>
      <w:r w:rsidRPr="00A92D50">
        <w:rPr>
          <w:rFonts w:cs="Arial"/>
          <w:color w:val="FFC000"/>
          <w:szCs w:val="20"/>
        </w:rPr>
        <w:t xml:space="preserve">Not sure </w:t>
      </w:r>
      <w:r w:rsidRPr="00A92D50">
        <w:rPr>
          <w:rFonts w:cs="Arial"/>
        </w:rPr>
        <w:t xml:space="preserve">(GO TO </w:t>
      </w:r>
      <w:r>
        <w:rPr>
          <w:rFonts w:cs="Arial"/>
        </w:rPr>
        <w:t>A1</w:t>
      </w:r>
      <w:r w:rsidRPr="00A92D50">
        <w:rPr>
          <w:rFonts w:cs="Arial"/>
        </w:rPr>
        <w:t>)</w:t>
      </w:r>
    </w:p>
    <w:p w14:paraId="2E4C86BB" w14:textId="77777777" w:rsidR="005249FD" w:rsidRPr="00A441C7" w:rsidRDefault="005249FD" w:rsidP="005249FD">
      <w:pPr>
        <w:spacing w:after="160"/>
        <w:contextualSpacing/>
        <w:rPr>
          <w:rFonts w:cs="Arial"/>
          <w:lang w:val="en-US"/>
        </w:rPr>
      </w:pPr>
      <w:r w:rsidRPr="00A92D50">
        <w:rPr>
          <w:rFonts w:cs="Arial"/>
        </w:rPr>
        <w:tab/>
        <w:t xml:space="preserve">       99.</w:t>
      </w:r>
      <w:r w:rsidRPr="00A92D50">
        <w:rPr>
          <w:rFonts w:cs="Arial"/>
        </w:rPr>
        <w:tab/>
        <w:t xml:space="preserve">  </w:t>
      </w:r>
      <w:proofErr w:type="gramStart"/>
      <w:r w:rsidRPr="00A92D50">
        <w:rPr>
          <w:rFonts w:cs="Arial"/>
        </w:rPr>
        <w:t xml:space="preserve">   </w:t>
      </w:r>
      <w:r w:rsidRPr="00A92D50">
        <w:rPr>
          <w:rFonts w:eastAsia="Times New Roman" w:cs="Arial"/>
          <w:color w:val="0059F5" w:themeColor="accent2" w:themeShade="BF"/>
        </w:rPr>
        <w:t>(</w:t>
      </w:r>
      <w:proofErr w:type="gramEnd"/>
      <w:r w:rsidRPr="00A92D50">
        <w:rPr>
          <w:rFonts w:eastAsia="Times New Roman" w:cs="Arial"/>
          <w:color w:val="0059F5" w:themeColor="accent2" w:themeShade="BF"/>
        </w:rPr>
        <w:t>Refused)</w:t>
      </w:r>
      <w:r w:rsidRPr="00A92D50">
        <w:rPr>
          <w:rFonts w:cs="Arial"/>
        </w:rPr>
        <w:t xml:space="preserve"> / </w:t>
      </w:r>
      <w:r w:rsidRPr="00A92D50">
        <w:rPr>
          <w:rFonts w:cs="Arial"/>
          <w:color w:val="FFC000"/>
        </w:rPr>
        <w:t xml:space="preserve">Prefer not to say </w:t>
      </w:r>
      <w:r w:rsidRPr="00A92D50">
        <w:rPr>
          <w:rFonts w:cs="Arial"/>
        </w:rPr>
        <w:t xml:space="preserve">(GO TO </w:t>
      </w:r>
      <w:r>
        <w:rPr>
          <w:rFonts w:cs="Arial"/>
        </w:rPr>
        <w:t>A1</w:t>
      </w:r>
      <w:r w:rsidRPr="00A92D50">
        <w:rPr>
          <w:rFonts w:cs="Arial"/>
        </w:rPr>
        <w:t>)</w:t>
      </w:r>
    </w:p>
    <w:p w14:paraId="48D98083" w14:textId="77777777" w:rsidR="005249FD" w:rsidRPr="00A92D50" w:rsidRDefault="005249FD" w:rsidP="005249FD">
      <w:pPr>
        <w:rPr>
          <w:rFonts w:cs="Arial"/>
          <w:b/>
          <w:bCs/>
          <w:szCs w:val="20"/>
        </w:rPr>
      </w:pPr>
    </w:p>
    <w:p w14:paraId="5B23ED7E" w14:textId="77777777" w:rsidR="005249FD" w:rsidRPr="00A92D50" w:rsidRDefault="005249FD" w:rsidP="00D65BBE">
      <w:pPr>
        <w:pStyle w:val="TOC1"/>
      </w:pPr>
      <w:r w:rsidRPr="00A92D50">
        <w:t>Module A: Screening and coverage of geography</w:t>
      </w:r>
    </w:p>
    <w:p w14:paraId="0C5AD4B1" w14:textId="77777777" w:rsidR="005249FD" w:rsidRPr="00A92D50" w:rsidRDefault="005249FD" w:rsidP="005249FD">
      <w:pPr>
        <w:rPr>
          <w:rFonts w:cs="Arial"/>
          <w:szCs w:val="20"/>
        </w:rPr>
      </w:pPr>
      <w:r w:rsidRPr="00A92D50">
        <w:rPr>
          <w:rFonts w:cs="Arial"/>
          <w:szCs w:val="20"/>
        </w:rPr>
        <w:t>*(ALL)</w:t>
      </w:r>
      <w:r w:rsidRPr="00A92D50">
        <w:rPr>
          <w:rFonts w:cs="Arial"/>
          <w:szCs w:val="20"/>
        </w:rPr>
        <w:br/>
        <w:t>Please note that this question is about the last 12 months to the end of September 2024.</w:t>
      </w:r>
    </w:p>
    <w:p w14:paraId="139E3C95" w14:textId="77777777" w:rsidR="005249FD" w:rsidRPr="00A92D50" w:rsidRDefault="005249FD" w:rsidP="005249FD">
      <w:pPr>
        <w:ind w:left="709" w:hanging="709"/>
        <w:rPr>
          <w:rFonts w:cs="Arial"/>
          <w:szCs w:val="20"/>
        </w:rPr>
      </w:pPr>
      <w:r w:rsidRPr="00A92D50">
        <w:rPr>
          <w:rFonts w:cs="Arial"/>
          <w:szCs w:val="20"/>
        </w:rPr>
        <w:t>A1</w:t>
      </w:r>
      <w:r w:rsidRPr="00A92D50">
        <w:rPr>
          <w:rFonts w:cs="Arial"/>
          <w:szCs w:val="20"/>
        </w:rPr>
        <w:tab/>
        <w:t>Thinking about the last 12 months, how often have you used the internet for non-work-related purposes?</w:t>
      </w:r>
    </w:p>
    <w:p w14:paraId="3886CF09" w14:textId="77777777" w:rsidR="005249FD" w:rsidRPr="00A92D50" w:rsidRDefault="005249FD" w:rsidP="005249FD">
      <w:pPr>
        <w:pStyle w:val="QText"/>
        <w:ind w:left="709"/>
        <w:rPr>
          <w:i/>
          <w:color w:val="FFC000"/>
          <w:szCs w:val="20"/>
        </w:rPr>
      </w:pPr>
      <w:r w:rsidRPr="00A92D50">
        <w:rPr>
          <w:i/>
          <w:color w:val="FFC000"/>
          <w:szCs w:val="20"/>
        </w:rPr>
        <w:t xml:space="preserve">Please select one response only. </w:t>
      </w:r>
    </w:p>
    <w:p w14:paraId="26C15ADF" w14:textId="77777777" w:rsidR="005249FD" w:rsidRPr="00A92D50" w:rsidRDefault="005249FD" w:rsidP="005249FD">
      <w:pPr>
        <w:pStyle w:val="Instruction"/>
        <w:ind w:left="709"/>
        <w:rPr>
          <w:szCs w:val="20"/>
        </w:rPr>
      </w:pPr>
      <w:r w:rsidRPr="00A92D50">
        <w:rPr>
          <w:szCs w:val="20"/>
        </w:rPr>
        <w:t>(SINGLE)</w:t>
      </w:r>
    </w:p>
    <w:p w14:paraId="62C7E53E" w14:textId="77777777" w:rsidR="005249FD" w:rsidRPr="00A92D50" w:rsidRDefault="005249FD" w:rsidP="00C4553E">
      <w:pPr>
        <w:numPr>
          <w:ilvl w:val="0"/>
          <w:numId w:val="25"/>
        </w:numPr>
        <w:tabs>
          <w:tab w:val="clear" w:pos="720"/>
        </w:tabs>
        <w:ind w:left="1418" w:hanging="785"/>
        <w:rPr>
          <w:rFonts w:cs="Arial"/>
          <w:szCs w:val="20"/>
        </w:rPr>
      </w:pPr>
      <w:r w:rsidRPr="00A92D50">
        <w:rPr>
          <w:rFonts w:cs="Arial"/>
          <w:szCs w:val="20"/>
        </w:rPr>
        <w:t>Almost constantly</w:t>
      </w:r>
    </w:p>
    <w:p w14:paraId="29B25943" w14:textId="77777777" w:rsidR="005249FD" w:rsidRPr="00A92D50" w:rsidRDefault="005249FD" w:rsidP="00C4553E">
      <w:pPr>
        <w:numPr>
          <w:ilvl w:val="0"/>
          <w:numId w:val="25"/>
        </w:numPr>
        <w:tabs>
          <w:tab w:val="clear" w:pos="720"/>
        </w:tabs>
        <w:ind w:left="1418" w:hanging="785"/>
        <w:rPr>
          <w:rFonts w:cs="Arial"/>
          <w:szCs w:val="20"/>
        </w:rPr>
      </w:pPr>
      <w:r w:rsidRPr="00A92D50">
        <w:rPr>
          <w:rFonts w:cs="Arial"/>
          <w:szCs w:val="20"/>
        </w:rPr>
        <w:t>Several times a day</w:t>
      </w:r>
    </w:p>
    <w:p w14:paraId="3A171BBC" w14:textId="77777777" w:rsidR="005249FD" w:rsidRPr="00A92D50" w:rsidRDefault="005249FD" w:rsidP="00C4553E">
      <w:pPr>
        <w:numPr>
          <w:ilvl w:val="0"/>
          <w:numId w:val="25"/>
        </w:numPr>
        <w:tabs>
          <w:tab w:val="clear" w:pos="720"/>
        </w:tabs>
        <w:ind w:left="1418" w:hanging="785"/>
        <w:rPr>
          <w:rFonts w:cs="Arial"/>
          <w:szCs w:val="20"/>
        </w:rPr>
      </w:pPr>
      <w:r w:rsidRPr="00A92D50">
        <w:rPr>
          <w:rFonts w:cs="Arial"/>
          <w:szCs w:val="20"/>
        </w:rPr>
        <w:t>About once a day</w:t>
      </w:r>
    </w:p>
    <w:p w14:paraId="238FBE36" w14:textId="77777777" w:rsidR="005249FD" w:rsidRPr="00A92D50" w:rsidRDefault="005249FD" w:rsidP="00C4553E">
      <w:pPr>
        <w:numPr>
          <w:ilvl w:val="0"/>
          <w:numId w:val="25"/>
        </w:numPr>
        <w:tabs>
          <w:tab w:val="clear" w:pos="720"/>
        </w:tabs>
        <w:ind w:left="1418" w:hanging="785"/>
        <w:rPr>
          <w:rFonts w:cs="Arial"/>
          <w:szCs w:val="20"/>
        </w:rPr>
      </w:pPr>
      <w:r w:rsidRPr="00A92D50">
        <w:rPr>
          <w:rFonts w:cs="Arial"/>
          <w:szCs w:val="20"/>
        </w:rPr>
        <w:t>Several times a week</w:t>
      </w:r>
    </w:p>
    <w:p w14:paraId="5C80D8F5" w14:textId="77777777" w:rsidR="005249FD" w:rsidRPr="00A92D50" w:rsidRDefault="005249FD" w:rsidP="00C4553E">
      <w:pPr>
        <w:numPr>
          <w:ilvl w:val="0"/>
          <w:numId w:val="25"/>
        </w:numPr>
        <w:tabs>
          <w:tab w:val="clear" w:pos="720"/>
        </w:tabs>
        <w:ind w:left="1418" w:hanging="785"/>
        <w:rPr>
          <w:rFonts w:cs="Arial"/>
          <w:szCs w:val="20"/>
        </w:rPr>
      </w:pPr>
      <w:r w:rsidRPr="00A92D50">
        <w:rPr>
          <w:rFonts w:cs="Arial"/>
          <w:szCs w:val="20"/>
        </w:rPr>
        <w:t>Once a week or less</w:t>
      </w:r>
    </w:p>
    <w:p w14:paraId="561029CF" w14:textId="77777777" w:rsidR="005249FD" w:rsidRPr="00A92D50" w:rsidRDefault="005249FD" w:rsidP="00C4553E">
      <w:pPr>
        <w:numPr>
          <w:ilvl w:val="0"/>
          <w:numId w:val="25"/>
        </w:numPr>
        <w:tabs>
          <w:tab w:val="clear" w:pos="720"/>
        </w:tabs>
        <w:ind w:left="1418" w:hanging="785"/>
        <w:rPr>
          <w:rFonts w:cs="Arial"/>
          <w:szCs w:val="20"/>
        </w:rPr>
      </w:pPr>
      <w:r w:rsidRPr="00A92D50">
        <w:rPr>
          <w:rFonts w:cs="Arial"/>
          <w:szCs w:val="20"/>
        </w:rPr>
        <w:t>Once a month or less</w:t>
      </w:r>
    </w:p>
    <w:p w14:paraId="4520DF3D" w14:textId="77777777" w:rsidR="005249FD" w:rsidRDefault="005249FD" w:rsidP="00C4553E">
      <w:pPr>
        <w:numPr>
          <w:ilvl w:val="0"/>
          <w:numId w:val="25"/>
        </w:numPr>
        <w:tabs>
          <w:tab w:val="clear" w:pos="720"/>
        </w:tabs>
        <w:ind w:left="1418" w:hanging="785"/>
        <w:rPr>
          <w:rFonts w:cs="Arial"/>
          <w:szCs w:val="20"/>
        </w:rPr>
      </w:pPr>
      <w:r w:rsidRPr="00A92D50">
        <w:rPr>
          <w:rFonts w:cs="Arial"/>
          <w:szCs w:val="20"/>
        </w:rPr>
        <w:t>Never</w:t>
      </w:r>
    </w:p>
    <w:p w14:paraId="1920F65D" w14:textId="77777777" w:rsidR="005249FD" w:rsidRDefault="005249FD" w:rsidP="005249FD">
      <w:pPr>
        <w:rPr>
          <w:rFonts w:cs="Arial"/>
          <w:szCs w:val="20"/>
        </w:rPr>
      </w:pPr>
    </w:p>
    <w:p w14:paraId="2098010A" w14:textId="77777777" w:rsidR="005249FD" w:rsidRPr="00A441C7" w:rsidRDefault="005249FD" w:rsidP="005249FD">
      <w:pPr>
        <w:pStyle w:val="aStatement"/>
        <w:spacing w:line="240" w:lineRule="auto"/>
        <w:ind w:left="709" w:firstLine="0"/>
        <w:rPr>
          <w:rFonts w:cs="Arial"/>
          <w:szCs w:val="20"/>
        </w:rPr>
      </w:pPr>
      <w:r w:rsidRPr="00A441C7">
        <w:rPr>
          <w:rFonts w:cs="Arial"/>
          <w:szCs w:val="20"/>
        </w:rPr>
        <w:t>98.</w:t>
      </w:r>
      <w:r w:rsidRPr="00A441C7">
        <w:rPr>
          <w:rFonts w:cs="Arial"/>
          <w:szCs w:val="20"/>
        </w:rPr>
        <w:tab/>
      </w:r>
      <w:r w:rsidRPr="00A441C7">
        <w:rPr>
          <w:rFonts w:eastAsia="Times New Roman" w:cs="Arial"/>
          <w:color w:val="0059F5" w:themeColor="accent2" w:themeShade="BF"/>
          <w:szCs w:val="20"/>
        </w:rPr>
        <w:t>(Don’t know)</w:t>
      </w:r>
      <w:r w:rsidRPr="00A441C7">
        <w:rPr>
          <w:rFonts w:cs="Arial"/>
          <w:szCs w:val="20"/>
        </w:rPr>
        <w:t xml:space="preserve"> / </w:t>
      </w:r>
      <w:r w:rsidRPr="00A441C7">
        <w:rPr>
          <w:rFonts w:cs="Arial"/>
          <w:color w:val="FFC000"/>
          <w:szCs w:val="20"/>
        </w:rPr>
        <w:t>Not sure</w:t>
      </w:r>
    </w:p>
    <w:p w14:paraId="026C9967" w14:textId="77777777" w:rsidR="005249FD" w:rsidRPr="00A92D50" w:rsidRDefault="005249FD" w:rsidP="005249FD">
      <w:pPr>
        <w:pStyle w:val="1ResponseFrame"/>
        <w:spacing w:before="0" w:after="0" w:line="240" w:lineRule="auto"/>
        <w:ind w:left="709" w:firstLine="0"/>
        <w:rPr>
          <w:rFonts w:cs="Arial"/>
          <w:szCs w:val="20"/>
        </w:rPr>
      </w:pPr>
      <w:r w:rsidRPr="00A441C7">
        <w:rPr>
          <w:rFonts w:cs="Arial"/>
          <w:szCs w:val="20"/>
        </w:rPr>
        <w:t>99.</w:t>
      </w:r>
      <w:r w:rsidRPr="00A441C7">
        <w:rPr>
          <w:rFonts w:cs="Arial"/>
          <w:szCs w:val="20"/>
        </w:rPr>
        <w:tab/>
      </w:r>
      <w:r w:rsidRPr="00A441C7">
        <w:rPr>
          <w:rFonts w:eastAsia="Times New Roman" w:cs="Arial"/>
          <w:color w:val="0059F5" w:themeColor="accent2" w:themeShade="BF"/>
          <w:szCs w:val="20"/>
        </w:rPr>
        <w:t>(Refused)</w:t>
      </w:r>
      <w:r w:rsidRPr="00A441C7">
        <w:rPr>
          <w:rFonts w:cs="Arial"/>
          <w:szCs w:val="20"/>
        </w:rPr>
        <w:t xml:space="preserve"> / </w:t>
      </w:r>
      <w:r w:rsidRPr="00A441C7">
        <w:rPr>
          <w:rFonts w:cs="Arial"/>
          <w:color w:val="FFC000"/>
          <w:szCs w:val="20"/>
        </w:rPr>
        <w:t>Prefer not to say</w:t>
      </w:r>
    </w:p>
    <w:p w14:paraId="1B45C3CF" w14:textId="77777777" w:rsidR="005249FD" w:rsidRPr="00A92D50" w:rsidRDefault="005249FD" w:rsidP="005249FD">
      <w:pPr>
        <w:rPr>
          <w:rFonts w:cs="Arial"/>
          <w:szCs w:val="20"/>
        </w:rPr>
      </w:pPr>
    </w:p>
    <w:p w14:paraId="5E75A94D" w14:textId="77777777" w:rsidR="005249FD" w:rsidRPr="00A92D50" w:rsidRDefault="005249FD" w:rsidP="005249FD">
      <w:pPr>
        <w:rPr>
          <w:rFonts w:cs="Arial"/>
          <w:szCs w:val="20"/>
        </w:rPr>
      </w:pPr>
    </w:p>
    <w:p w14:paraId="62ECDC4B" w14:textId="77777777" w:rsidR="005249FD" w:rsidRPr="00A92D50" w:rsidRDefault="005249FD" w:rsidP="005249FD">
      <w:pPr>
        <w:rPr>
          <w:rFonts w:cs="Arial"/>
          <w:szCs w:val="20"/>
        </w:rPr>
      </w:pPr>
      <w:r w:rsidRPr="00A92D50">
        <w:rPr>
          <w:rFonts w:cs="Arial"/>
          <w:szCs w:val="20"/>
        </w:rPr>
        <w:t>*(ALL)</w:t>
      </w:r>
    </w:p>
    <w:p w14:paraId="33CC039C" w14:textId="77777777" w:rsidR="005249FD" w:rsidRPr="00A857E5" w:rsidRDefault="005249FD" w:rsidP="005249FD">
      <w:pPr>
        <w:ind w:left="709" w:hanging="709"/>
        <w:rPr>
          <w:i/>
          <w:strike/>
          <w:color w:val="FFC000"/>
          <w:szCs w:val="20"/>
        </w:rPr>
      </w:pPr>
      <w:r w:rsidRPr="00A92D50">
        <w:rPr>
          <w:rFonts w:cs="Arial"/>
          <w:szCs w:val="20"/>
        </w:rPr>
        <w:t>A2</w:t>
      </w:r>
      <w:r w:rsidRPr="00A92D50">
        <w:rPr>
          <w:rFonts w:cs="Arial"/>
          <w:szCs w:val="20"/>
        </w:rPr>
        <w:tab/>
        <w:t xml:space="preserve">And still thinking about the last </w:t>
      </w:r>
      <w:r>
        <w:rPr>
          <w:rFonts w:cs="Arial"/>
          <w:szCs w:val="20"/>
        </w:rPr>
        <w:t>12</w:t>
      </w:r>
      <w:r w:rsidRPr="00A92D50">
        <w:rPr>
          <w:rFonts w:cs="Arial"/>
          <w:szCs w:val="20"/>
        </w:rPr>
        <w:t xml:space="preserve"> months, which of the following have you used?</w:t>
      </w:r>
    </w:p>
    <w:p w14:paraId="34B353C2" w14:textId="77777777" w:rsidR="005249FD" w:rsidRPr="00A92D50" w:rsidRDefault="005249FD" w:rsidP="005249FD">
      <w:pPr>
        <w:ind w:firstLine="709"/>
        <w:rPr>
          <w:rFonts w:cs="Arial"/>
          <w:color w:val="0059F5" w:themeColor="accent2" w:themeShade="BF"/>
          <w:szCs w:val="20"/>
        </w:rPr>
      </w:pPr>
    </w:p>
    <w:p w14:paraId="5EA11C61" w14:textId="77777777" w:rsidR="005249FD" w:rsidRPr="00A92D50" w:rsidRDefault="005249FD" w:rsidP="005249FD">
      <w:pPr>
        <w:ind w:left="851" w:hanging="218"/>
        <w:rPr>
          <w:rFonts w:cs="Arial"/>
          <w:szCs w:val="20"/>
        </w:rPr>
      </w:pPr>
      <w:r>
        <w:rPr>
          <w:rFonts w:cs="Arial"/>
          <w:color w:val="0059F5" w:themeColor="accent2" w:themeShade="BF"/>
          <w:szCs w:val="20"/>
        </w:rPr>
        <w:t>(</w:t>
      </w:r>
      <w:r w:rsidRPr="00A92D50">
        <w:rPr>
          <w:rFonts w:cs="Arial"/>
          <w:color w:val="0059F5" w:themeColor="accent2" w:themeShade="BF"/>
          <w:szCs w:val="20"/>
        </w:rPr>
        <w:t>READ OUT ONE BY ONE)</w:t>
      </w:r>
    </w:p>
    <w:p w14:paraId="65CAAC72" w14:textId="77777777" w:rsidR="005249FD" w:rsidRPr="00A857E5" w:rsidRDefault="005249FD" w:rsidP="005249FD">
      <w:pPr>
        <w:ind w:left="709" w:hanging="76"/>
        <w:rPr>
          <w:rFonts w:cs="Arial"/>
          <w:strike/>
          <w:szCs w:val="20"/>
        </w:rPr>
      </w:pPr>
      <w:r w:rsidRPr="00ED1FFB">
        <w:rPr>
          <w:rFonts w:cs="Arial"/>
          <w:szCs w:val="20"/>
        </w:rPr>
        <w:t>(SINGLE, RANDOMISE)</w:t>
      </w:r>
    </w:p>
    <w:p w14:paraId="2B46913E" w14:textId="77777777" w:rsidR="005249FD" w:rsidRPr="00A857E5" w:rsidRDefault="005249FD" w:rsidP="005249FD">
      <w:pPr>
        <w:ind w:left="709" w:hanging="76"/>
        <w:rPr>
          <w:rFonts w:cs="Arial"/>
          <w:strike/>
          <w:szCs w:val="20"/>
        </w:rPr>
      </w:pPr>
    </w:p>
    <w:p w14:paraId="4D3ECCB7" w14:textId="77777777" w:rsidR="005249FD" w:rsidRPr="00A92D50" w:rsidRDefault="005249FD" w:rsidP="005249FD">
      <w:pPr>
        <w:ind w:left="709" w:hanging="76"/>
        <w:rPr>
          <w:rFonts w:cs="Arial"/>
          <w:szCs w:val="20"/>
        </w:rPr>
      </w:pPr>
    </w:p>
    <w:p w14:paraId="7D407679" w14:textId="77777777" w:rsidR="005249FD" w:rsidRPr="008E710E" w:rsidRDefault="005249FD" w:rsidP="00C4553E">
      <w:pPr>
        <w:numPr>
          <w:ilvl w:val="0"/>
          <w:numId w:val="75"/>
        </w:numPr>
        <w:rPr>
          <w:rFonts w:cs="Arial"/>
          <w:szCs w:val="20"/>
        </w:rPr>
      </w:pPr>
      <w:r w:rsidRPr="008E710E">
        <w:rPr>
          <w:rFonts w:cs="Arial"/>
          <w:szCs w:val="20"/>
        </w:rPr>
        <w:t>Social media for personal use</w:t>
      </w:r>
    </w:p>
    <w:p w14:paraId="2D0DF2AC" w14:textId="77777777" w:rsidR="005249FD" w:rsidRPr="008E710E" w:rsidRDefault="005249FD" w:rsidP="00C4553E">
      <w:pPr>
        <w:numPr>
          <w:ilvl w:val="0"/>
          <w:numId w:val="75"/>
        </w:numPr>
        <w:rPr>
          <w:rFonts w:cs="Arial"/>
          <w:szCs w:val="20"/>
        </w:rPr>
      </w:pPr>
      <w:r w:rsidRPr="008E710E">
        <w:rPr>
          <w:rFonts w:cs="Arial"/>
          <w:szCs w:val="20"/>
        </w:rPr>
        <w:t>Apps for dating, flirtation, sex, or sexual encounters</w:t>
      </w:r>
    </w:p>
    <w:p w14:paraId="0B238DEC" w14:textId="77777777" w:rsidR="005249FD" w:rsidRPr="008E710E" w:rsidRDefault="005249FD" w:rsidP="00C4553E">
      <w:pPr>
        <w:numPr>
          <w:ilvl w:val="0"/>
          <w:numId w:val="75"/>
        </w:numPr>
        <w:rPr>
          <w:rFonts w:cs="Arial"/>
          <w:szCs w:val="20"/>
        </w:rPr>
      </w:pPr>
      <w:r w:rsidRPr="008E710E">
        <w:rPr>
          <w:rFonts w:cs="Arial"/>
          <w:szCs w:val="20"/>
        </w:rPr>
        <w:t>Online pornography sites (paid/commercial or user-generated)</w:t>
      </w:r>
    </w:p>
    <w:p w14:paraId="6E085D9D" w14:textId="77777777" w:rsidR="005249FD" w:rsidRPr="008E710E" w:rsidRDefault="005249FD" w:rsidP="00C4553E">
      <w:pPr>
        <w:numPr>
          <w:ilvl w:val="0"/>
          <w:numId w:val="75"/>
        </w:numPr>
        <w:rPr>
          <w:rFonts w:cs="Arial"/>
          <w:szCs w:val="20"/>
        </w:rPr>
      </w:pPr>
      <w:r w:rsidRPr="008E710E">
        <w:rPr>
          <w:rFonts w:cs="Arial"/>
          <w:szCs w:val="20"/>
        </w:rPr>
        <w:t>Online shopping to buy products or services of any sort</w:t>
      </w:r>
    </w:p>
    <w:p w14:paraId="51FC49CB" w14:textId="77777777" w:rsidR="005249FD" w:rsidRPr="008E710E" w:rsidRDefault="005249FD" w:rsidP="00C4553E">
      <w:pPr>
        <w:numPr>
          <w:ilvl w:val="0"/>
          <w:numId w:val="75"/>
        </w:numPr>
        <w:rPr>
          <w:rFonts w:cs="Arial"/>
          <w:szCs w:val="20"/>
        </w:rPr>
      </w:pPr>
      <w:r w:rsidRPr="008E710E">
        <w:rPr>
          <w:rFonts w:cs="Arial"/>
          <w:szCs w:val="20"/>
        </w:rPr>
        <w:t>Content streaming services</w:t>
      </w:r>
    </w:p>
    <w:p w14:paraId="56A7D107" w14:textId="77777777" w:rsidR="005249FD" w:rsidRPr="008E710E" w:rsidRDefault="005249FD" w:rsidP="00C4553E">
      <w:pPr>
        <w:numPr>
          <w:ilvl w:val="0"/>
          <w:numId w:val="75"/>
        </w:numPr>
        <w:rPr>
          <w:rFonts w:cs="Arial"/>
          <w:szCs w:val="20"/>
        </w:rPr>
      </w:pPr>
      <w:r w:rsidRPr="008E710E">
        <w:rPr>
          <w:rFonts w:cs="Arial"/>
          <w:szCs w:val="20"/>
        </w:rPr>
        <w:t>Online gaming</w:t>
      </w:r>
    </w:p>
    <w:p w14:paraId="7F0AE30A" w14:textId="77777777" w:rsidR="005249FD" w:rsidRPr="008E710E" w:rsidRDefault="005249FD" w:rsidP="00C4553E">
      <w:pPr>
        <w:numPr>
          <w:ilvl w:val="0"/>
          <w:numId w:val="75"/>
        </w:numPr>
        <w:rPr>
          <w:rFonts w:cs="Arial"/>
          <w:szCs w:val="20"/>
        </w:rPr>
      </w:pPr>
      <w:r w:rsidRPr="008E710E">
        <w:rPr>
          <w:rFonts w:cs="Arial"/>
          <w:szCs w:val="20"/>
        </w:rPr>
        <w:t>Apps for messaging</w:t>
      </w:r>
    </w:p>
    <w:p w14:paraId="5FB4ED3E" w14:textId="77777777" w:rsidR="005249FD" w:rsidRDefault="005249FD" w:rsidP="00C4553E">
      <w:pPr>
        <w:numPr>
          <w:ilvl w:val="0"/>
          <w:numId w:val="75"/>
        </w:numPr>
        <w:rPr>
          <w:rFonts w:cs="Arial"/>
          <w:szCs w:val="20"/>
        </w:rPr>
      </w:pPr>
      <w:r w:rsidRPr="00A92D50">
        <w:rPr>
          <w:rFonts w:cs="Arial"/>
          <w:szCs w:val="20"/>
        </w:rPr>
        <w:t>Other online applications or platforms</w:t>
      </w:r>
    </w:p>
    <w:p w14:paraId="3AFE520B" w14:textId="77777777" w:rsidR="005249FD" w:rsidRPr="00A92D50" w:rsidRDefault="005249FD" w:rsidP="005249FD">
      <w:pPr>
        <w:ind w:left="1069"/>
        <w:rPr>
          <w:rFonts w:cs="Arial"/>
          <w:szCs w:val="20"/>
        </w:rPr>
      </w:pPr>
    </w:p>
    <w:p w14:paraId="499E46C3" w14:textId="77777777" w:rsidR="005249FD" w:rsidRPr="00A857E5" w:rsidRDefault="005249FD" w:rsidP="005249FD">
      <w:pPr>
        <w:pStyle w:val="1ResponseFrame"/>
        <w:spacing w:before="0" w:after="0" w:line="240" w:lineRule="auto"/>
        <w:ind w:left="709" w:firstLine="0"/>
        <w:rPr>
          <w:rFonts w:cs="Arial"/>
          <w:szCs w:val="20"/>
        </w:rPr>
      </w:pPr>
      <w:r w:rsidRPr="00A857E5">
        <w:rPr>
          <w:rFonts w:cs="Arial"/>
          <w:szCs w:val="20"/>
        </w:rPr>
        <w:t>1.</w:t>
      </w:r>
      <w:r w:rsidRPr="00A857E5">
        <w:rPr>
          <w:rFonts w:cs="Arial"/>
          <w:szCs w:val="20"/>
        </w:rPr>
        <w:tab/>
        <w:t>Yes</w:t>
      </w:r>
    </w:p>
    <w:p w14:paraId="580D8DB7" w14:textId="77777777" w:rsidR="005249FD" w:rsidRPr="00A857E5" w:rsidRDefault="005249FD" w:rsidP="005249FD">
      <w:pPr>
        <w:pStyle w:val="1ResponseFrame"/>
        <w:spacing w:before="0" w:after="0" w:line="240" w:lineRule="auto"/>
        <w:ind w:left="709" w:firstLine="0"/>
        <w:rPr>
          <w:rFonts w:cs="Arial"/>
          <w:szCs w:val="20"/>
        </w:rPr>
      </w:pPr>
      <w:r w:rsidRPr="00A857E5">
        <w:rPr>
          <w:rFonts w:cs="Arial"/>
          <w:szCs w:val="20"/>
        </w:rPr>
        <w:t>2.</w:t>
      </w:r>
      <w:r w:rsidRPr="00A857E5">
        <w:rPr>
          <w:rFonts w:cs="Arial"/>
          <w:szCs w:val="20"/>
        </w:rPr>
        <w:tab/>
        <w:t>No</w:t>
      </w:r>
    </w:p>
    <w:p w14:paraId="1B028E62" w14:textId="77777777" w:rsidR="005249FD" w:rsidRDefault="005249FD" w:rsidP="005249FD">
      <w:pPr>
        <w:pStyle w:val="aStatement"/>
        <w:spacing w:line="240" w:lineRule="auto"/>
        <w:ind w:left="709" w:firstLine="0"/>
        <w:rPr>
          <w:rFonts w:cs="Arial"/>
          <w:szCs w:val="20"/>
        </w:rPr>
      </w:pPr>
    </w:p>
    <w:p w14:paraId="4C1D0477" w14:textId="77777777" w:rsidR="005249FD" w:rsidRPr="00A92D50" w:rsidRDefault="005249FD" w:rsidP="005249FD">
      <w:pPr>
        <w:pStyle w:val="aStatement"/>
        <w:spacing w:line="240" w:lineRule="auto"/>
        <w:ind w:left="709" w:firstLine="0"/>
        <w:rPr>
          <w:rFonts w:cs="Arial"/>
          <w:szCs w:val="20"/>
        </w:rPr>
      </w:pPr>
      <w:r w:rsidRPr="00A92D50">
        <w:rPr>
          <w:rFonts w:cs="Arial"/>
          <w:szCs w:val="20"/>
        </w:rPr>
        <w:t>98.</w:t>
      </w:r>
      <w:r w:rsidRPr="00A92D50">
        <w:rPr>
          <w:rFonts w:cs="Arial"/>
          <w:szCs w:val="20"/>
        </w:rPr>
        <w:tab/>
      </w:r>
      <w:r w:rsidRPr="00A92D50">
        <w:rPr>
          <w:rFonts w:eastAsia="Times New Roman" w:cs="Arial"/>
          <w:color w:val="0059F5" w:themeColor="accent2" w:themeShade="BF"/>
          <w:szCs w:val="20"/>
        </w:rPr>
        <w:t>(Don’t know)</w:t>
      </w:r>
      <w:r w:rsidRPr="00A92D50">
        <w:rPr>
          <w:rFonts w:cs="Arial"/>
          <w:szCs w:val="20"/>
        </w:rPr>
        <w:t xml:space="preserve"> / </w:t>
      </w:r>
      <w:r w:rsidRPr="00A92D50">
        <w:rPr>
          <w:rFonts w:cs="Arial"/>
          <w:color w:val="FFC000"/>
          <w:szCs w:val="20"/>
        </w:rPr>
        <w:t>Not sure</w:t>
      </w:r>
    </w:p>
    <w:p w14:paraId="10413248" w14:textId="77777777" w:rsidR="005249FD" w:rsidRDefault="005249FD" w:rsidP="005249FD">
      <w:pPr>
        <w:pStyle w:val="1ResponseFrame"/>
        <w:spacing w:before="0" w:after="0" w:line="240" w:lineRule="auto"/>
        <w:ind w:left="709" w:firstLine="0"/>
        <w:rPr>
          <w:rFonts w:cs="Arial"/>
          <w:color w:val="FFC000"/>
          <w:szCs w:val="20"/>
        </w:rPr>
      </w:pPr>
      <w:r w:rsidRPr="00A92D50">
        <w:rPr>
          <w:rFonts w:cs="Arial"/>
          <w:szCs w:val="20"/>
        </w:rPr>
        <w:t>99.</w:t>
      </w:r>
      <w:r w:rsidRPr="00A92D50">
        <w:rPr>
          <w:rFonts w:cs="Arial"/>
          <w:szCs w:val="20"/>
        </w:rPr>
        <w:tab/>
      </w:r>
      <w:r w:rsidRPr="00A92D50">
        <w:rPr>
          <w:rFonts w:eastAsia="Times New Roman" w:cs="Arial"/>
          <w:color w:val="0059F5" w:themeColor="accent2" w:themeShade="BF"/>
          <w:szCs w:val="20"/>
        </w:rPr>
        <w:t>(Refused)</w:t>
      </w:r>
      <w:r w:rsidRPr="00A92D50">
        <w:rPr>
          <w:rFonts w:cs="Arial"/>
          <w:szCs w:val="20"/>
        </w:rPr>
        <w:t xml:space="preserve"> / </w:t>
      </w:r>
      <w:r w:rsidRPr="00A92D50">
        <w:rPr>
          <w:rFonts w:cs="Arial"/>
          <w:color w:val="FFC000"/>
          <w:szCs w:val="20"/>
        </w:rPr>
        <w:t>Prefer not to say</w:t>
      </w:r>
    </w:p>
    <w:p w14:paraId="3032C0F6" w14:textId="77777777" w:rsidR="005249FD" w:rsidRDefault="005249FD" w:rsidP="005249FD">
      <w:pPr>
        <w:pStyle w:val="1ResponseFrame"/>
        <w:spacing w:before="0" w:after="0" w:line="240" w:lineRule="auto"/>
        <w:ind w:left="0" w:firstLine="0"/>
        <w:rPr>
          <w:rFonts w:cs="Arial"/>
          <w:szCs w:val="20"/>
        </w:rPr>
      </w:pPr>
    </w:p>
    <w:p w14:paraId="262157D0" w14:textId="77777777" w:rsidR="005249FD" w:rsidRPr="00ED1FFB" w:rsidRDefault="005249FD" w:rsidP="005249FD">
      <w:pPr>
        <w:rPr>
          <w:rFonts w:cs="Arial"/>
          <w:szCs w:val="20"/>
        </w:rPr>
      </w:pPr>
      <w:r w:rsidRPr="00ED1FFB">
        <w:rPr>
          <w:rFonts w:cs="Arial"/>
          <w:szCs w:val="20"/>
        </w:rPr>
        <w:t>*(A2, H=1 HAS USED OTHER ONLINE APPLICATIONS OR PLATFORMS)</w:t>
      </w:r>
    </w:p>
    <w:p w14:paraId="6832941C" w14:textId="77777777" w:rsidR="005249FD" w:rsidRPr="00ED1FFB" w:rsidRDefault="005249FD" w:rsidP="005249FD">
      <w:pPr>
        <w:rPr>
          <w:rFonts w:cs="Arial"/>
          <w:szCs w:val="20"/>
        </w:rPr>
      </w:pPr>
      <w:r w:rsidRPr="00ED1FFB">
        <w:rPr>
          <w:rFonts w:cs="Arial"/>
          <w:szCs w:val="20"/>
        </w:rPr>
        <w:t>A2_OE    Please specify which other online applications or platforms you have used in the last 12 months.</w:t>
      </w:r>
    </w:p>
    <w:p w14:paraId="7768F64C" w14:textId="77777777" w:rsidR="005249FD" w:rsidRPr="00ED1FFB" w:rsidRDefault="005249FD" w:rsidP="005249FD">
      <w:pPr>
        <w:pStyle w:val="1ResponseFrame"/>
        <w:ind w:left="0"/>
        <w:rPr>
          <w:rFonts w:cs="Arial"/>
          <w:szCs w:val="20"/>
        </w:rPr>
      </w:pPr>
      <w:r w:rsidRPr="00ED1FFB">
        <w:rPr>
          <w:rFonts w:cs="Arial"/>
          <w:szCs w:val="20"/>
        </w:rPr>
        <w:t> </w:t>
      </w:r>
    </w:p>
    <w:p w14:paraId="10BDB2AE" w14:textId="77777777" w:rsidR="005249FD" w:rsidRPr="00ED1FFB" w:rsidRDefault="005249FD" w:rsidP="00C4553E">
      <w:pPr>
        <w:pStyle w:val="1ResponseFrame"/>
        <w:numPr>
          <w:ilvl w:val="0"/>
          <w:numId w:val="69"/>
        </w:numPr>
        <w:rPr>
          <w:rFonts w:cs="Arial"/>
          <w:szCs w:val="20"/>
        </w:rPr>
      </w:pPr>
      <w:r w:rsidRPr="00ED1FFB">
        <w:rPr>
          <w:rFonts w:cs="Arial"/>
          <w:szCs w:val="20"/>
        </w:rPr>
        <w:t>Response given (SPECIFY: FULL VERBATIM)</w:t>
      </w:r>
    </w:p>
    <w:p w14:paraId="587C746F" w14:textId="77777777" w:rsidR="005249FD" w:rsidRPr="00ED1FFB" w:rsidRDefault="005249FD" w:rsidP="005249FD">
      <w:pPr>
        <w:pStyle w:val="1ResponseFrame"/>
        <w:ind w:left="720" w:firstLine="0"/>
        <w:rPr>
          <w:rFonts w:cs="Arial"/>
          <w:szCs w:val="20"/>
        </w:rPr>
      </w:pPr>
    </w:p>
    <w:p w14:paraId="398B9B25" w14:textId="77777777" w:rsidR="005249FD" w:rsidRPr="00ED1FFB" w:rsidRDefault="005249FD" w:rsidP="005249FD">
      <w:pPr>
        <w:pStyle w:val="aStatement"/>
        <w:spacing w:line="240" w:lineRule="auto"/>
        <w:ind w:left="709" w:firstLine="0"/>
        <w:rPr>
          <w:rFonts w:cs="Arial"/>
          <w:szCs w:val="20"/>
        </w:rPr>
      </w:pPr>
      <w:r w:rsidRPr="00ED1FFB">
        <w:rPr>
          <w:rFonts w:cs="Arial"/>
          <w:szCs w:val="20"/>
        </w:rPr>
        <w:t> 98.</w:t>
      </w:r>
      <w:r w:rsidRPr="00ED1FFB">
        <w:rPr>
          <w:rFonts w:cs="Arial"/>
          <w:szCs w:val="20"/>
        </w:rPr>
        <w:tab/>
      </w:r>
      <w:r w:rsidRPr="00ED1FFB">
        <w:rPr>
          <w:rFonts w:eastAsia="Times New Roman" w:cs="Arial"/>
          <w:color w:val="0059F5" w:themeColor="accent2" w:themeShade="BF"/>
          <w:szCs w:val="20"/>
        </w:rPr>
        <w:t>(Don’t know)</w:t>
      </w:r>
      <w:r w:rsidRPr="00ED1FFB">
        <w:rPr>
          <w:rFonts w:cs="Arial"/>
          <w:szCs w:val="20"/>
        </w:rPr>
        <w:t xml:space="preserve"> / </w:t>
      </w:r>
      <w:r w:rsidRPr="00ED1FFB">
        <w:rPr>
          <w:rFonts w:cs="Arial"/>
          <w:color w:val="FFC000"/>
          <w:szCs w:val="20"/>
        </w:rPr>
        <w:t>Not sure</w:t>
      </w:r>
    </w:p>
    <w:p w14:paraId="3BCBA598" w14:textId="77777777" w:rsidR="005249FD" w:rsidRDefault="005249FD" w:rsidP="005249FD">
      <w:pPr>
        <w:pStyle w:val="1ResponseFrame"/>
        <w:spacing w:before="0" w:after="0" w:line="240" w:lineRule="auto"/>
        <w:ind w:left="720" w:firstLine="0"/>
        <w:rPr>
          <w:rFonts w:cs="Arial"/>
          <w:color w:val="FFC000"/>
          <w:szCs w:val="20"/>
        </w:rPr>
      </w:pPr>
      <w:r w:rsidRPr="00ED1FFB">
        <w:rPr>
          <w:rFonts w:cs="Arial"/>
          <w:szCs w:val="20"/>
        </w:rPr>
        <w:t>99.</w:t>
      </w:r>
      <w:r w:rsidRPr="00ED1FFB">
        <w:rPr>
          <w:rFonts w:cs="Arial"/>
          <w:szCs w:val="20"/>
        </w:rPr>
        <w:tab/>
      </w:r>
      <w:r w:rsidRPr="00ED1FFB">
        <w:rPr>
          <w:rFonts w:eastAsia="Times New Roman" w:cs="Arial"/>
          <w:color w:val="0059F5" w:themeColor="accent2" w:themeShade="BF"/>
          <w:szCs w:val="20"/>
        </w:rPr>
        <w:t>(Refused)</w:t>
      </w:r>
      <w:r w:rsidRPr="00ED1FFB">
        <w:rPr>
          <w:rFonts w:cs="Arial"/>
          <w:szCs w:val="20"/>
        </w:rPr>
        <w:t xml:space="preserve"> / </w:t>
      </w:r>
      <w:r w:rsidRPr="00ED1FFB">
        <w:rPr>
          <w:rFonts w:cs="Arial"/>
          <w:color w:val="FFC000"/>
          <w:szCs w:val="20"/>
        </w:rPr>
        <w:t>Prefer not to say</w:t>
      </w:r>
    </w:p>
    <w:p w14:paraId="0E9C992E" w14:textId="77777777" w:rsidR="005249FD" w:rsidRPr="007A3A93" w:rsidRDefault="005249FD" w:rsidP="005249FD">
      <w:pPr>
        <w:pStyle w:val="1ResponseFrame"/>
        <w:spacing w:before="0" w:after="0" w:line="240" w:lineRule="auto"/>
        <w:ind w:left="0" w:firstLine="0"/>
        <w:rPr>
          <w:rFonts w:cs="Arial"/>
          <w:szCs w:val="20"/>
        </w:rPr>
      </w:pPr>
    </w:p>
    <w:p w14:paraId="28AD2ED6" w14:textId="77777777" w:rsidR="005249FD" w:rsidRPr="00A92D50" w:rsidRDefault="005249FD" w:rsidP="005249FD">
      <w:pPr>
        <w:rPr>
          <w:rFonts w:cs="Arial"/>
          <w:szCs w:val="20"/>
        </w:rPr>
      </w:pPr>
    </w:p>
    <w:p w14:paraId="16EA9944" w14:textId="77777777" w:rsidR="005249FD" w:rsidRPr="00A92D50" w:rsidRDefault="005249FD" w:rsidP="005249FD">
      <w:pPr>
        <w:rPr>
          <w:rFonts w:cs="Arial"/>
          <w:szCs w:val="20"/>
        </w:rPr>
      </w:pPr>
      <w:r w:rsidRPr="00A92D50">
        <w:rPr>
          <w:rFonts w:cs="Arial"/>
          <w:szCs w:val="20"/>
        </w:rPr>
        <w:t>*(ALL)</w:t>
      </w:r>
    </w:p>
    <w:p w14:paraId="41069128" w14:textId="77777777" w:rsidR="005249FD" w:rsidRPr="00A92D50" w:rsidRDefault="005249FD" w:rsidP="005249FD">
      <w:pPr>
        <w:ind w:left="709" w:hanging="709"/>
        <w:rPr>
          <w:rFonts w:cs="Arial"/>
        </w:rPr>
      </w:pPr>
      <w:r w:rsidRPr="07B1BFF9">
        <w:rPr>
          <w:rFonts w:cs="Arial"/>
        </w:rPr>
        <w:t>A3</w:t>
      </w:r>
      <w:r>
        <w:tab/>
      </w:r>
      <w:r w:rsidRPr="07B1BFF9">
        <w:rPr>
          <w:rFonts w:cs="Arial"/>
        </w:rPr>
        <w:t>Have you ever done any of the following?</w:t>
      </w:r>
    </w:p>
    <w:p w14:paraId="33FB8200" w14:textId="77777777" w:rsidR="005249FD" w:rsidRPr="00A92D50" w:rsidRDefault="005249FD" w:rsidP="005249FD">
      <w:pPr>
        <w:ind w:firstLine="709"/>
        <w:rPr>
          <w:rFonts w:cs="Arial"/>
          <w:color w:val="0059F5" w:themeColor="accent2" w:themeShade="BF"/>
          <w:szCs w:val="20"/>
        </w:rPr>
      </w:pPr>
    </w:p>
    <w:p w14:paraId="52B70501" w14:textId="77777777" w:rsidR="005249FD" w:rsidRPr="00A92D50" w:rsidRDefault="005249FD" w:rsidP="005249FD">
      <w:pPr>
        <w:ind w:firstLine="709"/>
        <w:rPr>
          <w:rFonts w:cs="Arial"/>
          <w:szCs w:val="20"/>
        </w:rPr>
      </w:pPr>
      <w:r w:rsidRPr="00A92D50">
        <w:rPr>
          <w:rFonts w:cs="Arial"/>
          <w:color w:val="0059F5" w:themeColor="accent2" w:themeShade="BF"/>
          <w:szCs w:val="20"/>
        </w:rPr>
        <w:t>(READ OUT ONE BY ONE)</w:t>
      </w:r>
    </w:p>
    <w:p w14:paraId="5247CA62" w14:textId="77777777" w:rsidR="005249FD" w:rsidRDefault="005249FD" w:rsidP="005249FD">
      <w:pPr>
        <w:pStyle w:val="Instruction"/>
        <w:ind w:left="709"/>
        <w:rPr>
          <w:szCs w:val="20"/>
        </w:rPr>
      </w:pPr>
      <w:r w:rsidRPr="00A92D50">
        <w:rPr>
          <w:szCs w:val="20"/>
        </w:rPr>
        <w:t>(STATEMENTS, RANDOMISE)</w:t>
      </w:r>
    </w:p>
    <w:p w14:paraId="272BF555" w14:textId="77777777" w:rsidR="005249FD" w:rsidRPr="00A857E5" w:rsidRDefault="005249FD" w:rsidP="005249FD">
      <w:pPr>
        <w:ind w:left="709" w:hanging="76"/>
        <w:rPr>
          <w:rFonts w:cs="Arial"/>
          <w:strike/>
          <w:szCs w:val="20"/>
        </w:rPr>
      </w:pPr>
      <w:r w:rsidRPr="00ED1FFB">
        <w:rPr>
          <w:szCs w:val="20"/>
        </w:rPr>
        <w:t>(SINGLE)</w:t>
      </w:r>
    </w:p>
    <w:p w14:paraId="5C6F8EA6" w14:textId="77777777" w:rsidR="005249FD" w:rsidRPr="003A042B" w:rsidRDefault="005249FD" w:rsidP="005249FD"/>
    <w:p w14:paraId="3EC06F2A" w14:textId="77777777" w:rsidR="005249FD" w:rsidRPr="00151D2E" w:rsidRDefault="005249FD" w:rsidP="00C4553E">
      <w:pPr>
        <w:pStyle w:val="ListParagraph"/>
        <w:numPr>
          <w:ilvl w:val="0"/>
          <w:numId w:val="67"/>
        </w:numPr>
        <w:spacing w:before="60" w:after="60" w:line="300" w:lineRule="auto"/>
        <w:contextualSpacing w:val="0"/>
        <w:rPr>
          <w:rFonts w:cs="Arial"/>
          <w:szCs w:val="20"/>
        </w:rPr>
      </w:pPr>
      <w:r w:rsidRPr="00151D2E">
        <w:rPr>
          <w:rFonts w:cs="Arial"/>
          <w:szCs w:val="20"/>
        </w:rPr>
        <w:t xml:space="preserve">Joined the Australian Government MyGov ID or a state / territory Digital ID system such as NSW Digital ID </w:t>
      </w:r>
    </w:p>
    <w:p w14:paraId="77757792" w14:textId="77777777" w:rsidR="005249FD" w:rsidRPr="00151D2E" w:rsidRDefault="005249FD" w:rsidP="00C4553E">
      <w:pPr>
        <w:pStyle w:val="ListParagraph"/>
        <w:numPr>
          <w:ilvl w:val="0"/>
          <w:numId w:val="67"/>
        </w:numPr>
        <w:spacing w:before="60" w:after="60" w:line="300" w:lineRule="auto"/>
        <w:contextualSpacing w:val="0"/>
        <w:rPr>
          <w:rFonts w:cs="Arial"/>
          <w:szCs w:val="20"/>
        </w:rPr>
      </w:pPr>
      <w:r w:rsidRPr="00151D2E">
        <w:rPr>
          <w:rFonts w:cs="Arial"/>
          <w:szCs w:val="20"/>
        </w:rPr>
        <w:t>Uploaded a digital Medicare Card</w:t>
      </w:r>
    </w:p>
    <w:p w14:paraId="707909A8" w14:textId="77777777" w:rsidR="005249FD" w:rsidRPr="00151D2E" w:rsidRDefault="005249FD" w:rsidP="00C4553E">
      <w:pPr>
        <w:pStyle w:val="ListParagraph"/>
        <w:numPr>
          <w:ilvl w:val="0"/>
          <w:numId w:val="67"/>
        </w:numPr>
        <w:spacing w:before="60" w:after="60" w:line="300" w:lineRule="auto"/>
        <w:contextualSpacing w:val="0"/>
        <w:rPr>
          <w:rFonts w:cs="Arial"/>
          <w:szCs w:val="20"/>
        </w:rPr>
      </w:pPr>
      <w:r w:rsidRPr="00151D2E">
        <w:rPr>
          <w:rFonts w:cs="Arial"/>
          <w:szCs w:val="20"/>
        </w:rPr>
        <w:t>Uploaded a digital driver's licence</w:t>
      </w:r>
    </w:p>
    <w:p w14:paraId="6E746857" w14:textId="77777777" w:rsidR="005249FD" w:rsidRPr="00A92D50" w:rsidRDefault="005249FD" w:rsidP="005249FD">
      <w:pPr>
        <w:ind w:left="709"/>
        <w:rPr>
          <w:rFonts w:cs="Arial"/>
          <w:szCs w:val="20"/>
        </w:rPr>
      </w:pPr>
    </w:p>
    <w:p w14:paraId="02D3CA9E" w14:textId="77777777" w:rsidR="005249FD" w:rsidRPr="00A857E5" w:rsidRDefault="005249FD" w:rsidP="005249FD">
      <w:pPr>
        <w:ind w:left="709"/>
        <w:rPr>
          <w:rFonts w:cs="Arial"/>
          <w:szCs w:val="20"/>
        </w:rPr>
      </w:pPr>
      <w:r w:rsidRPr="00A857E5">
        <w:rPr>
          <w:rFonts w:cs="Arial"/>
          <w:szCs w:val="20"/>
        </w:rPr>
        <w:t>(RESPONSE FRAME)</w:t>
      </w:r>
    </w:p>
    <w:p w14:paraId="1210D05D" w14:textId="77777777" w:rsidR="005249FD" w:rsidRPr="00A857E5" w:rsidRDefault="005249FD" w:rsidP="005249FD">
      <w:pPr>
        <w:pStyle w:val="1ResponseFrame"/>
        <w:spacing w:before="0" w:after="0" w:line="240" w:lineRule="auto"/>
        <w:ind w:left="709" w:firstLine="0"/>
        <w:rPr>
          <w:rFonts w:cs="Arial"/>
          <w:szCs w:val="20"/>
        </w:rPr>
      </w:pPr>
      <w:r w:rsidRPr="00A857E5">
        <w:rPr>
          <w:rFonts w:cs="Arial"/>
          <w:szCs w:val="20"/>
        </w:rPr>
        <w:t>1.</w:t>
      </w:r>
      <w:r w:rsidRPr="00A857E5">
        <w:rPr>
          <w:rFonts w:cs="Arial"/>
          <w:szCs w:val="20"/>
        </w:rPr>
        <w:tab/>
        <w:t>Yes</w:t>
      </w:r>
    </w:p>
    <w:p w14:paraId="2A1645C6" w14:textId="77777777" w:rsidR="005249FD" w:rsidRPr="00A857E5" w:rsidRDefault="005249FD" w:rsidP="005249FD">
      <w:pPr>
        <w:pStyle w:val="1ResponseFrame"/>
        <w:spacing w:before="0" w:after="0" w:line="240" w:lineRule="auto"/>
        <w:ind w:left="709" w:firstLine="0"/>
        <w:rPr>
          <w:rFonts w:cs="Arial"/>
          <w:szCs w:val="20"/>
        </w:rPr>
      </w:pPr>
      <w:r w:rsidRPr="00A857E5">
        <w:rPr>
          <w:rFonts w:cs="Arial"/>
          <w:szCs w:val="20"/>
        </w:rPr>
        <w:t>2.</w:t>
      </w:r>
      <w:r w:rsidRPr="00A857E5">
        <w:rPr>
          <w:rFonts w:cs="Arial"/>
          <w:szCs w:val="20"/>
        </w:rPr>
        <w:tab/>
        <w:t>No</w:t>
      </w:r>
    </w:p>
    <w:p w14:paraId="337F7A13" w14:textId="77777777" w:rsidR="005249FD" w:rsidRPr="00A92D50" w:rsidRDefault="005249FD" w:rsidP="005249FD">
      <w:pPr>
        <w:pStyle w:val="1ResponseFrame"/>
        <w:spacing w:before="0" w:after="0" w:line="240" w:lineRule="auto"/>
        <w:ind w:left="709" w:firstLine="0"/>
        <w:rPr>
          <w:rFonts w:cs="Arial"/>
          <w:szCs w:val="20"/>
        </w:rPr>
      </w:pPr>
    </w:p>
    <w:p w14:paraId="3C7AE6C5" w14:textId="77777777" w:rsidR="005249FD" w:rsidRPr="00A92D50" w:rsidRDefault="005249FD" w:rsidP="005249FD">
      <w:pPr>
        <w:pStyle w:val="aStatement"/>
        <w:spacing w:line="240" w:lineRule="auto"/>
        <w:ind w:left="709" w:firstLine="0"/>
        <w:rPr>
          <w:rFonts w:cs="Arial"/>
          <w:szCs w:val="20"/>
        </w:rPr>
      </w:pPr>
      <w:r w:rsidRPr="00A92D50">
        <w:rPr>
          <w:rFonts w:cs="Arial"/>
          <w:szCs w:val="20"/>
        </w:rPr>
        <w:t>98.</w:t>
      </w:r>
      <w:r w:rsidRPr="00A92D50">
        <w:rPr>
          <w:rFonts w:cs="Arial"/>
          <w:szCs w:val="20"/>
        </w:rPr>
        <w:tab/>
      </w:r>
      <w:r w:rsidRPr="00A92D50">
        <w:rPr>
          <w:rFonts w:eastAsia="Times New Roman" w:cs="Arial"/>
          <w:color w:val="0059F5" w:themeColor="accent2" w:themeShade="BF"/>
          <w:szCs w:val="20"/>
        </w:rPr>
        <w:t>(Don’t know)</w:t>
      </w:r>
      <w:r w:rsidRPr="00A92D50">
        <w:rPr>
          <w:rFonts w:cs="Arial"/>
          <w:szCs w:val="20"/>
        </w:rPr>
        <w:t xml:space="preserve"> / </w:t>
      </w:r>
      <w:r w:rsidRPr="00A92D50">
        <w:rPr>
          <w:rFonts w:cs="Arial"/>
          <w:color w:val="FFC000"/>
          <w:szCs w:val="20"/>
        </w:rPr>
        <w:t>Not sure</w:t>
      </w:r>
      <w:r>
        <w:rPr>
          <w:rFonts w:cs="Arial"/>
          <w:color w:val="FFC000"/>
          <w:szCs w:val="20"/>
        </w:rPr>
        <w:t xml:space="preserve"> </w:t>
      </w:r>
    </w:p>
    <w:p w14:paraId="51F3F26D" w14:textId="77777777" w:rsidR="005249FD" w:rsidRDefault="005249FD" w:rsidP="005249FD">
      <w:pPr>
        <w:pStyle w:val="1ResponseFrame"/>
        <w:spacing w:before="0" w:after="0" w:line="240" w:lineRule="auto"/>
        <w:ind w:left="709" w:firstLine="0"/>
        <w:rPr>
          <w:rFonts w:cs="Arial"/>
          <w:color w:val="FFC000"/>
          <w:szCs w:val="20"/>
        </w:rPr>
      </w:pPr>
      <w:r w:rsidRPr="00A92D50">
        <w:rPr>
          <w:rFonts w:cs="Arial"/>
          <w:szCs w:val="20"/>
        </w:rPr>
        <w:t>99.</w:t>
      </w:r>
      <w:r w:rsidRPr="00A92D50">
        <w:rPr>
          <w:rFonts w:cs="Arial"/>
          <w:szCs w:val="20"/>
        </w:rPr>
        <w:tab/>
      </w:r>
      <w:r w:rsidRPr="00A92D50">
        <w:rPr>
          <w:rFonts w:eastAsia="Times New Roman" w:cs="Arial"/>
          <w:color w:val="0059F5" w:themeColor="accent2" w:themeShade="BF"/>
          <w:szCs w:val="20"/>
        </w:rPr>
        <w:t>(Refused)</w:t>
      </w:r>
      <w:r w:rsidRPr="00A92D50">
        <w:rPr>
          <w:rFonts w:cs="Arial"/>
          <w:szCs w:val="20"/>
        </w:rPr>
        <w:t xml:space="preserve"> / </w:t>
      </w:r>
      <w:r w:rsidRPr="00A92D50">
        <w:rPr>
          <w:rFonts w:cs="Arial"/>
          <w:color w:val="FFC000"/>
          <w:szCs w:val="20"/>
        </w:rPr>
        <w:t>Prefer not to say</w:t>
      </w:r>
      <w:r>
        <w:rPr>
          <w:rFonts w:cs="Arial"/>
          <w:color w:val="FFC000"/>
          <w:szCs w:val="20"/>
        </w:rPr>
        <w:t xml:space="preserve"> </w:t>
      </w:r>
    </w:p>
    <w:p w14:paraId="16A817CB" w14:textId="77777777" w:rsidR="005249FD" w:rsidRDefault="005249FD" w:rsidP="005249FD">
      <w:pPr>
        <w:pStyle w:val="1ResponseFrame"/>
        <w:spacing w:before="0" w:after="0" w:line="240" w:lineRule="auto"/>
        <w:ind w:left="709" w:firstLine="0"/>
        <w:rPr>
          <w:rFonts w:cs="Arial"/>
          <w:szCs w:val="20"/>
        </w:rPr>
      </w:pPr>
    </w:p>
    <w:p w14:paraId="49A57234" w14:textId="77777777" w:rsidR="005249FD" w:rsidRPr="00A92D50" w:rsidRDefault="005249FD" w:rsidP="00D65BBE">
      <w:pPr>
        <w:pStyle w:val="TOC1"/>
      </w:pPr>
      <w:r w:rsidRPr="00A92D50">
        <w:t xml:space="preserve">Module B Awareness of Age Assurance </w:t>
      </w:r>
      <w:r>
        <w:t>Methods</w:t>
      </w:r>
    </w:p>
    <w:p w14:paraId="6B1B1C37" w14:textId="77777777" w:rsidR="005249FD" w:rsidRPr="00A92D50" w:rsidRDefault="005249FD" w:rsidP="005249FD">
      <w:pPr>
        <w:rPr>
          <w:rFonts w:cs="Arial"/>
          <w:i/>
          <w:iCs/>
        </w:rPr>
      </w:pPr>
      <w:r w:rsidRPr="00A92D50">
        <w:rPr>
          <w:rFonts w:cs="Arial"/>
          <w:szCs w:val="20"/>
        </w:rPr>
        <w:t xml:space="preserve">*(ALL) </w:t>
      </w:r>
      <w:r w:rsidRPr="00A92D50">
        <w:rPr>
          <w:rFonts w:cs="Arial"/>
          <w:i/>
          <w:iCs/>
          <w:szCs w:val="20"/>
        </w:rPr>
        <w:t>(Unprompted Awareness)</w:t>
      </w:r>
    </w:p>
    <w:p w14:paraId="0A165655" w14:textId="77777777" w:rsidR="005249FD" w:rsidRPr="00A92D50" w:rsidRDefault="005249FD" w:rsidP="005249FD">
      <w:pPr>
        <w:ind w:left="709" w:hanging="709"/>
        <w:rPr>
          <w:rFonts w:cs="Arial"/>
          <w:szCs w:val="20"/>
        </w:rPr>
      </w:pPr>
      <w:r w:rsidRPr="00A92D50">
        <w:rPr>
          <w:rFonts w:cs="Arial"/>
          <w:szCs w:val="20"/>
        </w:rPr>
        <w:t>B1</w:t>
      </w:r>
      <w:r w:rsidRPr="00A92D50">
        <w:rPr>
          <w:rFonts w:cs="Arial"/>
          <w:b/>
          <w:bCs/>
          <w:szCs w:val="20"/>
        </w:rPr>
        <w:tab/>
      </w:r>
      <w:r w:rsidRPr="00A92D50">
        <w:rPr>
          <w:rFonts w:cs="Arial"/>
          <w:szCs w:val="20"/>
        </w:rPr>
        <w:t xml:space="preserve">Before today, have you ever heard of </w:t>
      </w:r>
      <w:r w:rsidRPr="00ED1FFB">
        <w:rPr>
          <w:rFonts w:cs="Arial"/>
          <w:szCs w:val="20"/>
        </w:rPr>
        <w:t>any methods that</w:t>
      </w:r>
      <w:r w:rsidRPr="00A92D50">
        <w:rPr>
          <w:rFonts w:cs="Arial"/>
          <w:szCs w:val="20"/>
        </w:rPr>
        <w:t xml:space="preserve"> help check a person’s age online? </w:t>
      </w:r>
    </w:p>
    <w:p w14:paraId="15FAA12C" w14:textId="77777777" w:rsidR="005249FD" w:rsidRPr="00A92D50" w:rsidRDefault="005249FD" w:rsidP="005249FD">
      <w:pPr>
        <w:pStyle w:val="QText"/>
        <w:ind w:left="709"/>
        <w:rPr>
          <w:i/>
          <w:color w:val="FFC000"/>
          <w:szCs w:val="20"/>
        </w:rPr>
      </w:pPr>
      <w:r w:rsidRPr="00A92D50">
        <w:rPr>
          <w:i/>
          <w:color w:val="FFC000"/>
          <w:szCs w:val="20"/>
        </w:rPr>
        <w:t xml:space="preserve">Please select one response only. </w:t>
      </w:r>
    </w:p>
    <w:p w14:paraId="4B05C17E" w14:textId="77777777" w:rsidR="005249FD" w:rsidRPr="00A92D50" w:rsidRDefault="005249FD" w:rsidP="005249FD">
      <w:pPr>
        <w:pStyle w:val="Instruction"/>
        <w:ind w:left="709"/>
        <w:rPr>
          <w:szCs w:val="20"/>
        </w:rPr>
      </w:pPr>
      <w:r w:rsidRPr="00A92D50">
        <w:rPr>
          <w:szCs w:val="20"/>
        </w:rPr>
        <w:t>(SINGLE)</w:t>
      </w:r>
    </w:p>
    <w:p w14:paraId="36DCD491"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1.</w:t>
      </w:r>
      <w:r w:rsidRPr="00A92D50">
        <w:rPr>
          <w:rFonts w:cs="Arial"/>
          <w:szCs w:val="20"/>
        </w:rPr>
        <w:tab/>
        <w:t>Yes</w:t>
      </w:r>
    </w:p>
    <w:p w14:paraId="50D397B1"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2.</w:t>
      </w:r>
      <w:r w:rsidRPr="00A92D50">
        <w:rPr>
          <w:rFonts w:cs="Arial"/>
          <w:szCs w:val="20"/>
        </w:rPr>
        <w:tab/>
        <w:t>No</w:t>
      </w:r>
    </w:p>
    <w:p w14:paraId="606F330C" w14:textId="77777777" w:rsidR="005249FD" w:rsidRPr="00A92D50" w:rsidRDefault="005249FD" w:rsidP="005249FD">
      <w:pPr>
        <w:pStyle w:val="1ResponseFrame"/>
        <w:spacing w:before="0" w:after="0" w:line="240" w:lineRule="auto"/>
        <w:ind w:left="709" w:firstLine="0"/>
        <w:rPr>
          <w:rFonts w:cs="Arial"/>
          <w:szCs w:val="20"/>
        </w:rPr>
      </w:pPr>
    </w:p>
    <w:p w14:paraId="250633B8" w14:textId="77777777" w:rsidR="005249FD" w:rsidRPr="00A92D50" w:rsidRDefault="005249FD" w:rsidP="005249FD">
      <w:pPr>
        <w:pStyle w:val="aStatement"/>
        <w:spacing w:line="240" w:lineRule="auto"/>
        <w:ind w:left="709" w:firstLine="0"/>
        <w:rPr>
          <w:rFonts w:cs="Arial"/>
          <w:szCs w:val="20"/>
        </w:rPr>
      </w:pPr>
      <w:r w:rsidRPr="00A92D50">
        <w:rPr>
          <w:rFonts w:cs="Arial"/>
          <w:szCs w:val="20"/>
        </w:rPr>
        <w:t>98.</w:t>
      </w:r>
      <w:r w:rsidRPr="00A92D50">
        <w:rPr>
          <w:rFonts w:cs="Arial"/>
          <w:szCs w:val="20"/>
        </w:rPr>
        <w:tab/>
      </w:r>
      <w:r w:rsidRPr="00A92D50">
        <w:rPr>
          <w:rFonts w:eastAsia="Times New Roman" w:cs="Arial"/>
          <w:color w:val="0059F5" w:themeColor="accent2" w:themeShade="BF"/>
          <w:szCs w:val="20"/>
        </w:rPr>
        <w:t>(Don’t know)</w:t>
      </w:r>
      <w:r w:rsidRPr="00A92D50">
        <w:rPr>
          <w:rFonts w:cs="Arial"/>
          <w:szCs w:val="20"/>
        </w:rPr>
        <w:t xml:space="preserve"> / </w:t>
      </w:r>
      <w:r w:rsidRPr="00A92D50">
        <w:rPr>
          <w:rFonts w:cs="Arial"/>
          <w:color w:val="FFC000"/>
          <w:szCs w:val="20"/>
        </w:rPr>
        <w:t>Not sure</w:t>
      </w:r>
    </w:p>
    <w:p w14:paraId="79FAE3F2"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99.</w:t>
      </w:r>
      <w:r w:rsidRPr="00A92D50">
        <w:rPr>
          <w:rFonts w:cs="Arial"/>
          <w:szCs w:val="20"/>
        </w:rPr>
        <w:tab/>
      </w:r>
      <w:r w:rsidRPr="00A92D50">
        <w:rPr>
          <w:rFonts w:eastAsia="Times New Roman" w:cs="Arial"/>
          <w:color w:val="0059F5" w:themeColor="accent2" w:themeShade="BF"/>
          <w:szCs w:val="20"/>
        </w:rPr>
        <w:t>(Refused)</w:t>
      </w:r>
      <w:r w:rsidRPr="00A92D50">
        <w:rPr>
          <w:rFonts w:cs="Arial"/>
          <w:szCs w:val="20"/>
        </w:rPr>
        <w:t xml:space="preserve"> / </w:t>
      </w:r>
      <w:r w:rsidRPr="00A92D50">
        <w:rPr>
          <w:rFonts w:cs="Arial"/>
          <w:color w:val="FFC000"/>
          <w:szCs w:val="20"/>
        </w:rPr>
        <w:t>Prefer not to say</w:t>
      </w:r>
    </w:p>
    <w:p w14:paraId="2907AD68" w14:textId="77777777" w:rsidR="005249FD" w:rsidRPr="00A92D50" w:rsidRDefault="005249FD" w:rsidP="005249FD">
      <w:pPr>
        <w:ind w:firstLine="720"/>
        <w:rPr>
          <w:rFonts w:cs="Arial"/>
          <w:szCs w:val="20"/>
        </w:rPr>
      </w:pPr>
    </w:p>
    <w:p w14:paraId="2694373D" w14:textId="77777777" w:rsidR="005249FD" w:rsidRPr="00A92D50" w:rsidRDefault="005249FD" w:rsidP="005249FD">
      <w:pPr>
        <w:rPr>
          <w:rFonts w:cs="Arial"/>
          <w:i/>
          <w:iCs/>
        </w:rPr>
      </w:pPr>
      <w:r w:rsidRPr="00A92D50">
        <w:rPr>
          <w:rFonts w:cs="Arial"/>
        </w:rPr>
        <w:t xml:space="preserve">*(B1=1, HEARD OF </w:t>
      </w:r>
      <w:r w:rsidRPr="00ED1FFB">
        <w:rPr>
          <w:rFonts w:cs="Arial"/>
        </w:rPr>
        <w:t>METHODS</w:t>
      </w:r>
      <w:r w:rsidRPr="00A92D50">
        <w:rPr>
          <w:rFonts w:cs="Arial"/>
        </w:rPr>
        <w:t xml:space="preserve"> THAT HELP VERIFY A PERSON’S AGE ONLINE)</w:t>
      </w:r>
    </w:p>
    <w:p w14:paraId="1F17EB71" w14:textId="77777777" w:rsidR="005249FD" w:rsidRPr="00A92D50" w:rsidRDefault="005249FD" w:rsidP="005249FD">
      <w:pPr>
        <w:rPr>
          <w:rFonts w:cs="Arial"/>
          <w:bCs/>
          <w:szCs w:val="20"/>
        </w:rPr>
      </w:pPr>
      <w:r w:rsidRPr="00A92D50">
        <w:rPr>
          <w:rFonts w:cs="Arial"/>
          <w:bCs/>
          <w:szCs w:val="20"/>
        </w:rPr>
        <w:t>B2</w:t>
      </w:r>
      <w:r w:rsidRPr="00A92D50">
        <w:rPr>
          <w:rFonts w:cs="Arial"/>
          <w:bCs/>
          <w:szCs w:val="20"/>
        </w:rPr>
        <w:tab/>
      </w:r>
      <w:r w:rsidRPr="00A92D50">
        <w:rPr>
          <w:rFonts w:cs="Arial"/>
          <w:szCs w:val="20"/>
        </w:rPr>
        <w:t>Please describe what you kno</w:t>
      </w:r>
      <w:r w:rsidRPr="00ED1FFB">
        <w:rPr>
          <w:rFonts w:cs="Arial"/>
          <w:szCs w:val="20"/>
        </w:rPr>
        <w:t>w</w:t>
      </w:r>
      <w:r w:rsidRPr="00ED1FFB">
        <w:rPr>
          <w:rFonts w:cs="Arial"/>
        </w:rPr>
        <w:t>.</w:t>
      </w:r>
    </w:p>
    <w:p w14:paraId="73AFFE14" w14:textId="77777777" w:rsidR="005249FD" w:rsidRPr="00A92D50" w:rsidRDefault="005249FD" w:rsidP="005249FD">
      <w:pPr>
        <w:rPr>
          <w:rFonts w:cs="Arial"/>
          <w:bCs/>
          <w:szCs w:val="20"/>
        </w:rPr>
      </w:pPr>
    </w:p>
    <w:p w14:paraId="41B32FAA" w14:textId="77777777" w:rsidR="005249FD" w:rsidRPr="00A92D50" w:rsidRDefault="005249FD" w:rsidP="00C4553E">
      <w:pPr>
        <w:pStyle w:val="1ResponseFrame"/>
        <w:numPr>
          <w:ilvl w:val="0"/>
          <w:numId w:val="19"/>
        </w:numPr>
        <w:spacing w:before="0" w:after="0" w:line="240" w:lineRule="auto"/>
        <w:ind w:left="1418" w:hanging="709"/>
        <w:rPr>
          <w:rFonts w:cs="Arial"/>
          <w:lang w:eastAsia="en-AU"/>
        </w:rPr>
      </w:pPr>
      <w:r w:rsidRPr="00A92D50">
        <w:rPr>
          <w:rFonts w:cs="Arial"/>
          <w:lang w:eastAsia="en-AU"/>
        </w:rPr>
        <w:t>Response given (SPECIFY: FULL VERBATIM)</w:t>
      </w:r>
    </w:p>
    <w:p w14:paraId="123863E7" w14:textId="77777777" w:rsidR="005249FD" w:rsidRPr="00A92D50" w:rsidRDefault="005249FD" w:rsidP="005249FD">
      <w:pPr>
        <w:pStyle w:val="1ResponseFrame"/>
        <w:spacing w:before="0" w:after="0" w:line="240" w:lineRule="auto"/>
        <w:ind w:left="1134" w:firstLine="0"/>
        <w:rPr>
          <w:rFonts w:cs="Arial"/>
          <w:lang w:eastAsia="en-AU"/>
        </w:rPr>
      </w:pPr>
    </w:p>
    <w:p w14:paraId="185D51EA" w14:textId="77777777" w:rsidR="005249FD" w:rsidRPr="00A92D50" w:rsidRDefault="005249FD" w:rsidP="005249FD">
      <w:pPr>
        <w:pStyle w:val="aStatement"/>
        <w:spacing w:line="240" w:lineRule="auto"/>
        <w:ind w:left="709" w:firstLine="0"/>
        <w:rPr>
          <w:rFonts w:cs="Arial"/>
          <w:szCs w:val="20"/>
        </w:rPr>
      </w:pPr>
      <w:r w:rsidRPr="00A92D50">
        <w:rPr>
          <w:rFonts w:cs="Arial"/>
          <w:szCs w:val="20"/>
        </w:rPr>
        <w:t>98.</w:t>
      </w:r>
      <w:r w:rsidRPr="00A92D50">
        <w:rPr>
          <w:rFonts w:cs="Arial"/>
          <w:szCs w:val="20"/>
        </w:rPr>
        <w:tab/>
      </w:r>
      <w:r w:rsidRPr="00A92D50">
        <w:rPr>
          <w:rFonts w:eastAsia="Times New Roman" w:cs="Arial"/>
          <w:color w:val="0059F5" w:themeColor="accent2" w:themeShade="BF"/>
          <w:szCs w:val="20"/>
        </w:rPr>
        <w:t>(Don’t know)</w:t>
      </w:r>
      <w:r w:rsidRPr="00A92D50">
        <w:rPr>
          <w:rFonts w:cs="Arial"/>
          <w:szCs w:val="20"/>
        </w:rPr>
        <w:t xml:space="preserve"> / </w:t>
      </w:r>
      <w:r w:rsidRPr="00A92D50">
        <w:rPr>
          <w:rFonts w:cs="Arial"/>
          <w:color w:val="FFC000"/>
          <w:szCs w:val="20"/>
        </w:rPr>
        <w:t>Not sure</w:t>
      </w:r>
    </w:p>
    <w:p w14:paraId="4F1C2BF0"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99.</w:t>
      </w:r>
      <w:r w:rsidRPr="00A92D50">
        <w:rPr>
          <w:rFonts w:cs="Arial"/>
          <w:szCs w:val="20"/>
        </w:rPr>
        <w:tab/>
      </w:r>
      <w:r w:rsidRPr="00A92D50">
        <w:rPr>
          <w:rFonts w:eastAsia="Times New Roman" w:cs="Arial"/>
          <w:color w:val="0059F5" w:themeColor="accent2" w:themeShade="BF"/>
          <w:szCs w:val="20"/>
        </w:rPr>
        <w:t>(Refused)</w:t>
      </w:r>
      <w:r w:rsidRPr="00A92D50">
        <w:rPr>
          <w:rFonts w:cs="Arial"/>
          <w:szCs w:val="20"/>
        </w:rPr>
        <w:t xml:space="preserve"> / </w:t>
      </w:r>
      <w:r w:rsidRPr="00A92D50">
        <w:rPr>
          <w:rFonts w:cs="Arial"/>
          <w:color w:val="FFC000"/>
          <w:szCs w:val="20"/>
        </w:rPr>
        <w:t>Prefer not to say</w:t>
      </w:r>
    </w:p>
    <w:p w14:paraId="06CE7D4B" w14:textId="77777777" w:rsidR="005249FD" w:rsidRPr="00A92D50" w:rsidRDefault="005249FD" w:rsidP="005249FD">
      <w:pPr>
        <w:ind w:firstLine="720"/>
        <w:rPr>
          <w:rFonts w:cs="Arial"/>
          <w:szCs w:val="20"/>
        </w:rPr>
      </w:pPr>
    </w:p>
    <w:p w14:paraId="3AA95753" w14:textId="77777777" w:rsidR="005249FD" w:rsidRPr="00A92D50" w:rsidRDefault="005249FD" w:rsidP="005249FD">
      <w:pPr>
        <w:rPr>
          <w:rFonts w:cs="Arial"/>
          <w:i/>
          <w:iCs/>
        </w:rPr>
      </w:pPr>
      <w:r w:rsidRPr="00A92D50">
        <w:rPr>
          <w:rFonts w:cs="Arial"/>
          <w:szCs w:val="20"/>
        </w:rPr>
        <w:t>*(ALL) (</w:t>
      </w:r>
      <w:r w:rsidRPr="00A92D50">
        <w:rPr>
          <w:rFonts w:cs="Arial"/>
          <w:i/>
          <w:iCs/>
          <w:szCs w:val="20"/>
        </w:rPr>
        <w:t>Prompted Awareness)</w:t>
      </w:r>
    </w:p>
    <w:p w14:paraId="0D87E405" w14:textId="77777777" w:rsidR="005249FD" w:rsidRPr="00ED1FFB" w:rsidRDefault="005249FD" w:rsidP="005249FD">
      <w:pPr>
        <w:ind w:left="709" w:hanging="709"/>
        <w:rPr>
          <w:rFonts w:cs="Arial"/>
          <w:szCs w:val="20"/>
        </w:rPr>
      </w:pPr>
      <w:r w:rsidRPr="00ED1FFB">
        <w:rPr>
          <w:rFonts w:cs="Arial"/>
          <w:szCs w:val="20"/>
        </w:rPr>
        <w:t>B3</w:t>
      </w:r>
      <w:r w:rsidRPr="00ED1FFB">
        <w:rPr>
          <w:rFonts w:cs="Arial"/>
          <w:szCs w:val="20"/>
        </w:rPr>
        <w:tab/>
        <w:t xml:space="preserve">For the purposes of this survey, age assurance methods help websites check your age to make sure you're allowed to use their services. These methods can look at your ID, ask questions, or use things like your face or a computer to estimate your age, or check with your bank or phone company to confirm your age. </w:t>
      </w:r>
    </w:p>
    <w:p w14:paraId="314357A1" w14:textId="77777777" w:rsidR="005249FD" w:rsidRPr="00ED1FFB" w:rsidRDefault="005249FD" w:rsidP="005249FD">
      <w:pPr>
        <w:ind w:left="709" w:hanging="709"/>
        <w:rPr>
          <w:rFonts w:cs="Arial"/>
          <w:szCs w:val="20"/>
        </w:rPr>
      </w:pPr>
    </w:p>
    <w:p w14:paraId="7F857DB9" w14:textId="77777777" w:rsidR="005249FD" w:rsidRPr="00A92D50" w:rsidRDefault="005249FD" w:rsidP="005249FD">
      <w:pPr>
        <w:ind w:left="709"/>
        <w:rPr>
          <w:rFonts w:cs="Arial"/>
          <w:szCs w:val="20"/>
        </w:rPr>
      </w:pPr>
      <w:r w:rsidRPr="00ED1FFB">
        <w:rPr>
          <w:rFonts w:cs="Arial"/>
          <w:szCs w:val="20"/>
        </w:rPr>
        <w:t>Based on this description, have you ever heard of any methods that help</w:t>
      </w:r>
      <w:r w:rsidRPr="00A92D50">
        <w:rPr>
          <w:rFonts w:cs="Arial"/>
          <w:szCs w:val="20"/>
        </w:rPr>
        <w:t xml:space="preserve"> check a person’s age online? </w:t>
      </w:r>
    </w:p>
    <w:p w14:paraId="3F3511ED" w14:textId="77777777" w:rsidR="005249FD" w:rsidRPr="00A92D50" w:rsidRDefault="005249FD" w:rsidP="005249FD">
      <w:pPr>
        <w:pStyle w:val="QText"/>
        <w:ind w:left="709"/>
        <w:rPr>
          <w:i/>
          <w:color w:val="FFC000"/>
          <w:szCs w:val="20"/>
        </w:rPr>
      </w:pPr>
      <w:r w:rsidRPr="00A92D50">
        <w:rPr>
          <w:i/>
          <w:color w:val="FFC000"/>
          <w:szCs w:val="20"/>
        </w:rPr>
        <w:t xml:space="preserve">Please select one response only. </w:t>
      </w:r>
    </w:p>
    <w:p w14:paraId="71FD8457" w14:textId="77777777" w:rsidR="005249FD" w:rsidRPr="00A92D50" w:rsidRDefault="005249FD" w:rsidP="005249FD">
      <w:pPr>
        <w:pStyle w:val="Instruction"/>
        <w:ind w:left="709"/>
        <w:rPr>
          <w:szCs w:val="20"/>
        </w:rPr>
      </w:pPr>
      <w:r w:rsidRPr="00A92D50">
        <w:rPr>
          <w:szCs w:val="20"/>
        </w:rPr>
        <w:t>(SINGLE)</w:t>
      </w:r>
    </w:p>
    <w:p w14:paraId="25CAF63E"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1.</w:t>
      </w:r>
      <w:r w:rsidRPr="00A92D50">
        <w:rPr>
          <w:rFonts w:cs="Arial"/>
          <w:szCs w:val="20"/>
        </w:rPr>
        <w:tab/>
        <w:t>Yes</w:t>
      </w:r>
    </w:p>
    <w:p w14:paraId="76556D14"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2.</w:t>
      </w:r>
      <w:r w:rsidRPr="00A92D50">
        <w:rPr>
          <w:rFonts w:cs="Arial"/>
          <w:szCs w:val="20"/>
        </w:rPr>
        <w:tab/>
        <w:t>No</w:t>
      </w:r>
    </w:p>
    <w:p w14:paraId="4646A02F" w14:textId="77777777" w:rsidR="005249FD" w:rsidRPr="00A92D50" w:rsidRDefault="005249FD" w:rsidP="005249FD">
      <w:pPr>
        <w:pStyle w:val="1ResponseFrame"/>
        <w:ind w:left="709" w:firstLine="0"/>
        <w:rPr>
          <w:rFonts w:cs="Arial"/>
          <w:szCs w:val="20"/>
        </w:rPr>
      </w:pPr>
    </w:p>
    <w:p w14:paraId="1E7C1819" w14:textId="77777777" w:rsidR="005249FD" w:rsidRPr="00A92D50" w:rsidRDefault="005249FD" w:rsidP="005249FD">
      <w:pPr>
        <w:pStyle w:val="aStatement"/>
        <w:spacing w:line="240" w:lineRule="auto"/>
        <w:ind w:left="709" w:firstLine="0"/>
        <w:rPr>
          <w:rFonts w:cs="Arial"/>
          <w:szCs w:val="20"/>
        </w:rPr>
      </w:pPr>
      <w:r w:rsidRPr="00A92D50">
        <w:rPr>
          <w:rFonts w:cs="Arial"/>
          <w:szCs w:val="20"/>
        </w:rPr>
        <w:t>98.</w:t>
      </w:r>
      <w:r w:rsidRPr="00A92D50">
        <w:rPr>
          <w:rFonts w:cs="Arial"/>
          <w:szCs w:val="20"/>
        </w:rPr>
        <w:tab/>
      </w:r>
      <w:r w:rsidRPr="00A92D50">
        <w:rPr>
          <w:rFonts w:eastAsia="Times New Roman" w:cs="Arial"/>
          <w:color w:val="0059F5" w:themeColor="accent2" w:themeShade="BF"/>
          <w:szCs w:val="20"/>
        </w:rPr>
        <w:t>(Don’t know)</w:t>
      </w:r>
      <w:r w:rsidRPr="00A92D50">
        <w:rPr>
          <w:rFonts w:cs="Arial"/>
          <w:szCs w:val="20"/>
        </w:rPr>
        <w:t xml:space="preserve"> / </w:t>
      </w:r>
      <w:r w:rsidRPr="00A92D50">
        <w:rPr>
          <w:rFonts w:cs="Arial"/>
          <w:color w:val="FFC000"/>
          <w:szCs w:val="20"/>
        </w:rPr>
        <w:t>Not sure</w:t>
      </w:r>
    </w:p>
    <w:p w14:paraId="19B53593"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lastRenderedPageBreak/>
        <w:t>99.</w:t>
      </w:r>
      <w:r w:rsidRPr="00A92D50">
        <w:rPr>
          <w:rFonts w:cs="Arial"/>
          <w:szCs w:val="20"/>
        </w:rPr>
        <w:tab/>
      </w:r>
      <w:r w:rsidRPr="00A92D50">
        <w:rPr>
          <w:rFonts w:eastAsia="Times New Roman" w:cs="Arial"/>
          <w:color w:val="0059F5" w:themeColor="accent2" w:themeShade="BF"/>
          <w:szCs w:val="20"/>
        </w:rPr>
        <w:t>(Refused)</w:t>
      </w:r>
      <w:r w:rsidRPr="00A92D50">
        <w:rPr>
          <w:rFonts w:cs="Arial"/>
          <w:szCs w:val="20"/>
        </w:rPr>
        <w:t xml:space="preserve"> / </w:t>
      </w:r>
      <w:r w:rsidRPr="00A92D50">
        <w:rPr>
          <w:rFonts w:cs="Arial"/>
          <w:color w:val="FFC000"/>
          <w:szCs w:val="20"/>
        </w:rPr>
        <w:t>Prefer not to say</w:t>
      </w:r>
    </w:p>
    <w:p w14:paraId="57D50E9C" w14:textId="77777777" w:rsidR="005249FD" w:rsidRPr="00A92D50" w:rsidRDefault="005249FD" w:rsidP="005249FD">
      <w:pPr>
        <w:ind w:firstLine="720"/>
        <w:rPr>
          <w:rFonts w:cs="Arial"/>
          <w:szCs w:val="20"/>
        </w:rPr>
      </w:pPr>
    </w:p>
    <w:p w14:paraId="239E5815" w14:textId="77777777" w:rsidR="005249FD" w:rsidRDefault="005249FD" w:rsidP="005249FD">
      <w:pPr>
        <w:rPr>
          <w:rFonts w:cs="Arial"/>
          <w:szCs w:val="20"/>
        </w:rPr>
      </w:pPr>
    </w:p>
    <w:p w14:paraId="0CA5D634" w14:textId="77777777" w:rsidR="005249FD" w:rsidRPr="00ED1FFB" w:rsidRDefault="005249FD" w:rsidP="005249FD">
      <w:pPr>
        <w:rPr>
          <w:rFonts w:cs="Arial"/>
          <w:i/>
          <w:iCs/>
        </w:rPr>
      </w:pPr>
      <w:r w:rsidRPr="00A92D50">
        <w:rPr>
          <w:rFonts w:cs="Arial"/>
          <w:szCs w:val="20"/>
        </w:rPr>
        <w:t>*(ALL) (</w:t>
      </w:r>
      <w:r w:rsidRPr="00A92D50">
        <w:rPr>
          <w:rFonts w:cs="Arial"/>
          <w:i/>
          <w:iCs/>
          <w:szCs w:val="20"/>
        </w:rPr>
        <w:t xml:space="preserve">Knowledge of differences </w:t>
      </w:r>
      <w:r w:rsidRPr="00ED1FFB">
        <w:rPr>
          <w:rFonts w:cs="Arial"/>
          <w:i/>
          <w:iCs/>
          <w:szCs w:val="20"/>
        </w:rPr>
        <w:t>in methods)</w:t>
      </w:r>
    </w:p>
    <w:p w14:paraId="511741B0" w14:textId="77777777" w:rsidR="005249FD" w:rsidRPr="00ED1FFB" w:rsidRDefault="005249FD" w:rsidP="005249FD">
      <w:pPr>
        <w:ind w:left="720" w:hanging="720"/>
        <w:rPr>
          <w:rFonts w:cs="Arial"/>
          <w:bCs/>
          <w:szCs w:val="20"/>
        </w:rPr>
      </w:pPr>
      <w:r w:rsidRPr="00ED1FFB">
        <w:rPr>
          <w:rFonts w:cs="Arial"/>
          <w:bCs/>
          <w:szCs w:val="20"/>
        </w:rPr>
        <w:t>B4</w:t>
      </w:r>
      <w:r w:rsidRPr="00ED1FFB">
        <w:rPr>
          <w:rFonts w:cs="Arial"/>
          <w:bCs/>
          <w:szCs w:val="20"/>
        </w:rPr>
        <w:tab/>
        <w:t xml:space="preserve">There are many methods that can be used to check a person’s age online – we will refer to this as ‘age assurance’ and ‘age assurance </w:t>
      </w:r>
      <w:r w:rsidRPr="00ED1FFB">
        <w:rPr>
          <w:rFonts w:cs="Arial"/>
          <w:szCs w:val="20"/>
        </w:rPr>
        <w:t>methods</w:t>
      </w:r>
      <w:r w:rsidRPr="00ED1FFB">
        <w:rPr>
          <w:rFonts w:cs="Arial"/>
          <w:bCs/>
          <w:szCs w:val="20"/>
        </w:rPr>
        <w:t>’. Some of these are well-known and familiar to Australians and some are not.</w:t>
      </w:r>
    </w:p>
    <w:p w14:paraId="043FCAA4" w14:textId="77777777" w:rsidR="005249FD" w:rsidRPr="00ED1FFB" w:rsidRDefault="005249FD" w:rsidP="005249FD">
      <w:pPr>
        <w:ind w:left="720" w:hanging="720"/>
        <w:rPr>
          <w:rFonts w:cs="Arial"/>
          <w:bCs/>
          <w:szCs w:val="20"/>
        </w:rPr>
      </w:pPr>
    </w:p>
    <w:p w14:paraId="1E4DB6EB" w14:textId="77777777" w:rsidR="005249FD" w:rsidRPr="00A92D50" w:rsidRDefault="005249FD" w:rsidP="005249FD">
      <w:pPr>
        <w:ind w:left="720"/>
        <w:rPr>
          <w:rFonts w:cs="Arial"/>
          <w:bCs/>
          <w:szCs w:val="20"/>
        </w:rPr>
      </w:pPr>
      <w:r w:rsidRPr="00ED1FFB">
        <w:rPr>
          <w:rFonts w:cs="Arial"/>
          <w:bCs/>
          <w:szCs w:val="20"/>
        </w:rPr>
        <w:t>*(PROGRAMMER NOTE: INCLUDE DEFINITION FOR AGE ASSURANCE AS HOVER OVER: “</w:t>
      </w:r>
      <w:r w:rsidRPr="00ED1FFB">
        <w:rPr>
          <w:rFonts w:cs="Arial"/>
          <w:szCs w:val="20"/>
        </w:rPr>
        <w:t>Age assurance methods help websites check your age to make sure you're allowed to use their services. These methods can look at your ID, ask questions, or use things like your face or a computer to estimate your age, or check with your bank or phone company to confirm your age.”)</w:t>
      </w:r>
    </w:p>
    <w:p w14:paraId="266F17D6" w14:textId="77777777" w:rsidR="005249FD" w:rsidRPr="00A92D50" w:rsidRDefault="005249FD" w:rsidP="005249FD">
      <w:pPr>
        <w:ind w:left="720" w:hanging="720"/>
        <w:rPr>
          <w:rFonts w:cs="Arial"/>
          <w:bCs/>
          <w:szCs w:val="20"/>
        </w:rPr>
      </w:pPr>
    </w:p>
    <w:p w14:paraId="0EF224A4" w14:textId="77777777" w:rsidR="005249FD" w:rsidRPr="00A92D50" w:rsidRDefault="005249FD" w:rsidP="005249FD">
      <w:pPr>
        <w:ind w:left="720"/>
        <w:rPr>
          <w:rFonts w:cs="Arial"/>
          <w:bCs/>
          <w:szCs w:val="20"/>
        </w:rPr>
      </w:pPr>
      <w:r w:rsidRPr="00A92D50">
        <w:rPr>
          <w:rFonts w:cs="Arial"/>
          <w:szCs w:val="20"/>
        </w:rPr>
        <w:t xml:space="preserve">Please match each of the following age assurance </w:t>
      </w:r>
      <w:r>
        <w:rPr>
          <w:rFonts w:cs="Arial"/>
          <w:szCs w:val="20"/>
        </w:rPr>
        <w:t>methods</w:t>
      </w:r>
      <w:r w:rsidRPr="00A92D50">
        <w:rPr>
          <w:rFonts w:cs="Arial"/>
          <w:szCs w:val="20"/>
        </w:rPr>
        <w:t xml:space="preserve"> to their best description.</w:t>
      </w:r>
    </w:p>
    <w:p w14:paraId="7A746E62" w14:textId="77777777" w:rsidR="005249FD" w:rsidRPr="00A92D50" w:rsidRDefault="005249FD" w:rsidP="005249FD">
      <w:pPr>
        <w:pStyle w:val="Instruction"/>
        <w:ind w:left="709"/>
        <w:rPr>
          <w:szCs w:val="20"/>
        </w:rPr>
      </w:pPr>
      <w:r w:rsidRPr="00A92D50">
        <w:rPr>
          <w:szCs w:val="20"/>
        </w:rPr>
        <w:t>(STATEMENTS, RANDOMISE</w:t>
      </w:r>
      <w:r>
        <w:rPr>
          <w:szCs w:val="20"/>
        </w:rPr>
        <w:t xml:space="preserve"> statements and response options/definitions</w:t>
      </w:r>
      <w:r w:rsidRPr="00A92D50">
        <w:rPr>
          <w:szCs w:val="20"/>
        </w:rPr>
        <w:t>)</w:t>
      </w:r>
    </w:p>
    <w:p w14:paraId="5FBB9864" w14:textId="77777777" w:rsidR="005249FD" w:rsidRPr="00C93475" w:rsidRDefault="005249FD" w:rsidP="00C4553E">
      <w:pPr>
        <w:pStyle w:val="ListParagraph"/>
        <w:numPr>
          <w:ilvl w:val="0"/>
          <w:numId w:val="38"/>
        </w:numPr>
        <w:ind w:hanging="731"/>
        <w:contextualSpacing w:val="0"/>
        <w:rPr>
          <w:rFonts w:cs="Arial"/>
          <w:szCs w:val="20"/>
        </w:rPr>
      </w:pPr>
      <w:r>
        <w:rPr>
          <w:rFonts w:cs="Arial"/>
          <w:szCs w:val="20"/>
        </w:rPr>
        <w:t>A</w:t>
      </w:r>
      <w:r w:rsidRPr="00C93475">
        <w:rPr>
          <w:rFonts w:cs="Arial"/>
          <w:szCs w:val="20"/>
        </w:rPr>
        <w:t>ge verification</w:t>
      </w:r>
    </w:p>
    <w:p w14:paraId="3AD218A8" w14:textId="77777777" w:rsidR="005249FD" w:rsidRPr="00C93475" w:rsidRDefault="005249FD" w:rsidP="00C4553E">
      <w:pPr>
        <w:pStyle w:val="ListParagraph"/>
        <w:numPr>
          <w:ilvl w:val="0"/>
          <w:numId w:val="38"/>
        </w:numPr>
        <w:ind w:hanging="731"/>
        <w:contextualSpacing w:val="0"/>
        <w:rPr>
          <w:rFonts w:cs="Arial"/>
          <w:szCs w:val="20"/>
        </w:rPr>
      </w:pPr>
      <w:r w:rsidRPr="00C93475">
        <w:rPr>
          <w:rFonts w:cs="Arial"/>
          <w:szCs w:val="20"/>
        </w:rPr>
        <w:t>Age estimation</w:t>
      </w:r>
    </w:p>
    <w:p w14:paraId="2908C730" w14:textId="77777777" w:rsidR="005249FD" w:rsidRPr="00C93475" w:rsidRDefault="005249FD" w:rsidP="00C4553E">
      <w:pPr>
        <w:pStyle w:val="ListParagraph"/>
        <w:numPr>
          <w:ilvl w:val="0"/>
          <w:numId w:val="38"/>
        </w:numPr>
        <w:ind w:hanging="731"/>
        <w:contextualSpacing w:val="0"/>
        <w:rPr>
          <w:rFonts w:cs="Arial"/>
          <w:szCs w:val="20"/>
        </w:rPr>
      </w:pPr>
      <w:r w:rsidRPr="00C93475">
        <w:rPr>
          <w:rFonts w:cs="Arial"/>
          <w:szCs w:val="20"/>
        </w:rPr>
        <w:t>Age inference</w:t>
      </w:r>
    </w:p>
    <w:p w14:paraId="50CE5454" w14:textId="77777777" w:rsidR="005249FD" w:rsidRPr="00C93475" w:rsidRDefault="005249FD" w:rsidP="00C4553E">
      <w:pPr>
        <w:pStyle w:val="ListParagraph"/>
        <w:numPr>
          <w:ilvl w:val="0"/>
          <w:numId w:val="38"/>
        </w:numPr>
        <w:ind w:hanging="731"/>
        <w:contextualSpacing w:val="0"/>
        <w:rPr>
          <w:rFonts w:cs="Arial"/>
          <w:szCs w:val="20"/>
        </w:rPr>
      </w:pPr>
      <w:r w:rsidRPr="00C93475">
        <w:rPr>
          <w:rFonts w:cs="Arial"/>
          <w:szCs w:val="20"/>
        </w:rPr>
        <w:t>Age gating</w:t>
      </w:r>
    </w:p>
    <w:p w14:paraId="1685F6D5" w14:textId="77777777" w:rsidR="005249FD" w:rsidRPr="00C93475" w:rsidRDefault="005249FD" w:rsidP="00C4553E">
      <w:pPr>
        <w:pStyle w:val="ListParagraph"/>
        <w:numPr>
          <w:ilvl w:val="0"/>
          <w:numId w:val="38"/>
        </w:numPr>
        <w:ind w:hanging="731"/>
        <w:contextualSpacing w:val="0"/>
        <w:rPr>
          <w:rFonts w:cs="Arial"/>
          <w:szCs w:val="20"/>
        </w:rPr>
      </w:pPr>
      <w:r w:rsidRPr="00C93475">
        <w:rPr>
          <w:rFonts w:cs="Arial"/>
          <w:szCs w:val="20"/>
        </w:rPr>
        <w:t>Identity verification</w:t>
      </w:r>
    </w:p>
    <w:p w14:paraId="2C5AF477" w14:textId="77777777" w:rsidR="005249FD" w:rsidRPr="00F35493" w:rsidRDefault="005249FD" w:rsidP="005249FD">
      <w:pPr>
        <w:pStyle w:val="ListParagraph"/>
        <w:ind w:left="1434"/>
        <w:rPr>
          <w:rFonts w:cs="Arial"/>
          <w:szCs w:val="20"/>
          <w:highlight w:val="yellow"/>
        </w:rPr>
      </w:pPr>
    </w:p>
    <w:p w14:paraId="38613DB7" w14:textId="77777777" w:rsidR="005249FD" w:rsidRPr="00A92D50" w:rsidRDefault="005249FD" w:rsidP="005249FD">
      <w:pPr>
        <w:pStyle w:val="ListParagraph"/>
        <w:ind w:left="1434"/>
        <w:rPr>
          <w:rFonts w:cs="Arial"/>
          <w:szCs w:val="20"/>
        </w:rPr>
      </w:pPr>
    </w:p>
    <w:p w14:paraId="05897013" w14:textId="77777777" w:rsidR="005249FD" w:rsidRPr="00A92D50" w:rsidRDefault="005249FD" w:rsidP="00C4553E">
      <w:pPr>
        <w:pStyle w:val="1ResponseFrame"/>
        <w:numPr>
          <w:ilvl w:val="0"/>
          <w:numId w:val="13"/>
        </w:numPr>
        <w:spacing w:before="0" w:after="0" w:line="240" w:lineRule="auto"/>
        <w:ind w:hanging="720"/>
        <w:rPr>
          <w:rFonts w:cs="Arial"/>
          <w:szCs w:val="20"/>
        </w:rPr>
      </w:pPr>
      <w:r w:rsidRPr="000476F1">
        <w:rPr>
          <w:rFonts w:cs="Arial"/>
          <w:szCs w:val="20"/>
        </w:rPr>
        <w:t>When a website asks you to show an ID document like your passport or driver</w:t>
      </w:r>
      <w:r>
        <w:rPr>
          <w:rFonts w:cs="Arial"/>
          <w:szCs w:val="20"/>
        </w:rPr>
        <w:t>’</w:t>
      </w:r>
      <w:r w:rsidRPr="000476F1">
        <w:rPr>
          <w:rFonts w:cs="Arial"/>
          <w:szCs w:val="20"/>
        </w:rPr>
        <w:t>s licence to prove how old you are.</w:t>
      </w:r>
    </w:p>
    <w:p w14:paraId="049D2D2C" w14:textId="77777777" w:rsidR="005249FD" w:rsidRPr="00A92D50" w:rsidRDefault="005249FD" w:rsidP="00C4553E">
      <w:pPr>
        <w:pStyle w:val="1ResponseFrame"/>
        <w:numPr>
          <w:ilvl w:val="0"/>
          <w:numId w:val="13"/>
        </w:numPr>
        <w:spacing w:before="0" w:after="0" w:line="240" w:lineRule="auto"/>
        <w:ind w:hanging="720"/>
        <w:rPr>
          <w:rFonts w:cs="Arial"/>
          <w:szCs w:val="20"/>
        </w:rPr>
      </w:pPr>
      <w:r w:rsidRPr="00A92D50">
        <w:rPr>
          <w:rFonts w:cs="Arial"/>
          <w:szCs w:val="20"/>
        </w:rPr>
        <w:t xml:space="preserve">When a website uses a technology to guess how old you are based on things like your face or </w:t>
      </w:r>
      <w:r w:rsidRPr="00F078E2">
        <w:rPr>
          <w:rFonts w:cs="Arial"/>
          <w:szCs w:val="20"/>
        </w:rPr>
        <w:t>behaviour</w:t>
      </w:r>
      <w:r w:rsidRPr="00A92D50">
        <w:rPr>
          <w:rFonts w:cs="Arial"/>
          <w:szCs w:val="20"/>
        </w:rPr>
        <w:t>.</w:t>
      </w:r>
    </w:p>
    <w:p w14:paraId="1CDAA12A" w14:textId="77777777" w:rsidR="005249FD" w:rsidRPr="00C93475" w:rsidRDefault="005249FD" w:rsidP="00C4553E">
      <w:pPr>
        <w:pStyle w:val="1ResponseFrame"/>
        <w:numPr>
          <w:ilvl w:val="0"/>
          <w:numId w:val="13"/>
        </w:numPr>
        <w:spacing w:before="0" w:after="0" w:line="240" w:lineRule="auto"/>
        <w:ind w:hanging="720"/>
        <w:rPr>
          <w:rFonts w:cs="Arial"/>
          <w:szCs w:val="20"/>
        </w:rPr>
      </w:pPr>
      <w:r w:rsidRPr="009A0004">
        <w:rPr>
          <w:rFonts w:cs="Arial"/>
          <w:szCs w:val="20"/>
        </w:rPr>
        <w:t xml:space="preserve">When a website asks you to provide information that you must be a certain age to possess, such as a marriage </w:t>
      </w:r>
      <w:r>
        <w:rPr>
          <w:rFonts w:cs="Arial"/>
          <w:szCs w:val="20"/>
        </w:rPr>
        <w:t>certificate</w:t>
      </w:r>
      <w:r w:rsidRPr="009A0004">
        <w:rPr>
          <w:rFonts w:cs="Arial"/>
          <w:szCs w:val="20"/>
        </w:rPr>
        <w:t xml:space="preserve"> or credit card, to check how old you are.</w:t>
      </w:r>
    </w:p>
    <w:p w14:paraId="0A659A3C" w14:textId="77777777" w:rsidR="005249FD" w:rsidRPr="00C93475" w:rsidRDefault="005249FD" w:rsidP="00C4553E">
      <w:pPr>
        <w:pStyle w:val="1ResponseFrame"/>
        <w:numPr>
          <w:ilvl w:val="0"/>
          <w:numId w:val="13"/>
        </w:numPr>
        <w:spacing w:before="0" w:after="0" w:line="240" w:lineRule="auto"/>
        <w:ind w:hanging="720"/>
        <w:rPr>
          <w:rFonts w:cs="Arial"/>
          <w:szCs w:val="20"/>
        </w:rPr>
      </w:pPr>
      <w:r w:rsidRPr="005D022D">
        <w:rPr>
          <w:rFonts w:cs="Arial"/>
          <w:szCs w:val="20"/>
        </w:rPr>
        <w:t>When a website asks you to enter your date of birth, or asks whether you are 18 years old or above.</w:t>
      </w:r>
    </w:p>
    <w:p w14:paraId="76DA9854" w14:textId="77777777" w:rsidR="005249FD" w:rsidRPr="00A92D50" w:rsidRDefault="005249FD" w:rsidP="00C4553E">
      <w:pPr>
        <w:pStyle w:val="1ResponseFrame"/>
        <w:numPr>
          <w:ilvl w:val="0"/>
          <w:numId w:val="13"/>
        </w:numPr>
        <w:spacing w:before="0" w:after="0" w:line="240" w:lineRule="auto"/>
        <w:ind w:hanging="720"/>
        <w:rPr>
          <w:rFonts w:cs="Arial"/>
          <w:szCs w:val="20"/>
        </w:rPr>
      </w:pPr>
      <w:r w:rsidRPr="00A92D50">
        <w:rPr>
          <w:rFonts w:cs="Arial"/>
          <w:szCs w:val="20"/>
        </w:rPr>
        <w:t>When a website asks for proof of who you are, like showing your ID, to confirm your identity. We sometimes refer to this as ‘100 points of ID’.</w:t>
      </w:r>
    </w:p>
    <w:p w14:paraId="3B12D8FC" w14:textId="77777777" w:rsidR="005249FD" w:rsidRPr="00A92D50" w:rsidRDefault="005249FD" w:rsidP="005249FD">
      <w:pPr>
        <w:pStyle w:val="1ResponseFrame"/>
        <w:ind w:left="709" w:firstLine="0"/>
        <w:rPr>
          <w:rFonts w:cs="Arial"/>
          <w:szCs w:val="20"/>
        </w:rPr>
      </w:pPr>
    </w:p>
    <w:p w14:paraId="5D1B08CC" w14:textId="77777777" w:rsidR="005249FD" w:rsidRPr="00A92D50" w:rsidRDefault="005249FD" w:rsidP="005249FD">
      <w:pPr>
        <w:pStyle w:val="aStatement"/>
        <w:spacing w:line="240" w:lineRule="auto"/>
        <w:ind w:left="709" w:firstLine="0"/>
        <w:rPr>
          <w:rFonts w:cs="Arial"/>
          <w:szCs w:val="20"/>
        </w:rPr>
      </w:pPr>
      <w:r w:rsidRPr="00A92D50">
        <w:rPr>
          <w:rFonts w:cs="Arial"/>
          <w:szCs w:val="20"/>
        </w:rPr>
        <w:t>98.</w:t>
      </w:r>
      <w:r w:rsidRPr="00A92D50">
        <w:rPr>
          <w:rFonts w:cs="Arial"/>
          <w:szCs w:val="20"/>
        </w:rPr>
        <w:tab/>
      </w:r>
      <w:r w:rsidRPr="00A92D50">
        <w:rPr>
          <w:rFonts w:eastAsia="Times New Roman" w:cs="Arial"/>
          <w:color w:val="0059F5" w:themeColor="accent2" w:themeShade="BF"/>
          <w:szCs w:val="20"/>
        </w:rPr>
        <w:t>(Don’t know)</w:t>
      </w:r>
      <w:r w:rsidRPr="00A92D50">
        <w:rPr>
          <w:rFonts w:cs="Arial"/>
          <w:szCs w:val="20"/>
        </w:rPr>
        <w:t xml:space="preserve"> / </w:t>
      </w:r>
      <w:r w:rsidRPr="00A92D50">
        <w:rPr>
          <w:rFonts w:cs="Arial"/>
          <w:color w:val="FFC000"/>
          <w:szCs w:val="20"/>
        </w:rPr>
        <w:t>Not sure</w:t>
      </w:r>
    </w:p>
    <w:p w14:paraId="712D5E5C"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99.</w:t>
      </w:r>
      <w:r w:rsidRPr="00A92D50">
        <w:rPr>
          <w:rFonts w:cs="Arial"/>
          <w:szCs w:val="20"/>
        </w:rPr>
        <w:tab/>
      </w:r>
      <w:r w:rsidRPr="00A92D50">
        <w:rPr>
          <w:rFonts w:eastAsia="Times New Roman" w:cs="Arial"/>
          <w:color w:val="0059F5" w:themeColor="accent2" w:themeShade="BF"/>
          <w:szCs w:val="20"/>
        </w:rPr>
        <w:t>(Refused)</w:t>
      </w:r>
      <w:r w:rsidRPr="00A92D50">
        <w:rPr>
          <w:rFonts w:cs="Arial"/>
          <w:szCs w:val="20"/>
        </w:rPr>
        <w:t xml:space="preserve"> / </w:t>
      </w:r>
      <w:r w:rsidRPr="00A92D50">
        <w:rPr>
          <w:rFonts w:cs="Arial"/>
          <w:color w:val="FFC000"/>
          <w:szCs w:val="20"/>
        </w:rPr>
        <w:t>Prefer not to say</w:t>
      </w:r>
    </w:p>
    <w:p w14:paraId="7489F0F8" w14:textId="77777777" w:rsidR="005249FD" w:rsidRPr="00A92D50" w:rsidRDefault="005249FD" w:rsidP="005249FD">
      <w:pPr>
        <w:rPr>
          <w:rFonts w:cs="Arial"/>
          <w:szCs w:val="20"/>
        </w:rPr>
      </w:pPr>
    </w:p>
    <w:p w14:paraId="6AEE5C8B" w14:textId="77777777" w:rsidR="005249FD" w:rsidRPr="00ED1FFB" w:rsidRDefault="005249FD" w:rsidP="005249FD">
      <w:pPr>
        <w:rPr>
          <w:rFonts w:cs="Arial"/>
          <w:szCs w:val="20"/>
        </w:rPr>
      </w:pPr>
      <w:r w:rsidRPr="00ED1FFB">
        <w:rPr>
          <w:rFonts w:cs="Arial"/>
          <w:szCs w:val="20"/>
        </w:rPr>
        <w:t>*(ALL) (A</w:t>
      </w:r>
      <w:r w:rsidRPr="00ED1FFB">
        <w:rPr>
          <w:rFonts w:cs="Arial"/>
          <w:i/>
          <w:iCs/>
          <w:szCs w:val="20"/>
        </w:rPr>
        <w:t>wareness of various methods</w:t>
      </w:r>
      <w:r w:rsidRPr="00ED1FFB">
        <w:rPr>
          <w:rFonts w:cs="Arial"/>
          <w:szCs w:val="20"/>
        </w:rPr>
        <w:t>):</w:t>
      </w:r>
    </w:p>
    <w:p w14:paraId="5561237A" w14:textId="77777777" w:rsidR="005249FD" w:rsidRPr="00ED1FFB" w:rsidRDefault="005249FD" w:rsidP="005249FD">
      <w:pPr>
        <w:ind w:left="720" w:hanging="720"/>
        <w:rPr>
          <w:rFonts w:cs="Arial"/>
          <w:szCs w:val="20"/>
        </w:rPr>
      </w:pPr>
      <w:r w:rsidRPr="00ED1FFB">
        <w:rPr>
          <w:rFonts w:cs="Arial"/>
          <w:szCs w:val="20"/>
        </w:rPr>
        <w:t>B5</w:t>
      </w:r>
      <w:r w:rsidRPr="00ED1FFB">
        <w:rPr>
          <w:rFonts w:cs="Arial"/>
          <w:szCs w:val="20"/>
        </w:rPr>
        <w:tab/>
        <w:t xml:space="preserve">Which of the following, if any, methods used for age assurance have you heard of before today? </w:t>
      </w:r>
    </w:p>
    <w:p w14:paraId="0A9AD737" w14:textId="77777777" w:rsidR="005249FD" w:rsidRPr="00ED1FFB" w:rsidRDefault="005249FD" w:rsidP="005249FD">
      <w:pPr>
        <w:ind w:firstLine="709"/>
        <w:rPr>
          <w:rFonts w:cs="Arial"/>
          <w:color w:val="0059F5" w:themeColor="accent2" w:themeShade="BF"/>
          <w:szCs w:val="20"/>
        </w:rPr>
      </w:pPr>
    </w:p>
    <w:p w14:paraId="713F0EED" w14:textId="77777777" w:rsidR="005249FD" w:rsidRPr="00ED1FFB" w:rsidRDefault="005249FD" w:rsidP="005249FD">
      <w:pPr>
        <w:ind w:firstLine="709"/>
        <w:rPr>
          <w:rFonts w:cs="Arial"/>
          <w:szCs w:val="20"/>
        </w:rPr>
      </w:pPr>
      <w:r w:rsidRPr="00ED1FFB">
        <w:rPr>
          <w:rFonts w:cs="Arial"/>
          <w:color w:val="0059F5" w:themeColor="accent2" w:themeShade="BF"/>
          <w:szCs w:val="20"/>
        </w:rPr>
        <w:t>(READ OUT ONE BY ONE)</w:t>
      </w:r>
    </w:p>
    <w:p w14:paraId="1B2C91E9" w14:textId="77777777" w:rsidR="005249FD" w:rsidRDefault="005249FD" w:rsidP="005249FD">
      <w:pPr>
        <w:ind w:left="709"/>
        <w:rPr>
          <w:szCs w:val="20"/>
        </w:rPr>
      </w:pPr>
      <w:r w:rsidRPr="00ED1FFB">
        <w:rPr>
          <w:szCs w:val="20"/>
        </w:rPr>
        <w:t>(SINGLE, RANDOMISE)</w:t>
      </w:r>
    </w:p>
    <w:p w14:paraId="17E65C35" w14:textId="77777777" w:rsidR="005249FD" w:rsidRDefault="005249FD" w:rsidP="005249FD">
      <w:pPr>
        <w:ind w:left="709"/>
        <w:rPr>
          <w:szCs w:val="20"/>
        </w:rPr>
      </w:pPr>
    </w:p>
    <w:p w14:paraId="7B6C1872" w14:textId="77777777" w:rsidR="005249FD" w:rsidRPr="00356386" w:rsidRDefault="005249FD" w:rsidP="005249FD">
      <w:pPr>
        <w:ind w:left="709"/>
      </w:pPr>
      <w:r>
        <w:t>*(PROGRAMMER NOTE: MAKE BRACKETTED TEXT HOVER OVER)</w:t>
      </w:r>
    </w:p>
    <w:p w14:paraId="7CF2BA48" w14:textId="77777777" w:rsidR="005249FD" w:rsidRPr="001706D5" w:rsidRDefault="005249FD" w:rsidP="005249FD"/>
    <w:p w14:paraId="06E15984" w14:textId="77777777" w:rsidR="005249FD" w:rsidRPr="00CB2C31" w:rsidRDefault="005249FD" w:rsidP="00C4553E">
      <w:pPr>
        <w:numPr>
          <w:ilvl w:val="0"/>
          <w:numId w:val="78"/>
        </w:numPr>
        <w:rPr>
          <w:rFonts w:cs="Arial"/>
          <w:szCs w:val="20"/>
        </w:rPr>
      </w:pPr>
      <w:r w:rsidRPr="00CB2C31">
        <w:rPr>
          <w:rFonts w:cs="Arial"/>
          <w:szCs w:val="20"/>
        </w:rPr>
        <w:t>ID cards that show your age (like passports or driver's licences).</w:t>
      </w:r>
    </w:p>
    <w:p w14:paraId="0E33CC16" w14:textId="77777777" w:rsidR="005249FD" w:rsidRPr="00CB2C31" w:rsidRDefault="005249FD" w:rsidP="00C4553E">
      <w:pPr>
        <w:numPr>
          <w:ilvl w:val="0"/>
          <w:numId w:val="78"/>
        </w:numPr>
        <w:rPr>
          <w:rFonts w:cs="Arial"/>
          <w:szCs w:val="20"/>
        </w:rPr>
      </w:pPr>
      <w:r w:rsidRPr="00CB2C31">
        <w:rPr>
          <w:rFonts w:cs="Arial"/>
          <w:szCs w:val="20"/>
        </w:rPr>
        <w:t>Websites or apps that confirm who you are (online identity services).</w:t>
      </w:r>
    </w:p>
    <w:p w14:paraId="74292521" w14:textId="77777777" w:rsidR="005249FD" w:rsidRPr="00CB2C31" w:rsidRDefault="005249FD" w:rsidP="00C4553E">
      <w:pPr>
        <w:numPr>
          <w:ilvl w:val="0"/>
          <w:numId w:val="78"/>
        </w:numPr>
        <w:rPr>
          <w:rFonts w:cs="Arial"/>
          <w:szCs w:val="20"/>
        </w:rPr>
      </w:pPr>
      <w:r w:rsidRPr="00CB2C31">
        <w:rPr>
          <w:rFonts w:cs="Arial"/>
          <w:szCs w:val="20"/>
        </w:rPr>
        <w:t>Using your phone records to check your age (information from phone companies).</w:t>
      </w:r>
    </w:p>
    <w:p w14:paraId="69826B95" w14:textId="77777777" w:rsidR="005249FD" w:rsidRPr="00CB2C31" w:rsidRDefault="005249FD" w:rsidP="00C4553E">
      <w:pPr>
        <w:numPr>
          <w:ilvl w:val="0"/>
          <w:numId w:val="78"/>
        </w:numPr>
        <w:rPr>
          <w:rFonts w:cs="Arial"/>
          <w:szCs w:val="20"/>
        </w:rPr>
      </w:pPr>
      <w:r w:rsidRPr="00CB2C31">
        <w:rPr>
          <w:rFonts w:cs="Arial"/>
          <w:szCs w:val="20"/>
        </w:rPr>
        <w:t>Using your credit card to prove your age (credit cards).</w:t>
      </w:r>
    </w:p>
    <w:p w14:paraId="4B661210" w14:textId="77777777" w:rsidR="005249FD" w:rsidRPr="00CB2C31" w:rsidRDefault="005249FD" w:rsidP="00C4553E">
      <w:pPr>
        <w:numPr>
          <w:ilvl w:val="0"/>
          <w:numId w:val="78"/>
        </w:numPr>
        <w:rPr>
          <w:rFonts w:cs="Arial"/>
          <w:szCs w:val="20"/>
        </w:rPr>
      </w:pPr>
      <w:r w:rsidRPr="00CB2C31">
        <w:rPr>
          <w:rFonts w:cs="Arial"/>
          <w:szCs w:val="20"/>
        </w:rPr>
        <w:t>Letting some people see your bank details to check your age (banking information).</w:t>
      </w:r>
    </w:p>
    <w:p w14:paraId="25CFCEF9" w14:textId="77777777" w:rsidR="005249FD" w:rsidRPr="00CB2C31" w:rsidRDefault="005249FD" w:rsidP="00C4553E">
      <w:pPr>
        <w:numPr>
          <w:ilvl w:val="0"/>
          <w:numId w:val="78"/>
        </w:numPr>
        <w:rPr>
          <w:rFonts w:cs="Arial"/>
          <w:szCs w:val="20"/>
        </w:rPr>
      </w:pPr>
      <w:r w:rsidRPr="00CB2C31">
        <w:rPr>
          <w:rFonts w:cs="Arial"/>
          <w:szCs w:val="20"/>
        </w:rPr>
        <w:t>Things like face scans or voice recognition (biometric checks).</w:t>
      </w:r>
    </w:p>
    <w:p w14:paraId="3043F429" w14:textId="77777777" w:rsidR="005249FD" w:rsidRPr="00CB2C31" w:rsidRDefault="005249FD" w:rsidP="00C4553E">
      <w:pPr>
        <w:numPr>
          <w:ilvl w:val="0"/>
          <w:numId w:val="78"/>
        </w:numPr>
        <w:rPr>
          <w:rFonts w:cs="Arial"/>
          <w:szCs w:val="20"/>
        </w:rPr>
      </w:pPr>
      <w:r w:rsidRPr="00CB2C31">
        <w:rPr>
          <w:rFonts w:cs="Arial"/>
          <w:szCs w:val="20"/>
        </w:rPr>
        <w:t>Checking your age through your account or email (account or email checks).</w:t>
      </w:r>
    </w:p>
    <w:p w14:paraId="39FA8A3C" w14:textId="77777777" w:rsidR="005249FD" w:rsidRPr="00CB2C31" w:rsidRDefault="005249FD" w:rsidP="00C4553E">
      <w:pPr>
        <w:numPr>
          <w:ilvl w:val="0"/>
          <w:numId w:val="78"/>
        </w:numPr>
        <w:rPr>
          <w:rFonts w:cs="Arial"/>
          <w:szCs w:val="20"/>
        </w:rPr>
      </w:pPr>
      <w:r w:rsidRPr="00FD4C55">
        <w:rPr>
          <w:rFonts w:cs="Arial"/>
          <w:szCs w:val="20"/>
        </w:rPr>
        <w:t xml:space="preserve">Technology </w:t>
      </w:r>
      <w:r w:rsidRPr="00CB2C31">
        <w:rPr>
          <w:rFonts w:cs="Arial"/>
          <w:szCs w:val="20"/>
        </w:rPr>
        <w:t>which track</w:t>
      </w:r>
      <w:r w:rsidRPr="00FD4C55">
        <w:rPr>
          <w:rFonts w:cs="Arial"/>
          <w:szCs w:val="20"/>
        </w:rPr>
        <w:t xml:space="preserve">s </w:t>
      </w:r>
      <w:r w:rsidRPr="00CB2C31">
        <w:rPr>
          <w:rFonts w:cs="Arial"/>
          <w:szCs w:val="20"/>
        </w:rPr>
        <w:t>your online activity to guess your age (AI guessing based on your online activity).</w:t>
      </w:r>
    </w:p>
    <w:p w14:paraId="5B95E242" w14:textId="77777777" w:rsidR="005249FD" w:rsidRPr="00CB2C31" w:rsidRDefault="005249FD" w:rsidP="00C4553E">
      <w:pPr>
        <w:numPr>
          <w:ilvl w:val="0"/>
          <w:numId w:val="78"/>
        </w:numPr>
        <w:rPr>
          <w:rFonts w:cs="Arial"/>
          <w:szCs w:val="20"/>
        </w:rPr>
      </w:pPr>
      <w:r w:rsidRPr="00CB2C31">
        <w:rPr>
          <w:rFonts w:cs="Arial"/>
          <w:szCs w:val="20"/>
        </w:rPr>
        <w:t xml:space="preserve">Digital codes that securely share your age with others (barcodes and two factor </w:t>
      </w:r>
      <w:r w:rsidRPr="00ED1FFB">
        <w:rPr>
          <w:rFonts w:cs="Arial"/>
          <w:szCs w:val="20"/>
        </w:rPr>
        <w:t>authentication).</w:t>
      </w:r>
    </w:p>
    <w:p w14:paraId="2015DC3D" w14:textId="77777777" w:rsidR="005249FD" w:rsidRPr="00CB2C31" w:rsidRDefault="005249FD" w:rsidP="00C4553E">
      <w:pPr>
        <w:numPr>
          <w:ilvl w:val="0"/>
          <w:numId w:val="78"/>
        </w:numPr>
        <w:rPr>
          <w:rFonts w:cs="Arial"/>
          <w:szCs w:val="20"/>
        </w:rPr>
      </w:pPr>
      <w:r w:rsidRPr="00CB2C31">
        <w:rPr>
          <w:rFonts w:cs="Arial"/>
          <w:szCs w:val="20"/>
        </w:rPr>
        <w:t>Using your phone or computer’s settings to confirm your age (checks by your device or account).</w:t>
      </w:r>
    </w:p>
    <w:p w14:paraId="01AED6F9" w14:textId="77777777" w:rsidR="005249FD" w:rsidRDefault="005249FD" w:rsidP="005249FD">
      <w:pPr>
        <w:rPr>
          <w:rFonts w:cs="Arial"/>
          <w:szCs w:val="20"/>
        </w:rPr>
      </w:pPr>
    </w:p>
    <w:p w14:paraId="2B79B486" w14:textId="77777777" w:rsidR="005249FD" w:rsidRPr="00151D2E" w:rsidRDefault="005249FD" w:rsidP="005249FD">
      <w:pPr>
        <w:pStyle w:val="1ResponseFrame"/>
        <w:spacing w:before="0" w:after="0" w:line="240" w:lineRule="auto"/>
        <w:ind w:left="709" w:firstLine="0"/>
        <w:rPr>
          <w:rFonts w:cs="Arial"/>
          <w:szCs w:val="20"/>
        </w:rPr>
      </w:pPr>
      <w:r w:rsidRPr="00151D2E">
        <w:rPr>
          <w:rFonts w:cs="Arial"/>
          <w:szCs w:val="20"/>
        </w:rPr>
        <w:t>1.</w:t>
      </w:r>
      <w:r w:rsidRPr="00151D2E">
        <w:rPr>
          <w:rFonts w:cs="Arial"/>
          <w:szCs w:val="20"/>
        </w:rPr>
        <w:tab/>
        <w:t>Yes</w:t>
      </w:r>
    </w:p>
    <w:p w14:paraId="770F36A5" w14:textId="77777777" w:rsidR="005249FD" w:rsidRDefault="005249FD" w:rsidP="005249FD">
      <w:pPr>
        <w:pStyle w:val="1ResponseFrame"/>
        <w:spacing w:before="0" w:after="0" w:line="240" w:lineRule="auto"/>
        <w:ind w:left="709" w:firstLine="0"/>
        <w:rPr>
          <w:rFonts w:cs="Arial"/>
          <w:szCs w:val="20"/>
        </w:rPr>
      </w:pPr>
      <w:r w:rsidRPr="00151D2E">
        <w:rPr>
          <w:rFonts w:cs="Arial"/>
          <w:szCs w:val="20"/>
        </w:rPr>
        <w:t>2.</w:t>
      </w:r>
      <w:r w:rsidRPr="00151D2E">
        <w:rPr>
          <w:rFonts w:cs="Arial"/>
          <w:szCs w:val="20"/>
        </w:rPr>
        <w:tab/>
        <w:t>No</w:t>
      </w:r>
    </w:p>
    <w:p w14:paraId="1DB0511A" w14:textId="77777777" w:rsidR="005249FD" w:rsidRPr="00151D2E" w:rsidRDefault="005249FD" w:rsidP="005249FD">
      <w:pPr>
        <w:pStyle w:val="1ResponseFrame"/>
        <w:spacing w:before="0" w:after="0" w:line="240" w:lineRule="auto"/>
        <w:rPr>
          <w:rFonts w:cs="Arial"/>
          <w:szCs w:val="20"/>
        </w:rPr>
      </w:pPr>
    </w:p>
    <w:p w14:paraId="10242159" w14:textId="77777777" w:rsidR="005249FD" w:rsidRPr="00A92D50" w:rsidRDefault="005249FD" w:rsidP="005249FD">
      <w:pPr>
        <w:pStyle w:val="aStatement"/>
        <w:spacing w:line="240" w:lineRule="auto"/>
        <w:ind w:left="709" w:firstLine="0"/>
        <w:rPr>
          <w:rFonts w:cs="Arial"/>
          <w:szCs w:val="20"/>
        </w:rPr>
      </w:pPr>
      <w:r w:rsidRPr="00A92D50">
        <w:rPr>
          <w:rFonts w:cs="Arial"/>
          <w:szCs w:val="20"/>
        </w:rPr>
        <w:t>98.</w:t>
      </w:r>
      <w:r w:rsidRPr="00A92D50">
        <w:rPr>
          <w:rFonts w:cs="Arial"/>
          <w:szCs w:val="20"/>
        </w:rPr>
        <w:tab/>
      </w:r>
      <w:r w:rsidRPr="00A92D50">
        <w:rPr>
          <w:rFonts w:eastAsia="Times New Roman" w:cs="Arial"/>
          <w:color w:val="0059F5" w:themeColor="accent2" w:themeShade="BF"/>
          <w:szCs w:val="20"/>
        </w:rPr>
        <w:t>(Don’t know)</w:t>
      </w:r>
      <w:r w:rsidRPr="00A92D50">
        <w:rPr>
          <w:rFonts w:cs="Arial"/>
          <w:szCs w:val="20"/>
        </w:rPr>
        <w:t xml:space="preserve"> / </w:t>
      </w:r>
      <w:r w:rsidRPr="00A92D50">
        <w:rPr>
          <w:rFonts w:cs="Arial"/>
          <w:color w:val="FFC000"/>
          <w:szCs w:val="20"/>
        </w:rPr>
        <w:t>Not sure</w:t>
      </w:r>
      <w:r>
        <w:rPr>
          <w:rFonts w:cs="Arial"/>
          <w:color w:val="FFC000"/>
          <w:szCs w:val="20"/>
        </w:rPr>
        <w:t xml:space="preserve"> </w:t>
      </w:r>
    </w:p>
    <w:p w14:paraId="55201112"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99.</w:t>
      </w:r>
      <w:r w:rsidRPr="00A92D50">
        <w:rPr>
          <w:rFonts w:cs="Arial"/>
          <w:szCs w:val="20"/>
        </w:rPr>
        <w:tab/>
      </w:r>
      <w:r w:rsidRPr="00A92D50">
        <w:rPr>
          <w:rFonts w:eastAsia="Times New Roman" w:cs="Arial"/>
          <w:color w:val="0059F5" w:themeColor="accent2" w:themeShade="BF"/>
          <w:szCs w:val="20"/>
        </w:rPr>
        <w:t>(Refused)</w:t>
      </w:r>
      <w:r w:rsidRPr="00A92D50">
        <w:rPr>
          <w:rFonts w:cs="Arial"/>
          <w:szCs w:val="20"/>
        </w:rPr>
        <w:t xml:space="preserve"> / </w:t>
      </w:r>
      <w:r w:rsidRPr="00A92D50">
        <w:rPr>
          <w:rFonts w:cs="Arial"/>
          <w:color w:val="FFC000"/>
          <w:szCs w:val="20"/>
        </w:rPr>
        <w:t>Prefer not to say</w:t>
      </w:r>
      <w:r>
        <w:rPr>
          <w:rFonts w:cs="Arial"/>
          <w:color w:val="FFC000"/>
          <w:szCs w:val="20"/>
        </w:rPr>
        <w:t xml:space="preserve"> </w:t>
      </w:r>
    </w:p>
    <w:p w14:paraId="4A3BD327" w14:textId="77777777" w:rsidR="005249FD" w:rsidRPr="00A92D50" w:rsidRDefault="005249FD" w:rsidP="005249FD">
      <w:pPr>
        <w:rPr>
          <w:rFonts w:cs="Arial"/>
          <w:szCs w:val="20"/>
        </w:rPr>
      </w:pPr>
    </w:p>
    <w:p w14:paraId="7420636B" w14:textId="77777777" w:rsidR="005249FD" w:rsidRPr="00A92D50" w:rsidRDefault="005249FD" w:rsidP="005249FD">
      <w:pPr>
        <w:rPr>
          <w:rFonts w:cs="Arial"/>
          <w:szCs w:val="20"/>
        </w:rPr>
      </w:pPr>
      <w:r w:rsidRPr="00A92D50">
        <w:rPr>
          <w:rFonts w:cs="Arial"/>
          <w:szCs w:val="20"/>
        </w:rPr>
        <w:lastRenderedPageBreak/>
        <w:t>*(ALL) (A</w:t>
      </w:r>
      <w:r w:rsidRPr="00A92D50">
        <w:rPr>
          <w:rFonts w:cs="Arial"/>
          <w:i/>
          <w:iCs/>
          <w:szCs w:val="20"/>
        </w:rPr>
        <w:t>war</w:t>
      </w:r>
      <w:r w:rsidRPr="00ED1FFB">
        <w:rPr>
          <w:rFonts w:cs="Arial"/>
          <w:i/>
          <w:iCs/>
          <w:szCs w:val="20"/>
        </w:rPr>
        <w:t>eness of various methods</w:t>
      </w:r>
      <w:r w:rsidRPr="00ED1FFB">
        <w:rPr>
          <w:rFonts w:cs="Arial"/>
          <w:szCs w:val="20"/>
        </w:rPr>
        <w:t>):</w:t>
      </w:r>
    </w:p>
    <w:p w14:paraId="1993016D" w14:textId="77777777" w:rsidR="005249FD" w:rsidRPr="00A92D50" w:rsidRDefault="005249FD" w:rsidP="005249FD">
      <w:pPr>
        <w:ind w:left="709" w:hanging="709"/>
        <w:rPr>
          <w:rFonts w:cs="Arial"/>
          <w:szCs w:val="20"/>
        </w:rPr>
      </w:pPr>
      <w:r w:rsidRPr="00A92D50">
        <w:rPr>
          <w:rFonts w:cs="Arial"/>
          <w:szCs w:val="20"/>
        </w:rPr>
        <w:t>B6</w:t>
      </w:r>
      <w:r w:rsidRPr="00A92D50">
        <w:rPr>
          <w:rFonts w:cs="Arial"/>
          <w:szCs w:val="20"/>
        </w:rPr>
        <w:tab/>
        <w:t xml:space="preserve">To what extent are you familiar or not familiar with the </w:t>
      </w:r>
      <w:r w:rsidRPr="006F6B5B">
        <w:rPr>
          <w:rFonts w:cs="Arial"/>
          <w:i/>
          <w:szCs w:val="20"/>
        </w:rPr>
        <w:t>Online Safety Act 2021</w:t>
      </w:r>
      <w:r w:rsidRPr="00A92D50">
        <w:rPr>
          <w:rFonts w:cs="Arial"/>
          <w:szCs w:val="20"/>
        </w:rPr>
        <w:t>?</w:t>
      </w:r>
    </w:p>
    <w:p w14:paraId="37AA6852" w14:textId="77777777" w:rsidR="005249FD" w:rsidRPr="00A92D50" w:rsidRDefault="005249FD" w:rsidP="005249FD">
      <w:pPr>
        <w:pStyle w:val="QText"/>
        <w:ind w:left="709"/>
        <w:rPr>
          <w:i/>
          <w:color w:val="FFC000"/>
          <w:szCs w:val="20"/>
        </w:rPr>
      </w:pPr>
      <w:r w:rsidRPr="00A92D50">
        <w:rPr>
          <w:i/>
          <w:color w:val="FFC000"/>
          <w:szCs w:val="20"/>
        </w:rPr>
        <w:t xml:space="preserve">Please select one response only. </w:t>
      </w:r>
    </w:p>
    <w:p w14:paraId="1F70F4B2" w14:textId="77777777" w:rsidR="005249FD" w:rsidRPr="00A92D50" w:rsidRDefault="005249FD" w:rsidP="005249FD">
      <w:pPr>
        <w:pStyle w:val="Instruction"/>
        <w:ind w:left="709"/>
        <w:rPr>
          <w:szCs w:val="20"/>
        </w:rPr>
      </w:pPr>
      <w:r w:rsidRPr="00A92D50">
        <w:rPr>
          <w:szCs w:val="20"/>
        </w:rPr>
        <w:t>(SINGLE)</w:t>
      </w:r>
    </w:p>
    <w:p w14:paraId="4B682183" w14:textId="77777777" w:rsidR="005249FD" w:rsidRPr="00A92D50" w:rsidRDefault="005249FD" w:rsidP="00C4553E">
      <w:pPr>
        <w:pStyle w:val="1ResponseFrame"/>
        <w:numPr>
          <w:ilvl w:val="0"/>
          <w:numId w:val="24"/>
        </w:numPr>
        <w:spacing w:before="0" w:after="0" w:line="240" w:lineRule="auto"/>
        <w:rPr>
          <w:rFonts w:cs="Arial"/>
          <w:szCs w:val="20"/>
        </w:rPr>
      </w:pPr>
      <w:r w:rsidRPr="00A92D50">
        <w:rPr>
          <w:rFonts w:cs="Arial"/>
          <w:szCs w:val="20"/>
        </w:rPr>
        <w:t>Very familiar</w:t>
      </w:r>
    </w:p>
    <w:p w14:paraId="74DA780D" w14:textId="77777777" w:rsidR="005249FD" w:rsidRPr="00A92D50" w:rsidRDefault="005249FD" w:rsidP="00C4553E">
      <w:pPr>
        <w:pStyle w:val="1ResponseFrame"/>
        <w:numPr>
          <w:ilvl w:val="0"/>
          <w:numId w:val="24"/>
        </w:numPr>
        <w:spacing w:before="0" w:after="0" w:line="240" w:lineRule="auto"/>
        <w:rPr>
          <w:rFonts w:cs="Arial"/>
          <w:szCs w:val="20"/>
        </w:rPr>
      </w:pPr>
      <w:r w:rsidRPr="00A92D50">
        <w:rPr>
          <w:rFonts w:cs="Arial"/>
          <w:szCs w:val="20"/>
        </w:rPr>
        <w:t>Somewhat familiar</w:t>
      </w:r>
    </w:p>
    <w:p w14:paraId="7C3C8647" w14:textId="77777777" w:rsidR="005249FD" w:rsidRPr="00A92D50" w:rsidRDefault="005249FD" w:rsidP="00C4553E">
      <w:pPr>
        <w:pStyle w:val="1ResponseFrame"/>
        <w:numPr>
          <w:ilvl w:val="0"/>
          <w:numId w:val="24"/>
        </w:numPr>
        <w:spacing w:before="0" w:after="0" w:line="240" w:lineRule="auto"/>
        <w:rPr>
          <w:rFonts w:cs="Arial"/>
          <w:szCs w:val="20"/>
        </w:rPr>
      </w:pPr>
      <w:r w:rsidRPr="00A92D50">
        <w:rPr>
          <w:rFonts w:cs="Arial"/>
          <w:szCs w:val="20"/>
        </w:rPr>
        <w:t>Not familiar at all</w:t>
      </w:r>
    </w:p>
    <w:p w14:paraId="38F83FDD" w14:textId="77777777" w:rsidR="005249FD" w:rsidRPr="00A92D50" w:rsidRDefault="005249FD" w:rsidP="005249FD">
      <w:pPr>
        <w:pStyle w:val="1ResponseFrame"/>
        <w:spacing w:before="0" w:after="0" w:line="240" w:lineRule="auto"/>
        <w:ind w:left="709" w:firstLine="0"/>
        <w:rPr>
          <w:rFonts w:cs="Arial"/>
          <w:szCs w:val="20"/>
        </w:rPr>
      </w:pPr>
    </w:p>
    <w:p w14:paraId="26B6D4AF" w14:textId="77777777" w:rsidR="005249FD" w:rsidRPr="00A92D50" w:rsidRDefault="005249FD" w:rsidP="005249FD">
      <w:pPr>
        <w:pStyle w:val="aStatement"/>
        <w:spacing w:line="240" w:lineRule="auto"/>
        <w:ind w:left="709" w:firstLine="0"/>
        <w:rPr>
          <w:rFonts w:cs="Arial"/>
          <w:szCs w:val="20"/>
        </w:rPr>
      </w:pPr>
      <w:r w:rsidRPr="00A92D50">
        <w:rPr>
          <w:rFonts w:cs="Arial"/>
          <w:szCs w:val="20"/>
        </w:rPr>
        <w:t>98.</w:t>
      </w:r>
      <w:r w:rsidRPr="00A92D50">
        <w:rPr>
          <w:rFonts w:cs="Arial"/>
          <w:szCs w:val="20"/>
        </w:rPr>
        <w:tab/>
      </w:r>
      <w:r w:rsidRPr="00A92D50">
        <w:rPr>
          <w:rFonts w:eastAsia="Times New Roman" w:cs="Arial"/>
          <w:color w:val="0059F5" w:themeColor="accent2" w:themeShade="BF"/>
          <w:szCs w:val="20"/>
        </w:rPr>
        <w:t>(Don’t know)</w:t>
      </w:r>
      <w:r w:rsidRPr="00A92D50">
        <w:rPr>
          <w:rFonts w:cs="Arial"/>
          <w:szCs w:val="20"/>
        </w:rPr>
        <w:t xml:space="preserve"> / </w:t>
      </w:r>
      <w:r w:rsidRPr="00A92D50">
        <w:rPr>
          <w:rFonts w:cs="Arial"/>
          <w:color w:val="FFC000"/>
          <w:szCs w:val="20"/>
        </w:rPr>
        <w:t>Not sure</w:t>
      </w:r>
    </w:p>
    <w:p w14:paraId="4F09F76B"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99.</w:t>
      </w:r>
      <w:r w:rsidRPr="00A92D50">
        <w:rPr>
          <w:rFonts w:cs="Arial"/>
          <w:szCs w:val="20"/>
        </w:rPr>
        <w:tab/>
      </w:r>
      <w:r w:rsidRPr="00A92D50">
        <w:rPr>
          <w:rFonts w:eastAsia="Times New Roman" w:cs="Arial"/>
          <w:color w:val="0059F5" w:themeColor="accent2" w:themeShade="BF"/>
          <w:szCs w:val="20"/>
        </w:rPr>
        <w:t>(Refused)</w:t>
      </w:r>
      <w:r w:rsidRPr="00A92D50">
        <w:rPr>
          <w:rFonts w:cs="Arial"/>
          <w:szCs w:val="20"/>
        </w:rPr>
        <w:t xml:space="preserve"> / </w:t>
      </w:r>
      <w:r w:rsidRPr="00A92D50">
        <w:rPr>
          <w:rFonts w:cs="Arial"/>
          <w:color w:val="FFC000"/>
          <w:szCs w:val="20"/>
        </w:rPr>
        <w:t>Prefer not to say</w:t>
      </w:r>
    </w:p>
    <w:p w14:paraId="4C65A667" w14:textId="77777777" w:rsidR="005249FD" w:rsidRPr="00A92D50" w:rsidRDefault="005249FD" w:rsidP="005249FD">
      <w:pPr>
        <w:rPr>
          <w:rFonts w:cs="Arial"/>
          <w:szCs w:val="20"/>
        </w:rPr>
      </w:pPr>
    </w:p>
    <w:p w14:paraId="72AD91C9" w14:textId="77777777" w:rsidR="005249FD" w:rsidRPr="00A92D50" w:rsidRDefault="005249FD" w:rsidP="00D65BBE">
      <w:pPr>
        <w:pStyle w:val="TOC1"/>
      </w:pPr>
      <w:r w:rsidRPr="00ED1FFB">
        <w:t>Module C Support for Age Assurance Methods</w:t>
      </w:r>
    </w:p>
    <w:p w14:paraId="07BEBA18" w14:textId="77777777" w:rsidR="005249FD" w:rsidRPr="00A92D50" w:rsidRDefault="005249FD" w:rsidP="005249FD">
      <w:pPr>
        <w:ind w:left="720"/>
        <w:rPr>
          <w:rFonts w:cs="Arial"/>
          <w:szCs w:val="20"/>
        </w:rPr>
      </w:pPr>
    </w:p>
    <w:p w14:paraId="3AF5D7C0" w14:textId="77777777" w:rsidR="005249FD" w:rsidRDefault="005249FD" w:rsidP="005249FD">
      <w:pPr>
        <w:rPr>
          <w:rFonts w:cs="Arial"/>
          <w:szCs w:val="20"/>
        </w:rPr>
      </w:pPr>
      <w:r w:rsidRPr="00A92D50">
        <w:rPr>
          <w:rFonts w:cs="Arial"/>
          <w:szCs w:val="20"/>
        </w:rPr>
        <w:t xml:space="preserve">The following questions are about using age </w:t>
      </w:r>
      <w:r w:rsidRPr="00ED1FFB">
        <w:rPr>
          <w:rFonts w:cs="Arial"/>
          <w:szCs w:val="20"/>
        </w:rPr>
        <w:t>assurance methods</w:t>
      </w:r>
      <w:r w:rsidRPr="00A92D50">
        <w:rPr>
          <w:rFonts w:cs="Arial"/>
          <w:szCs w:val="20"/>
        </w:rPr>
        <w:t xml:space="preserve"> to access online services where </w:t>
      </w:r>
      <w:r w:rsidRPr="00D53B02">
        <w:rPr>
          <w:rFonts w:cs="Arial"/>
          <w:szCs w:val="20"/>
        </w:rPr>
        <w:t>‘</w:t>
      </w:r>
      <w:r w:rsidRPr="00A92D50">
        <w:rPr>
          <w:rFonts w:cs="Arial"/>
          <w:szCs w:val="20"/>
        </w:rPr>
        <w:t xml:space="preserve">adult content </w:t>
      </w:r>
      <w:r w:rsidRPr="00D53B02">
        <w:rPr>
          <w:rFonts w:cs="Arial"/>
          <w:szCs w:val="20"/>
        </w:rPr>
        <w:t xml:space="preserve">and age restricted online services’ </w:t>
      </w:r>
      <w:r>
        <w:rPr>
          <w:rFonts w:cs="Arial"/>
          <w:szCs w:val="20"/>
        </w:rPr>
        <w:t>are</w:t>
      </w:r>
      <w:r w:rsidRPr="00A92D50">
        <w:rPr>
          <w:rFonts w:cs="Arial"/>
          <w:szCs w:val="20"/>
        </w:rPr>
        <w:t xml:space="preserve"> likely to be encountered. </w:t>
      </w:r>
    </w:p>
    <w:p w14:paraId="0462C0F6" w14:textId="77777777" w:rsidR="005249FD" w:rsidRDefault="005249FD" w:rsidP="005249FD">
      <w:pPr>
        <w:rPr>
          <w:rFonts w:cs="Arial"/>
          <w:szCs w:val="20"/>
        </w:rPr>
      </w:pPr>
    </w:p>
    <w:p w14:paraId="5B915989" w14:textId="77777777" w:rsidR="005249FD" w:rsidRPr="00A92D50" w:rsidRDefault="005249FD" w:rsidP="005249FD">
      <w:pPr>
        <w:rPr>
          <w:rFonts w:cs="Arial"/>
          <w:szCs w:val="20"/>
        </w:rPr>
      </w:pPr>
      <w:r w:rsidRPr="00A92D50">
        <w:rPr>
          <w:rFonts w:cs="Arial"/>
          <w:szCs w:val="20"/>
        </w:rPr>
        <w:t>For the purposes of this survey, ‘adult content</w:t>
      </w:r>
      <w:r w:rsidRPr="00924CB0">
        <w:rPr>
          <w:rFonts w:cs="Arial"/>
          <w:szCs w:val="20"/>
        </w:rPr>
        <w:t xml:space="preserve"> </w:t>
      </w:r>
      <w:r w:rsidRPr="00DF53C5">
        <w:rPr>
          <w:rFonts w:cs="Arial"/>
          <w:szCs w:val="20"/>
        </w:rPr>
        <w:t xml:space="preserve">and age restricted online </w:t>
      </w:r>
      <w:proofErr w:type="gramStart"/>
      <w:r w:rsidRPr="00DF53C5">
        <w:rPr>
          <w:rFonts w:cs="Arial"/>
          <w:szCs w:val="20"/>
        </w:rPr>
        <w:t>services</w:t>
      </w:r>
      <w:r w:rsidRPr="00A92D50">
        <w:rPr>
          <w:rFonts w:cs="Arial"/>
          <w:szCs w:val="20"/>
        </w:rPr>
        <w:t>’</w:t>
      </w:r>
      <w:proofErr w:type="gramEnd"/>
      <w:r w:rsidRPr="00A92D50">
        <w:rPr>
          <w:rFonts w:cs="Arial"/>
          <w:szCs w:val="20"/>
        </w:rPr>
        <w:t xml:space="preserve"> can include online pornography and violence, </w:t>
      </w:r>
      <w:r>
        <w:rPr>
          <w:rFonts w:cs="Arial"/>
          <w:szCs w:val="20"/>
        </w:rPr>
        <w:t>alcohol</w:t>
      </w:r>
      <w:r w:rsidRPr="00A92D50">
        <w:rPr>
          <w:rFonts w:cs="Arial"/>
          <w:szCs w:val="20"/>
        </w:rPr>
        <w:t xml:space="preserve"> and gambling</w:t>
      </w:r>
      <w:r>
        <w:rPr>
          <w:rFonts w:cs="Arial"/>
          <w:szCs w:val="20"/>
        </w:rPr>
        <w:t>,</w:t>
      </w:r>
      <w:r w:rsidRPr="00A92D50">
        <w:rPr>
          <w:rFonts w:cs="Arial"/>
          <w:szCs w:val="20"/>
        </w:rPr>
        <w:t xml:space="preserve"> or services that may pose harm to children, including social media.</w:t>
      </w:r>
    </w:p>
    <w:p w14:paraId="7224B123" w14:textId="77777777" w:rsidR="005249FD" w:rsidRPr="00A92D50" w:rsidRDefault="005249FD" w:rsidP="005249FD">
      <w:pPr>
        <w:rPr>
          <w:rFonts w:cs="Arial"/>
          <w:szCs w:val="20"/>
        </w:rPr>
      </w:pPr>
    </w:p>
    <w:p w14:paraId="04AC79CA" w14:textId="77777777" w:rsidR="005249FD" w:rsidRPr="00A92D50" w:rsidRDefault="005249FD" w:rsidP="005249FD">
      <w:pPr>
        <w:ind w:left="720"/>
        <w:rPr>
          <w:rFonts w:cs="Arial"/>
          <w:bCs/>
          <w:szCs w:val="20"/>
        </w:rPr>
      </w:pPr>
      <w:r>
        <w:rPr>
          <w:rFonts w:cs="Arial"/>
          <w:bCs/>
          <w:szCs w:val="20"/>
        </w:rPr>
        <w:t>*(PROGRAMMER NOTE: INCLUDE DEFINITION FOR AGE ASSURANCE AS HOVER OVER: “</w:t>
      </w:r>
      <w:r>
        <w:rPr>
          <w:rFonts w:cs="Arial"/>
          <w:szCs w:val="20"/>
        </w:rPr>
        <w:t>A</w:t>
      </w:r>
      <w:r w:rsidRPr="00A92D50">
        <w:rPr>
          <w:rFonts w:cs="Arial"/>
          <w:szCs w:val="20"/>
        </w:rPr>
        <w:t xml:space="preserve">ge </w:t>
      </w:r>
      <w:r w:rsidRPr="00ED1FFB">
        <w:rPr>
          <w:rFonts w:cs="Arial"/>
          <w:szCs w:val="20"/>
        </w:rPr>
        <w:t>assurance methods help websites check your age to make sure you're allowed to use their services. These methods can look at your ID, ask questions, or use things like your face or a computer to estimate your age, or check with your bank or phone company to confirm your age.”)</w:t>
      </w:r>
    </w:p>
    <w:p w14:paraId="67C8E76A" w14:textId="77777777" w:rsidR="005249FD" w:rsidRPr="00A92D50" w:rsidRDefault="005249FD" w:rsidP="005249FD">
      <w:pPr>
        <w:rPr>
          <w:rFonts w:cs="Arial"/>
          <w:szCs w:val="20"/>
        </w:rPr>
      </w:pPr>
    </w:p>
    <w:p w14:paraId="2162ADB8" w14:textId="77777777" w:rsidR="005249FD" w:rsidRPr="00A92D50" w:rsidRDefault="005249FD" w:rsidP="005249FD">
      <w:pPr>
        <w:rPr>
          <w:rFonts w:cs="Arial"/>
          <w:i/>
          <w:iCs/>
        </w:rPr>
      </w:pPr>
      <w:r w:rsidRPr="00A92D50">
        <w:rPr>
          <w:rFonts w:cs="Arial"/>
          <w:szCs w:val="20"/>
        </w:rPr>
        <w:t>*(ALL) (</w:t>
      </w:r>
      <w:r w:rsidRPr="00A92D50">
        <w:rPr>
          <w:rFonts w:cs="Arial"/>
          <w:i/>
          <w:iCs/>
          <w:szCs w:val="20"/>
        </w:rPr>
        <w:t>Various entities being responsible)</w:t>
      </w:r>
    </w:p>
    <w:p w14:paraId="61AF2802" w14:textId="77777777" w:rsidR="005249FD" w:rsidRPr="00A92D50" w:rsidRDefault="005249FD" w:rsidP="005249FD">
      <w:pPr>
        <w:ind w:left="720" w:hanging="720"/>
        <w:rPr>
          <w:rFonts w:cs="Arial"/>
          <w:bCs/>
          <w:szCs w:val="20"/>
        </w:rPr>
      </w:pPr>
      <w:r w:rsidRPr="00A92D50">
        <w:rPr>
          <w:rFonts w:cs="Arial"/>
          <w:bCs/>
          <w:szCs w:val="20"/>
        </w:rPr>
        <w:t>C1</w:t>
      </w:r>
      <w:r w:rsidRPr="00A92D50">
        <w:rPr>
          <w:rFonts w:cs="Arial"/>
          <w:bCs/>
          <w:szCs w:val="20"/>
        </w:rPr>
        <w:tab/>
        <w:t xml:space="preserve">To what extent are each of the following groups responsible or not responsible for ensuring access to </w:t>
      </w:r>
      <w:r w:rsidRPr="005F6C8E">
        <w:rPr>
          <w:rFonts w:cs="Arial"/>
          <w:b/>
          <w:szCs w:val="20"/>
        </w:rPr>
        <w:t>adult content (i.e. pornography / violence)</w:t>
      </w:r>
      <w:r w:rsidRPr="00A92D50" w:rsidDel="00A57680">
        <w:rPr>
          <w:rFonts w:cs="Arial"/>
          <w:szCs w:val="20"/>
        </w:rPr>
        <w:t xml:space="preserve"> </w:t>
      </w:r>
      <w:r w:rsidRPr="00A92D50">
        <w:rPr>
          <w:rFonts w:cs="Arial"/>
          <w:szCs w:val="20"/>
        </w:rPr>
        <w:t>complies with age related guidelines</w:t>
      </w:r>
      <w:r w:rsidRPr="00A92D50">
        <w:rPr>
          <w:rFonts w:cs="Arial"/>
          <w:bCs/>
          <w:szCs w:val="20"/>
        </w:rPr>
        <w:t>?</w:t>
      </w:r>
    </w:p>
    <w:p w14:paraId="179ECF76" w14:textId="77777777" w:rsidR="005249FD" w:rsidRDefault="005249FD" w:rsidP="005249FD">
      <w:pPr>
        <w:ind w:left="720"/>
        <w:rPr>
          <w:rFonts w:cs="Arial"/>
          <w:bCs/>
          <w:szCs w:val="20"/>
        </w:rPr>
      </w:pPr>
    </w:p>
    <w:p w14:paraId="4289A993" w14:textId="77777777" w:rsidR="005249FD" w:rsidRDefault="005249FD" w:rsidP="005249FD">
      <w:pPr>
        <w:ind w:left="720"/>
        <w:rPr>
          <w:rFonts w:cs="Arial"/>
          <w:bCs/>
          <w:szCs w:val="20"/>
        </w:rPr>
      </w:pPr>
      <w:r>
        <w:rPr>
          <w:rFonts w:cs="Arial"/>
          <w:bCs/>
          <w:szCs w:val="20"/>
        </w:rPr>
        <w:t xml:space="preserve">*(PROGRAMMER NOTE: INCLUDE DEFINITION FOR ‘ADULT CONTENT </w:t>
      </w:r>
      <w:r w:rsidRPr="00EA7D2C">
        <w:rPr>
          <w:rFonts w:cs="Arial"/>
          <w:bCs/>
          <w:szCs w:val="20"/>
        </w:rPr>
        <w:t xml:space="preserve">AND AGE RESTRICTED ONLINE SERVICES’ </w:t>
      </w:r>
      <w:r>
        <w:rPr>
          <w:rFonts w:cs="Arial"/>
          <w:bCs/>
          <w:szCs w:val="20"/>
        </w:rPr>
        <w:t>AS HOVER OVER:</w:t>
      </w:r>
      <w:r w:rsidRPr="00EA7D2C">
        <w:rPr>
          <w:rFonts w:cs="Arial"/>
          <w:bCs/>
          <w:szCs w:val="20"/>
        </w:rPr>
        <w:t xml:space="preserve"> </w:t>
      </w:r>
      <w:r>
        <w:rPr>
          <w:rFonts w:cs="Arial"/>
          <w:bCs/>
          <w:szCs w:val="20"/>
        </w:rPr>
        <w:t>“</w:t>
      </w:r>
      <w:r w:rsidRPr="00EA7D2C">
        <w:rPr>
          <w:rFonts w:cs="Arial"/>
          <w:bCs/>
          <w:szCs w:val="20"/>
        </w:rPr>
        <w:t>‘</w:t>
      </w:r>
      <w:r>
        <w:rPr>
          <w:rFonts w:cs="Arial"/>
          <w:bCs/>
          <w:szCs w:val="20"/>
        </w:rPr>
        <w:t>A</w:t>
      </w:r>
      <w:r w:rsidRPr="00EA7D2C">
        <w:rPr>
          <w:rFonts w:cs="Arial"/>
          <w:bCs/>
          <w:szCs w:val="20"/>
        </w:rPr>
        <w:t>dult content and age restricted online services’</w:t>
      </w:r>
      <w:r>
        <w:rPr>
          <w:rFonts w:cs="Arial"/>
          <w:bCs/>
          <w:szCs w:val="20"/>
        </w:rPr>
        <w:t xml:space="preserve"> </w:t>
      </w:r>
      <w:r w:rsidRPr="003D41FE">
        <w:rPr>
          <w:rFonts w:cs="Arial"/>
          <w:bCs/>
          <w:szCs w:val="20"/>
        </w:rPr>
        <w:t>can include online pornography and violence, alcohol and gambling, or services that may pose harm to children, including social media.</w:t>
      </w:r>
      <w:r>
        <w:rPr>
          <w:rFonts w:cs="Arial"/>
          <w:bCs/>
          <w:szCs w:val="20"/>
        </w:rPr>
        <w:t>”)</w:t>
      </w:r>
    </w:p>
    <w:p w14:paraId="363B3FB9" w14:textId="77777777" w:rsidR="005249FD" w:rsidRDefault="005249FD" w:rsidP="005249FD">
      <w:pPr>
        <w:ind w:left="720"/>
        <w:rPr>
          <w:rFonts w:cs="Arial"/>
          <w:bCs/>
          <w:szCs w:val="20"/>
        </w:rPr>
      </w:pPr>
    </w:p>
    <w:p w14:paraId="1A087573" w14:textId="77777777" w:rsidR="005249FD" w:rsidRPr="00356386" w:rsidRDefault="005249FD" w:rsidP="005249FD">
      <w:pPr>
        <w:ind w:left="709"/>
      </w:pPr>
      <w:r>
        <w:t>*(PROGRAMMER NOTE: MAKE BRACKETTED TEXT for ‘</w:t>
      </w:r>
      <w:r w:rsidRPr="00637E07">
        <w:rPr>
          <w:rFonts w:cs="Arial"/>
          <w:szCs w:val="20"/>
        </w:rPr>
        <w:t>ADULT INDUSTRY</w:t>
      </w:r>
      <w:r>
        <w:rPr>
          <w:rFonts w:cs="Arial"/>
          <w:szCs w:val="20"/>
        </w:rPr>
        <w:t>’ and ‘SAFETY TECHNOLOGY PROVIDERS</w:t>
      </w:r>
      <w:r>
        <w:t>’ HOVER OVER)</w:t>
      </w:r>
    </w:p>
    <w:p w14:paraId="518E7D11" w14:textId="77777777" w:rsidR="005249FD" w:rsidRPr="00EA7D2C" w:rsidRDefault="005249FD" w:rsidP="005249FD">
      <w:pPr>
        <w:ind w:left="720"/>
        <w:rPr>
          <w:rFonts w:cs="Arial"/>
          <w:bCs/>
          <w:szCs w:val="20"/>
        </w:rPr>
      </w:pPr>
    </w:p>
    <w:p w14:paraId="6260C92B" w14:textId="77777777" w:rsidR="005249FD" w:rsidRPr="00A92D50" w:rsidRDefault="005249FD" w:rsidP="005249FD">
      <w:pPr>
        <w:pStyle w:val="Instruction"/>
        <w:ind w:left="709"/>
        <w:rPr>
          <w:szCs w:val="20"/>
        </w:rPr>
      </w:pPr>
      <w:r w:rsidRPr="00A92D50">
        <w:rPr>
          <w:szCs w:val="20"/>
        </w:rPr>
        <w:t>(STATEMENTS)</w:t>
      </w:r>
      <w:r w:rsidRPr="00A92D50">
        <w:rPr>
          <w:szCs w:val="20"/>
        </w:rPr>
        <w:br/>
        <w:t>(SINGLE, RANDOMISE)</w:t>
      </w:r>
    </w:p>
    <w:p w14:paraId="36126837" w14:textId="77777777" w:rsidR="005249FD" w:rsidRPr="0011596F" w:rsidRDefault="005249FD" w:rsidP="00C4553E">
      <w:pPr>
        <w:pStyle w:val="ListParagraph"/>
        <w:numPr>
          <w:ilvl w:val="0"/>
          <w:numId w:val="39"/>
        </w:numPr>
        <w:ind w:hanging="731"/>
        <w:contextualSpacing w:val="0"/>
        <w:rPr>
          <w:rFonts w:cs="Arial"/>
          <w:szCs w:val="20"/>
        </w:rPr>
      </w:pPr>
      <w:r w:rsidRPr="0011596F">
        <w:rPr>
          <w:rFonts w:cs="Arial"/>
          <w:szCs w:val="20"/>
        </w:rPr>
        <w:t>Children and young people themselves accessing the content (under 18 years)</w:t>
      </w:r>
    </w:p>
    <w:p w14:paraId="7B34C78A" w14:textId="77777777" w:rsidR="005249FD" w:rsidRPr="0011596F" w:rsidRDefault="005249FD" w:rsidP="00C4553E">
      <w:pPr>
        <w:pStyle w:val="ListParagraph"/>
        <w:numPr>
          <w:ilvl w:val="0"/>
          <w:numId w:val="39"/>
        </w:numPr>
        <w:ind w:hanging="731"/>
        <w:contextualSpacing w:val="0"/>
        <w:rPr>
          <w:rFonts w:cs="Arial"/>
          <w:szCs w:val="20"/>
        </w:rPr>
      </w:pPr>
      <w:r w:rsidRPr="0011596F">
        <w:rPr>
          <w:rFonts w:cs="Arial"/>
          <w:szCs w:val="20"/>
        </w:rPr>
        <w:t>Adults accessing the content (18 years and older)</w:t>
      </w:r>
    </w:p>
    <w:p w14:paraId="32D7F6DD" w14:textId="77777777" w:rsidR="005249FD" w:rsidRPr="0011596F" w:rsidRDefault="005249FD" w:rsidP="00C4553E">
      <w:pPr>
        <w:pStyle w:val="ListParagraph"/>
        <w:numPr>
          <w:ilvl w:val="0"/>
          <w:numId w:val="39"/>
        </w:numPr>
        <w:ind w:hanging="731"/>
        <w:contextualSpacing w:val="0"/>
        <w:rPr>
          <w:rFonts w:cs="Arial"/>
          <w:szCs w:val="20"/>
        </w:rPr>
      </w:pPr>
      <w:r w:rsidRPr="0011596F">
        <w:rPr>
          <w:rFonts w:cs="Arial"/>
          <w:szCs w:val="20"/>
        </w:rPr>
        <w:t>Parents, guardians, and carers</w:t>
      </w:r>
    </w:p>
    <w:p w14:paraId="22264E55" w14:textId="77777777" w:rsidR="005249FD" w:rsidRPr="0011596F" w:rsidRDefault="005249FD" w:rsidP="00C4553E">
      <w:pPr>
        <w:pStyle w:val="ListParagraph"/>
        <w:numPr>
          <w:ilvl w:val="0"/>
          <w:numId w:val="39"/>
        </w:numPr>
        <w:ind w:hanging="731"/>
        <w:contextualSpacing w:val="0"/>
        <w:rPr>
          <w:rFonts w:cs="Arial"/>
          <w:szCs w:val="20"/>
        </w:rPr>
      </w:pPr>
      <w:r w:rsidRPr="0011596F">
        <w:rPr>
          <w:rFonts w:cs="Arial"/>
          <w:szCs w:val="20"/>
        </w:rPr>
        <w:t>Individual websites, platforms and online service providers</w:t>
      </w:r>
    </w:p>
    <w:p w14:paraId="3297E8BF" w14:textId="77777777" w:rsidR="005249FD" w:rsidRPr="0011596F" w:rsidRDefault="005249FD" w:rsidP="00C4553E">
      <w:pPr>
        <w:pStyle w:val="ListParagraph"/>
        <w:numPr>
          <w:ilvl w:val="0"/>
          <w:numId w:val="39"/>
        </w:numPr>
        <w:ind w:hanging="731"/>
        <w:contextualSpacing w:val="0"/>
        <w:rPr>
          <w:rFonts w:cs="Arial"/>
          <w:szCs w:val="20"/>
        </w:rPr>
      </w:pPr>
      <w:r w:rsidRPr="0011596F">
        <w:rPr>
          <w:rFonts w:cs="Arial"/>
          <w:szCs w:val="20"/>
        </w:rPr>
        <w:t>Internet search engines</w:t>
      </w:r>
    </w:p>
    <w:p w14:paraId="08C8C760" w14:textId="77777777" w:rsidR="005249FD" w:rsidRPr="0011596F" w:rsidRDefault="005249FD" w:rsidP="00C4553E">
      <w:pPr>
        <w:pStyle w:val="ListParagraph"/>
        <w:numPr>
          <w:ilvl w:val="0"/>
          <w:numId w:val="39"/>
        </w:numPr>
        <w:ind w:hanging="731"/>
        <w:contextualSpacing w:val="0"/>
        <w:rPr>
          <w:rFonts w:cs="Arial"/>
          <w:szCs w:val="20"/>
        </w:rPr>
      </w:pPr>
      <w:r w:rsidRPr="0011596F">
        <w:rPr>
          <w:rFonts w:cs="Arial"/>
          <w:szCs w:val="20"/>
        </w:rPr>
        <w:t>Telecommunication providers and Internet service providers</w:t>
      </w:r>
    </w:p>
    <w:p w14:paraId="19955524" w14:textId="77777777" w:rsidR="005249FD" w:rsidRPr="0011596F" w:rsidRDefault="005249FD" w:rsidP="00C4553E">
      <w:pPr>
        <w:pStyle w:val="ListParagraph"/>
        <w:numPr>
          <w:ilvl w:val="0"/>
          <w:numId w:val="39"/>
        </w:numPr>
        <w:ind w:hanging="731"/>
        <w:contextualSpacing w:val="0"/>
        <w:rPr>
          <w:rFonts w:cs="Arial"/>
          <w:szCs w:val="20"/>
        </w:rPr>
      </w:pPr>
      <w:r w:rsidRPr="0011596F">
        <w:rPr>
          <w:rFonts w:cs="Arial"/>
          <w:szCs w:val="20"/>
        </w:rPr>
        <w:t>Adult industry (Refers to businesses and content made specifically for adults, often involving themes or materials that are not appropriate for young people. This can include movies, websites, or products that feature sexual content, nudity, or topics meant for mature audiences.)</w:t>
      </w:r>
    </w:p>
    <w:p w14:paraId="10F00073" w14:textId="77777777" w:rsidR="005249FD" w:rsidRPr="0011596F" w:rsidRDefault="005249FD" w:rsidP="00C4553E">
      <w:pPr>
        <w:pStyle w:val="ListParagraph"/>
        <w:numPr>
          <w:ilvl w:val="0"/>
          <w:numId w:val="39"/>
        </w:numPr>
        <w:ind w:hanging="731"/>
        <w:contextualSpacing w:val="0"/>
        <w:rPr>
          <w:rFonts w:cs="Arial"/>
          <w:szCs w:val="20"/>
        </w:rPr>
      </w:pPr>
      <w:r w:rsidRPr="0011596F">
        <w:rPr>
          <w:rFonts w:cs="Arial"/>
          <w:szCs w:val="20"/>
        </w:rPr>
        <w:t>Safety technology providers (Companies that create tools and software to help keep people safe online, such as Norton Antivirus.)</w:t>
      </w:r>
    </w:p>
    <w:p w14:paraId="624E025C" w14:textId="77777777" w:rsidR="005249FD" w:rsidRPr="00ED1FFB" w:rsidRDefault="005249FD" w:rsidP="00C4553E">
      <w:pPr>
        <w:pStyle w:val="ListParagraph"/>
        <w:numPr>
          <w:ilvl w:val="0"/>
          <w:numId w:val="39"/>
        </w:numPr>
        <w:ind w:hanging="731"/>
        <w:contextualSpacing w:val="0"/>
        <w:rPr>
          <w:rFonts w:cs="Arial"/>
          <w:szCs w:val="20"/>
        </w:rPr>
      </w:pPr>
      <w:r w:rsidRPr="00ED1FFB">
        <w:rPr>
          <w:rFonts w:cs="Arial"/>
          <w:szCs w:val="20"/>
        </w:rPr>
        <w:t>Government</w:t>
      </w:r>
    </w:p>
    <w:p w14:paraId="65BD614E" w14:textId="77777777" w:rsidR="005249FD" w:rsidRPr="00ED1FFB" w:rsidRDefault="005249FD" w:rsidP="00C4553E">
      <w:pPr>
        <w:pStyle w:val="ListParagraph"/>
        <w:numPr>
          <w:ilvl w:val="0"/>
          <w:numId w:val="39"/>
        </w:numPr>
        <w:ind w:hanging="731"/>
        <w:contextualSpacing w:val="0"/>
        <w:rPr>
          <w:rFonts w:cs="Arial"/>
          <w:szCs w:val="20"/>
        </w:rPr>
      </w:pPr>
      <w:r w:rsidRPr="00ED1FFB">
        <w:rPr>
          <w:rFonts w:cs="Arial"/>
          <w:szCs w:val="20"/>
        </w:rPr>
        <w:t>Schools and educators</w:t>
      </w:r>
    </w:p>
    <w:p w14:paraId="2D4ADE08" w14:textId="77777777" w:rsidR="005249FD" w:rsidRPr="00ED1FFB" w:rsidRDefault="005249FD" w:rsidP="00C4553E">
      <w:pPr>
        <w:pStyle w:val="ListParagraph"/>
        <w:numPr>
          <w:ilvl w:val="0"/>
          <w:numId w:val="39"/>
        </w:numPr>
        <w:ind w:hanging="731"/>
        <w:contextualSpacing w:val="0"/>
        <w:rPr>
          <w:rFonts w:cs="Arial"/>
          <w:szCs w:val="20"/>
        </w:rPr>
      </w:pPr>
      <w:r w:rsidRPr="00ED1FFB">
        <w:rPr>
          <w:rFonts w:cs="Arial"/>
          <w:szCs w:val="20"/>
        </w:rPr>
        <w:t>Police</w:t>
      </w:r>
    </w:p>
    <w:p w14:paraId="2C349394" w14:textId="77777777" w:rsidR="005249FD" w:rsidRPr="0010346D" w:rsidRDefault="005249FD" w:rsidP="00C4553E">
      <w:pPr>
        <w:pStyle w:val="ListParagraph"/>
        <w:numPr>
          <w:ilvl w:val="0"/>
          <w:numId w:val="39"/>
        </w:numPr>
        <w:ind w:hanging="731"/>
        <w:contextualSpacing w:val="0"/>
        <w:rPr>
          <w:rFonts w:cs="Arial"/>
          <w:szCs w:val="20"/>
        </w:rPr>
      </w:pPr>
      <w:r w:rsidRPr="00ED1FFB">
        <w:rPr>
          <w:rFonts w:cs="Arial"/>
          <w:szCs w:val="20"/>
        </w:rPr>
        <w:t>App stores and operating systems</w:t>
      </w:r>
    </w:p>
    <w:p w14:paraId="780E50DB" w14:textId="77777777" w:rsidR="005249FD" w:rsidRPr="00A92D50" w:rsidRDefault="005249FD" w:rsidP="005249FD">
      <w:pPr>
        <w:pStyle w:val="ListParagraph"/>
        <w:ind w:left="1069"/>
        <w:rPr>
          <w:rFonts w:cs="Arial"/>
          <w:szCs w:val="20"/>
        </w:rPr>
      </w:pPr>
    </w:p>
    <w:p w14:paraId="5840D552" w14:textId="77777777" w:rsidR="005249FD" w:rsidRPr="00A92D50" w:rsidRDefault="005249FD" w:rsidP="005249FD">
      <w:pPr>
        <w:ind w:left="709"/>
        <w:rPr>
          <w:rFonts w:cs="Arial"/>
          <w:szCs w:val="20"/>
        </w:rPr>
      </w:pPr>
      <w:r w:rsidRPr="00A92D50">
        <w:rPr>
          <w:rFonts w:cs="Arial"/>
          <w:szCs w:val="20"/>
        </w:rPr>
        <w:t>(RESPONSE FRAME)</w:t>
      </w:r>
    </w:p>
    <w:p w14:paraId="4A449D0E" w14:textId="77777777" w:rsidR="005249FD" w:rsidRPr="00A92D50" w:rsidRDefault="005249FD" w:rsidP="00C4553E">
      <w:pPr>
        <w:numPr>
          <w:ilvl w:val="0"/>
          <w:numId w:val="26"/>
        </w:numPr>
        <w:tabs>
          <w:tab w:val="clear" w:pos="720"/>
        </w:tabs>
        <w:ind w:left="1418" w:hanging="709"/>
        <w:rPr>
          <w:rFonts w:cs="Arial"/>
          <w:szCs w:val="20"/>
        </w:rPr>
      </w:pPr>
      <w:r w:rsidRPr="00A92D50">
        <w:rPr>
          <w:rFonts w:cs="Arial"/>
          <w:szCs w:val="20"/>
        </w:rPr>
        <w:t>Fully responsible</w:t>
      </w:r>
    </w:p>
    <w:p w14:paraId="4549FC00" w14:textId="77777777" w:rsidR="005249FD" w:rsidRPr="00A92D50" w:rsidRDefault="005249FD" w:rsidP="00C4553E">
      <w:pPr>
        <w:numPr>
          <w:ilvl w:val="0"/>
          <w:numId w:val="26"/>
        </w:numPr>
        <w:tabs>
          <w:tab w:val="clear" w:pos="720"/>
        </w:tabs>
        <w:ind w:left="1418" w:hanging="709"/>
        <w:rPr>
          <w:rFonts w:cs="Arial"/>
          <w:szCs w:val="20"/>
        </w:rPr>
      </w:pPr>
      <w:r w:rsidRPr="00A92D50">
        <w:rPr>
          <w:rFonts w:cs="Arial"/>
          <w:szCs w:val="20"/>
        </w:rPr>
        <w:t>Partly responsible</w:t>
      </w:r>
    </w:p>
    <w:p w14:paraId="425564A4" w14:textId="77777777" w:rsidR="005249FD" w:rsidRPr="00A92D50" w:rsidRDefault="005249FD" w:rsidP="00C4553E">
      <w:pPr>
        <w:numPr>
          <w:ilvl w:val="0"/>
          <w:numId w:val="26"/>
        </w:numPr>
        <w:tabs>
          <w:tab w:val="clear" w:pos="720"/>
        </w:tabs>
        <w:ind w:left="1418" w:hanging="709"/>
        <w:rPr>
          <w:rFonts w:cs="Arial"/>
          <w:szCs w:val="20"/>
        </w:rPr>
      </w:pPr>
      <w:r w:rsidRPr="00A92D50">
        <w:rPr>
          <w:rFonts w:cs="Arial"/>
          <w:szCs w:val="20"/>
        </w:rPr>
        <w:lastRenderedPageBreak/>
        <w:t>Not at all responsible</w:t>
      </w:r>
    </w:p>
    <w:p w14:paraId="6102BCD8" w14:textId="77777777" w:rsidR="005249FD" w:rsidRDefault="005249FD" w:rsidP="005249FD">
      <w:pPr>
        <w:rPr>
          <w:rFonts w:cs="Arial"/>
          <w:szCs w:val="20"/>
        </w:rPr>
      </w:pPr>
    </w:p>
    <w:p w14:paraId="41139F6F" w14:textId="77777777" w:rsidR="005249FD" w:rsidRPr="00A92D50" w:rsidRDefault="005249FD" w:rsidP="005249FD">
      <w:pPr>
        <w:pStyle w:val="aStatement"/>
        <w:spacing w:line="240" w:lineRule="auto"/>
        <w:ind w:left="709" w:firstLine="0"/>
        <w:rPr>
          <w:rFonts w:cs="Arial"/>
          <w:szCs w:val="20"/>
        </w:rPr>
      </w:pPr>
      <w:r w:rsidRPr="00A92D50">
        <w:rPr>
          <w:rFonts w:cs="Arial"/>
          <w:szCs w:val="20"/>
        </w:rPr>
        <w:t>98.</w:t>
      </w:r>
      <w:r w:rsidRPr="00A92D50">
        <w:rPr>
          <w:rFonts w:cs="Arial"/>
          <w:szCs w:val="20"/>
        </w:rPr>
        <w:tab/>
      </w:r>
      <w:r w:rsidRPr="00A92D50">
        <w:rPr>
          <w:rFonts w:eastAsia="Times New Roman" w:cs="Arial"/>
          <w:color w:val="0059F5" w:themeColor="accent2" w:themeShade="BF"/>
          <w:szCs w:val="20"/>
        </w:rPr>
        <w:t>(Don’t know)</w:t>
      </w:r>
      <w:r w:rsidRPr="00A92D50">
        <w:rPr>
          <w:rFonts w:cs="Arial"/>
          <w:szCs w:val="20"/>
        </w:rPr>
        <w:t xml:space="preserve"> / </w:t>
      </w:r>
      <w:r w:rsidRPr="00A92D50">
        <w:rPr>
          <w:rFonts w:cs="Arial"/>
          <w:color w:val="FFC000"/>
          <w:szCs w:val="20"/>
        </w:rPr>
        <w:t>Not sure</w:t>
      </w:r>
    </w:p>
    <w:p w14:paraId="28D82D8F" w14:textId="77777777" w:rsidR="005249FD" w:rsidRPr="00A96267" w:rsidRDefault="005249FD" w:rsidP="005249FD">
      <w:pPr>
        <w:pStyle w:val="1ResponseFrame"/>
        <w:spacing w:before="0" w:after="0" w:line="240" w:lineRule="auto"/>
        <w:ind w:left="709" w:firstLine="0"/>
        <w:rPr>
          <w:rFonts w:cs="Arial"/>
          <w:color w:val="FFC000"/>
          <w:szCs w:val="20"/>
        </w:rPr>
      </w:pPr>
      <w:r w:rsidRPr="00A92D50">
        <w:rPr>
          <w:rFonts w:cs="Arial"/>
          <w:szCs w:val="20"/>
        </w:rPr>
        <w:t>99.</w:t>
      </w:r>
      <w:r w:rsidRPr="00A92D50">
        <w:rPr>
          <w:rFonts w:cs="Arial"/>
          <w:szCs w:val="20"/>
        </w:rPr>
        <w:tab/>
      </w:r>
      <w:r w:rsidRPr="00A92D50">
        <w:rPr>
          <w:rFonts w:eastAsia="Times New Roman" w:cs="Arial"/>
          <w:color w:val="0059F5" w:themeColor="accent2" w:themeShade="BF"/>
          <w:szCs w:val="20"/>
        </w:rPr>
        <w:t>(Refused)</w:t>
      </w:r>
      <w:r w:rsidRPr="00A92D50">
        <w:rPr>
          <w:rFonts w:cs="Arial"/>
          <w:szCs w:val="20"/>
        </w:rPr>
        <w:t xml:space="preserve"> / </w:t>
      </w:r>
      <w:r w:rsidRPr="00A92D50">
        <w:rPr>
          <w:rFonts w:cs="Arial"/>
          <w:color w:val="FFC000"/>
          <w:szCs w:val="20"/>
        </w:rPr>
        <w:t>Prefer not to say</w:t>
      </w:r>
    </w:p>
    <w:p w14:paraId="08587E53" w14:textId="77777777" w:rsidR="005249FD" w:rsidRPr="00A92D50" w:rsidRDefault="005249FD" w:rsidP="005249FD">
      <w:pPr>
        <w:pStyle w:val="1ResponseFrame"/>
        <w:spacing w:before="0" w:after="0" w:line="240" w:lineRule="auto"/>
        <w:ind w:left="0" w:firstLine="0"/>
        <w:rPr>
          <w:rFonts w:cs="Arial"/>
          <w:szCs w:val="20"/>
        </w:rPr>
      </w:pPr>
    </w:p>
    <w:p w14:paraId="45F2F28B" w14:textId="77777777" w:rsidR="005249FD" w:rsidRPr="00A92D50" w:rsidRDefault="005249FD" w:rsidP="005249FD">
      <w:pPr>
        <w:rPr>
          <w:rFonts w:cs="Arial"/>
          <w:szCs w:val="20"/>
        </w:rPr>
      </w:pPr>
    </w:p>
    <w:p w14:paraId="144FA7C6" w14:textId="77777777" w:rsidR="005249FD" w:rsidRPr="00A92D50" w:rsidRDefault="005249FD" w:rsidP="005249FD">
      <w:pPr>
        <w:rPr>
          <w:rFonts w:cs="Arial"/>
          <w:i/>
          <w:iCs/>
        </w:rPr>
      </w:pPr>
      <w:r w:rsidRPr="00A92D50">
        <w:rPr>
          <w:rFonts w:cs="Arial"/>
          <w:szCs w:val="20"/>
        </w:rPr>
        <w:t>*(ALL) (</w:t>
      </w:r>
      <w:r w:rsidRPr="00A92D50">
        <w:rPr>
          <w:rFonts w:cs="Arial"/>
          <w:i/>
          <w:iCs/>
          <w:szCs w:val="20"/>
        </w:rPr>
        <w:t xml:space="preserve">Perceived effectiveness of age assurance </w:t>
      </w:r>
      <w:r w:rsidRPr="00E42008">
        <w:rPr>
          <w:rFonts w:cs="Arial"/>
          <w:i/>
          <w:iCs/>
          <w:szCs w:val="20"/>
        </w:rPr>
        <w:t>methods</w:t>
      </w:r>
      <w:r w:rsidRPr="00A92D50">
        <w:rPr>
          <w:rFonts w:cs="Arial"/>
          <w:i/>
          <w:iCs/>
          <w:szCs w:val="20"/>
        </w:rPr>
        <w:t>)</w:t>
      </w:r>
    </w:p>
    <w:p w14:paraId="4EE41246" w14:textId="77777777" w:rsidR="005249FD" w:rsidRPr="00A92D50" w:rsidRDefault="005249FD" w:rsidP="005249FD">
      <w:pPr>
        <w:ind w:left="720" w:hanging="720"/>
        <w:rPr>
          <w:rFonts w:cs="Arial"/>
          <w:bCs/>
          <w:szCs w:val="20"/>
        </w:rPr>
      </w:pPr>
      <w:r w:rsidRPr="00A92D50">
        <w:rPr>
          <w:rFonts w:cs="Arial"/>
          <w:bCs/>
          <w:szCs w:val="20"/>
        </w:rPr>
        <w:t>C2</w:t>
      </w:r>
      <w:r w:rsidRPr="00A92D50">
        <w:rPr>
          <w:rFonts w:cs="Arial"/>
          <w:bCs/>
          <w:szCs w:val="20"/>
        </w:rPr>
        <w:tab/>
      </w:r>
      <w:r w:rsidRPr="00A92D50">
        <w:rPr>
          <w:rFonts w:cs="Arial"/>
          <w:szCs w:val="20"/>
        </w:rPr>
        <w:t xml:space="preserve">To what extent do you believe age </w:t>
      </w:r>
      <w:r w:rsidRPr="00E42008">
        <w:rPr>
          <w:rFonts w:cs="Arial"/>
          <w:szCs w:val="20"/>
        </w:rPr>
        <w:t>assurance methods are, or</w:t>
      </w:r>
      <w:r>
        <w:rPr>
          <w:rFonts w:cs="Arial"/>
          <w:szCs w:val="20"/>
        </w:rPr>
        <w:t xml:space="preserve"> will be,</w:t>
      </w:r>
      <w:r w:rsidRPr="00A92D50">
        <w:rPr>
          <w:rFonts w:cs="Arial"/>
          <w:szCs w:val="20"/>
        </w:rPr>
        <w:t xml:space="preserve"> effective or not effective in keeping </w:t>
      </w:r>
      <w:r>
        <w:rPr>
          <w:rFonts w:cs="Arial"/>
          <w:szCs w:val="20"/>
        </w:rPr>
        <w:t xml:space="preserve">children and </w:t>
      </w:r>
      <w:r w:rsidRPr="00A92D50">
        <w:rPr>
          <w:rFonts w:cs="Arial"/>
          <w:szCs w:val="20"/>
        </w:rPr>
        <w:t>young people safe online?</w:t>
      </w:r>
    </w:p>
    <w:p w14:paraId="1E9DDBE0" w14:textId="77777777" w:rsidR="005249FD" w:rsidRDefault="005249FD" w:rsidP="005249FD">
      <w:pPr>
        <w:ind w:left="720"/>
        <w:rPr>
          <w:rFonts w:cs="Arial"/>
          <w:bCs/>
          <w:szCs w:val="20"/>
        </w:rPr>
      </w:pPr>
    </w:p>
    <w:p w14:paraId="2908EF0D" w14:textId="77777777" w:rsidR="005249FD" w:rsidRPr="00A92D50" w:rsidRDefault="005249FD" w:rsidP="005249FD">
      <w:pPr>
        <w:ind w:left="720"/>
        <w:rPr>
          <w:rFonts w:cs="Arial"/>
          <w:bCs/>
          <w:szCs w:val="20"/>
        </w:rPr>
      </w:pPr>
      <w:r>
        <w:rPr>
          <w:rFonts w:cs="Arial"/>
          <w:bCs/>
          <w:szCs w:val="20"/>
        </w:rPr>
        <w:t>*(PROGRAMMER NOTE: INCLUDE DEFINITION FOR AGE ASSURANCE AS HOVER OVER: “</w:t>
      </w:r>
      <w:r>
        <w:rPr>
          <w:rFonts w:cs="Arial"/>
          <w:szCs w:val="20"/>
        </w:rPr>
        <w:t>A</w:t>
      </w:r>
      <w:r w:rsidRPr="00A92D50">
        <w:rPr>
          <w:rFonts w:cs="Arial"/>
          <w:szCs w:val="20"/>
        </w:rPr>
        <w:t xml:space="preserve">ge </w:t>
      </w:r>
      <w:r w:rsidRPr="00ED1FFB">
        <w:rPr>
          <w:rFonts w:cs="Arial"/>
          <w:szCs w:val="20"/>
        </w:rPr>
        <w:t>assurance methods help websites check your age to make sure you're allowed to use their services. These methods can look at your ID, ask questions, or use things like your face or a computer to estimate your age, or check with your bank or phone company to confirm your age.”)</w:t>
      </w:r>
    </w:p>
    <w:p w14:paraId="56C794EC" w14:textId="77777777" w:rsidR="005249FD" w:rsidRDefault="005249FD" w:rsidP="005249FD">
      <w:pPr>
        <w:pStyle w:val="QText"/>
        <w:ind w:left="709"/>
        <w:rPr>
          <w:i/>
          <w:color w:val="FFC000"/>
          <w:szCs w:val="20"/>
        </w:rPr>
      </w:pPr>
    </w:p>
    <w:p w14:paraId="41A8FB59" w14:textId="77777777" w:rsidR="005249FD" w:rsidRPr="00A92D50" w:rsidRDefault="005249FD" w:rsidP="005249FD">
      <w:pPr>
        <w:pStyle w:val="QText"/>
        <w:ind w:left="709"/>
        <w:rPr>
          <w:i/>
          <w:color w:val="FFC000"/>
          <w:szCs w:val="20"/>
        </w:rPr>
      </w:pPr>
      <w:r w:rsidRPr="00A92D50">
        <w:rPr>
          <w:i/>
          <w:color w:val="FFC000"/>
          <w:szCs w:val="20"/>
        </w:rPr>
        <w:t xml:space="preserve">Please select one response only. </w:t>
      </w:r>
    </w:p>
    <w:p w14:paraId="0ABF6877" w14:textId="77777777" w:rsidR="005249FD" w:rsidRPr="00A92D50" w:rsidRDefault="005249FD" w:rsidP="005249FD">
      <w:pPr>
        <w:pStyle w:val="Instruction"/>
        <w:ind w:left="709"/>
        <w:rPr>
          <w:szCs w:val="20"/>
        </w:rPr>
      </w:pPr>
      <w:r w:rsidRPr="00A92D50">
        <w:rPr>
          <w:szCs w:val="20"/>
        </w:rPr>
        <w:t>(SINGLE)</w:t>
      </w:r>
    </w:p>
    <w:p w14:paraId="6C175C9E" w14:textId="77777777" w:rsidR="005249FD" w:rsidRPr="00A92D50" w:rsidRDefault="005249FD" w:rsidP="00C4553E">
      <w:pPr>
        <w:pStyle w:val="1ResponseFrame"/>
        <w:numPr>
          <w:ilvl w:val="0"/>
          <w:numId w:val="27"/>
        </w:numPr>
        <w:spacing w:before="0" w:after="0" w:line="240" w:lineRule="auto"/>
        <w:rPr>
          <w:rFonts w:cs="Arial"/>
          <w:szCs w:val="20"/>
        </w:rPr>
      </w:pPr>
      <w:r w:rsidRPr="00A92D50">
        <w:rPr>
          <w:rFonts w:cs="Arial"/>
          <w:szCs w:val="20"/>
        </w:rPr>
        <w:t>Very effective</w:t>
      </w:r>
    </w:p>
    <w:p w14:paraId="57490CDD" w14:textId="77777777" w:rsidR="005249FD" w:rsidRPr="00A92D50" w:rsidRDefault="005249FD" w:rsidP="00C4553E">
      <w:pPr>
        <w:pStyle w:val="1ResponseFrame"/>
        <w:numPr>
          <w:ilvl w:val="0"/>
          <w:numId w:val="27"/>
        </w:numPr>
        <w:spacing w:before="0" w:after="0" w:line="240" w:lineRule="auto"/>
        <w:rPr>
          <w:rFonts w:cs="Arial"/>
          <w:szCs w:val="20"/>
        </w:rPr>
      </w:pPr>
      <w:r w:rsidRPr="00A92D50">
        <w:rPr>
          <w:rFonts w:cs="Arial"/>
          <w:szCs w:val="20"/>
        </w:rPr>
        <w:t>Somewhat effective</w:t>
      </w:r>
    </w:p>
    <w:p w14:paraId="287F50AE" w14:textId="77777777" w:rsidR="005249FD" w:rsidRPr="00A92D50" w:rsidRDefault="005249FD" w:rsidP="00C4553E">
      <w:pPr>
        <w:pStyle w:val="1ResponseFrame"/>
        <w:numPr>
          <w:ilvl w:val="0"/>
          <w:numId w:val="27"/>
        </w:numPr>
        <w:spacing w:before="0" w:after="0" w:line="240" w:lineRule="auto"/>
        <w:rPr>
          <w:rFonts w:cs="Arial"/>
          <w:szCs w:val="20"/>
        </w:rPr>
      </w:pPr>
      <w:r w:rsidRPr="00A92D50">
        <w:rPr>
          <w:rFonts w:cs="Arial"/>
          <w:szCs w:val="20"/>
        </w:rPr>
        <w:t>Not effective at all</w:t>
      </w:r>
    </w:p>
    <w:p w14:paraId="3746E73F" w14:textId="77777777" w:rsidR="005249FD" w:rsidRPr="00A92D50" w:rsidRDefault="005249FD" w:rsidP="005249FD">
      <w:pPr>
        <w:pStyle w:val="1ResponseFrame"/>
        <w:spacing w:before="0" w:after="0" w:line="240" w:lineRule="auto"/>
        <w:ind w:left="709" w:firstLine="0"/>
        <w:rPr>
          <w:rFonts w:cs="Arial"/>
          <w:szCs w:val="20"/>
        </w:rPr>
      </w:pPr>
    </w:p>
    <w:p w14:paraId="36223307" w14:textId="77777777" w:rsidR="005249FD" w:rsidRPr="00A92D50" w:rsidRDefault="005249FD" w:rsidP="005249FD">
      <w:pPr>
        <w:pStyle w:val="aStatement"/>
        <w:spacing w:line="240" w:lineRule="auto"/>
        <w:ind w:left="709" w:firstLine="0"/>
        <w:rPr>
          <w:rFonts w:cs="Arial"/>
          <w:szCs w:val="20"/>
        </w:rPr>
      </w:pPr>
      <w:r w:rsidRPr="00A92D50">
        <w:rPr>
          <w:rFonts w:cs="Arial"/>
          <w:szCs w:val="20"/>
        </w:rPr>
        <w:t>98.</w:t>
      </w:r>
      <w:r w:rsidRPr="00A92D50">
        <w:rPr>
          <w:rFonts w:cs="Arial"/>
          <w:szCs w:val="20"/>
        </w:rPr>
        <w:tab/>
      </w:r>
      <w:r w:rsidRPr="00A92D50">
        <w:rPr>
          <w:rFonts w:eastAsia="Times New Roman" w:cs="Arial"/>
          <w:color w:val="0059F5" w:themeColor="accent2" w:themeShade="BF"/>
          <w:szCs w:val="20"/>
        </w:rPr>
        <w:t>(Don’t know)</w:t>
      </w:r>
      <w:r w:rsidRPr="00A92D50">
        <w:rPr>
          <w:rFonts w:cs="Arial"/>
          <w:szCs w:val="20"/>
        </w:rPr>
        <w:t xml:space="preserve"> / </w:t>
      </w:r>
      <w:r w:rsidRPr="00A92D50">
        <w:rPr>
          <w:rFonts w:cs="Arial"/>
          <w:color w:val="FFC000"/>
          <w:szCs w:val="20"/>
        </w:rPr>
        <w:t>Not sure</w:t>
      </w:r>
    </w:p>
    <w:p w14:paraId="590C76E6"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99.</w:t>
      </w:r>
      <w:r w:rsidRPr="00A92D50">
        <w:rPr>
          <w:rFonts w:cs="Arial"/>
          <w:szCs w:val="20"/>
        </w:rPr>
        <w:tab/>
      </w:r>
      <w:r w:rsidRPr="00A92D50">
        <w:rPr>
          <w:rFonts w:eastAsia="Times New Roman" w:cs="Arial"/>
          <w:color w:val="0059F5" w:themeColor="accent2" w:themeShade="BF"/>
          <w:szCs w:val="20"/>
        </w:rPr>
        <w:t>(Refused)</w:t>
      </w:r>
      <w:r w:rsidRPr="00A92D50">
        <w:rPr>
          <w:rFonts w:cs="Arial"/>
          <w:szCs w:val="20"/>
        </w:rPr>
        <w:t xml:space="preserve"> / </w:t>
      </w:r>
      <w:r w:rsidRPr="00A92D50">
        <w:rPr>
          <w:rFonts w:cs="Arial"/>
          <w:color w:val="FFC000"/>
          <w:szCs w:val="20"/>
        </w:rPr>
        <w:t>Prefer not to say</w:t>
      </w:r>
    </w:p>
    <w:p w14:paraId="4E3A29D9" w14:textId="77777777" w:rsidR="005249FD" w:rsidRPr="00A92D50" w:rsidRDefault="005249FD" w:rsidP="005249FD">
      <w:pPr>
        <w:rPr>
          <w:rFonts w:cs="Arial"/>
          <w:szCs w:val="20"/>
        </w:rPr>
      </w:pPr>
    </w:p>
    <w:p w14:paraId="286450EF" w14:textId="77777777" w:rsidR="005249FD" w:rsidRPr="00E42008" w:rsidRDefault="005249FD" w:rsidP="005249FD">
      <w:pPr>
        <w:rPr>
          <w:rFonts w:cs="Arial"/>
          <w:i/>
          <w:iCs/>
        </w:rPr>
      </w:pPr>
      <w:r w:rsidRPr="00E42008">
        <w:rPr>
          <w:rFonts w:cs="Arial"/>
          <w:szCs w:val="20"/>
        </w:rPr>
        <w:t>*(ALL) (</w:t>
      </w:r>
      <w:r w:rsidRPr="00E42008">
        <w:rPr>
          <w:rFonts w:cs="Arial"/>
          <w:i/>
          <w:iCs/>
          <w:szCs w:val="20"/>
        </w:rPr>
        <w:t>Willingness to use age assurance methods)</w:t>
      </w:r>
    </w:p>
    <w:p w14:paraId="2B81B844" w14:textId="77777777" w:rsidR="005249FD" w:rsidRPr="00E42008" w:rsidRDefault="005249FD" w:rsidP="005249FD">
      <w:pPr>
        <w:ind w:left="720" w:hanging="720"/>
        <w:rPr>
          <w:rFonts w:cs="Arial"/>
          <w:bCs/>
          <w:szCs w:val="20"/>
        </w:rPr>
      </w:pPr>
      <w:r w:rsidRPr="00E42008">
        <w:rPr>
          <w:rFonts w:cs="Arial"/>
          <w:bCs/>
          <w:szCs w:val="20"/>
        </w:rPr>
        <w:t>C3</w:t>
      </w:r>
      <w:r w:rsidRPr="00E42008">
        <w:rPr>
          <w:rFonts w:cs="Arial"/>
          <w:bCs/>
          <w:szCs w:val="20"/>
        </w:rPr>
        <w:tab/>
      </w:r>
      <w:r w:rsidRPr="00E42008">
        <w:rPr>
          <w:rFonts w:cs="Arial"/>
          <w:szCs w:val="20"/>
        </w:rPr>
        <w:t>To what extent are you willing or not willing to use age assurance methods online to access the following services?</w:t>
      </w:r>
    </w:p>
    <w:p w14:paraId="2A86E192" w14:textId="77777777" w:rsidR="005249FD" w:rsidRPr="00E42008" w:rsidRDefault="005249FD" w:rsidP="005249FD">
      <w:pPr>
        <w:ind w:left="720"/>
        <w:rPr>
          <w:rFonts w:cs="Arial"/>
          <w:bCs/>
          <w:szCs w:val="20"/>
        </w:rPr>
      </w:pPr>
    </w:p>
    <w:p w14:paraId="138861DA" w14:textId="77777777" w:rsidR="005249FD" w:rsidRPr="00E42008" w:rsidRDefault="005249FD" w:rsidP="005249FD">
      <w:pPr>
        <w:ind w:left="720"/>
        <w:rPr>
          <w:rFonts w:cs="Arial"/>
          <w:bCs/>
          <w:szCs w:val="20"/>
        </w:rPr>
      </w:pPr>
      <w:r w:rsidRPr="00E42008">
        <w:rPr>
          <w:rFonts w:cs="Arial"/>
          <w:bCs/>
          <w:szCs w:val="20"/>
        </w:rPr>
        <w:t>*(PROGRAMMER NOTE: INCLUDE DEFINITION FOR AGE ASSURANCE AS HOVER OVER: “</w:t>
      </w:r>
      <w:r w:rsidRPr="00E42008">
        <w:rPr>
          <w:rFonts w:cs="Arial"/>
          <w:szCs w:val="20"/>
        </w:rPr>
        <w:t>Age assurance methods help websites check your age to make sure you're allowed to use their services. These methods can look at your ID, ask questions, or use things like your face or a computer to estimate your age, or check with your bank or phone company to confirm your age.”)</w:t>
      </w:r>
    </w:p>
    <w:p w14:paraId="721EAA6E" w14:textId="77777777" w:rsidR="005249FD" w:rsidRPr="00A92D50" w:rsidRDefault="005249FD" w:rsidP="005249FD">
      <w:pPr>
        <w:pStyle w:val="Instruction"/>
        <w:ind w:left="709"/>
        <w:rPr>
          <w:szCs w:val="20"/>
        </w:rPr>
      </w:pPr>
      <w:r w:rsidRPr="00E42008">
        <w:rPr>
          <w:szCs w:val="20"/>
        </w:rPr>
        <w:t>(STATEMENTS)</w:t>
      </w:r>
      <w:r w:rsidRPr="00A92D50">
        <w:rPr>
          <w:szCs w:val="20"/>
        </w:rPr>
        <w:br/>
        <w:t>(SINGLE, RANDOMISE)</w:t>
      </w:r>
    </w:p>
    <w:p w14:paraId="1D7D2DAE" w14:textId="77777777" w:rsidR="005249FD" w:rsidRPr="003432B0" w:rsidRDefault="005249FD" w:rsidP="00C4553E">
      <w:pPr>
        <w:pStyle w:val="ListParagraph"/>
        <w:numPr>
          <w:ilvl w:val="0"/>
          <w:numId w:val="57"/>
        </w:numPr>
        <w:ind w:hanging="731"/>
        <w:contextualSpacing w:val="0"/>
        <w:rPr>
          <w:rFonts w:cs="Arial"/>
          <w:szCs w:val="20"/>
        </w:rPr>
      </w:pPr>
      <w:r w:rsidRPr="003432B0">
        <w:rPr>
          <w:rFonts w:cs="Arial"/>
          <w:szCs w:val="20"/>
        </w:rPr>
        <w:t>Social media for personal use</w:t>
      </w:r>
    </w:p>
    <w:p w14:paraId="664E3F74" w14:textId="77777777" w:rsidR="005249FD" w:rsidRPr="003432B0" w:rsidRDefault="005249FD" w:rsidP="00C4553E">
      <w:pPr>
        <w:pStyle w:val="ListParagraph"/>
        <w:numPr>
          <w:ilvl w:val="0"/>
          <w:numId w:val="57"/>
        </w:numPr>
        <w:ind w:hanging="731"/>
        <w:contextualSpacing w:val="0"/>
        <w:rPr>
          <w:rFonts w:cs="Arial"/>
          <w:szCs w:val="20"/>
        </w:rPr>
      </w:pPr>
      <w:r w:rsidRPr="003432B0">
        <w:rPr>
          <w:rFonts w:cs="Arial"/>
          <w:szCs w:val="20"/>
        </w:rPr>
        <w:t>Apps for dating, flirtation, sex, or sexual encounters</w:t>
      </w:r>
    </w:p>
    <w:p w14:paraId="62E53DC6" w14:textId="77777777" w:rsidR="005249FD" w:rsidRPr="003432B0" w:rsidRDefault="005249FD" w:rsidP="00C4553E">
      <w:pPr>
        <w:pStyle w:val="ListParagraph"/>
        <w:numPr>
          <w:ilvl w:val="0"/>
          <w:numId w:val="57"/>
        </w:numPr>
        <w:ind w:hanging="731"/>
        <w:contextualSpacing w:val="0"/>
        <w:rPr>
          <w:rFonts w:cs="Arial"/>
          <w:szCs w:val="20"/>
        </w:rPr>
      </w:pPr>
      <w:r w:rsidRPr="003432B0">
        <w:rPr>
          <w:rFonts w:cs="Arial"/>
          <w:szCs w:val="20"/>
        </w:rPr>
        <w:t>Online pornography sites (paid/commercial or user-generated)</w:t>
      </w:r>
    </w:p>
    <w:p w14:paraId="0F7FBFB5" w14:textId="77777777" w:rsidR="005249FD" w:rsidRPr="003432B0" w:rsidRDefault="005249FD" w:rsidP="00C4553E">
      <w:pPr>
        <w:pStyle w:val="ListParagraph"/>
        <w:numPr>
          <w:ilvl w:val="0"/>
          <w:numId w:val="57"/>
        </w:numPr>
        <w:ind w:hanging="731"/>
        <w:contextualSpacing w:val="0"/>
        <w:rPr>
          <w:rFonts w:cs="Arial"/>
          <w:szCs w:val="20"/>
        </w:rPr>
      </w:pPr>
      <w:r w:rsidRPr="003432B0">
        <w:rPr>
          <w:rFonts w:cs="Arial"/>
          <w:szCs w:val="20"/>
        </w:rPr>
        <w:t>Online shopping to buy products or services of any sort</w:t>
      </w:r>
    </w:p>
    <w:p w14:paraId="32EA3003" w14:textId="77777777" w:rsidR="005249FD" w:rsidRPr="003432B0" w:rsidRDefault="005249FD" w:rsidP="00C4553E">
      <w:pPr>
        <w:pStyle w:val="ListParagraph"/>
        <w:numPr>
          <w:ilvl w:val="0"/>
          <w:numId w:val="57"/>
        </w:numPr>
        <w:ind w:hanging="731"/>
        <w:contextualSpacing w:val="0"/>
        <w:rPr>
          <w:rFonts w:cs="Arial"/>
          <w:szCs w:val="20"/>
        </w:rPr>
      </w:pPr>
      <w:r w:rsidRPr="003432B0">
        <w:rPr>
          <w:rFonts w:cs="Arial"/>
          <w:szCs w:val="20"/>
        </w:rPr>
        <w:t>Content streaming services</w:t>
      </w:r>
    </w:p>
    <w:p w14:paraId="5D40B1D7" w14:textId="77777777" w:rsidR="005249FD" w:rsidRPr="003432B0" w:rsidRDefault="005249FD" w:rsidP="00C4553E">
      <w:pPr>
        <w:pStyle w:val="ListParagraph"/>
        <w:numPr>
          <w:ilvl w:val="0"/>
          <w:numId w:val="57"/>
        </w:numPr>
        <w:ind w:hanging="731"/>
        <w:contextualSpacing w:val="0"/>
        <w:rPr>
          <w:rFonts w:cs="Arial"/>
          <w:szCs w:val="20"/>
        </w:rPr>
      </w:pPr>
      <w:r w:rsidRPr="003432B0">
        <w:rPr>
          <w:rFonts w:cs="Arial"/>
          <w:szCs w:val="20"/>
        </w:rPr>
        <w:t xml:space="preserve">Online gaming </w:t>
      </w:r>
    </w:p>
    <w:p w14:paraId="15F35B47" w14:textId="77777777" w:rsidR="005249FD" w:rsidRPr="003432B0" w:rsidRDefault="005249FD" w:rsidP="00C4553E">
      <w:pPr>
        <w:pStyle w:val="ListParagraph"/>
        <w:numPr>
          <w:ilvl w:val="0"/>
          <w:numId w:val="57"/>
        </w:numPr>
        <w:ind w:hanging="731"/>
        <w:contextualSpacing w:val="0"/>
        <w:rPr>
          <w:rFonts w:cs="Arial"/>
          <w:szCs w:val="20"/>
        </w:rPr>
      </w:pPr>
      <w:r w:rsidRPr="003432B0">
        <w:rPr>
          <w:rFonts w:cs="Arial"/>
          <w:szCs w:val="20"/>
        </w:rPr>
        <w:t>Apps for messaging</w:t>
      </w:r>
    </w:p>
    <w:p w14:paraId="340161ED" w14:textId="77777777" w:rsidR="005249FD" w:rsidRPr="00A92D50" w:rsidRDefault="005249FD" w:rsidP="005249FD">
      <w:pPr>
        <w:pStyle w:val="Instruction"/>
        <w:ind w:left="709"/>
        <w:rPr>
          <w:szCs w:val="20"/>
        </w:rPr>
      </w:pPr>
      <w:r w:rsidRPr="00A92D50">
        <w:rPr>
          <w:szCs w:val="20"/>
        </w:rPr>
        <w:t>(SINGLE)</w:t>
      </w:r>
    </w:p>
    <w:p w14:paraId="34167E3D" w14:textId="77777777" w:rsidR="005249FD" w:rsidRPr="00A92D50" w:rsidRDefault="005249FD" w:rsidP="00C4553E">
      <w:pPr>
        <w:pStyle w:val="1ResponseFrame"/>
        <w:numPr>
          <w:ilvl w:val="0"/>
          <w:numId w:val="28"/>
        </w:numPr>
        <w:spacing w:before="0" w:after="0" w:line="240" w:lineRule="auto"/>
        <w:rPr>
          <w:rFonts w:cs="Arial"/>
          <w:szCs w:val="20"/>
        </w:rPr>
      </w:pPr>
      <w:r w:rsidRPr="00A92D50">
        <w:rPr>
          <w:rFonts w:cs="Arial"/>
          <w:szCs w:val="20"/>
        </w:rPr>
        <w:t>Very willing</w:t>
      </w:r>
    </w:p>
    <w:p w14:paraId="5DF5CC64" w14:textId="77777777" w:rsidR="005249FD" w:rsidRPr="00A92D50" w:rsidRDefault="005249FD" w:rsidP="00C4553E">
      <w:pPr>
        <w:pStyle w:val="1ResponseFrame"/>
        <w:numPr>
          <w:ilvl w:val="0"/>
          <w:numId w:val="28"/>
        </w:numPr>
        <w:spacing w:before="0" w:after="0" w:line="240" w:lineRule="auto"/>
        <w:rPr>
          <w:rFonts w:cs="Arial"/>
          <w:szCs w:val="20"/>
        </w:rPr>
      </w:pPr>
      <w:r w:rsidRPr="00A92D50">
        <w:rPr>
          <w:rFonts w:cs="Arial"/>
          <w:szCs w:val="20"/>
        </w:rPr>
        <w:t>Somewhat willing</w:t>
      </w:r>
    </w:p>
    <w:p w14:paraId="39AEF730" w14:textId="77777777" w:rsidR="005249FD" w:rsidRPr="00A92D50" w:rsidRDefault="005249FD" w:rsidP="00C4553E">
      <w:pPr>
        <w:pStyle w:val="1ResponseFrame"/>
        <w:numPr>
          <w:ilvl w:val="0"/>
          <w:numId w:val="28"/>
        </w:numPr>
        <w:spacing w:before="0" w:after="0" w:line="240" w:lineRule="auto"/>
        <w:rPr>
          <w:rFonts w:cs="Arial"/>
          <w:szCs w:val="20"/>
        </w:rPr>
      </w:pPr>
      <w:r w:rsidRPr="00A92D50">
        <w:rPr>
          <w:rFonts w:cs="Arial"/>
          <w:szCs w:val="20"/>
        </w:rPr>
        <w:t>Not willing at all</w:t>
      </w:r>
    </w:p>
    <w:p w14:paraId="084DC4A2" w14:textId="77777777" w:rsidR="005249FD" w:rsidRPr="00A92D50" w:rsidRDefault="005249FD" w:rsidP="005249FD">
      <w:pPr>
        <w:pStyle w:val="1ResponseFrame"/>
        <w:spacing w:before="0" w:after="0" w:line="240" w:lineRule="auto"/>
        <w:ind w:left="709" w:firstLine="0"/>
        <w:rPr>
          <w:rFonts w:cs="Arial"/>
          <w:szCs w:val="20"/>
        </w:rPr>
      </w:pPr>
    </w:p>
    <w:p w14:paraId="2A7D2650" w14:textId="77777777" w:rsidR="005249FD" w:rsidRPr="00A92D50" w:rsidRDefault="005249FD" w:rsidP="005249FD">
      <w:pPr>
        <w:pStyle w:val="aStatement"/>
        <w:spacing w:line="240" w:lineRule="auto"/>
        <w:ind w:left="709" w:firstLine="0"/>
        <w:rPr>
          <w:rFonts w:cs="Arial"/>
          <w:szCs w:val="20"/>
        </w:rPr>
      </w:pPr>
      <w:r w:rsidRPr="00A92D50">
        <w:rPr>
          <w:rFonts w:cs="Arial"/>
          <w:szCs w:val="20"/>
        </w:rPr>
        <w:t>98.</w:t>
      </w:r>
      <w:r w:rsidRPr="00A92D50">
        <w:rPr>
          <w:rFonts w:cs="Arial"/>
          <w:szCs w:val="20"/>
        </w:rPr>
        <w:tab/>
      </w:r>
      <w:r w:rsidRPr="00A92D50">
        <w:rPr>
          <w:rFonts w:eastAsia="Times New Roman" w:cs="Arial"/>
          <w:color w:val="0059F5" w:themeColor="accent2" w:themeShade="BF"/>
          <w:szCs w:val="20"/>
        </w:rPr>
        <w:t>(Don’t know)</w:t>
      </w:r>
      <w:r w:rsidRPr="00A92D50">
        <w:rPr>
          <w:rFonts w:cs="Arial"/>
          <w:szCs w:val="20"/>
        </w:rPr>
        <w:t xml:space="preserve"> / </w:t>
      </w:r>
      <w:r w:rsidRPr="00A92D50">
        <w:rPr>
          <w:rFonts w:cs="Arial"/>
          <w:color w:val="FFC000"/>
          <w:szCs w:val="20"/>
        </w:rPr>
        <w:t>Not sure</w:t>
      </w:r>
    </w:p>
    <w:p w14:paraId="1E338C07"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99.</w:t>
      </w:r>
      <w:r w:rsidRPr="00A92D50">
        <w:rPr>
          <w:rFonts w:cs="Arial"/>
          <w:szCs w:val="20"/>
        </w:rPr>
        <w:tab/>
      </w:r>
      <w:r w:rsidRPr="00A92D50">
        <w:rPr>
          <w:rFonts w:eastAsia="Times New Roman" w:cs="Arial"/>
          <w:color w:val="0059F5" w:themeColor="accent2" w:themeShade="BF"/>
          <w:szCs w:val="20"/>
        </w:rPr>
        <w:t>(Refused)</w:t>
      </w:r>
      <w:r w:rsidRPr="00A92D50">
        <w:rPr>
          <w:rFonts w:cs="Arial"/>
          <w:szCs w:val="20"/>
        </w:rPr>
        <w:t xml:space="preserve"> / </w:t>
      </w:r>
      <w:r w:rsidRPr="00A92D50">
        <w:rPr>
          <w:rFonts w:cs="Arial"/>
          <w:color w:val="FFC000"/>
          <w:szCs w:val="20"/>
        </w:rPr>
        <w:t>Prefer not to say</w:t>
      </w:r>
    </w:p>
    <w:p w14:paraId="3A8FAE87" w14:textId="77777777" w:rsidR="005249FD" w:rsidRPr="00A92D50" w:rsidRDefault="005249FD" w:rsidP="005249FD">
      <w:pPr>
        <w:rPr>
          <w:rFonts w:cs="Arial"/>
          <w:szCs w:val="20"/>
        </w:rPr>
      </w:pPr>
    </w:p>
    <w:p w14:paraId="35273D8C" w14:textId="77777777" w:rsidR="005249FD" w:rsidRPr="00E42008" w:rsidRDefault="005249FD" w:rsidP="005249FD">
      <w:pPr>
        <w:rPr>
          <w:rFonts w:cs="Arial"/>
          <w:i/>
          <w:iCs/>
        </w:rPr>
      </w:pPr>
      <w:r w:rsidRPr="00A92D50">
        <w:rPr>
          <w:rFonts w:cs="Arial"/>
          <w:szCs w:val="20"/>
        </w:rPr>
        <w:t>*(ALL) (</w:t>
      </w:r>
      <w:r w:rsidRPr="00E42008">
        <w:rPr>
          <w:rFonts w:cs="Arial"/>
          <w:i/>
          <w:iCs/>
          <w:szCs w:val="20"/>
        </w:rPr>
        <w:t>Support for use as part of access to different websites for goods and services)</w:t>
      </w:r>
    </w:p>
    <w:p w14:paraId="3D70E8CB" w14:textId="77777777" w:rsidR="005249FD" w:rsidRPr="00E42008" w:rsidRDefault="005249FD" w:rsidP="005249FD">
      <w:pPr>
        <w:ind w:left="720" w:hanging="720"/>
        <w:rPr>
          <w:rFonts w:cs="Arial"/>
          <w:bCs/>
          <w:szCs w:val="20"/>
        </w:rPr>
      </w:pPr>
      <w:r w:rsidRPr="00E42008">
        <w:rPr>
          <w:rFonts w:cs="Arial"/>
          <w:bCs/>
          <w:szCs w:val="20"/>
        </w:rPr>
        <w:t>C4</w:t>
      </w:r>
      <w:r w:rsidRPr="00E42008">
        <w:rPr>
          <w:rFonts w:cs="Arial"/>
          <w:bCs/>
          <w:szCs w:val="20"/>
        </w:rPr>
        <w:tab/>
      </w:r>
      <w:r w:rsidRPr="00E42008">
        <w:rPr>
          <w:rFonts w:cs="Arial"/>
          <w:szCs w:val="20"/>
        </w:rPr>
        <w:t>To what extent are you supportive or not supportive of using age assurance methods to access online services where ‘adult content and age restricted online services’ is likely to be encountered?</w:t>
      </w:r>
    </w:p>
    <w:p w14:paraId="2F9F91C8" w14:textId="77777777" w:rsidR="005249FD" w:rsidRPr="00E42008" w:rsidRDefault="005249FD" w:rsidP="005249FD">
      <w:pPr>
        <w:pStyle w:val="QText"/>
        <w:ind w:left="709"/>
        <w:rPr>
          <w:i/>
          <w:color w:val="FFC000"/>
          <w:szCs w:val="20"/>
        </w:rPr>
      </w:pPr>
    </w:p>
    <w:p w14:paraId="17A87DED" w14:textId="77777777" w:rsidR="005249FD" w:rsidRDefault="005249FD" w:rsidP="005249FD">
      <w:pPr>
        <w:ind w:left="720"/>
        <w:rPr>
          <w:rFonts w:cs="Arial"/>
          <w:szCs w:val="20"/>
        </w:rPr>
      </w:pPr>
      <w:r w:rsidRPr="00E42008">
        <w:rPr>
          <w:rFonts w:cs="Arial"/>
          <w:bCs/>
          <w:szCs w:val="20"/>
        </w:rPr>
        <w:t>*(PROGRAMMER NOTE: INCLUDE DEFINITION FOR ‘AGE ASSURANCE’ AS HOVER OVER: “</w:t>
      </w:r>
      <w:r w:rsidRPr="00E42008">
        <w:rPr>
          <w:rFonts w:cs="Arial"/>
          <w:szCs w:val="20"/>
        </w:rPr>
        <w:t>Age assurance methods help websites check your age to make sure you're allowed to use their services. These methods can look at your ID, ask questions, or use things like your face or a computer to estimate your age, or check with your bank or phone company to confirm your age.”)</w:t>
      </w:r>
    </w:p>
    <w:p w14:paraId="35F39F86" w14:textId="77777777" w:rsidR="005249FD" w:rsidRDefault="005249FD" w:rsidP="005249FD">
      <w:pPr>
        <w:rPr>
          <w:rFonts w:cs="Arial"/>
          <w:szCs w:val="20"/>
        </w:rPr>
      </w:pPr>
    </w:p>
    <w:p w14:paraId="5E3BBAE2" w14:textId="77777777" w:rsidR="005249FD" w:rsidRPr="00EA7D2C" w:rsidRDefault="005249FD" w:rsidP="005249FD">
      <w:pPr>
        <w:ind w:left="720"/>
        <w:rPr>
          <w:rFonts w:cs="Arial"/>
          <w:bCs/>
          <w:szCs w:val="20"/>
        </w:rPr>
      </w:pPr>
      <w:r>
        <w:rPr>
          <w:rFonts w:cs="Arial"/>
          <w:bCs/>
          <w:szCs w:val="20"/>
        </w:rPr>
        <w:lastRenderedPageBreak/>
        <w:t xml:space="preserve">*(PROGRAMMER NOTE: INCLUDE DEFINITION FOR ‘ADULT CONTENT </w:t>
      </w:r>
      <w:r w:rsidRPr="00EA7D2C">
        <w:rPr>
          <w:rFonts w:cs="Arial"/>
          <w:bCs/>
          <w:szCs w:val="20"/>
        </w:rPr>
        <w:t>AND AGE RESTRICTED ONLINE SERVICES</w:t>
      </w:r>
      <w:r>
        <w:rPr>
          <w:rFonts w:cs="Arial"/>
          <w:bCs/>
          <w:szCs w:val="20"/>
        </w:rPr>
        <w:t>’</w:t>
      </w:r>
      <w:r w:rsidRPr="00EA7D2C">
        <w:rPr>
          <w:rFonts w:cs="Arial"/>
          <w:bCs/>
          <w:szCs w:val="20"/>
        </w:rPr>
        <w:t xml:space="preserve"> </w:t>
      </w:r>
      <w:r>
        <w:rPr>
          <w:rFonts w:cs="Arial"/>
          <w:bCs/>
          <w:szCs w:val="20"/>
        </w:rPr>
        <w:t>AS HOVER OVER:</w:t>
      </w:r>
      <w:r w:rsidRPr="00EA7D2C">
        <w:rPr>
          <w:rFonts w:cs="Arial"/>
          <w:bCs/>
          <w:szCs w:val="20"/>
        </w:rPr>
        <w:t xml:space="preserve"> </w:t>
      </w:r>
      <w:r w:rsidRPr="003D41FE">
        <w:rPr>
          <w:rFonts w:cs="Arial"/>
          <w:bCs/>
          <w:szCs w:val="20"/>
        </w:rPr>
        <w:t>“‘Adult content and age restricted online services</w:t>
      </w:r>
      <w:r>
        <w:rPr>
          <w:rFonts w:cs="Arial"/>
          <w:bCs/>
          <w:szCs w:val="20"/>
        </w:rPr>
        <w:t>’</w:t>
      </w:r>
      <w:r w:rsidRPr="003D41FE">
        <w:rPr>
          <w:rFonts w:cs="Arial"/>
          <w:bCs/>
          <w:szCs w:val="20"/>
        </w:rPr>
        <w:t xml:space="preserve"> can include online pornography and violence, alcohol and gambling, or services that may pose harm to children, including social media.”</w:t>
      </w:r>
      <w:r>
        <w:rPr>
          <w:rFonts w:cs="Arial"/>
          <w:bCs/>
          <w:szCs w:val="20"/>
        </w:rPr>
        <w:t>)</w:t>
      </w:r>
    </w:p>
    <w:p w14:paraId="347D5CD3" w14:textId="77777777" w:rsidR="005249FD" w:rsidRDefault="005249FD" w:rsidP="005249FD">
      <w:pPr>
        <w:pStyle w:val="QText"/>
        <w:ind w:left="709"/>
        <w:rPr>
          <w:i/>
          <w:color w:val="FFC000"/>
          <w:szCs w:val="20"/>
        </w:rPr>
      </w:pPr>
    </w:p>
    <w:p w14:paraId="485ED3A2" w14:textId="77777777" w:rsidR="005249FD" w:rsidRPr="00A92D50" w:rsidRDefault="005249FD" w:rsidP="005249FD">
      <w:pPr>
        <w:pStyle w:val="QText"/>
        <w:ind w:left="709"/>
        <w:rPr>
          <w:i/>
          <w:color w:val="FFC000"/>
          <w:szCs w:val="20"/>
        </w:rPr>
      </w:pPr>
      <w:r w:rsidRPr="00A92D50">
        <w:rPr>
          <w:i/>
          <w:color w:val="FFC000"/>
          <w:szCs w:val="20"/>
        </w:rPr>
        <w:t xml:space="preserve">Please select one response only. </w:t>
      </w:r>
    </w:p>
    <w:p w14:paraId="78E9C48A" w14:textId="77777777" w:rsidR="005249FD" w:rsidRPr="00A92D50" w:rsidRDefault="005249FD" w:rsidP="005249FD">
      <w:pPr>
        <w:pStyle w:val="Instruction"/>
        <w:ind w:left="709"/>
        <w:rPr>
          <w:szCs w:val="20"/>
        </w:rPr>
      </w:pPr>
      <w:r w:rsidRPr="00A92D50">
        <w:rPr>
          <w:szCs w:val="20"/>
        </w:rPr>
        <w:t>(SINGLE)</w:t>
      </w:r>
    </w:p>
    <w:p w14:paraId="3B25E868" w14:textId="77777777" w:rsidR="005249FD" w:rsidRPr="00A92D50" w:rsidRDefault="005249FD" w:rsidP="00C4553E">
      <w:pPr>
        <w:pStyle w:val="1ResponseFrame"/>
        <w:numPr>
          <w:ilvl w:val="0"/>
          <w:numId w:val="29"/>
        </w:numPr>
        <w:spacing w:before="0" w:after="0" w:line="240" w:lineRule="auto"/>
        <w:rPr>
          <w:rFonts w:cs="Arial"/>
          <w:szCs w:val="20"/>
        </w:rPr>
      </w:pPr>
      <w:r w:rsidRPr="00A92D50">
        <w:rPr>
          <w:rFonts w:cs="Arial"/>
          <w:szCs w:val="20"/>
        </w:rPr>
        <w:t>Very supportive</w:t>
      </w:r>
    </w:p>
    <w:p w14:paraId="3851A470" w14:textId="77777777" w:rsidR="005249FD" w:rsidRPr="00A92D50" w:rsidRDefault="005249FD" w:rsidP="00C4553E">
      <w:pPr>
        <w:pStyle w:val="1ResponseFrame"/>
        <w:numPr>
          <w:ilvl w:val="0"/>
          <w:numId w:val="29"/>
        </w:numPr>
        <w:spacing w:before="0" w:after="0" w:line="240" w:lineRule="auto"/>
        <w:rPr>
          <w:rFonts w:cs="Arial"/>
          <w:szCs w:val="20"/>
        </w:rPr>
      </w:pPr>
      <w:r w:rsidRPr="00A92D50">
        <w:rPr>
          <w:rFonts w:cs="Arial"/>
          <w:szCs w:val="20"/>
        </w:rPr>
        <w:t>Somewhat supportive</w:t>
      </w:r>
    </w:p>
    <w:p w14:paraId="2F1E418B" w14:textId="77777777" w:rsidR="005249FD" w:rsidRPr="00A92D50" w:rsidRDefault="005249FD" w:rsidP="00C4553E">
      <w:pPr>
        <w:pStyle w:val="1ResponseFrame"/>
        <w:numPr>
          <w:ilvl w:val="0"/>
          <w:numId w:val="29"/>
        </w:numPr>
        <w:spacing w:before="0" w:after="0" w:line="240" w:lineRule="auto"/>
        <w:rPr>
          <w:rFonts w:cs="Arial"/>
          <w:szCs w:val="20"/>
        </w:rPr>
      </w:pPr>
      <w:r w:rsidRPr="00A92D50">
        <w:rPr>
          <w:rFonts w:cs="Arial"/>
          <w:szCs w:val="20"/>
        </w:rPr>
        <w:t>Not supportive at all</w:t>
      </w:r>
    </w:p>
    <w:p w14:paraId="36C537B4" w14:textId="77777777" w:rsidR="005249FD" w:rsidRPr="00A92D50" w:rsidRDefault="005249FD" w:rsidP="005249FD">
      <w:pPr>
        <w:pStyle w:val="1ResponseFrame"/>
        <w:spacing w:before="0" w:after="0" w:line="240" w:lineRule="auto"/>
        <w:ind w:left="709" w:firstLine="0"/>
        <w:rPr>
          <w:rFonts w:cs="Arial"/>
          <w:szCs w:val="20"/>
        </w:rPr>
      </w:pPr>
    </w:p>
    <w:p w14:paraId="46F6D5CC" w14:textId="77777777" w:rsidR="005249FD" w:rsidRPr="00A92D50" w:rsidRDefault="005249FD" w:rsidP="005249FD">
      <w:pPr>
        <w:pStyle w:val="aStatement"/>
        <w:spacing w:line="240" w:lineRule="auto"/>
        <w:ind w:left="709" w:firstLine="0"/>
        <w:rPr>
          <w:rFonts w:cs="Arial"/>
          <w:szCs w:val="20"/>
        </w:rPr>
      </w:pPr>
      <w:r w:rsidRPr="00A92D50">
        <w:rPr>
          <w:rFonts w:cs="Arial"/>
          <w:szCs w:val="20"/>
        </w:rPr>
        <w:t>98.</w:t>
      </w:r>
      <w:r w:rsidRPr="00A92D50">
        <w:rPr>
          <w:rFonts w:cs="Arial"/>
          <w:szCs w:val="20"/>
        </w:rPr>
        <w:tab/>
      </w:r>
      <w:r w:rsidRPr="00A92D50">
        <w:rPr>
          <w:rFonts w:eastAsia="Times New Roman" w:cs="Arial"/>
          <w:color w:val="0059F5" w:themeColor="accent2" w:themeShade="BF"/>
          <w:szCs w:val="20"/>
        </w:rPr>
        <w:t>(Don’t know)</w:t>
      </w:r>
      <w:r w:rsidRPr="00A92D50">
        <w:rPr>
          <w:rFonts w:cs="Arial"/>
          <w:szCs w:val="20"/>
        </w:rPr>
        <w:t xml:space="preserve"> / </w:t>
      </w:r>
      <w:r w:rsidRPr="00A92D50">
        <w:rPr>
          <w:rFonts w:cs="Arial"/>
          <w:color w:val="FFC000"/>
          <w:szCs w:val="20"/>
        </w:rPr>
        <w:t>Not sure</w:t>
      </w:r>
    </w:p>
    <w:p w14:paraId="0674D20C" w14:textId="77777777" w:rsidR="005249FD" w:rsidRPr="00A92D50" w:rsidRDefault="005249FD" w:rsidP="005249FD">
      <w:pPr>
        <w:pStyle w:val="1ResponseFrame"/>
        <w:spacing w:before="0" w:after="0" w:line="240" w:lineRule="auto"/>
        <w:ind w:left="709" w:firstLine="0"/>
        <w:rPr>
          <w:rFonts w:cs="Arial"/>
          <w:color w:val="FFC000"/>
          <w:szCs w:val="20"/>
        </w:rPr>
      </w:pPr>
      <w:r w:rsidRPr="00A92D50">
        <w:rPr>
          <w:rFonts w:cs="Arial"/>
          <w:szCs w:val="20"/>
        </w:rPr>
        <w:t>99.</w:t>
      </w:r>
      <w:r w:rsidRPr="00A92D50">
        <w:rPr>
          <w:rFonts w:cs="Arial"/>
          <w:szCs w:val="20"/>
        </w:rPr>
        <w:tab/>
      </w:r>
      <w:r w:rsidRPr="00A92D50">
        <w:rPr>
          <w:rFonts w:eastAsia="Times New Roman" w:cs="Arial"/>
          <w:color w:val="0059F5" w:themeColor="accent2" w:themeShade="BF"/>
          <w:szCs w:val="20"/>
        </w:rPr>
        <w:t>(Refused)</w:t>
      </w:r>
      <w:r w:rsidRPr="00A92D50">
        <w:rPr>
          <w:rFonts w:cs="Arial"/>
          <w:szCs w:val="20"/>
        </w:rPr>
        <w:t xml:space="preserve"> / </w:t>
      </w:r>
      <w:r w:rsidRPr="00A92D50">
        <w:rPr>
          <w:rFonts w:cs="Arial"/>
          <w:color w:val="FFC000"/>
          <w:szCs w:val="20"/>
        </w:rPr>
        <w:t>Prefer not to say</w:t>
      </w:r>
    </w:p>
    <w:p w14:paraId="4AAACF28" w14:textId="77777777" w:rsidR="005249FD" w:rsidRPr="00A92D50" w:rsidRDefault="005249FD" w:rsidP="005249FD">
      <w:pPr>
        <w:pStyle w:val="1ResponseFrame"/>
        <w:spacing w:before="0" w:after="0" w:line="240" w:lineRule="auto"/>
        <w:ind w:left="709" w:firstLine="0"/>
        <w:rPr>
          <w:rFonts w:cs="Arial"/>
          <w:szCs w:val="20"/>
        </w:rPr>
      </w:pPr>
    </w:p>
    <w:p w14:paraId="15D9FF3C" w14:textId="77777777" w:rsidR="005249FD" w:rsidRPr="00A92D50" w:rsidRDefault="005249FD" w:rsidP="005249FD">
      <w:pPr>
        <w:rPr>
          <w:rFonts w:cs="Arial"/>
          <w:i/>
          <w:iCs/>
        </w:rPr>
      </w:pPr>
      <w:r w:rsidRPr="00A92D50">
        <w:rPr>
          <w:rFonts w:cs="Arial"/>
          <w:szCs w:val="20"/>
        </w:rPr>
        <w:t>*(ALL) (</w:t>
      </w:r>
      <w:r w:rsidRPr="00A92D50">
        <w:rPr>
          <w:rFonts w:cs="Arial"/>
          <w:i/>
          <w:iCs/>
          <w:szCs w:val="20"/>
        </w:rPr>
        <w:t>Engagement)</w:t>
      </w:r>
    </w:p>
    <w:p w14:paraId="67216222" w14:textId="77777777" w:rsidR="005249FD" w:rsidRPr="002E07E6" w:rsidRDefault="005249FD" w:rsidP="005249FD">
      <w:pPr>
        <w:ind w:left="720" w:hanging="720"/>
        <w:rPr>
          <w:rFonts w:cs="Arial"/>
          <w:bCs/>
          <w:szCs w:val="20"/>
        </w:rPr>
      </w:pPr>
      <w:r w:rsidRPr="00A92D50">
        <w:rPr>
          <w:rFonts w:cs="Arial"/>
          <w:bCs/>
          <w:szCs w:val="20"/>
        </w:rPr>
        <w:t>C5</w:t>
      </w:r>
      <w:r w:rsidRPr="00A92D50">
        <w:rPr>
          <w:rFonts w:cs="Arial"/>
          <w:bCs/>
          <w:szCs w:val="20"/>
        </w:rPr>
        <w:tab/>
        <w:t xml:space="preserve">To what extent would the </w:t>
      </w:r>
      <w:r w:rsidRPr="002E07E6">
        <w:rPr>
          <w:rFonts w:cs="Arial"/>
          <w:bCs/>
          <w:szCs w:val="20"/>
        </w:rPr>
        <w:t xml:space="preserve">use of age assurance </w:t>
      </w:r>
      <w:r w:rsidRPr="002E07E6">
        <w:rPr>
          <w:rFonts w:cs="Arial"/>
          <w:szCs w:val="20"/>
        </w:rPr>
        <w:t>methods</w:t>
      </w:r>
      <w:r w:rsidRPr="002E07E6">
        <w:rPr>
          <w:rFonts w:cs="Arial"/>
          <w:bCs/>
          <w:szCs w:val="20"/>
        </w:rPr>
        <w:t xml:space="preserve"> on websites where </w:t>
      </w:r>
      <w:r w:rsidRPr="002E07E6">
        <w:rPr>
          <w:rFonts w:cs="Arial"/>
          <w:szCs w:val="20"/>
        </w:rPr>
        <w:t xml:space="preserve">‘adult content and age restricted online services’ is likely to be encountered positively or negatively </w:t>
      </w:r>
      <w:r w:rsidRPr="002E07E6">
        <w:rPr>
          <w:rFonts w:cs="Arial"/>
          <w:bCs/>
          <w:szCs w:val="20"/>
        </w:rPr>
        <w:t>affect your engagement with those websites?</w:t>
      </w:r>
    </w:p>
    <w:p w14:paraId="06BE9B2E" w14:textId="77777777" w:rsidR="005249FD" w:rsidRPr="002E07E6" w:rsidRDefault="005249FD" w:rsidP="005249FD">
      <w:pPr>
        <w:pStyle w:val="QText"/>
        <w:ind w:left="709"/>
        <w:rPr>
          <w:i/>
          <w:color w:val="FFC000"/>
          <w:szCs w:val="20"/>
        </w:rPr>
      </w:pPr>
    </w:p>
    <w:p w14:paraId="5953EB9B" w14:textId="77777777" w:rsidR="005249FD" w:rsidRDefault="005249FD" w:rsidP="005249FD">
      <w:pPr>
        <w:pStyle w:val="QText"/>
        <w:ind w:left="709"/>
        <w:rPr>
          <w:bCs/>
          <w:szCs w:val="20"/>
        </w:rPr>
      </w:pPr>
      <w:r w:rsidRPr="002E07E6">
        <w:rPr>
          <w:bCs/>
          <w:szCs w:val="20"/>
        </w:rPr>
        <w:t>*(PROGRAMMER NOTE: INCLUDE DEFINITION FOR AGE ASSURANCE AS HOVER OVER: “</w:t>
      </w:r>
      <w:r w:rsidRPr="002E07E6">
        <w:rPr>
          <w:szCs w:val="20"/>
        </w:rPr>
        <w:t>Age assurance methods help websites check your age to make sure you're allowed to use their services. These methods can look at your ID, ask questions, or use things like your face or a computer to estimate your age, or check with your bank or phone company to confirm your age</w:t>
      </w:r>
      <w:r w:rsidRPr="002E07E6">
        <w:rPr>
          <w:bCs/>
          <w:szCs w:val="20"/>
        </w:rPr>
        <w:t>.”)</w:t>
      </w:r>
    </w:p>
    <w:p w14:paraId="0382867C" w14:textId="77777777" w:rsidR="005249FD" w:rsidRPr="004766BE" w:rsidRDefault="005249FD" w:rsidP="005249FD"/>
    <w:p w14:paraId="416DE91C" w14:textId="77777777" w:rsidR="005249FD" w:rsidRPr="00EA7D2C" w:rsidRDefault="005249FD" w:rsidP="005249FD">
      <w:pPr>
        <w:ind w:left="720"/>
        <w:rPr>
          <w:rFonts w:cs="Arial"/>
          <w:bCs/>
          <w:szCs w:val="20"/>
        </w:rPr>
      </w:pPr>
      <w:r>
        <w:rPr>
          <w:rFonts w:cs="Arial"/>
          <w:bCs/>
          <w:szCs w:val="20"/>
        </w:rPr>
        <w:t xml:space="preserve">*(PROGRAMMER NOTE: INCLUDE DEFINITION FOR ‘ADULT CONTENT </w:t>
      </w:r>
      <w:r w:rsidRPr="00EA7D2C">
        <w:rPr>
          <w:rFonts w:cs="Arial"/>
          <w:bCs/>
          <w:szCs w:val="20"/>
        </w:rPr>
        <w:t xml:space="preserve">AND AGE RESTRICTED ONLINE SERVICES’ </w:t>
      </w:r>
      <w:r>
        <w:rPr>
          <w:rFonts w:cs="Arial"/>
          <w:bCs/>
          <w:szCs w:val="20"/>
        </w:rPr>
        <w:t>AS HOVER OVER:</w:t>
      </w:r>
      <w:r w:rsidRPr="00EA7D2C">
        <w:rPr>
          <w:rFonts w:cs="Arial"/>
          <w:bCs/>
          <w:szCs w:val="20"/>
        </w:rPr>
        <w:t xml:space="preserve"> </w:t>
      </w:r>
      <w:r w:rsidRPr="003D41FE">
        <w:rPr>
          <w:rFonts w:cs="Arial"/>
          <w:bCs/>
          <w:szCs w:val="20"/>
        </w:rPr>
        <w:t>“‘Adult content and age restricted online services’ can include online pornography and violence, alcohol and gambling, or services that may pose harm to children, including social media.</w:t>
      </w:r>
      <w:r w:rsidRPr="00EA7D2C">
        <w:rPr>
          <w:rFonts w:cs="Arial"/>
          <w:bCs/>
          <w:szCs w:val="20"/>
        </w:rPr>
        <w:t>”)</w:t>
      </w:r>
    </w:p>
    <w:p w14:paraId="3094BB81" w14:textId="77777777" w:rsidR="005249FD" w:rsidRPr="00045C54" w:rsidRDefault="005249FD" w:rsidP="005249FD"/>
    <w:p w14:paraId="54E9FFA8" w14:textId="77777777" w:rsidR="005249FD" w:rsidRPr="00A92D50" w:rsidRDefault="005249FD" w:rsidP="005249FD">
      <w:pPr>
        <w:pStyle w:val="QText"/>
        <w:ind w:left="709"/>
        <w:rPr>
          <w:i/>
          <w:color w:val="FFC000"/>
          <w:szCs w:val="20"/>
        </w:rPr>
      </w:pPr>
      <w:r w:rsidRPr="00A92D50">
        <w:rPr>
          <w:i/>
          <w:color w:val="FFC000"/>
          <w:szCs w:val="20"/>
        </w:rPr>
        <w:t xml:space="preserve">Please select one response only. </w:t>
      </w:r>
    </w:p>
    <w:p w14:paraId="3001A7EC" w14:textId="77777777" w:rsidR="005249FD" w:rsidRPr="00A92D50" w:rsidRDefault="005249FD" w:rsidP="005249FD">
      <w:pPr>
        <w:pStyle w:val="Instruction"/>
        <w:ind w:left="709"/>
        <w:rPr>
          <w:szCs w:val="20"/>
        </w:rPr>
      </w:pPr>
      <w:r w:rsidRPr="00A92D50">
        <w:rPr>
          <w:szCs w:val="20"/>
        </w:rPr>
        <w:t>(SINGLE)</w:t>
      </w:r>
    </w:p>
    <w:p w14:paraId="4A93E50C" w14:textId="77777777" w:rsidR="005249FD" w:rsidRPr="00A92D50" w:rsidRDefault="005249FD" w:rsidP="00C4553E">
      <w:pPr>
        <w:pStyle w:val="1ResponseFrame"/>
        <w:numPr>
          <w:ilvl w:val="0"/>
          <w:numId w:val="30"/>
        </w:numPr>
        <w:spacing w:before="0" w:after="0" w:line="240" w:lineRule="auto"/>
        <w:rPr>
          <w:rFonts w:cs="Arial"/>
          <w:szCs w:val="20"/>
        </w:rPr>
      </w:pPr>
      <w:r w:rsidRPr="00A92D50">
        <w:rPr>
          <w:rFonts w:cs="Arial"/>
          <w:szCs w:val="20"/>
        </w:rPr>
        <w:t>Positively impact my engagement</w:t>
      </w:r>
    </w:p>
    <w:p w14:paraId="26C6CECF" w14:textId="77777777" w:rsidR="005249FD" w:rsidRPr="00A92D50" w:rsidRDefault="005249FD" w:rsidP="00C4553E">
      <w:pPr>
        <w:pStyle w:val="1ResponseFrame"/>
        <w:numPr>
          <w:ilvl w:val="0"/>
          <w:numId w:val="30"/>
        </w:numPr>
        <w:spacing w:before="0" w:after="0" w:line="240" w:lineRule="auto"/>
        <w:rPr>
          <w:rFonts w:cs="Arial"/>
          <w:szCs w:val="20"/>
        </w:rPr>
      </w:pPr>
      <w:r w:rsidRPr="00A92D50">
        <w:rPr>
          <w:rFonts w:cs="Arial"/>
          <w:szCs w:val="20"/>
        </w:rPr>
        <w:t>Neutral</w:t>
      </w:r>
    </w:p>
    <w:p w14:paraId="33F89FAF" w14:textId="77777777" w:rsidR="005249FD" w:rsidRPr="00A92D50" w:rsidRDefault="005249FD" w:rsidP="00C4553E">
      <w:pPr>
        <w:pStyle w:val="1ResponseFrame"/>
        <w:numPr>
          <w:ilvl w:val="0"/>
          <w:numId w:val="30"/>
        </w:numPr>
        <w:spacing w:before="0" w:after="0" w:line="240" w:lineRule="auto"/>
        <w:rPr>
          <w:rFonts w:cs="Arial"/>
          <w:szCs w:val="20"/>
        </w:rPr>
      </w:pPr>
      <w:r w:rsidRPr="00A92D50">
        <w:rPr>
          <w:rFonts w:cs="Arial"/>
          <w:szCs w:val="20"/>
        </w:rPr>
        <w:t>Negatively impact my engagement</w:t>
      </w:r>
    </w:p>
    <w:p w14:paraId="6412D729" w14:textId="77777777" w:rsidR="005249FD" w:rsidRPr="00A92D50" w:rsidRDefault="005249FD" w:rsidP="005249FD">
      <w:pPr>
        <w:pStyle w:val="1ResponseFrame"/>
        <w:spacing w:before="0" w:after="0" w:line="240" w:lineRule="auto"/>
        <w:ind w:left="709" w:firstLine="0"/>
        <w:rPr>
          <w:rFonts w:cs="Arial"/>
          <w:szCs w:val="20"/>
        </w:rPr>
      </w:pPr>
    </w:p>
    <w:p w14:paraId="41D530E3" w14:textId="77777777" w:rsidR="005249FD" w:rsidRPr="00A92D50" w:rsidRDefault="005249FD" w:rsidP="005249FD">
      <w:pPr>
        <w:pStyle w:val="aStatement"/>
        <w:spacing w:line="240" w:lineRule="auto"/>
        <w:ind w:left="709" w:firstLine="0"/>
        <w:rPr>
          <w:rFonts w:cs="Arial"/>
          <w:szCs w:val="20"/>
        </w:rPr>
      </w:pPr>
      <w:r w:rsidRPr="00A92D50">
        <w:rPr>
          <w:rFonts w:cs="Arial"/>
          <w:szCs w:val="20"/>
        </w:rPr>
        <w:t>98.</w:t>
      </w:r>
      <w:r w:rsidRPr="00A92D50">
        <w:rPr>
          <w:rFonts w:cs="Arial"/>
          <w:szCs w:val="20"/>
        </w:rPr>
        <w:tab/>
      </w:r>
      <w:r w:rsidRPr="00A92D50">
        <w:rPr>
          <w:rFonts w:eastAsia="Times New Roman" w:cs="Arial"/>
          <w:color w:val="0059F5" w:themeColor="accent2" w:themeShade="BF"/>
          <w:szCs w:val="20"/>
        </w:rPr>
        <w:t>(Don’t know)</w:t>
      </w:r>
      <w:r w:rsidRPr="00A92D50">
        <w:rPr>
          <w:rFonts w:cs="Arial"/>
          <w:szCs w:val="20"/>
        </w:rPr>
        <w:t xml:space="preserve"> / </w:t>
      </w:r>
      <w:r w:rsidRPr="00A92D50">
        <w:rPr>
          <w:rFonts w:cs="Arial"/>
          <w:color w:val="FFC000"/>
          <w:szCs w:val="20"/>
        </w:rPr>
        <w:t>Not sure</w:t>
      </w:r>
    </w:p>
    <w:p w14:paraId="2AC14B02" w14:textId="77777777" w:rsidR="005249FD" w:rsidRPr="00A92D50" w:rsidRDefault="005249FD" w:rsidP="005249FD">
      <w:pPr>
        <w:pStyle w:val="1ResponseFrame"/>
        <w:spacing w:before="0" w:after="0" w:line="240" w:lineRule="auto"/>
        <w:ind w:left="709" w:firstLine="0"/>
        <w:rPr>
          <w:rFonts w:cs="Arial"/>
          <w:color w:val="FFC000"/>
          <w:szCs w:val="20"/>
        </w:rPr>
      </w:pPr>
      <w:r w:rsidRPr="00A92D50">
        <w:rPr>
          <w:rFonts w:cs="Arial"/>
          <w:szCs w:val="20"/>
        </w:rPr>
        <w:t>99.</w:t>
      </w:r>
      <w:r w:rsidRPr="00A92D50">
        <w:rPr>
          <w:rFonts w:cs="Arial"/>
          <w:szCs w:val="20"/>
        </w:rPr>
        <w:tab/>
      </w:r>
      <w:r w:rsidRPr="00A92D50">
        <w:rPr>
          <w:rFonts w:eastAsia="Times New Roman" w:cs="Arial"/>
          <w:color w:val="0059F5" w:themeColor="accent2" w:themeShade="BF"/>
          <w:szCs w:val="20"/>
        </w:rPr>
        <w:t>(Refused)</w:t>
      </w:r>
      <w:r w:rsidRPr="00A92D50">
        <w:rPr>
          <w:rFonts w:cs="Arial"/>
          <w:szCs w:val="20"/>
        </w:rPr>
        <w:t xml:space="preserve"> / </w:t>
      </w:r>
      <w:r w:rsidRPr="00A92D50">
        <w:rPr>
          <w:rFonts w:cs="Arial"/>
          <w:color w:val="FFC000"/>
          <w:szCs w:val="20"/>
        </w:rPr>
        <w:t>Prefer not to say</w:t>
      </w:r>
    </w:p>
    <w:p w14:paraId="54675DB2" w14:textId="77777777" w:rsidR="005249FD" w:rsidRPr="00A92D50" w:rsidRDefault="005249FD" w:rsidP="005249FD">
      <w:pPr>
        <w:pStyle w:val="1ResponseFrame"/>
        <w:spacing w:before="0" w:after="0" w:line="240" w:lineRule="auto"/>
        <w:ind w:left="709" w:firstLine="0"/>
        <w:rPr>
          <w:rFonts w:cs="Arial"/>
          <w:szCs w:val="20"/>
        </w:rPr>
      </w:pPr>
    </w:p>
    <w:p w14:paraId="1C826AEE" w14:textId="77777777" w:rsidR="005249FD" w:rsidRPr="00A92D50" w:rsidRDefault="005249FD" w:rsidP="005249FD">
      <w:pPr>
        <w:rPr>
          <w:rFonts w:cs="Arial"/>
          <w:i/>
          <w:iCs/>
        </w:rPr>
      </w:pPr>
      <w:r w:rsidRPr="00A92D50">
        <w:rPr>
          <w:rFonts w:cs="Arial"/>
          <w:szCs w:val="20"/>
        </w:rPr>
        <w:t>*(ALL) (</w:t>
      </w:r>
      <w:r w:rsidRPr="00A92D50">
        <w:rPr>
          <w:rFonts w:cs="Arial"/>
          <w:i/>
          <w:iCs/>
          <w:szCs w:val="20"/>
        </w:rPr>
        <w:t>Impact on use)</w:t>
      </w:r>
    </w:p>
    <w:p w14:paraId="524CEA33" w14:textId="77777777" w:rsidR="005249FD" w:rsidRPr="002E07E6" w:rsidRDefault="005249FD" w:rsidP="005249FD">
      <w:pPr>
        <w:ind w:left="720" w:hanging="720"/>
        <w:rPr>
          <w:rFonts w:cs="Arial"/>
          <w:bCs/>
          <w:szCs w:val="20"/>
        </w:rPr>
      </w:pPr>
      <w:r w:rsidRPr="002E07E6">
        <w:rPr>
          <w:rFonts w:cs="Arial"/>
          <w:bCs/>
          <w:szCs w:val="20"/>
        </w:rPr>
        <w:t>C6</w:t>
      </w:r>
      <w:r w:rsidRPr="002E07E6">
        <w:rPr>
          <w:rFonts w:cs="Arial"/>
          <w:bCs/>
          <w:szCs w:val="20"/>
        </w:rPr>
        <w:tab/>
        <w:t xml:space="preserve">To what extent would the use of age assurance </w:t>
      </w:r>
      <w:r w:rsidRPr="002E07E6">
        <w:rPr>
          <w:rFonts w:cs="Arial"/>
          <w:szCs w:val="20"/>
        </w:rPr>
        <w:t>methods</w:t>
      </w:r>
      <w:r w:rsidRPr="002E07E6">
        <w:rPr>
          <w:rFonts w:cs="Arial"/>
          <w:bCs/>
          <w:szCs w:val="20"/>
        </w:rPr>
        <w:t xml:space="preserve"> on websites with </w:t>
      </w:r>
      <w:r w:rsidRPr="002E07E6">
        <w:rPr>
          <w:rFonts w:cs="Arial"/>
          <w:szCs w:val="20"/>
        </w:rPr>
        <w:t xml:space="preserve">‘adult content and age restricted online services’ impact your likelihood to use </w:t>
      </w:r>
      <w:r w:rsidRPr="002E07E6">
        <w:rPr>
          <w:rFonts w:cs="Arial"/>
          <w:bCs/>
          <w:szCs w:val="20"/>
        </w:rPr>
        <w:t>those websites?</w:t>
      </w:r>
    </w:p>
    <w:p w14:paraId="6BC19A24" w14:textId="77777777" w:rsidR="005249FD" w:rsidRPr="002E07E6" w:rsidRDefault="005249FD" w:rsidP="005249FD">
      <w:pPr>
        <w:pStyle w:val="QText"/>
        <w:ind w:left="709"/>
        <w:rPr>
          <w:i/>
          <w:color w:val="FFC000"/>
          <w:szCs w:val="20"/>
        </w:rPr>
      </w:pPr>
    </w:p>
    <w:p w14:paraId="7D433B54" w14:textId="77777777" w:rsidR="005249FD" w:rsidRDefault="005249FD" w:rsidP="005249FD">
      <w:pPr>
        <w:pStyle w:val="QText"/>
        <w:ind w:left="709"/>
        <w:rPr>
          <w:bCs/>
          <w:szCs w:val="20"/>
        </w:rPr>
      </w:pPr>
      <w:r w:rsidRPr="002E07E6">
        <w:rPr>
          <w:bCs/>
          <w:szCs w:val="20"/>
        </w:rPr>
        <w:t>*(PROGRAMMER NOTE: INCLUDE DEFINITION FOR AGE ASSURANCE AS HOVER OVER: “</w:t>
      </w:r>
      <w:r w:rsidRPr="002E07E6">
        <w:rPr>
          <w:szCs w:val="20"/>
        </w:rPr>
        <w:t>Age assurance methods help websites check your age to make sure you're allowed to use their services. These methods can look at your ID, ask questions, or use things like your face or a computer to estimate your age, or check with your bank or phone company to confirm your age</w:t>
      </w:r>
      <w:r w:rsidRPr="002E07E6">
        <w:rPr>
          <w:bCs/>
          <w:szCs w:val="20"/>
        </w:rPr>
        <w:t>.”)</w:t>
      </w:r>
    </w:p>
    <w:p w14:paraId="17480738" w14:textId="77777777" w:rsidR="005249FD" w:rsidRPr="004766BE" w:rsidRDefault="005249FD" w:rsidP="005249FD"/>
    <w:p w14:paraId="4149B301" w14:textId="77777777" w:rsidR="005249FD" w:rsidRPr="003D41FE" w:rsidRDefault="005249FD" w:rsidP="005249FD">
      <w:pPr>
        <w:ind w:left="720"/>
        <w:rPr>
          <w:rFonts w:cs="Arial"/>
          <w:bCs/>
          <w:szCs w:val="20"/>
        </w:rPr>
      </w:pPr>
      <w:r>
        <w:rPr>
          <w:rFonts w:cs="Arial"/>
          <w:bCs/>
          <w:szCs w:val="20"/>
        </w:rPr>
        <w:t xml:space="preserve">*(PROGRAMMER NOTE: INCLUDE DEFINITION FOR ‘ADULT CONTENT </w:t>
      </w:r>
      <w:r w:rsidRPr="00EA7D2C">
        <w:rPr>
          <w:rFonts w:cs="Arial"/>
          <w:bCs/>
          <w:szCs w:val="20"/>
        </w:rPr>
        <w:t xml:space="preserve">AND AGE RESTRICTED ONLINE SERVICES’ </w:t>
      </w:r>
      <w:r>
        <w:rPr>
          <w:rFonts w:cs="Arial"/>
          <w:bCs/>
          <w:szCs w:val="20"/>
        </w:rPr>
        <w:t>AS HOVER OVER:</w:t>
      </w:r>
      <w:r w:rsidRPr="00EA7D2C">
        <w:rPr>
          <w:rFonts w:cs="Arial"/>
          <w:bCs/>
          <w:szCs w:val="20"/>
        </w:rPr>
        <w:t xml:space="preserve"> </w:t>
      </w:r>
      <w:r w:rsidRPr="003D41FE">
        <w:rPr>
          <w:rFonts w:cs="Arial"/>
          <w:bCs/>
          <w:szCs w:val="20"/>
        </w:rPr>
        <w:t>“‘Adult content and age restricted online services’ can include online pornography and violence, alcohol and gambling, or services that may pose harm to children, including social media.”</w:t>
      </w:r>
      <w:r>
        <w:rPr>
          <w:rFonts w:cs="Arial"/>
          <w:bCs/>
          <w:szCs w:val="20"/>
        </w:rPr>
        <w:t>)</w:t>
      </w:r>
    </w:p>
    <w:p w14:paraId="43650807" w14:textId="77777777" w:rsidR="005249FD" w:rsidRPr="00EA7D2C" w:rsidRDefault="005249FD" w:rsidP="005249FD">
      <w:pPr>
        <w:ind w:left="720"/>
        <w:rPr>
          <w:rFonts w:cs="Arial"/>
          <w:bCs/>
          <w:szCs w:val="20"/>
        </w:rPr>
      </w:pPr>
    </w:p>
    <w:p w14:paraId="15F1C625" w14:textId="77777777" w:rsidR="005249FD" w:rsidRDefault="005249FD" w:rsidP="005249FD">
      <w:pPr>
        <w:pStyle w:val="QText"/>
        <w:ind w:left="709"/>
        <w:rPr>
          <w:i/>
          <w:color w:val="FFC000"/>
          <w:szCs w:val="20"/>
        </w:rPr>
      </w:pPr>
    </w:p>
    <w:p w14:paraId="774B257F" w14:textId="77777777" w:rsidR="005249FD" w:rsidRPr="00A92D50" w:rsidRDefault="005249FD" w:rsidP="005249FD">
      <w:pPr>
        <w:pStyle w:val="QText"/>
        <w:ind w:left="709"/>
        <w:rPr>
          <w:i/>
          <w:color w:val="FFC000"/>
          <w:szCs w:val="20"/>
        </w:rPr>
      </w:pPr>
      <w:r w:rsidRPr="00A92D50">
        <w:rPr>
          <w:i/>
          <w:color w:val="FFC000"/>
          <w:szCs w:val="20"/>
        </w:rPr>
        <w:t xml:space="preserve">Please select one response only. </w:t>
      </w:r>
    </w:p>
    <w:p w14:paraId="18EA71D9" w14:textId="77777777" w:rsidR="005249FD" w:rsidRPr="00A92D50" w:rsidRDefault="005249FD" w:rsidP="005249FD">
      <w:pPr>
        <w:pStyle w:val="Instruction"/>
        <w:ind w:left="709"/>
        <w:rPr>
          <w:szCs w:val="20"/>
        </w:rPr>
      </w:pPr>
      <w:r w:rsidRPr="00A92D50">
        <w:rPr>
          <w:szCs w:val="20"/>
        </w:rPr>
        <w:t>(SINGLE)</w:t>
      </w:r>
    </w:p>
    <w:p w14:paraId="751E5D48" w14:textId="77777777" w:rsidR="005249FD" w:rsidRPr="00A92D50" w:rsidRDefault="005249FD" w:rsidP="00C4553E">
      <w:pPr>
        <w:pStyle w:val="1ResponseFrame"/>
        <w:numPr>
          <w:ilvl w:val="0"/>
          <w:numId w:val="31"/>
        </w:numPr>
        <w:spacing w:before="0" w:after="0" w:line="240" w:lineRule="auto"/>
        <w:rPr>
          <w:rFonts w:cs="Arial"/>
          <w:szCs w:val="20"/>
        </w:rPr>
      </w:pPr>
      <w:r w:rsidRPr="00A92D50">
        <w:rPr>
          <w:rFonts w:cs="Arial"/>
          <w:szCs w:val="20"/>
        </w:rPr>
        <w:t>Much more likely to use</w:t>
      </w:r>
    </w:p>
    <w:p w14:paraId="28ED8FFD" w14:textId="77777777" w:rsidR="005249FD" w:rsidRPr="00A92D50" w:rsidRDefault="005249FD" w:rsidP="00C4553E">
      <w:pPr>
        <w:pStyle w:val="1ResponseFrame"/>
        <w:numPr>
          <w:ilvl w:val="0"/>
          <w:numId w:val="31"/>
        </w:numPr>
        <w:spacing w:before="0" w:after="0" w:line="240" w:lineRule="auto"/>
        <w:rPr>
          <w:rFonts w:cs="Arial"/>
          <w:szCs w:val="20"/>
        </w:rPr>
      </w:pPr>
      <w:r w:rsidRPr="00A92D50">
        <w:rPr>
          <w:rFonts w:cs="Arial"/>
          <w:szCs w:val="20"/>
        </w:rPr>
        <w:t>More likely to use</w:t>
      </w:r>
    </w:p>
    <w:p w14:paraId="3CB9A810" w14:textId="77777777" w:rsidR="005249FD" w:rsidRPr="00A92D50" w:rsidRDefault="005249FD" w:rsidP="00C4553E">
      <w:pPr>
        <w:pStyle w:val="1ResponseFrame"/>
        <w:numPr>
          <w:ilvl w:val="0"/>
          <w:numId w:val="31"/>
        </w:numPr>
        <w:spacing w:before="0" w:after="0" w:line="240" w:lineRule="auto"/>
        <w:rPr>
          <w:rFonts w:cs="Arial"/>
          <w:szCs w:val="20"/>
        </w:rPr>
      </w:pPr>
      <w:r w:rsidRPr="00A92D50">
        <w:rPr>
          <w:rFonts w:cs="Arial"/>
          <w:szCs w:val="20"/>
        </w:rPr>
        <w:t>Neutral</w:t>
      </w:r>
    </w:p>
    <w:p w14:paraId="39714EC5" w14:textId="77777777" w:rsidR="005249FD" w:rsidRPr="00A92D50" w:rsidRDefault="005249FD" w:rsidP="00C4553E">
      <w:pPr>
        <w:pStyle w:val="1ResponseFrame"/>
        <w:numPr>
          <w:ilvl w:val="0"/>
          <w:numId w:val="31"/>
        </w:numPr>
        <w:spacing w:before="0" w:after="0" w:line="240" w:lineRule="auto"/>
        <w:rPr>
          <w:rFonts w:cs="Arial"/>
          <w:szCs w:val="20"/>
        </w:rPr>
      </w:pPr>
      <w:r w:rsidRPr="00A92D50">
        <w:rPr>
          <w:rFonts w:cs="Arial"/>
          <w:szCs w:val="20"/>
        </w:rPr>
        <w:lastRenderedPageBreak/>
        <w:t>Less likely to use</w:t>
      </w:r>
    </w:p>
    <w:p w14:paraId="4AE7B70E" w14:textId="77777777" w:rsidR="005249FD" w:rsidRPr="00A92D50" w:rsidRDefault="005249FD" w:rsidP="00C4553E">
      <w:pPr>
        <w:pStyle w:val="1ResponseFrame"/>
        <w:numPr>
          <w:ilvl w:val="0"/>
          <w:numId w:val="31"/>
        </w:numPr>
        <w:spacing w:before="0" w:after="0" w:line="240" w:lineRule="auto"/>
        <w:rPr>
          <w:rFonts w:cs="Arial"/>
          <w:szCs w:val="20"/>
        </w:rPr>
      </w:pPr>
      <w:r w:rsidRPr="00A92D50">
        <w:rPr>
          <w:rFonts w:cs="Arial"/>
          <w:szCs w:val="20"/>
        </w:rPr>
        <w:t>Much less likely to use</w:t>
      </w:r>
    </w:p>
    <w:p w14:paraId="3666659C" w14:textId="77777777" w:rsidR="005249FD" w:rsidRPr="00A92D50" w:rsidRDefault="005249FD" w:rsidP="005249FD">
      <w:pPr>
        <w:pStyle w:val="1ResponseFrame"/>
        <w:spacing w:before="0" w:after="0" w:line="240" w:lineRule="auto"/>
        <w:ind w:left="709" w:firstLine="0"/>
        <w:rPr>
          <w:rFonts w:cs="Arial"/>
          <w:szCs w:val="20"/>
        </w:rPr>
      </w:pPr>
    </w:p>
    <w:p w14:paraId="1154DD21" w14:textId="77777777" w:rsidR="005249FD" w:rsidRPr="00A92D50" w:rsidRDefault="005249FD" w:rsidP="005249FD">
      <w:pPr>
        <w:pStyle w:val="aStatement"/>
        <w:spacing w:line="240" w:lineRule="auto"/>
        <w:ind w:left="709" w:firstLine="0"/>
        <w:rPr>
          <w:rFonts w:cs="Arial"/>
          <w:szCs w:val="20"/>
        </w:rPr>
      </w:pPr>
      <w:r w:rsidRPr="00A92D50">
        <w:rPr>
          <w:rFonts w:cs="Arial"/>
          <w:szCs w:val="20"/>
        </w:rPr>
        <w:t>98.</w:t>
      </w:r>
      <w:r w:rsidRPr="00A92D50">
        <w:rPr>
          <w:rFonts w:cs="Arial"/>
          <w:szCs w:val="20"/>
        </w:rPr>
        <w:tab/>
      </w:r>
      <w:r w:rsidRPr="00A92D50">
        <w:rPr>
          <w:rFonts w:eastAsia="Times New Roman" w:cs="Arial"/>
          <w:color w:val="0059F5" w:themeColor="accent2" w:themeShade="BF"/>
          <w:szCs w:val="20"/>
        </w:rPr>
        <w:t>(Don’t know)</w:t>
      </w:r>
      <w:r w:rsidRPr="00A92D50">
        <w:rPr>
          <w:rFonts w:cs="Arial"/>
          <w:szCs w:val="20"/>
        </w:rPr>
        <w:t xml:space="preserve"> / </w:t>
      </w:r>
      <w:r w:rsidRPr="00A92D50">
        <w:rPr>
          <w:rFonts w:cs="Arial"/>
          <w:color w:val="FFC000"/>
          <w:szCs w:val="20"/>
        </w:rPr>
        <w:t>Not sure</w:t>
      </w:r>
    </w:p>
    <w:p w14:paraId="7FB3EB17" w14:textId="77777777" w:rsidR="005249FD" w:rsidRDefault="005249FD" w:rsidP="005249FD">
      <w:pPr>
        <w:pStyle w:val="1ResponseFrame"/>
        <w:spacing w:before="0" w:after="0" w:line="240" w:lineRule="auto"/>
        <w:ind w:left="709" w:firstLine="0"/>
        <w:rPr>
          <w:rFonts w:cs="Arial"/>
          <w:color w:val="FFC000"/>
          <w:szCs w:val="20"/>
        </w:rPr>
      </w:pPr>
      <w:r w:rsidRPr="00A92D50">
        <w:rPr>
          <w:rFonts w:cs="Arial"/>
          <w:szCs w:val="20"/>
        </w:rPr>
        <w:t>99.</w:t>
      </w:r>
      <w:r w:rsidRPr="00A92D50">
        <w:rPr>
          <w:rFonts w:cs="Arial"/>
          <w:szCs w:val="20"/>
        </w:rPr>
        <w:tab/>
      </w:r>
      <w:r w:rsidRPr="00A92D50">
        <w:rPr>
          <w:rFonts w:eastAsia="Times New Roman" w:cs="Arial"/>
          <w:color w:val="0059F5" w:themeColor="accent2" w:themeShade="BF"/>
          <w:szCs w:val="20"/>
        </w:rPr>
        <w:t>(Refused)</w:t>
      </w:r>
      <w:r w:rsidRPr="00A92D50">
        <w:rPr>
          <w:rFonts w:cs="Arial"/>
          <w:szCs w:val="20"/>
        </w:rPr>
        <w:t xml:space="preserve"> / </w:t>
      </w:r>
      <w:r w:rsidRPr="00A92D50">
        <w:rPr>
          <w:rFonts w:cs="Arial"/>
          <w:color w:val="FFC000"/>
          <w:szCs w:val="20"/>
        </w:rPr>
        <w:t>Prefer not to say</w:t>
      </w:r>
    </w:p>
    <w:p w14:paraId="344EC2B9" w14:textId="77777777" w:rsidR="005249FD" w:rsidRDefault="005249FD" w:rsidP="005249FD">
      <w:pPr>
        <w:rPr>
          <w:rFonts w:cs="Arial"/>
          <w:szCs w:val="20"/>
        </w:rPr>
      </w:pPr>
    </w:p>
    <w:p w14:paraId="4C91064D" w14:textId="77777777" w:rsidR="005249FD" w:rsidRPr="00A92D50" w:rsidRDefault="005249FD" w:rsidP="005249FD">
      <w:pPr>
        <w:rPr>
          <w:rFonts w:cs="Arial"/>
          <w:szCs w:val="20"/>
        </w:rPr>
      </w:pPr>
    </w:p>
    <w:p w14:paraId="72ABA2AB" w14:textId="77777777" w:rsidR="005249FD" w:rsidRPr="002E07E6" w:rsidRDefault="005249FD" w:rsidP="005249FD">
      <w:pPr>
        <w:rPr>
          <w:rFonts w:cs="Arial"/>
          <w:i/>
          <w:iCs/>
        </w:rPr>
      </w:pPr>
      <w:r w:rsidRPr="002E07E6">
        <w:rPr>
          <w:rFonts w:cs="Arial"/>
        </w:rPr>
        <w:t xml:space="preserve">*(ALL) </w:t>
      </w:r>
      <w:r w:rsidRPr="002E07E6">
        <w:rPr>
          <w:rFonts w:cs="Arial"/>
          <w:i/>
          <w:iCs/>
        </w:rPr>
        <w:t>(OVERALL REACTIONS)</w:t>
      </w:r>
    </w:p>
    <w:p w14:paraId="3D8C6D23" w14:textId="77777777" w:rsidR="005249FD" w:rsidRPr="002E07E6" w:rsidRDefault="005249FD" w:rsidP="005249FD">
      <w:pPr>
        <w:ind w:left="720" w:hanging="720"/>
        <w:rPr>
          <w:rFonts w:cs="Arial"/>
          <w:szCs w:val="20"/>
        </w:rPr>
      </w:pPr>
      <w:r w:rsidRPr="002E07E6">
        <w:rPr>
          <w:rFonts w:cs="Arial"/>
        </w:rPr>
        <w:t>C8</w:t>
      </w:r>
      <w:r w:rsidRPr="002E07E6">
        <w:rPr>
          <w:rFonts w:cs="Arial"/>
        </w:rPr>
        <w:tab/>
        <w:t xml:space="preserve">What is your overall reaction to the use of age assurance </w:t>
      </w:r>
      <w:r w:rsidRPr="002E07E6">
        <w:rPr>
          <w:rFonts w:cs="Arial"/>
          <w:szCs w:val="20"/>
        </w:rPr>
        <w:t>methods</w:t>
      </w:r>
      <w:r w:rsidRPr="002E07E6">
        <w:rPr>
          <w:rFonts w:cs="Arial"/>
        </w:rPr>
        <w:t xml:space="preserve"> to access </w:t>
      </w:r>
      <w:r w:rsidRPr="002E07E6">
        <w:rPr>
          <w:rFonts w:cs="Arial"/>
          <w:szCs w:val="20"/>
        </w:rPr>
        <w:t>online services where ‘adult content and age restricted online services’ is likely to be encountered?</w:t>
      </w:r>
    </w:p>
    <w:p w14:paraId="4F43AAA9" w14:textId="77777777" w:rsidR="005249FD" w:rsidRPr="002E07E6" w:rsidRDefault="005249FD" w:rsidP="005249FD">
      <w:pPr>
        <w:rPr>
          <w:rFonts w:cs="Arial"/>
          <w:bCs/>
          <w:szCs w:val="20"/>
        </w:rPr>
      </w:pPr>
    </w:p>
    <w:p w14:paraId="71F6F227" w14:textId="77777777" w:rsidR="005249FD" w:rsidRPr="002E07E6" w:rsidRDefault="005249FD" w:rsidP="005249FD">
      <w:pPr>
        <w:ind w:left="720"/>
        <w:rPr>
          <w:rFonts w:cs="Arial"/>
          <w:bCs/>
          <w:szCs w:val="20"/>
        </w:rPr>
      </w:pPr>
      <w:r w:rsidRPr="002E07E6">
        <w:rPr>
          <w:rFonts w:cs="Arial"/>
          <w:bCs/>
          <w:szCs w:val="20"/>
        </w:rPr>
        <w:t>*(PROGRAMMER NOTE: INCLUDE DEFINITION FOR AGE ASSURANCE AS HOVER OVER: “</w:t>
      </w:r>
      <w:r w:rsidRPr="002E07E6">
        <w:rPr>
          <w:rFonts w:cs="Arial"/>
          <w:szCs w:val="20"/>
        </w:rPr>
        <w:t>Age assurance methods help websites check your age to make sure you're allowed to use their services. These methods can look at your ID, ask questions, or use things like your face or a computer to estimate your age, or check with your bank or phone company to confirm your age</w:t>
      </w:r>
      <w:r w:rsidRPr="002E07E6">
        <w:rPr>
          <w:rFonts w:cs="Arial"/>
          <w:bCs/>
          <w:szCs w:val="20"/>
        </w:rPr>
        <w:t>.”)</w:t>
      </w:r>
    </w:p>
    <w:p w14:paraId="29B4BD6D" w14:textId="77777777" w:rsidR="005249FD" w:rsidRPr="002E07E6" w:rsidRDefault="005249FD" w:rsidP="005249FD">
      <w:pPr>
        <w:ind w:left="720"/>
        <w:rPr>
          <w:rFonts w:cs="Arial"/>
          <w:szCs w:val="20"/>
        </w:rPr>
      </w:pPr>
    </w:p>
    <w:p w14:paraId="15D3D0CC" w14:textId="77777777" w:rsidR="005249FD" w:rsidRPr="002E07E6" w:rsidRDefault="005249FD" w:rsidP="005249FD">
      <w:pPr>
        <w:ind w:left="720"/>
        <w:rPr>
          <w:rFonts w:cs="Arial"/>
          <w:bCs/>
          <w:szCs w:val="20"/>
        </w:rPr>
      </w:pPr>
      <w:r w:rsidRPr="002E07E6">
        <w:rPr>
          <w:rFonts w:cs="Arial"/>
          <w:bCs/>
          <w:szCs w:val="20"/>
        </w:rPr>
        <w:t>*(PROGRAMMER NOTE: INCLUDE DEFINITION FOR ‘ADULT CONTENT AND AGE RESTRICTED ONLINE SERVICES’ AS HOVER OVER: “‘Adult content and age restricted online services’ can include online pornography and violence, alcohol and gambling, or services that may pose harm to children, including social media.”)</w:t>
      </w:r>
    </w:p>
    <w:p w14:paraId="79FDDF8C" w14:textId="77777777" w:rsidR="005249FD" w:rsidRPr="002E07E6" w:rsidRDefault="005249FD" w:rsidP="005249FD">
      <w:pPr>
        <w:rPr>
          <w:rFonts w:cs="Arial"/>
          <w:bCs/>
          <w:szCs w:val="20"/>
        </w:rPr>
      </w:pPr>
    </w:p>
    <w:p w14:paraId="1B75FBF7" w14:textId="77777777" w:rsidR="005249FD" w:rsidRPr="002E07E6" w:rsidRDefault="005249FD" w:rsidP="00C4553E">
      <w:pPr>
        <w:pStyle w:val="1ResponseFrame"/>
        <w:numPr>
          <w:ilvl w:val="0"/>
          <w:numId w:val="32"/>
        </w:numPr>
        <w:spacing w:before="0" w:after="0" w:line="240" w:lineRule="auto"/>
        <w:ind w:hanging="785"/>
        <w:rPr>
          <w:rFonts w:cs="Arial"/>
          <w:lang w:eastAsia="en-AU"/>
        </w:rPr>
      </w:pPr>
      <w:r w:rsidRPr="002E07E6">
        <w:rPr>
          <w:rFonts w:cs="Arial"/>
          <w:lang w:eastAsia="en-AU"/>
        </w:rPr>
        <w:t>Response given (SPECIFY: FULL VERBATIM)</w:t>
      </w:r>
    </w:p>
    <w:p w14:paraId="1850012F" w14:textId="77777777" w:rsidR="005249FD" w:rsidRPr="002E07E6" w:rsidRDefault="005249FD" w:rsidP="005249FD">
      <w:pPr>
        <w:pStyle w:val="1ResponseFrame"/>
        <w:spacing w:before="0" w:after="0" w:line="240" w:lineRule="auto"/>
        <w:ind w:left="1134" w:firstLine="0"/>
        <w:rPr>
          <w:rFonts w:cs="Arial"/>
          <w:lang w:eastAsia="en-AU"/>
        </w:rPr>
      </w:pPr>
    </w:p>
    <w:p w14:paraId="504A225E" w14:textId="77777777" w:rsidR="005249FD" w:rsidRPr="002E07E6" w:rsidRDefault="005249FD" w:rsidP="005249FD">
      <w:pPr>
        <w:pStyle w:val="aStatement"/>
        <w:spacing w:line="240" w:lineRule="auto"/>
        <w:ind w:left="709" w:firstLine="0"/>
        <w:rPr>
          <w:rFonts w:cs="Arial"/>
          <w:szCs w:val="20"/>
        </w:rPr>
      </w:pPr>
      <w:r w:rsidRPr="002E07E6">
        <w:rPr>
          <w:rFonts w:cs="Arial"/>
          <w:szCs w:val="20"/>
        </w:rPr>
        <w:t>98.</w:t>
      </w:r>
      <w:r w:rsidRPr="002E07E6">
        <w:rPr>
          <w:rFonts w:cs="Arial"/>
          <w:szCs w:val="20"/>
        </w:rPr>
        <w:tab/>
      </w:r>
      <w:r w:rsidRPr="002E07E6">
        <w:rPr>
          <w:rFonts w:eastAsia="Times New Roman" w:cs="Arial"/>
          <w:color w:val="0059F5" w:themeColor="accent2" w:themeShade="BF"/>
          <w:szCs w:val="20"/>
        </w:rPr>
        <w:t>(Don’t know)</w:t>
      </w:r>
      <w:r w:rsidRPr="002E07E6">
        <w:rPr>
          <w:rFonts w:cs="Arial"/>
          <w:szCs w:val="20"/>
        </w:rPr>
        <w:t xml:space="preserve"> / </w:t>
      </w:r>
      <w:r w:rsidRPr="002E07E6">
        <w:rPr>
          <w:rFonts w:cs="Arial"/>
          <w:color w:val="FFC000"/>
          <w:szCs w:val="20"/>
        </w:rPr>
        <w:t>Not sure</w:t>
      </w:r>
    </w:p>
    <w:p w14:paraId="47155620" w14:textId="77777777" w:rsidR="005249FD" w:rsidRPr="002E07E6" w:rsidRDefault="005249FD" w:rsidP="005249FD">
      <w:pPr>
        <w:pStyle w:val="1ResponseFrame"/>
        <w:spacing w:before="0" w:after="0" w:line="240" w:lineRule="auto"/>
        <w:ind w:left="709" w:firstLine="0"/>
        <w:rPr>
          <w:rFonts w:cs="Arial"/>
          <w:color w:val="FFC000"/>
          <w:szCs w:val="20"/>
        </w:rPr>
      </w:pPr>
      <w:r w:rsidRPr="002E07E6">
        <w:rPr>
          <w:rFonts w:cs="Arial"/>
          <w:szCs w:val="20"/>
        </w:rPr>
        <w:t>99.</w:t>
      </w:r>
      <w:r w:rsidRPr="002E07E6">
        <w:rPr>
          <w:rFonts w:cs="Arial"/>
          <w:szCs w:val="20"/>
        </w:rPr>
        <w:tab/>
      </w:r>
      <w:r w:rsidRPr="002E07E6">
        <w:rPr>
          <w:rFonts w:eastAsia="Times New Roman" w:cs="Arial"/>
          <w:color w:val="0059F5" w:themeColor="accent2" w:themeShade="BF"/>
          <w:szCs w:val="20"/>
        </w:rPr>
        <w:t>(Refused)</w:t>
      </w:r>
      <w:r w:rsidRPr="002E07E6">
        <w:rPr>
          <w:rFonts w:cs="Arial"/>
          <w:szCs w:val="20"/>
        </w:rPr>
        <w:t xml:space="preserve"> / </w:t>
      </w:r>
      <w:r w:rsidRPr="002E07E6">
        <w:rPr>
          <w:rFonts w:cs="Arial"/>
          <w:color w:val="FFC000"/>
          <w:szCs w:val="20"/>
        </w:rPr>
        <w:t>Prefer not to say</w:t>
      </w:r>
    </w:p>
    <w:p w14:paraId="1895EBA2" w14:textId="77777777" w:rsidR="005249FD" w:rsidRPr="002E07E6" w:rsidRDefault="005249FD" w:rsidP="005249FD">
      <w:pPr>
        <w:pStyle w:val="1ResponseFrame"/>
        <w:spacing w:before="0" w:after="0" w:line="240" w:lineRule="auto"/>
        <w:ind w:left="709" w:firstLine="0"/>
        <w:rPr>
          <w:rFonts w:cs="Arial"/>
          <w:szCs w:val="20"/>
        </w:rPr>
      </w:pPr>
    </w:p>
    <w:p w14:paraId="4A7D6FCE" w14:textId="77777777" w:rsidR="005249FD" w:rsidRPr="002E07E6" w:rsidRDefault="005249FD" w:rsidP="00D65BBE">
      <w:pPr>
        <w:pStyle w:val="TOC1"/>
      </w:pPr>
      <w:r w:rsidRPr="002E07E6">
        <w:t>Module D Design and Functionality Preferences</w:t>
      </w:r>
    </w:p>
    <w:p w14:paraId="49371664" w14:textId="77777777" w:rsidR="005249FD" w:rsidRPr="00A92D50" w:rsidRDefault="005249FD" w:rsidP="005249FD">
      <w:pPr>
        <w:rPr>
          <w:rFonts w:cs="Arial"/>
        </w:rPr>
      </w:pPr>
      <w:r w:rsidRPr="002E07E6">
        <w:rPr>
          <w:rFonts w:cs="Arial"/>
        </w:rPr>
        <w:t>*(ALL)</w:t>
      </w:r>
      <w:r w:rsidRPr="002E07E6">
        <w:rPr>
          <w:rFonts w:cs="Arial"/>
          <w:i/>
          <w:iCs/>
        </w:rPr>
        <w:t xml:space="preserve"> (Personal experiences)</w:t>
      </w:r>
      <w:r w:rsidRPr="002E07E6">
        <w:rPr>
          <w:rFonts w:cs="Arial"/>
        </w:rPr>
        <w:br/>
      </w:r>
      <w:r w:rsidRPr="002E07E6">
        <w:rPr>
          <w:rFonts w:cs="Arial"/>
          <w:bCs/>
          <w:szCs w:val="20"/>
        </w:rPr>
        <w:t xml:space="preserve">D1 </w:t>
      </w:r>
      <w:r w:rsidRPr="002E07E6">
        <w:rPr>
          <w:rFonts w:cs="Arial"/>
          <w:bCs/>
          <w:szCs w:val="20"/>
        </w:rPr>
        <w:tab/>
        <w:t xml:space="preserve">Have you personally </w:t>
      </w:r>
      <w:r w:rsidRPr="002E07E6">
        <w:rPr>
          <w:rFonts w:cs="Arial"/>
          <w:szCs w:val="20"/>
        </w:rPr>
        <w:t>used an age assurance method online</w:t>
      </w:r>
      <w:r w:rsidRPr="002E07E6">
        <w:rPr>
          <w:rFonts w:cs="Arial"/>
        </w:rPr>
        <w:t>?</w:t>
      </w:r>
      <w:r w:rsidRPr="00A92D50">
        <w:rPr>
          <w:rFonts w:cs="Arial"/>
        </w:rPr>
        <w:br/>
      </w:r>
    </w:p>
    <w:p w14:paraId="6162CB06" w14:textId="77777777" w:rsidR="005249FD" w:rsidRPr="002E07E6" w:rsidRDefault="005249FD" w:rsidP="005249FD">
      <w:pPr>
        <w:ind w:left="720"/>
        <w:rPr>
          <w:rFonts w:cs="Arial"/>
          <w:bCs/>
          <w:szCs w:val="20"/>
        </w:rPr>
      </w:pPr>
      <w:r w:rsidRPr="002E07E6">
        <w:rPr>
          <w:rFonts w:cs="Arial"/>
          <w:bCs/>
          <w:szCs w:val="20"/>
        </w:rPr>
        <w:t>*(PROGRAMMER NOTE: INCLUDE DEFINITION FOR AGE ASSURANCE AS HOVER OVER: “</w:t>
      </w:r>
      <w:r w:rsidRPr="002E07E6">
        <w:rPr>
          <w:rFonts w:cs="Arial"/>
          <w:szCs w:val="20"/>
        </w:rPr>
        <w:t>Age assurance methods help websites check your age to make sure you're allowed to use their services. These methods can look at your ID, ask questions, or use things like your face or a computer to estimate your age, or check with your bank or phone company to confirm your age</w:t>
      </w:r>
      <w:r w:rsidRPr="002E07E6">
        <w:rPr>
          <w:rFonts w:cs="Arial"/>
          <w:bCs/>
          <w:szCs w:val="20"/>
        </w:rPr>
        <w:t>.”)</w:t>
      </w:r>
    </w:p>
    <w:p w14:paraId="26139713" w14:textId="77777777" w:rsidR="005249FD" w:rsidRDefault="005249FD" w:rsidP="005249FD">
      <w:pPr>
        <w:ind w:left="709"/>
        <w:rPr>
          <w:rFonts w:cs="Arial"/>
          <w:szCs w:val="20"/>
        </w:rPr>
      </w:pPr>
    </w:p>
    <w:p w14:paraId="58976AF9" w14:textId="77777777" w:rsidR="005249FD" w:rsidRPr="00A92D50" w:rsidRDefault="005249FD" w:rsidP="005249FD">
      <w:pPr>
        <w:ind w:left="709"/>
        <w:rPr>
          <w:rFonts w:cs="Arial"/>
          <w:szCs w:val="20"/>
        </w:rPr>
      </w:pPr>
      <w:r w:rsidRPr="00A92D50">
        <w:rPr>
          <w:rFonts w:cs="Arial"/>
          <w:szCs w:val="20"/>
        </w:rPr>
        <w:t>(RESPONSE FRAME)</w:t>
      </w:r>
    </w:p>
    <w:p w14:paraId="43EFBFB4"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1.</w:t>
      </w:r>
      <w:r w:rsidRPr="00A92D50">
        <w:rPr>
          <w:rFonts w:cs="Arial"/>
          <w:szCs w:val="20"/>
        </w:rPr>
        <w:tab/>
        <w:t>Yes</w:t>
      </w:r>
    </w:p>
    <w:p w14:paraId="5F9A2FC9"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2.</w:t>
      </w:r>
      <w:r w:rsidRPr="00A92D50">
        <w:rPr>
          <w:rFonts w:cs="Arial"/>
          <w:szCs w:val="20"/>
        </w:rPr>
        <w:tab/>
        <w:t>No</w:t>
      </w:r>
    </w:p>
    <w:p w14:paraId="3928123A" w14:textId="77777777" w:rsidR="005249FD" w:rsidRPr="00A92D50" w:rsidRDefault="005249FD" w:rsidP="005249FD">
      <w:pPr>
        <w:pStyle w:val="1ResponseFrame"/>
        <w:spacing w:before="0" w:after="0" w:line="240" w:lineRule="auto"/>
        <w:ind w:left="709" w:firstLine="0"/>
        <w:rPr>
          <w:rFonts w:cs="Arial"/>
          <w:szCs w:val="20"/>
        </w:rPr>
      </w:pPr>
    </w:p>
    <w:p w14:paraId="51501D9A" w14:textId="77777777" w:rsidR="005249FD" w:rsidRPr="00A92D50" w:rsidRDefault="005249FD" w:rsidP="005249FD">
      <w:pPr>
        <w:pStyle w:val="aStatement"/>
        <w:spacing w:line="240" w:lineRule="auto"/>
        <w:ind w:left="709" w:firstLine="0"/>
        <w:rPr>
          <w:rFonts w:cs="Arial"/>
          <w:szCs w:val="20"/>
        </w:rPr>
      </w:pPr>
      <w:r w:rsidRPr="00A92D50">
        <w:rPr>
          <w:rFonts w:cs="Arial"/>
          <w:szCs w:val="20"/>
        </w:rPr>
        <w:t>98.</w:t>
      </w:r>
      <w:r w:rsidRPr="00A92D50">
        <w:rPr>
          <w:rFonts w:cs="Arial"/>
          <w:szCs w:val="20"/>
        </w:rPr>
        <w:tab/>
      </w:r>
      <w:r w:rsidRPr="00A92D50">
        <w:rPr>
          <w:rFonts w:eastAsia="Times New Roman" w:cs="Arial"/>
          <w:color w:val="0059F5" w:themeColor="accent2" w:themeShade="BF"/>
          <w:szCs w:val="20"/>
        </w:rPr>
        <w:t>(Don’t know)</w:t>
      </w:r>
      <w:r w:rsidRPr="00A92D50">
        <w:rPr>
          <w:rFonts w:cs="Arial"/>
          <w:szCs w:val="20"/>
        </w:rPr>
        <w:t xml:space="preserve"> / </w:t>
      </w:r>
      <w:r w:rsidRPr="00A92D50">
        <w:rPr>
          <w:rFonts w:cs="Arial"/>
          <w:color w:val="FFC000"/>
          <w:szCs w:val="20"/>
        </w:rPr>
        <w:t>Not sure</w:t>
      </w:r>
    </w:p>
    <w:p w14:paraId="098C7151"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99.</w:t>
      </w:r>
      <w:r w:rsidRPr="00A92D50">
        <w:rPr>
          <w:rFonts w:cs="Arial"/>
          <w:szCs w:val="20"/>
        </w:rPr>
        <w:tab/>
      </w:r>
      <w:r w:rsidRPr="00A92D50">
        <w:rPr>
          <w:rFonts w:eastAsia="Times New Roman" w:cs="Arial"/>
          <w:color w:val="0059F5" w:themeColor="accent2" w:themeShade="BF"/>
          <w:szCs w:val="20"/>
        </w:rPr>
        <w:t>(Refused)</w:t>
      </w:r>
      <w:r w:rsidRPr="00A92D50">
        <w:rPr>
          <w:rFonts w:cs="Arial"/>
          <w:szCs w:val="20"/>
        </w:rPr>
        <w:t xml:space="preserve"> / </w:t>
      </w:r>
      <w:r w:rsidRPr="00A92D50">
        <w:rPr>
          <w:rFonts w:cs="Arial"/>
          <w:color w:val="FFC000"/>
          <w:szCs w:val="20"/>
        </w:rPr>
        <w:t>Prefer not to say</w:t>
      </w:r>
    </w:p>
    <w:p w14:paraId="6BE3F821" w14:textId="77777777" w:rsidR="005249FD" w:rsidRPr="00A92D50" w:rsidRDefault="005249FD" w:rsidP="005249FD">
      <w:pPr>
        <w:rPr>
          <w:rFonts w:cs="Arial"/>
          <w:i/>
          <w:iCs/>
        </w:rPr>
      </w:pPr>
    </w:p>
    <w:p w14:paraId="23B303AD" w14:textId="77777777" w:rsidR="005249FD" w:rsidRPr="00A92D50" w:rsidRDefault="005249FD" w:rsidP="005249FD">
      <w:pPr>
        <w:rPr>
          <w:rFonts w:cs="Arial"/>
          <w:i/>
          <w:iCs/>
        </w:rPr>
      </w:pPr>
      <w:r w:rsidRPr="00A92D50">
        <w:rPr>
          <w:rFonts w:cs="Arial"/>
        </w:rPr>
        <w:t>*(D1=1, USED AN AGE ASSURANCE PROCESS)</w:t>
      </w:r>
      <w:r w:rsidRPr="00A92D50">
        <w:rPr>
          <w:rFonts w:cs="Arial"/>
          <w:i/>
          <w:iCs/>
        </w:rPr>
        <w:t xml:space="preserve"> (Personal experiences)</w:t>
      </w:r>
    </w:p>
    <w:p w14:paraId="25A0B6BA" w14:textId="77777777" w:rsidR="005249FD" w:rsidRPr="00A92D50" w:rsidRDefault="005249FD" w:rsidP="005249FD">
      <w:pPr>
        <w:rPr>
          <w:rFonts w:cs="Arial"/>
          <w:bCs/>
          <w:szCs w:val="20"/>
        </w:rPr>
      </w:pPr>
      <w:r w:rsidRPr="00A92D50">
        <w:rPr>
          <w:rFonts w:cs="Arial"/>
          <w:bCs/>
          <w:szCs w:val="20"/>
        </w:rPr>
        <w:t>D2</w:t>
      </w:r>
      <w:r w:rsidRPr="00A92D50">
        <w:rPr>
          <w:rFonts w:cs="Arial"/>
          <w:bCs/>
          <w:szCs w:val="20"/>
        </w:rPr>
        <w:tab/>
      </w:r>
      <w:r w:rsidRPr="00A92D50">
        <w:rPr>
          <w:rFonts w:cs="Arial"/>
          <w:szCs w:val="20"/>
        </w:rPr>
        <w:t xml:space="preserve">Please describe your </w:t>
      </w:r>
      <w:r w:rsidRPr="002E07E6">
        <w:rPr>
          <w:rFonts w:cs="Arial"/>
          <w:szCs w:val="20"/>
        </w:rPr>
        <w:t>experience</w:t>
      </w:r>
      <w:r w:rsidRPr="002E07E6">
        <w:rPr>
          <w:rFonts w:cs="Arial"/>
        </w:rPr>
        <w:t>.</w:t>
      </w:r>
    </w:p>
    <w:p w14:paraId="218EBDDC" w14:textId="77777777" w:rsidR="005249FD" w:rsidRPr="00A92D50" w:rsidRDefault="005249FD" w:rsidP="005249FD">
      <w:pPr>
        <w:rPr>
          <w:rFonts w:cs="Arial"/>
          <w:bCs/>
          <w:szCs w:val="20"/>
        </w:rPr>
      </w:pPr>
    </w:p>
    <w:p w14:paraId="7C1674EA" w14:textId="77777777" w:rsidR="005249FD" w:rsidRPr="00A92D50" w:rsidRDefault="005249FD" w:rsidP="00C4553E">
      <w:pPr>
        <w:pStyle w:val="1ResponseFrame"/>
        <w:numPr>
          <w:ilvl w:val="0"/>
          <w:numId w:val="33"/>
        </w:numPr>
        <w:spacing w:before="0" w:after="0" w:line="240" w:lineRule="auto"/>
        <w:ind w:left="1418" w:hanging="644"/>
        <w:rPr>
          <w:rFonts w:cs="Arial"/>
          <w:lang w:eastAsia="en-AU"/>
        </w:rPr>
      </w:pPr>
      <w:r w:rsidRPr="00A92D50">
        <w:rPr>
          <w:rFonts w:cs="Arial"/>
          <w:lang w:eastAsia="en-AU"/>
        </w:rPr>
        <w:t>Response given (SPECIFY: FULL VERBATIM)</w:t>
      </w:r>
    </w:p>
    <w:p w14:paraId="0490269A" w14:textId="77777777" w:rsidR="005249FD" w:rsidRPr="00A92D50" w:rsidRDefault="005249FD" w:rsidP="005249FD">
      <w:pPr>
        <w:pStyle w:val="1ResponseFrame"/>
        <w:spacing w:before="0" w:after="0" w:line="240" w:lineRule="auto"/>
        <w:ind w:left="1134" w:firstLine="0"/>
        <w:rPr>
          <w:rFonts w:cs="Arial"/>
          <w:lang w:eastAsia="en-AU"/>
        </w:rPr>
      </w:pPr>
    </w:p>
    <w:p w14:paraId="2925A382" w14:textId="77777777" w:rsidR="005249FD" w:rsidRPr="00A92D50" w:rsidRDefault="005249FD" w:rsidP="005249FD">
      <w:pPr>
        <w:pStyle w:val="aStatement"/>
        <w:spacing w:line="240" w:lineRule="auto"/>
        <w:ind w:left="709" w:firstLine="0"/>
        <w:rPr>
          <w:rFonts w:cs="Arial"/>
          <w:szCs w:val="20"/>
        </w:rPr>
      </w:pPr>
      <w:r w:rsidRPr="00A92D50">
        <w:rPr>
          <w:rFonts w:cs="Arial"/>
          <w:szCs w:val="20"/>
        </w:rPr>
        <w:t>98.</w:t>
      </w:r>
      <w:r w:rsidRPr="00A92D50">
        <w:rPr>
          <w:rFonts w:cs="Arial"/>
          <w:szCs w:val="20"/>
        </w:rPr>
        <w:tab/>
      </w:r>
      <w:r w:rsidRPr="00A92D50">
        <w:rPr>
          <w:rFonts w:eastAsia="Times New Roman" w:cs="Arial"/>
          <w:color w:val="0059F5" w:themeColor="accent2" w:themeShade="BF"/>
          <w:szCs w:val="20"/>
        </w:rPr>
        <w:t>(Don’t know)</w:t>
      </w:r>
      <w:r w:rsidRPr="00A92D50">
        <w:rPr>
          <w:rFonts w:cs="Arial"/>
          <w:szCs w:val="20"/>
        </w:rPr>
        <w:t xml:space="preserve"> / </w:t>
      </w:r>
      <w:r w:rsidRPr="00A92D50">
        <w:rPr>
          <w:rFonts w:cs="Arial"/>
          <w:color w:val="FFC000"/>
          <w:szCs w:val="20"/>
        </w:rPr>
        <w:t>Not sure</w:t>
      </w:r>
    </w:p>
    <w:p w14:paraId="23FE8998"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99.</w:t>
      </w:r>
      <w:r w:rsidRPr="00A92D50">
        <w:rPr>
          <w:rFonts w:cs="Arial"/>
          <w:szCs w:val="20"/>
        </w:rPr>
        <w:tab/>
      </w:r>
      <w:r w:rsidRPr="00A92D50">
        <w:rPr>
          <w:rFonts w:eastAsia="Times New Roman" w:cs="Arial"/>
          <w:color w:val="0059F5" w:themeColor="accent2" w:themeShade="BF"/>
          <w:szCs w:val="20"/>
        </w:rPr>
        <w:t>(Refused)</w:t>
      </w:r>
      <w:r w:rsidRPr="00A92D50">
        <w:rPr>
          <w:rFonts w:cs="Arial"/>
          <w:szCs w:val="20"/>
        </w:rPr>
        <w:t xml:space="preserve"> / </w:t>
      </w:r>
      <w:r w:rsidRPr="00A92D50">
        <w:rPr>
          <w:rFonts w:cs="Arial"/>
          <w:color w:val="FFC000"/>
          <w:szCs w:val="20"/>
        </w:rPr>
        <w:t>Prefer not to say</w:t>
      </w:r>
    </w:p>
    <w:p w14:paraId="76F15E1D" w14:textId="77777777" w:rsidR="005249FD" w:rsidRPr="00A92D50" w:rsidRDefault="005249FD" w:rsidP="005249FD">
      <w:pPr>
        <w:rPr>
          <w:rFonts w:cs="Arial"/>
        </w:rPr>
      </w:pPr>
    </w:p>
    <w:p w14:paraId="24B46CD5" w14:textId="77777777" w:rsidR="005249FD" w:rsidRPr="00A92D50" w:rsidRDefault="005249FD" w:rsidP="005249FD">
      <w:pPr>
        <w:rPr>
          <w:rFonts w:cs="Arial"/>
        </w:rPr>
      </w:pPr>
    </w:p>
    <w:p w14:paraId="38BFE93E" w14:textId="77777777" w:rsidR="005249FD" w:rsidRPr="00A92D50" w:rsidRDefault="005249FD" w:rsidP="005249FD">
      <w:pPr>
        <w:rPr>
          <w:rFonts w:cs="Arial"/>
          <w:szCs w:val="20"/>
        </w:rPr>
      </w:pPr>
      <w:r w:rsidRPr="002E07E6">
        <w:rPr>
          <w:rFonts w:cs="Arial"/>
          <w:szCs w:val="20"/>
        </w:rPr>
        <w:t>*(S2 ANY CODES 1-10 = 8-17 OR S2A = 2-3, HAVE CHILDREN AGED 8 TO 17 YEARS)</w:t>
      </w:r>
    </w:p>
    <w:p w14:paraId="3563BC67" w14:textId="77777777" w:rsidR="005249FD" w:rsidRPr="00A92D50" w:rsidRDefault="005249FD" w:rsidP="005249FD">
      <w:pPr>
        <w:rPr>
          <w:rFonts w:cs="Arial"/>
        </w:rPr>
      </w:pPr>
      <w:r w:rsidRPr="00A92D50">
        <w:rPr>
          <w:rFonts w:cs="Arial"/>
          <w:i/>
          <w:iCs/>
        </w:rPr>
        <w:t>(Parent experiences)</w:t>
      </w:r>
      <w:r w:rsidRPr="00A92D50">
        <w:rPr>
          <w:rFonts w:cs="Arial"/>
        </w:rPr>
        <w:br/>
      </w:r>
      <w:r w:rsidRPr="00A92D50">
        <w:rPr>
          <w:rFonts w:cs="Arial"/>
          <w:bCs/>
          <w:szCs w:val="20"/>
        </w:rPr>
        <w:t xml:space="preserve">D3 </w:t>
      </w:r>
      <w:r w:rsidRPr="00A92D50">
        <w:rPr>
          <w:rFonts w:cs="Arial"/>
          <w:bCs/>
          <w:szCs w:val="20"/>
        </w:rPr>
        <w:tab/>
        <w:t xml:space="preserve">Have </w:t>
      </w:r>
      <w:r w:rsidRPr="00A92D50">
        <w:rPr>
          <w:rFonts w:cs="Arial"/>
          <w:szCs w:val="20"/>
        </w:rPr>
        <w:t xml:space="preserve">you ever used age-based filtering </w:t>
      </w:r>
      <w:r>
        <w:rPr>
          <w:rFonts w:cs="Arial"/>
          <w:szCs w:val="20"/>
        </w:rPr>
        <w:t xml:space="preserve">or parental controls </w:t>
      </w:r>
      <w:r w:rsidRPr="00A92D50">
        <w:rPr>
          <w:rFonts w:cs="Arial"/>
          <w:szCs w:val="20"/>
        </w:rPr>
        <w:t>to protect your child online</w:t>
      </w:r>
      <w:r w:rsidRPr="00A92D50">
        <w:rPr>
          <w:rFonts w:cs="Arial"/>
        </w:rPr>
        <w:t>?</w:t>
      </w:r>
      <w:r w:rsidRPr="00A92D50">
        <w:rPr>
          <w:rFonts w:cs="Arial"/>
        </w:rPr>
        <w:br/>
      </w:r>
    </w:p>
    <w:p w14:paraId="4E3F7CD4" w14:textId="77777777" w:rsidR="005249FD" w:rsidRPr="00A92D50" w:rsidRDefault="005249FD" w:rsidP="005249FD">
      <w:pPr>
        <w:ind w:left="709"/>
        <w:rPr>
          <w:rFonts w:cs="Arial"/>
          <w:szCs w:val="20"/>
        </w:rPr>
      </w:pPr>
      <w:r w:rsidRPr="00A92D50">
        <w:rPr>
          <w:rFonts w:cs="Arial"/>
          <w:szCs w:val="20"/>
        </w:rPr>
        <w:t>(RESPONSE FRAME)</w:t>
      </w:r>
    </w:p>
    <w:p w14:paraId="74A4C0CE"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1.</w:t>
      </w:r>
      <w:r w:rsidRPr="00A92D50">
        <w:rPr>
          <w:rFonts w:cs="Arial"/>
          <w:szCs w:val="20"/>
        </w:rPr>
        <w:tab/>
        <w:t>Yes</w:t>
      </w:r>
    </w:p>
    <w:p w14:paraId="6F859F56"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2.</w:t>
      </w:r>
      <w:r w:rsidRPr="00A92D50">
        <w:rPr>
          <w:rFonts w:cs="Arial"/>
          <w:szCs w:val="20"/>
        </w:rPr>
        <w:tab/>
        <w:t>No</w:t>
      </w:r>
    </w:p>
    <w:p w14:paraId="743E93DC" w14:textId="77777777" w:rsidR="005249FD" w:rsidRPr="00A92D50" w:rsidRDefault="005249FD" w:rsidP="005249FD">
      <w:pPr>
        <w:pStyle w:val="1ResponseFrame"/>
        <w:spacing w:before="0" w:after="0" w:line="240" w:lineRule="auto"/>
        <w:ind w:left="709" w:firstLine="0"/>
        <w:rPr>
          <w:rFonts w:cs="Arial"/>
          <w:szCs w:val="20"/>
        </w:rPr>
      </w:pPr>
    </w:p>
    <w:p w14:paraId="1FBB553C" w14:textId="77777777" w:rsidR="005249FD" w:rsidRPr="00A92D50" w:rsidRDefault="005249FD" w:rsidP="005249FD">
      <w:pPr>
        <w:pStyle w:val="aStatement"/>
        <w:spacing w:line="240" w:lineRule="auto"/>
        <w:ind w:left="709" w:firstLine="0"/>
        <w:rPr>
          <w:rFonts w:cs="Arial"/>
          <w:szCs w:val="20"/>
        </w:rPr>
      </w:pPr>
      <w:r w:rsidRPr="00A92D50">
        <w:rPr>
          <w:rFonts w:cs="Arial"/>
          <w:szCs w:val="20"/>
        </w:rPr>
        <w:t>98.</w:t>
      </w:r>
      <w:r w:rsidRPr="00A92D50">
        <w:rPr>
          <w:rFonts w:cs="Arial"/>
          <w:szCs w:val="20"/>
        </w:rPr>
        <w:tab/>
      </w:r>
      <w:r w:rsidRPr="00A92D50">
        <w:rPr>
          <w:rFonts w:eastAsia="Times New Roman" w:cs="Arial"/>
          <w:color w:val="0059F5" w:themeColor="accent2" w:themeShade="BF"/>
          <w:szCs w:val="20"/>
        </w:rPr>
        <w:t>(Don’t know)</w:t>
      </w:r>
      <w:r w:rsidRPr="00A92D50">
        <w:rPr>
          <w:rFonts w:cs="Arial"/>
          <w:szCs w:val="20"/>
        </w:rPr>
        <w:t xml:space="preserve"> / </w:t>
      </w:r>
      <w:r w:rsidRPr="00A92D50">
        <w:rPr>
          <w:rFonts w:cs="Arial"/>
          <w:color w:val="FFC000"/>
          <w:szCs w:val="20"/>
        </w:rPr>
        <w:t>Not sure</w:t>
      </w:r>
    </w:p>
    <w:p w14:paraId="70C1B171"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99.</w:t>
      </w:r>
      <w:r w:rsidRPr="00A92D50">
        <w:rPr>
          <w:rFonts w:cs="Arial"/>
          <w:szCs w:val="20"/>
        </w:rPr>
        <w:tab/>
      </w:r>
      <w:r w:rsidRPr="00A92D50">
        <w:rPr>
          <w:rFonts w:eastAsia="Times New Roman" w:cs="Arial"/>
          <w:color w:val="0059F5" w:themeColor="accent2" w:themeShade="BF"/>
          <w:szCs w:val="20"/>
        </w:rPr>
        <w:t>(Refused)</w:t>
      </w:r>
      <w:r w:rsidRPr="00A92D50">
        <w:rPr>
          <w:rFonts w:cs="Arial"/>
          <w:szCs w:val="20"/>
        </w:rPr>
        <w:t xml:space="preserve"> / </w:t>
      </w:r>
      <w:r w:rsidRPr="00A92D50">
        <w:rPr>
          <w:rFonts w:cs="Arial"/>
          <w:color w:val="FFC000"/>
          <w:szCs w:val="20"/>
        </w:rPr>
        <w:t>Prefer not to say</w:t>
      </w:r>
    </w:p>
    <w:p w14:paraId="51C1234D" w14:textId="77777777" w:rsidR="005249FD" w:rsidRPr="00A92D50" w:rsidRDefault="005249FD" w:rsidP="005249FD">
      <w:pPr>
        <w:rPr>
          <w:rFonts w:cs="Arial"/>
          <w:i/>
          <w:iCs/>
        </w:rPr>
      </w:pPr>
    </w:p>
    <w:p w14:paraId="7974267F" w14:textId="77777777" w:rsidR="005249FD" w:rsidRPr="00A92D50" w:rsidRDefault="005249FD" w:rsidP="005249FD">
      <w:pPr>
        <w:rPr>
          <w:rFonts w:cs="Arial"/>
          <w:i/>
          <w:iCs/>
        </w:rPr>
      </w:pPr>
      <w:r w:rsidRPr="00A92D50">
        <w:rPr>
          <w:rFonts w:cs="Arial"/>
        </w:rPr>
        <w:t>*(D3=1, USED AN AGE ASSURANCE PROCESS)</w:t>
      </w:r>
      <w:r w:rsidRPr="00A92D50">
        <w:rPr>
          <w:rFonts w:cs="Arial"/>
          <w:i/>
          <w:iCs/>
        </w:rPr>
        <w:t xml:space="preserve"> (Parent experiences)</w:t>
      </w:r>
    </w:p>
    <w:p w14:paraId="77F5DB0E" w14:textId="77777777" w:rsidR="005249FD" w:rsidRPr="00A92D50" w:rsidRDefault="005249FD" w:rsidP="005249FD">
      <w:pPr>
        <w:rPr>
          <w:rFonts w:cs="Arial"/>
          <w:bCs/>
          <w:szCs w:val="20"/>
        </w:rPr>
      </w:pPr>
      <w:r w:rsidRPr="00A92D50">
        <w:rPr>
          <w:rFonts w:cs="Arial"/>
          <w:bCs/>
          <w:szCs w:val="20"/>
        </w:rPr>
        <w:lastRenderedPageBreak/>
        <w:t>D4</w:t>
      </w:r>
      <w:r w:rsidRPr="00A92D50">
        <w:rPr>
          <w:rFonts w:cs="Arial"/>
          <w:bCs/>
          <w:szCs w:val="20"/>
        </w:rPr>
        <w:tab/>
      </w:r>
      <w:r w:rsidRPr="00A92D50">
        <w:rPr>
          <w:rFonts w:cs="Arial"/>
          <w:szCs w:val="20"/>
        </w:rPr>
        <w:t xml:space="preserve">Please describe your </w:t>
      </w:r>
      <w:r w:rsidRPr="002E07E6">
        <w:rPr>
          <w:rFonts w:cs="Arial"/>
          <w:szCs w:val="20"/>
        </w:rPr>
        <w:t>experience</w:t>
      </w:r>
      <w:r w:rsidRPr="002E07E6">
        <w:rPr>
          <w:rFonts w:cs="Arial"/>
        </w:rPr>
        <w:t>.</w:t>
      </w:r>
    </w:p>
    <w:p w14:paraId="2DE1B148" w14:textId="77777777" w:rsidR="005249FD" w:rsidRPr="00A92D50" w:rsidRDefault="005249FD" w:rsidP="005249FD">
      <w:pPr>
        <w:rPr>
          <w:rFonts w:cs="Arial"/>
          <w:bCs/>
          <w:szCs w:val="20"/>
        </w:rPr>
      </w:pPr>
    </w:p>
    <w:p w14:paraId="465AE11C" w14:textId="77777777" w:rsidR="005249FD" w:rsidRPr="00A92D50" w:rsidRDefault="005249FD" w:rsidP="00C4553E">
      <w:pPr>
        <w:pStyle w:val="1ResponseFrame"/>
        <w:numPr>
          <w:ilvl w:val="0"/>
          <w:numId w:val="34"/>
        </w:numPr>
        <w:spacing w:before="0" w:after="0" w:line="240" w:lineRule="auto"/>
        <w:ind w:hanging="785"/>
        <w:rPr>
          <w:rFonts w:cs="Arial"/>
          <w:lang w:eastAsia="en-AU"/>
        </w:rPr>
      </w:pPr>
      <w:r w:rsidRPr="00A92D50">
        <w:rPr>
          <w:rFonts w:cs="Arial"/>
          <w:lang w:eastAsia="en-AU"/>
        </w:rPr>
        <w:t>Response given (SPECIFY: FULL VERBATIM)</w:t>
      </w:r>
    </w:p>
    <w:p w14:paraId="277AD3BA" w14:textId="77777777" w:rsidR="005249FD" w:rsidRPr="00A92D50" w:rsidRDefault="005249FD" w:rsidP="005249FD">
      <w:pPr>
        <w:pStyle w:val="1ResponseFrame"/>
        <w:spacing w:before="0" w:after="0" w:line="240" w:lineRule="auto"/>
        <w:ind w:left="1134" w:firstLine="0"/>
        <w:rPr>
          <w:rFonts w:cs="Arial"/>
          <w:lang w:eastAsia="en-AU"/>
        </w:rPr>
      </w:pPr>
    </w:p>
    <w:p w14:paraId="2E195745" w14:textId="77777777" w:rsidR="005249FD" w:rsidRPr="00A92D50" w:rsidRDefault="005249FD" w:rsidP="005249FD">
      <w:pPr>
        <w:pStyle w:val="aStatement"/>
        <w:spacing w:line="240" w:lineRule="auto"/>
        <w:ind w:left="709" w:firstLine="0"/>
        <w:rPr>
          <w:rFonts w:cs="Arial"/>
          <w:szCs w:val="20"/>
        </w:rPr>
      </w:pPr>
      <w:r w:rsidRPr="00A92D50">
        <w:rPr>
          <w:rFonts w:cs="Arial"/>
          <w:szCs w:val="20"/>
        </w:rPr>
        <w:t>98.</w:t>
      </w:r>
      <w:r w:rsidRPr="00A92D50">
        <w:rPr>
          <w:rFonts w:cs="Arial"/>
          <w:szCs w:val="20"/>
        </w:rPr>
        <w:tab/>
      </w:r>
      <w:r w:rsidRPr="00A92D50">
        <w:rPr>
          <w:rFonts w:eastAsia="Times New Roman" w:cs="Arial"/>
          <w:color w:val="0059F5" w:themeColor="accent2" w:themeShade="BF"/>
          <w:szCs w:val="20"/>
        </w:rPr>
        <w:t>(Don’t know)</w:t>
      </w:r>
      <w:r w:rsidRPr="00A92D50">
        <w:rPr>
          <w:rFonts w:cs="Arial"/>
          <w:szCs w:val="20"/>
        </w:rPr>
        <w:t xml:space="preserve"> / </w:t>
      </w:r>
      <w:r w:rsidRPr="00A92D50">
        <w:rPr>
          <w:rFonts w:cs="Arial"/>
          <w:color w:val="FFC000"/>
          <w:szCs w:val="20"/>
        </w:rPr>
        <w:t>Not sure</w:t>
      </w:r>
    </w:p>
    <w:p w14:paraId="1D35BD99"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99.</w:t>
      </w:r>
      <w:r w:rsidRPr="00A92D50">
        <w:rPr>
          <w:rFonts w:cs="Arial"/>
          <w:szCs w:val="20"/>
        </w:rPr>
        <w:tab/>
      </w:r>
      <w:r w:rsidRPr="00A92D50">
        <w:rPr>
          <w:rFonts w:eastAsia="Times New Roman" w:cs="Arial"/>
          <w:color w:val="0059F5" w:themeColor="accent2" w:themeShade="BF"/>
          <w:szCs w:val="20"/>
        </w:rPr>
        <w:t>(Refused)</w:t>
      </w:r>
      <w:r w:rsidRPr="00A92D50">
        <w:rPr>
          <w:rFonts w:cs="Arial"/>
          <w:szCs w:val="20"/>
        </w:rPr>
        <w:t xml:space="preserve"> / </w:t>
      </w:r>
      <w:r w:rsidRPr="00A92D50">
        <w:rPr>
          <w:rFonts w:cs="Arial"/>
          <w:color w:val="FFC000"/>
          <w:szCs w:val="20"/>
        </w:rPr>
        <w:t>Prefer not to say</w:t>
      </w:r>
    </w:p>
    <w:p w14:paraId="31B74DA8" w14:textId="77777777" w:rsidR="005249FD" w:rsidRPr="00A92D50" w:rsidRDefault="005249FD" w:rsidP="005249FD">
      <w:pPr>
        <w:rPr>
          <w:rFonts w:cs="Arial"/>
        </w:rPr>
      </w:pPr>
    </w:p>
    <w:p w14:paraId="602AECE9" w14:textId="77777777" w:rsidR="005249FD" w:rsidRPr="00A92D50" w:rsidRDefault="005249FD" w:rsidP="005249FD">
      <w:pPr>
        <w:rPr>
          <w:rFonts w:cs="Arial"/>
          <w:szCs w:val="20"/>
        </w:rPr>
      </w:pPr>
      <w:r>
        <w:rPr>
          <w:rFonts w:cs="Arial"/>
        </w:rPr>
        <w:t>*</w:t>
      </w:r>
      <w:r w:rsidRPr="00A92D50">
        <w:rPr>
          <w:rFonts w:cs="Arial"/>
        </w:rPr>
        <w:t>(ALL)</w:t>
      </w:r>
      <w:r w:rsidRPr="00A92D50">
        <w:rPr>
          <w:rFonts w:cs="Arial"/>
          <w:i/>
          <w:iCs/>
        </w:rPr>
        <w:t xml:space="preserve"> (Data privacy preferences/comfort in terms of providing personal data)</w:t>
      </w:r>
      <w:r w:rsidRPr="00A92D50">
        <w:rPr>
          <w:rFonts w:cs="Arial"/>
        </w:rPr>
        <w:br/>
      </w:r>
      <w:r w:rsidRPr="00A92D50">
        <w:rPr>
          <w:rFonts w:cs="Arial"/>
          <w:bCs/>
          <w:szCs w:val="20"/>
        </w:rPr>
        <w:t xml:space="preserve">D5 </w:t>
      </w:r>
      <w:r w:rsidRPr="00A92D50">
        <w:rPr>
          <w:rFonts w:cs="Arial"/>
          <w:bCs/>
          <w:szCs w:val="20"/>
        </w:rPr>
        <w:tab/>
      </w:r>
      <w:r w:rsidRPr="00A92D50">
        <w:rPr>
          <w:rFonts w:cs="Arial"/>
          <w:szCs w:val="20"/>
        </w:rPr>
        <w:t xml:space="preserve">What type of personal data would you feel comfortable sharing to </w:t>
      </w:r>
      <w:r>
        <w:rPr>
          <w:rFonts w:cs="Arial"/>
          <w:szCs w:val="20"/>
        </w:rPr>
        <w:t>check</w:t>
      </w:r>
      <w:r w:rsidRPr="00A92D50">
        <w:rPr>
          <w:rFonts w:cs="Arial"/>
          <w:szCs w:val="20"/>
        </w:rPr>
        <w:t xml:space="preserve"> your age online</w:t>
      </w:r>
      <w:r w:rsidRPr="00A92D50">
        <w:rPr>
          <w:rFonts w:cs="Arial"/>
        </w:rPr>
        <w:t>?</w:t>
      </w:r>
    </w:p>
    <w:p w14:paraId="69CFA067" w14:textId="77777777" w:rsidR="005249FD" w:rsidRPr="00A92D50" w:rsidRDefault="005249FD" w:rsidP="005249FD">
      <w:pPr>
        <w:ind w:firstLine="709"/>
        <w:rPr>
          <w:rFonts w:cs="Arial"/>
          <w:color w:val="0059F5" w:themeColor="accent2" w:themeShade="BF"/>
          <w:szCs w:val="20"/>
        </w:rPr>
      </w:pPr>
    </w:p>
    <w:p w14:paraId="5D496FA0" w14:textId="77777777" w:rsidR="005249FD" w:rsidRDefault="005249FD" w:rsidP="005249FD">
      <w:pPr>
        <w:ind w:firstLine="709"/>
        <w:rPr>
          <w:rFonts w:cs="Arial"/>
          <w:color w:val="0059F5" w:themeColor="accent2" w:themeShade="BF"/>
          <w:szCs w:val="20"/>
        </w:rPr>
      </w:pPr>
      <w:r w:rsidRPr="00A92D50">
        <w:rPr>
          <w:rFonts w:cs="Arial"/>
          <w:color w:val="0059F5" w:themeColor="accent2" w:themeShade="BF"/>
          <w:szCs w:val="20"/>
        </w:rPr>
        <w:t>(READ OUT ONE BY ONE)</w:t>
      </w:r>
    </w:p>
    <w:p w14:paraId="654C2FA7" w14:textId="77777777" w:rsidR="005249FD" w:rsidRDefault="005249FD" w:rsidP="005249FD">
      <w:pPr>
        <w:ind w:firstLine="709"/>
        <w:rPr>
          <w:rFonts w:cs="Arial"/>
          <w:color w:val="0059F5" w:themeColor="accent2" w:themeShade="BF"/>
          <w:szCs w:val="20"/>
        </w:rPr>
      </w:pPr>
    </w:p>
    <w:p w14:paraId="36CD1467" w14:textId="77777777" w:rsidR="005249FD" w:rsidRPr="00A92D50" w:rsidRDefault="005249FD" w:rsidP="005249FD">
      <w:pPr>
        <w:ind w:firstLine="709"/>
        <w:rPr>
          <w:rFonts w:cs="Arial"/>
          <w:szCs w:val="20"/>
        </w:rPr>
      </w:pPr>
      <w:r w:rsidRPr="002E07E6">
        <w:t>*(PROGRAMMER NOTE: MAKE BRACKETTED TEXT HOVER OVER)</w:t>
      </w:r>
    </w:p>
    <w:p w14:paraId="74947B1F" w14:textId="77777777" w:rsidR="005249FD" w:rsidRPr="00A92D50" w:rsidRDefault="005249FD" w:rsidP="005249FD">
      <w:pPr>
        <w:pStyle w:val="Instruction"/>
        <w:ind w:left="709"/>
        <w:rPr>
          <w:szCs w:val="20"/>
        </w:rPr>
      </w:pPr>
      <w:r w:rsidRPr="00A92D50">
        <w:rPr>
          <w:szCs w:val="20"/>
        </w:rPr>
        <w:t>(STATEMENTS, RANDOMISE)</w:t>
      </w:r>
    </w:p>
    <w:p w14:paraId="7F444DF1" w14:textId="77777777" w:rsidR="005249FD" w:rsidRPr="00F72B21" w:rsidRDefault="005249FD" w:rsidP="00C4553E">
      <w:pPr>
        <w:numPr>
          <w:ilvl w:val="0"/>
          <w:numId w:val="77"/>
        </w:numPr>
        <w:rPr>
          <w:rFonts w:cs="Arial"/>
          <w:szCs w:val="20"/>
        </w:rPr>
      </w:pPr>
      <w:r w:rsidRPr="00F72B21">
        <w:rPr>
          <w:rFonts w:cs="Arial"/>
          <w:szCs w:val="20"/>
        </w:rPr>
        <w:t>ID cards that show your age (like passports or driver's licen</w:t>
      </w:r>
      <w:r>
        <w:rPr>
          <w:rFonts w:cs="Arial"/>
          <w:szCs w:val="20"/>
        </w:rPr>
        <w:t>c</w:t>
      </w:r>
      <w:r w:rsidRPr="00F72B21">
        <w:rPr>
          <w:rFonts w:cs="Arial"/>
          <w:szCs w:val="20"/>
        </w:rPr>
        <w:t>es).</w:t>
      </w:r>
    </w:p>
    <w:p w14:paraId="7A6F1627" w14:textId="77777777" w:rsidR="005249FD" w:rsidRPr="00F72B21" w:rsidRDefault="005249FD" w:rsidP="00C4553E">
      <w:pPr>
        <w:numPr>
          <w:ilvl w:val="0"/>
          <w:numId w:val="77"/>
        </w:numPr>
        <w:rPr>
          <w:rFonts w:cs="Arial"/>
          <w:szCs w:val="20"/>
        </w:rPr>
      </w:pPr>
      <w:r w:rsidRPr="00F72B21">
        <w:rPr>
          <w:rFonts w:cs="Arial"/>
          <w:szCs w:val="20"/>
        </w:rPr>
        <w:t>Websites or apps that confirm who you are (online identity services).</w:t>
      </w:r>
    </w:p>
    <w:p w14:paraId="12B1BCE6" w14:textId="77777777" w:rsidR="005249FD" w:rsidRPr="00F72B21" w:rsidRDefault="005249FD" w:rsidP="00C4553E">
      <w:pPr>
        <w:numPr>
          <w:ilvl w:val="0"/>
          <w:numId w:val="77"/>
        </w:numPr>
        <w:rPr>
          <w:rFonts w:cs="Arial"/>
          <w:szCs w:val="20"/>
        </w:rPr>
      </w:pPr>
      <w:r w:rsidRPr="00F72B21">
        <w:rPr>
          <w:rFonts w:cs="Arial"/>
          <w:szCs w:val="20"/>
        </w:rPr>
        <w:t>Using your phone records to check your age (information from phone companies).</w:t>
      </w:r>
    </w:p>
    <w:p w14:paraId="47A8783B" w14:textId="77777777" w:rsidR="005249FD" w:rsidRPr="00F72B21" w:rsidRDefault="005249FD" w:rsidP="00C4553E">
      <w:pPr>
        <w:numPr>
          <w:ilvl w:val="0"/>
          <w:numId w:val="77"/>
        </w:numPr>
        <w:rPr>
          <w:rFonts w:cs="Arial"/>
          <w:szCs w:val="20"/>
        </w:rPr>
      </w:pPr>
      <w:r w:rsidRPr="00F72B21">
        <w:rPr>
          <w:rFonts w:cs="Arial"/>
          <w:szCs w:val="20"/>
        </w:rPr>
        <w:t>Using your credit card to prove your age (credit cards).</w:t>
      </w:r>
    </w:p>
    <w:p w14:paraId="25193D83" w14:textId="77777777" w:rsidR="005249FD" w:rsidRPr="00F72B21" w:rsidRDefault="005249FD" w:rsidP="00C4553E">
      <w:pPr>
        <w:numPr>
          <w:ilvl w:val="0"/>
          <w:numId w:val="77"/>
        </w:numPr>
        <w:rPr>
          <w:rFonts w:cs="Arial"/>
          <w:szCs w:val="20"/>
        </w:rPr>
      </w:pPr>
      <w:r w:rsidRPr="00F72B21">
        <w:rPr>
          <w:rFonts w:cs="Arial"/>
          <w:szCs w:val="20"/>
        </w:rPr>
        <w:t>Letting some people see your bank details to check your age (banking information).</w:t>
      </w:r>
    </w:p>
    <w:p w14:paraId="54598868" w14:textId="77777777" w:rsidR="005249FD" w:rsidRPr="00F72B21" w:rsidRDefault="005249FD" w:rsidP="00C4553E">
      <w:pPr>
        <w:numPr>
          <w:ilvl w:val="0"/>
          <w:numId w:val="77"/>
        </w:numPr>
        <w:rPr>
          <w:rFonts w:cs="Arial"/>
          <w:szCs w:val="20"/>
        </w:rPr>
      </w:pPr>
      <w:r w:rsidRPr="00F72B21">
        <w:rPr>
          <w:rFonts w:cs="Arial"/>
          <w:szCs w:val="20"/>
        </w:rPr>
        <w:t>Things like face scans or voice recognition (biometric checks).</w:t>
      </w:r>
    </w:p>
    <w:p w14:paraId="09D2D201" w14:textId="77777777" w:rsidR="005249FD" w:rsidRPr="00F72B21" w:rsidRDefault="005249FD" w:rsidP="00C4553E">
      <w:pPr>
        <w:numPr>
          <w:ilvl w:val="0"/>
          <w:numId w:val="77"/>
        </w:numPr>
        <w:rPr>
          <w:rFonts w:cs="Arial"/>
          <w:szCs w:val="20"/>
        </w:rPr>
      </w:pPr>
      <w:r w:rsidRPr="00F72B21">
        <w:rPr>
          <w:rFonts w:cs="Arial"/>
          <w:szCs w:val="20"/>
        </w:rPr>
        <w:t>Checking your age through your account or email (account or email checks).</w:t>
      </w:r>
    </w:p>
    <w:p w14:paraId="77CF2A21" w14:textId="77777777" w:rsidR="005249FD" w:rsidRPr="00F72B21" w:rsidRDefault="005249FD" w:rsidP="00C4553E">
      <w:pPr>
        <w:numPr>
          <w:ilvl w:val="0"/>
          <w:numId w:val="77"/>
        </w:numPr>
        <w:rPr>
          <w:rFonts w:cs="Arial"/>
          <w:szCs w:val="20"/>
        </w:rPr>
      </w:pPr>
      <w:r w:rsidRPr="00F72B21">
        <w:rPr>
          <w:rFonts w:cs="Arial"/>
          <w:szCs w:val="20"/>
        </w:rPr>
        <w:t>Technology which tracks your online activity to guess your age</w:t>
      </w:r>
      <w:r>
        <w:rPr>
          <w:rFonts w:cs="Arial"/>
          <w:szCs w:val="20"/>
        </w:rPr>
        <w:t xml:space="preserve"> </w:t>
      </w:r>
      <w:r w:rsidRPr="002C52F0">
        <w:rPr>
          <w:rFonts w:cs="Arial"/>
          <w:szCs w:val="20"/>
        </w:rPr>
        <w:t>(AI guessing based on your online activity).</w:t>
      </w:r>
    </w:p>
    <w:p w14:paraId="619035EA" w14:textId="77777777" w:rsidR="005249FD" w:rsidRPr="00F72B21" w:rsidRDefault="005249FD" w:rsidP="00C4553E">
      <w:pPr>
        <w:numPr>
          <w:ilvl w:val="0"/>
          <w:numId w:val="77"/>
        </w:numPr>
        <w:rPr>
          <w:rFonts w:cs="Arial"/>
          <w:szCs w:val="20"/>
        </w:rPr>
      </w:pPr>
      <w:r w:rsidRPr="00F72B21">
        <w:rPr>
          <w:rFonts w:cs="Arial"/>
          <w:szCs w:val="20"/>
        </w:rPr>
        <w:t>Digital codes that securely share your age with others</w:t>
      </w:r>
      <w:r>
        <w:rPr>
          <w:rFonts w:cs="Arial"/>
          <w:szCs w:val="20"/>
        </w:rPr>
        <w:t xml:space="preserve"> (bar codes and two factor authentication)</w:t>
      </w:r>
      <w:r w:rsidRPr="00F93EA2">
        <w:rPr>
          <w:rFonts w:cs="Arial"/>
          <w:szCs w:val="20"/>
        </w:rPr>
        <w:t>.</w:t>
      </w:r>
    </w:p>
    <w:p w14:paraId="74712AA5" w14:textId="77777777" w:rsidR="005249FD" w:rsidRPr="00F72B21" w:rsidRDefault="005249FD" w:rsidP="00C4553E">
      <w:pPr>
        <w:numPr>
          <w:ilvl w:val="0"/>
          <w:numId w:val="77"/>
        </w:numPr>
        <w:rPr>
          <w:rFonts w:cs="Arial"/>
          <w:szCs w:val="20"/>
        </w:rPr>
      </w:pPr>
      <w:r w:rsidRPr="00F72B21">
        <w:rPr>
          <w:rFonts w:cs="Arial"/>
          <w:szCs w:val="20"/>
        </w:rPr>
        <w:t>Using your phone or computer’s settings to confirm your age (checks by your device or account).</w:t>
      </w:r>
    </w:p>
    <w:p w14:paraId="347DF793" w14:textId="77777777" w:rsidR="005249FD" w:rsidRPr="00A92D50" w:rsidRDefault="005249FD" w:rsidP="005249FD">
      <w:pPr>
        <w:ind w:left="1418"/>
        <w:rPr>
          <w:rFonts w:cs="Arial"/>
          <w:szCs w:val="20"/>
        </w:rPr>
      </w:pPr>
    </w:p>
    <w:p w14:paraId="5F8F9126" w14:textId="77777777" w:rsidR="005249FD" w:rsidRPr="00A92D50" w:rsidRDefault="005249FD" w:rsidP="005249FD">
      <w:pPr>
        <w:ind w:left="709"/>
        <w:rPr>
          <w:rFonts w:cs="Arial"/>
          <w:szCs w:val="20"/>
        </w:rPr>
      </w:pPr>
      <w:r w:rsidRPr="00A92D50">
        <w:rPr>
          <w:rFonts w:cs="Arial"/>
          <w:szCs w:val="20"/>
        </w:rPr>
        <w:t>(RESPONSE FRAME)</w:t>
      </w:r>
    </w:p>
    <w:p w14:paraId="21C05B56"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1.</w:t>
      </w:r>
      <w:r w:rsidRPr="00A92D50">
        <w:rPr>
          <w:rFonts w:cs="Arial"/>
          <w:szCs w:val="20"/>
        </w:rPr>
        <w:tab/>
        <w:t>Yes</w:t>
      </w:r>
    </w:p>
    <w:p w14:paraId="6B7CC7BC"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2.</w:t>
      </w:r>
      <w:r w:rsidRPr="00A92D50">
        <w:rPr>
          <w:rFonts w:cs="Arial"/>
          <w:szCs w:val="20"/>
        </w:rPr>
        <w:tab/>
        <w:t>No</w:t>
      </w:r>
    </w:p>
    <w:p w14:paraId="2D075ACE" w14:textId="77777777" w:rsidR="005249FD" w:rsidRPr="00A92D50" w:rsidRDefault="005249FD" w:rsidP="005249FD">
      <w:pPr>
        <w:pStyle w:val="1ResponseFrame"/>
        <w:spacing w:before="0" w:after="0" w:line="240" w:lineRule="auto"/>
        <w:ind w:left="709" w:firstLine="0"/>
        <w:rPr>
          <w:rFonts w:cs="Arial"/>
          <w:szCs w:val="20"/>
        </w:rPr>
      </w:pPr>
    </w:p>
    <w:p w14:paraId="0E334CB5" w14:textId="77777777" w:rsidR="005249FD" w:rsidRPr="00A92D50" w:rsidRDefault="005249FD" w:rsidP="005249FD">
      <w:pPr>
        <w:pStyle w:val="aStatement"/>
        <w:spacing w:line="240" w:lineRule="auto"/>
        <w:ind w:left="709" w:firstLine="0"/>
        <w:rPr>
          <w:rFonts w:cs="Arial"/>
          <w:szCs w:val="20"/>
        </w:rPr>
      </w:pPr>
      <w:r w:rsidRPr="00A92D50">
        <w:rPr>
          <w:rFonts w:cs="Arial"/>
          <w:szCs w:val="20"/>
        </w:rPr>
        <w:t>98.</w:t>
      </w:r>
      <w:r w:rsidRPr="00A92D50">
        <w:rPr>
          <w:rFonts w:cs="Arial"/>
          <w:szCs w:val="20"/>
        </w:rPr>
        <w:tab/>
      </w:r>
      <w:r w:rsidRPr="00A92D50">
        <w:rPr>
          <w:rFonts w:eastAsia="Times New Roman" w:cs="Arial"/>
          <w:color w:val="0059F5" w:themeColor="accent2" w:themeShade="BF"/>
          <w:szCs w:val="20"/>
        </w:rPr>
        <w:t>(Don’t know)</w:t>
      </w:r>
      <w:r w:rsidRPr="00A92D50">
        <w:rPr>
          <w:rFonts w:cs="Arial"/>
          <w:szCs w:val="20"/>
        </w:rPr>
        <w:t xml:space="preserve"> / </w:t>
      </w:r>
      <w:r w:rsidRPr="00A92D50">
        <w:rPr>
          <w:rFonts w:cs="Arial"/>
          <w:color w:val="FFC000"/>
          <w:szCs w:val="20"/>
        </w:rPr>
        <w:t>Not sure</w:t>
      </w:r>
    </w:p>
    <w:p w14:paraId="61127440"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99.</w:t>
      </w:r>
      <w:r w:rsidRPr="00A92D50">
        <w:rPr>
          <w:rFonts w:cs="Arial"/>
          <w:szCs w:val="20"/>
        </w:rPr>
        <w:tab/>
      </w:r>
      <w:r w:rsidRPr="00A92D50">
        <w:rPr>
          <w:rFonts w:eastAsia="Times New Roman" w:cs="Arial"/>
          <w:color w:val="0059F5" w:themeColor="accent2" w:themeShade="BF"/>
          <w:szCs w:val="20"/>
        </w:rPr>
        <w:t>(Refused)</w:t>
      </w:r>
      <w:r w:rsidRPr="00A92D50">
        <w:rPr>
          <w:rFonts w:cs="Arial"/>
          <w:szCs w:val="20"/>
        </w:rPr>
        <w:t xml:space="preserve"> / </w:t>
      </w:r>
      <w:r w:rsidRPr="00A92D50">
        <w:rPr>
          <w:rFonts w:cs="Arial"/>
          <w:color w:val="FFC000"/>
          <w:szCs w:val="20"/>
        </w:rPr>
        <w:t>Prefer not to say</w:t>
      </w:r>
    </w:p>
    <w:p w14:paraId="1C029371" w14:textId="77777777" w:rsidR="005249FD" w:rsidRPr="00A92D50" w:rsidRDefault="005249FD" w:rsidP="005249FD">
      <w:pPr>
        <w:rPr>
          <w:rFonts w:cs="Arial"/>
        </w:rPr>
      </w:pPr>
    </w:p>
    <w:p w14:paraId="29DF27E0" w14:textId="77777777" w:rsidR="005249FD" w:rsidRPr="00A92D50" w:rsidRDefault="005249FD" w:rsidP="005249FD">
      <w:pPr>
        <w:rPr>
          <w:rFonts w:cs="Arial"/>
        </w:rPr>
      </w:pPr>
      <w:r>
        <w:rPr>
          <w:rFonts w:cs="Arial"/>
        </w:rPr>
        <w:t>*</w:t>
      </w:r>
      <w:r w:rsidRPr="00A92D50">
        <w:rPr>
          <w:rFonts w:cs="Arial"/>
        </w:rPr>
        <w:t xml:space="preserve">(ALL) </w:t>
      </w:r>
      <w:r w:rsidRPr="00A92D50">
        <w:rPr>
          <w:rFonts w:cs="Arial"/>
          <w:i/>
          <w:iCs/>
        </w:rPr>
        <w:t>(Government considerations/perceptions of factors most important for government to consider)</w:t>
      </w:r>
    </w:p>
    <w:p w14:paraId="71097D56" w14:textId="77777777" w:rsidR="005249FD" w:rsidRDefault="005249FD" w:rsidP="005249FD">
      <w:pPr>
        <w:ind w:left="720" w:hanging="720"/>
        <w:rPr>
          <w:rFonts w:cs="Arial"/>
        </w:rPr>
      </w:pPr>
      <w:r w:rsidRPr="00A92D50">
        <w:rPr>
          <w:rFonts w:cs="Arial"/>
        </w:rPr>
        <w:t>D6</w:t>
      </w:r>
      <w:r w:rsidRPr="00A92D50">
        <w:rPr>
          <w:rFonts w:cs="Arial"/>
        </w:rPr>
        <w:tab/>
      </w:r>
      <w:r w:rsidRPr="00A92D50">
        <w:rPr>
          <w:rFonts w:cs="Arial"/>
          <w:szCs w:val="20"/>
        </w:rPr>
        <w:t xml:space="preserve">Which of the following factors do you believe are the </w:t>
      </w:r>
      <w:r w:rsidRPr="00A92D50">
        <w:rPr>
          <w:rFonts w:cs="Arial"/>
          <w:b/>
          <w:bCs/>
          <w:szCs w:val="20"/>
        </w:rPr>
        <w:t>three</w:t>
      </w:r>
      <w:r w:rsidRPr="00A92D50">
        <w:rPr>
          <w:rFonts w:cs="Arial"/>
          <w:szCs w:val="20"/>
        </w:rPr>
        <w:t xml:space="preserve"> most important for the government to consider when implementing age assurance </w:t>
      </w:r>
      <w:r w:rsidRPr="002E07E6">
        <w:rPr>
          <w:rFonts w:cs="Arial"/>
          <w:szCs w:val="20"/>
        </w:rPr>
        <w:t>methods</w:t>
      </w:r>
      <w:r w:rsidRPr="002E07E6">
        <w:rPr>
          <w:rFonts w:cs="Arial"/>
        </w:rPr>
        <w:t>?</w:t>
      </w:r>
      <w:r>
        <w:rPr>
          <w:rFonts w:cs="Arial"/>
        </w:rPr>
        <w:t xml:space="preserve"> </w:t>
      </w:r>
      <w:r w:rsidRPr="00A92D50">
        <w:rPr>
          <w:rFonts w:cs="Arial"/>
        </w:rPr>
        <w:t xml:space="preserve">Please rank the following in order of importance from </w:t>
      </w:r>
      <w:r w:rsidRPr="002E07E6">
        <w:rPr>
          <w:rFonts w:cs="Arial"/>
        </w:rPr>
        <w:t>(1) most important (2) second most important (3) third most important.</w:t>
      </w:r>
    </w:p>
    <w:p w14:paraId="141A3897" w14:textId="77777777" w:rsidR="005249FD" w:rsidRPr="004766BE" w:rsidRDefault="005249FD" w:rsidP="005249FD">
      <w:pPr>
        <w:ind w:left="720" w:hanging="720"/>
        <w:rPr>
          <w:rFonts w:cs="Arial"/>
        </w:rPr>
      </w:pPr>
    </w:p>
    <w:p w14:paraId="4CF9C582" w14:textId="77777777" w:rsidR="005249FD" w:rsidRPr="002E07E6" w:rsidRDefault="005249FD" w:rsidP="005249FD">
      <w:pPr>
        <w:ind w:left="720"/>
        <w:rPr>
          <w:rFonts w:cs="Arial"/>
          <w:bCs/>
          <w:szCs w:val="20"/>
        </w:rPr>
      </w:pPr>
      <w:r w:rsidRPr="002E07E6">
        <w:rPr>
          <w:rFonts w:cs="Arial"/>
          <w:bCs/>
          <w:szCs w:val="20"/>
        </w:rPr>
        <w:t>*(PROGRAMMER NOTE: INCLUDE DEFINITION FOR AGE ASSURANCE AS HOVER OVER: “</w:t>
      </w:r>
      <w:r w:rsidRPr="002E07E6">
        <w:rPr>
          <w:rFonts w:cs="Arial"/>
          <w:szCs w:val="20"/>
        </w:rPr>
        <w:t>Age assurance methods help websites check your age to make sure you're allowed to use their services. These methods can look at your ID, ask questions, or use things like your face or a computer to estimate your age, or check with your bank or phone company to confirm your age</w:t>
      </w:r>
      <w:r w:rsidRPr="002E07E6">
        <w:rPr>
          <w:rFonts w:cs="Arial"/>
          <w:bCs/>
          <w:szCs w:val="20"/>
        </w:rPr>
        <w:t>.”)</w:t>
      </w:r>
    </w:p>
    <w:p w14:paraId="251ADF19" w14:textId="77777777" w:rsidR="005249FD" w:rsidRPr="00A92D50" w:rsidRDefault="005249FD" w:rsidP="005249FD">
      <w:pPr>
        <w:pStyle w:val="Instruction"/>
        <w:ind w:left="709"/>
        <w:rPr>
          <w:szCs w:val="20"/>
        </w:rPr>
      </w:pPr>
      <w:r w:rsidRPr="00A92D50">
        <w:rPr>
          <w:szCs w:val="20"/>
        </w:rPr>
        <w:t>(STATEMENTS, RANDOMISE)</w:t>
      </w:r>
    </w:p>
    <w:p w14:paraId="12ED97E1" w14:textId="77777777" w:rsidR="005249FD" w:rsidRPr="002E07E6" w:rsidRDefault="005249FD" w:rsidP="005249FD">
      <w:pPr>
        <w:ind w:firstLine="709"/>
      </w:pPr>
      <w:r w:rsidRPr="002E07E6">
        <w:t>*(PROGRAMMER NOTE: MAKE BRACKETTED TEXT HOVER OVER)</w:t>
      </w:r>
    </w:p>
    <w:p w14:paraId="3FE84564" w14:textId="77777777" w:rsidR="005249FD" w:rsidRPr="002E07E6" w:rsidRDefault="005249FD" w:rsidP="005249FD"/>
    <w:p w14:paraId="4CBADF13" w14:textId="77777777" w:rsidR="005249FD" w:rsidRPr="002E07E6" w:rsidRDefault="005249FD" w:rsidP="00C4553E">
      <w:pPr>
        <w:pStyle w:val="ListParagraph"/>
        <w:numPr>
          <w:ilvl w:val="0"/>
          <w:numId w:val="70"/>
        </w:numPr>
        <w:contextualSpacing w:val="0"/>
        <w:rPr>
          <w:rFonts w:cs="Arial"/>
          <w:szCs w:val="20"/>
        </w:rPr>
      </w:pPr>
      <w:r w:rsidRPr="002E07E6">
        <w:rPr>
          <w:rFonts w:cs="Arial"/>
          <w:szCs w:val="20"/>
        </w:rPr>
        <w:t xml:space="preserve">Accuracy </w:t>
      </w:r>
      <w:bookmarkStart w:id="158" w:name="_Hlk178693472"/>
      <w:r w:rsidRPr="002E07E6">
        <w:rPr>
          <w:rFonts w:cs="Arial"/>
          <w:szCs w:val="20"/>
        </w:rPr>
        <w:t>(The ability of the methods to correctly assure a person's age without making mistakes or false assessments.)</w:t>
      </w:r>
    </w:p>
    <w:bookmarkEnd w:id="158"/>
    <w:p w14:paraId="380CBC43" w14:textId="77777777" w:rsidR="005249FD" w:rsidRPr="002E07E6" w:rsidRDefault="005249FD" w:rsidP="00C4553E">
      <w:pPr>
        <w:pStyle w:val="ListParagraph"/>
        <w:numPr>
          <w:ilvl w:val="0"/>
          <w:numId w:val="70"/>
        </w:numPr>
        <w:contextualSpacing w:val="0"/>
        <w:rPr>
          <w:rFonts w:cs="Arial"/>
          <w:szCs w:val="20"/>
        </w:rPr>
      </w:pPr>
      <w:r w:rsidRPr="002E07E6">
        <w:rPr>
          <w:rFonts w:cs="Arial"/>
          <w:szCs w:val="20"/>
        </w:rPr>
        <w:t>Privacy (The protection of personal information collected by the methods, ensuring that data is not misused or accessed without permission)</w:t>
      </w:r>
    </w:p>
    <w:p w14:paraId="5B9F2071" w14:textId="77777777" w:rsidR="005249FD" w:rsidRPr="002E07E6" w:rsidRDefault="005249FD" w:rsidP="00C4553E">
      <w:pPr>
        <w:pStyle w:val="ListParagraph"/>
        <w:numPr>
          <w:ilvl w:val="0"/>
          <w:numId w:val="70"/>
        </w:numPr>
        <w:contextualSpacing w:val="0"/>
        <w:rPr>
          <w:rFonts w:cs="Arial"/>
          <w:szCs w:val="20"/>
        </w:rPr>
      </w:pPr>
      <w:r w:rsidRPr="002E07E6">
        <w:rPr>
          <w:rFonts w:cs="Arial"/>
          <w:szCs w:val="20"/>
        </w:rPr>
        <w:t>Usability (How easy and straightforward the methods are for people to use, including how quickly and efficiently they work)</w:t>
      </w:r>
    </w:p>
    <w:p w14:paraId="02AC818C" w14:textId="77777777" w:rsidR="005249FD" w:rsidRPr="002E07E6" w:rsidRDefault="005249FD" w:rsidP="00C4553E">
      <w:pPr>
        <w:pStyle w:val="ListParagraph"/>
        <w:numPr>
          <w:ilvl w:val="0"/>
          <w:numId w:val="70"/>
        </w:numPr>
        <w:contextualSpacing w:val="0"/>
        <w:rPr>
          <w:rFonts w:cs="Arial"/>
          <w:szCs w:val="20"/>
        </w:rPr>
      </w:pPr>
      <w:r w:rsidRPr="002E07E6">
        <w:rPr>
          <w:rFonts w:cs="Arial"/>
          <w:szCs w:val="20"/>
        </w:rPr>
        <w:t>Security (The safeguards in place to protect the system from hacking, fraud, or unauthorised access, ensuring that the methods are safe and reliable)</w:t>
      </w:r>
    </w:p>
    <w:p w14:paraId="2EF279F4" w14:textId="77777777" w:rsidR="005249FD" w:rsidRPr="002E07E6" w:rsidRDefault="005249FD" w:rsidP="00C4553E">
      <w:pPr>
        <w:pStyle w:val="ListParagraph"/>
        <w:numPr>
          <w:ilvl w:val="0"/>
          <w:numId w:val="70"/>
        </w:numPr>
        <w:contextualSpacing w:val="0"/>
        <w:rPr>
          <w:rFonts w:cs="Arial"/>
          <w:szCs w:val="20"/>
        </w:rPr>
      </w:pPr>
      <w:r w:rsidRPr="002E07E6">
        <w:rPr>
          <w:rFonts w:cs="Arial"/>
          <w:szCs w:val="20"/>
        </w:rPr>
        <w:t>Government oversight and accountability (The role of the government in monitoring the methods to ensure they operate properly, meet regulations, and address</w:t>
      </w:r>
      <w:r w:rsidRPr="002E07E6">
        <w:rPr>
          <w:rFonts w:cs="Arial"/>
          <w:strike/>
          <w:szCs w:val="20"/>
        </w:rPr>
        <w:t xml:space="preserve"> </w:t>
      </w:r>
      <w:r w:rsidRPr="002E07E6">
        <w:rPr>
          <w:rFonts w:cs="Arial"/>
          <w:szCs w:val="20"/>
        </w:rPr>
        <w:t>any concerns through regular assessments or audits)</w:t>
      </w:r>
    </w:p>
    <w:p w14:paraId="273D51EC" w14:textId="77777777" w:rsidR="005249FD" w:rsidRPr="002E07E6" w:rsidRDefault="005249FD" w:rsidP="00C4553E">
      <w:pPr>
        <w:pStyle w:val="ListParagraph"/>
        <w:numPr>
          <w:ilvl w:val="0"/>
          <w:numId w:val="70"/>
        </w:numPr>
        <w:contextualSpacing w:val="0"/>
        <w:rPr>
          <w:rFonts w:cs="Arial"/>
          <w:szCs w:val="20"/>
        </w:rPr>
      </w:pPr>
      <w:r w:rsidRPr="002E07E6">
        <w:rPr>
          <w:rFonts w:cs="Arial"/>
          <w:szCs w:val="20"/>
        </w:rPr>
        <w:t>Being free from bias (How well age assurance methods avoid discrimination based on characteristics like race, ethnicity, and gender.)</w:t>
      </w:r>
    </w:p>
    <w:p w14:paraId="767C91C3" w14:textId="77777777" w:rsidR="005249FD" w:rsidRPr="002E07E6" w:rsidRDefault="005249FD" w:rsidP="00C4553E">
      <w:pPr>
        <w:numPr>
          <w:ilvl w:val="0"/>
          <w:numId w:val="70"/>
        </w:numPr>
        <w:spacing w:before="100" w:beforeAutospacing="1" w:after="100" w:afterAutospacing="1"/>
        <w:rPr>
          <w:rFonts w:cs="Arial"/>
          <w:szCs w:val="20"/>
        </w:rPr>
      </w:pPr>
      <w:r w:rsidRPr="002E07E6">
        <w:rPr>
          <w:rFonts w:cs="Arial"/>
          <w:szCs w:val="20"/>
        </w:rPr>
        <w:t xml:space="preserve">Ability to be used across different online platforms </w:t>
      </w:r>
    </w:p>
    <w:p w14:paraId="23F0ED89" w14:textId="77777777" w:rsidR="005249FD" w:rsidRPr="002E07E6" w:rsidRDefault="005249FD" w:rsidP="00C4553E">
      <w:pPr>
        <w:numPr>
          <w:ilvl w:val="0"/>
          <w:numId w:val="70"/>
        </w:numPr>
        <w:spacing w:before="100" w:beforeAutospacing="1" w:after="100" w:afterAutospacing="1"/>
        <w:rPr>
          <w:rFonts w:cs="Arial"/>
          <w:szCs w:val="20"/>
        </w:rPr>
      </w:pPr>
      <w:r w:rsidRPr="002E07E6">
        <w:rPr>
          <w:rFonts w:cs="Arial"/>
          <w:szCs w:val="20"/>
        </w:rPr>
        <w:t>Reliability (how consistently the methods can produce the same result)</w:t>
      </w:r>
    </w:p>
    <w:p w14:paraId="6CD578CF" w14:textId="77777777" w:rsidR="005249FD" w:rsidRPr="002E07E6" w:rsidRDefault="005249FD" w:rsidP="00C4553E">
      <w:pPr>
        <w:numPr>
          <w:ilvl w:val="0"/>
          <w:numId w:val="70"/>
        </w:numPr>
        <w:spacing w:before="100" w:beforeAutospacing="1" w:after="100" w:afterAutospacing="1"/>
        <w:rPr>
          <w:rFonts w:cs="Arial"/>
          <w:szCs w:val="20"/>
        </w:rPr>
      </w:pPr>
      <w:r w:rsidRPr="002E07E6">
        <w:rPr>
          <w:rFonts w:cs="Arial"/>
          <w:szCs w:val="20"/>
        </w:rPr>
        <w:lastRenderedPageBreak/>
        <w:t>Human rights protections (i.e. accessibility for all users, including people with disability)</w:t>
      </w:r>
    </w:p>
    <w:p w14:paraId="54888772" w14:textId="77777777" w:rsidR="005249FD" w:rsidRPr="00D65C8A" w:rsidRDefault="005249FD" w:rsidP="005249FD">
      <w:pPr>
        <w:pStyle w:val="ListParagraph"/>
        <w:ind w:left="1440"/>
        <w:rPr>
          <w:rFonts w:cs="Arial"/>
          <w:szCs w:val="20"/>
        </w:rPr>
      </w:pPr>
    </w:p>
    <w:p w14:paraId="14C11023" w14:textId="77777777" w:rsidR="005249FD" w:rsidRPr="00A92D50" w:rsidRDefault="005249FD" w:rsidP="005249FD">
      <w:pPr>
        <w:pStyle w:val="aStatement"/>
        <w:spacing w:line="240" w:lineRule="auto"/>
        <w:ind w:left="709" w:firstLine="0"/>
        <w:rPr>
          <w:rFonts w:cs="Arial"/>
          <w:szCs w:val="20"/>
        </w:rPr>
      </w:pPr>
      <w:r w:rsidRPr="00A92D50">
        <w:rPr>
          <w:rFonts w:cs="Arial"/>
          <w:szCs w:val="20"/>
        </w:rPr>
        <w:t>98.</w:t>
      </w:r>
      <w:r w:rsidRPr="00A92D50">
        <w:rPr>
          <w:rFonts w:cs="Arial"/>
          <w:szCs w:val="20"/>
        </w:rPr>
        <w:tab/>
      </w:r>
      <w:r w:rsidRPr="00A92D50">
        <w:rPr>
          <w:rFonts w:eastAsia="Times New Roman" w:cs="Arial"/>
          <w:color w:val="0059F5" w:themeColor="accent2" w:themeShade="BF"/>
          <w:szCs w:val="20"/>
        </w:rPr>
        <w:t>(Don’t know)</w:t>
      </w:r>
      <w:r w:rsidRPr="00A92D50">
        <w:rPr>
          <w:rFonts w:cs="Arial"/>
          <w:szCs w:val="20"/>
        </w:rPr>
        <w:t xml:space="preserve"> / </w:t>
      </w:r>
      <w:r w:rsidRPr="00A92D50">
        <w:rPr>
          <w:rFonts w:cs="Arial"/>
          <w:color w:val="FFC000"/>
          <w:szCs w:val="20"/>
        </w:rPr>
        <w:t>Not sure</w:t>
      </w:r>
    </w:p>
    <w:p w14:paraId="4D94BB85"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99.</w:t>
      </w:r>
      <w:r w:rsidRPr="00A92D50">
        <w:rPr>
          <w:rFonts w:cs="Arial"/>
          <w:szCs w:val="20"/>
        </w:rPr>
        <w:tab/>
      </w:r>
      <w:r w:rsidRPr="00A92D50">
        <w:rPr>
          <w:rFonts w:eastAsia="Times New Roman" w:cs="Arial"/>
          <w:color w:val="0059F5" w:themeColor="accent2" w:themeShade="BF"/>
          <w:szCs w:val="20"/>
        </w:rPr>
        <w:t>(Refused)</w:t>
      </w:r>
      <w:r w:rsidRPr="00A92D50">
        <w:rPr>
          <w:rFonts w:cs="Arial"/>
          <w:szCs w:val="20"/>
        </w:rPr>
        <w:t xml:space="preserve"> / </w:t>
      </w:r>
      <w:r w:rsidRPr="00A92D50">
        <w:rPr>
          <w:rFonts w:cs="Arial"/>
          <w:color w:val="FFC000"/>
          <w:szCs w:val="20"/>
        </w:rPr>
        <w:t>Prefer not to say</w:t>
      </w:r>
    </w:p>
    <w:p w14:paraId="5DEACEFB" w14:textId="77777777" w:rsidR="005249FD" w:rsidRPr="00A92D50" w:rsidRDefault="005249FD" w:rsidP="005249FD">
      <w:pPr>
        <w:rPr>
          <w:rFonts w:cs="Arial"/>
        </w:rPr>
      </w:pPr>
    </w:p>
    <w:p w14:paraId="14136215" w14:textId="77777777" w:rsidR="005249FD" w:rsidRPr="00A92D50" w:rsidRDefault="005249FD" w:rsidP="00D65BBE">
      <w:pPr>
        <w:pStyle w:val="TOC1"/>
      </w:pPr>
      <w:r w:rsidRPr="00A92D50">
        <w:t>Module E Concerns and Risks</w:t>
      </w:r>
    </w:p>
    <w:p w14:paraId="46A66C83" w14:textId="77777777" w:rsidR="005249FD" w:rsidRPr="002E07E6" w:rsidRDefault="005249FD" w:rsidP="005249FD">
      <w:pPr>
        <w:rPr>
          <w:rFonts w:cs="Arial"/>
        </w:rPr>
      </w:pPr>
      <w:r>
        <w:rPr>
          <w:rFonts w:cs="Arial"/>
        </w:rPr>
        <w:t>*</w:t>
      </w:r>
      <w:r w:rsidRPr="00A92D50">
        <w:rPr>
          <w:rFonts w:cs="Arial"/>
        </w:rPr>
        <w:t>(</w:t>
      </w:r>
      <w:r w:rsidRPr="002E07E6">
        <w:rPr>
          <w:rFonts w:cs="Arial"/>
        </w:rPr>
        <w:t>ALL) (</w:t>
      </w:r>
      <w:r w:rsidRPr="002E07E6">
        <w:rPr>
          <w:rFonts w:cs="Arial"/>
          <w:i/>
          <w:iCs/>
        </w:rPr>
        <w:t>Privacy and security concerns</w:t>
      </w:r>
      <w:r w:rsidRPr="002E07E6">
        <w:rPr>
          <w:rFonts w:cs="Arial"/>
        </w:rPr>
        <w:t>)</w:t>
      </w:r>
    </w:p>
    <w:p w14:paraId="799DAFDC" w14:textId="77777777" w:rsidR="005249FD" w:rsidRPr="002E07E6" w:rsidRDefault="005249FD" w:rsidP="005249FD">
      <w:pPr>
        <w:ind w:left="720" w:hanging="720"/>
        <w:rPr>
          <w:rFonts w:cs="Arial"/>
          <w:szCs w:val="20"/>
        </w:rPr>
      </w:pPr>
      <w:r w:rsidRPr="002E07E6">
        <w:rPr>
          <w:rFonts w:cs="Arial"/>
          <w:szCs w:val="20"/>
        </w:rPr>
        <w:t>E1.</w:t>
      </w:r>
      <w:r w:rsidRPr="002E07E6">
        <w:rPr>
          <w:rFonts w:cs="Arial"/>
          <w:szCs w:val="20"/>
        </w:rPr>
        <w:tab/>
        <w:t xml:space="preserve">How would you describe your level of concern about the following matters when using age assurance methods? </w:t>
      </w:r>
    </w:p>
    <w:p w14:paraId="317075B2" w14:textId="77777777" w:rsidR="005249FD" w:rsidRPr="002E07E6" w:rsidRDefault="005249FD" w:rsidP="005249FD">
      <w:pPr>
        <w:pStyle w:val="Instruction"/>
        <w:ind w:left="709"/>
        <w:rPr>
          <w:szCs w:val="20"/>
        </w:rPr>
      </w:pPr>
      <w:r w:rsidRPr="002E07E6">
        <w:rPr>
          <w:szCs w:val="20"/>
        </w:rPr>
        <w:t>(STATEMENTS, RANDOMISE)</w:t>
      </w:r>
    </w:p>
    <w:p w14:paraId="4260015C" w14:textId="77777777" w:rsidR="005249FD" w:rsidRPr="002E07E6" w:rsidRDefault="005249FD" w:rsidP="005249FD">
      <w:r w:rsidRPr="002E07E6">
        <w:t>*(PROGRAMMER NOTE: MAKE BRACKETTED TEXT HOVER OVER)</w:t>
      </w:r>
    </w:p>
    <w:p w14:paraId="7820FC23" w14:textId="77777777" w:rsidR="005249FD" w:rsidRPr="002E07E6" w:rsidRDefault="005249FD" w:rsidP="00C4553E">
      <w:pPr>
        <w:pStyle w:val="ListParagraph"/>
        <w:numPr>
          <w:ilvl w:val="0"/>
          <w:numId w:val="40"/>
        </w:numPr>
        <w:ind w:hanging="731"/>
        <w:contextualSpacing w:val="0"/>
        <w:rPr>
          <w:rFonts w:cs="Arial"/>
          <w:szCs w:val="20"/>
        </w:rPr>
      </w:pPr>
      <w:r w:rsidRPr="002E07E6">
        <w:rPr>
          <w:rFonts w:cs="Arial"/>
          <w:szCs w:val="20"/>
        </w:rPr>
        <w:t xml:space="preserve">Accuracy (The ability of the methods to correctly assure a person's age without making mistakes or false assessments.) </w:t>
      </w:r>
    </w:p>
    <w:p w14:paraId="2475C320" w14:textId="77777777" w:rsidR="005249FD" w:rsidRPr="002E07E6" w:rsidRDefault="005249FD" w:rsidP="00C4553E">
      <w:pPr>
        <w:pStyle w:val="ListParagraph"/>
        <w:numPr>
          <w:ilvl w:val="0"/>
          <w:numId w:val="40"/>
        </w:numPr>
        <w:ind w:hanging="731"/>
        <w:contextualSpacing w:val="0"/>
        <w:rPr>
          <w:rFonts w:cs="Arial"/>
          <w:szCs w:val="20"/>
        </w:rPr>
      </w:pPr>
      <w:r w:rsidRPr="002E07E6">
        <w:rPr>
          <w:rFonts w:cs="Arial"/>
          <w:szCs w:val="20"/>
        </w:rPr>
        <w:t xml:space="preserve">Personal usage cost (The amount of money or resources that a person has to spend to use a service or system). </w:t>
      </w:r>
    </w:p>
    <w:p w14:paraId="54CB7891" w14:textId="77777777" w:rsidR="005249FD" w:rsidRPr="002E07E6" w:rsidRDefault="005249FD" w:rsidP="00C4553E">
      <w:pPr>
        <w:pStyle w:val="ListParagraph"/>
        <w:numPr>
          <w:ilvl w:val="0"/>
          <w:numId w:val="40"/>
        </w:numPr>
        <w:ind w:hanging="731"/>
        <w:contextualSpacing w:val="0"/>
        <w:rPr>
          <w:rFonts w:cs="Arial"/>
          <w:szCs w:val="20"/>
        </w:rPr>
      </w:pPr>
      <w:r w:rsidRPr="002E07E6">
        <w:rPr>
          <w:rFonts w:cs="Arial"/>
          <w:szCs w:val="20"/>
        </w:rPr>
        <w:t>Development costs (The financial expense involved in implementing and maintaining the methods, including both setup and ongoing operational costs)</w:t>
      </w:r>
    </w:p>
    <w:p w14:paraId="1CDD39A1" w14:textId="77777777" w:rsidR="005249FD" w:rsidRPr="002E07E6" w:rsidRDefault="005249FD" w:rsidP="00C4553E">
      <w:pPr>
        <w:pStyle w:val="ListParagraph"/>
        <w:numPr>
          <w:ilvl w:val="0"/>
          <w:numId w:val="40"/>
        </w:numPr>
        <w:ind w:hanging="731"/>
        <w:contextualSpacing w:val="0"/>
        <w:rPr>
          <w:rFonts w:cs="Arial"/>
          <w:szCs w:val="20"/>
        </w:rPr>
      </w:pPr>
      <w:r w:rsidRPr="002E07E6">
        <w:rPr>
          <w:rFonts w:cs="Arial"/>
          <w:szCs w:val="20"/>
        </w:rPr>
        <w:t>Privacy (The protection of personal information collected by the methods, ensuring that data is not misused or accessed without permission).</w:t>
      </w:r>
    </w:p>
    <w:p w14:paraId="6DF89EFE" w14:textId="77777777" w:rsidR="005249FD" w:rsidRPr="002E07E6" w:rsidRDefault="005249FD" w:rsidP="00C4553E">
      <w:pPr>
        <w:pStyle w:val="ListParagraph"/>
        <w:numPr>
          <w:ilvl w:val="0"/>
          <w:numId w:val="40"/>
        </w:numPr>
        <w:ind w:hanging="731"/>
        <w:contextualSpacing w:val="0"/>
        <w:rPr>
          <w:rFonts w:cs="Arial"/>
          <w:szCs w:val="20"/>
        </w:rPr>
      </w:pPr>
      <w:r w:rsidRPr="002E07E6">
        <w:rPr>
          <w:rFonts w:cs="Arial"/>
          <w:szCs w:val="20"/>
        </w:rPr>
        <w:t>Usability (How easy and straightforward the methods are for people to use, including how quickly and efficiently they work)</w:t>
      </w:r>
    </w:p>
    <w:p w14:paraId="75F85761" w14:textId="77777777" w:rsidR="005249FD" w:rsidRPr="002E07E6" w:rsidRDefault="005249FD" w:rsidP="00C4553E">
      <w:pPr>
        <w:pStyle w:val="ListParagraph"/>
        <w:numPr>
          <w:ilvl w:val="0"/>
          <w:numId w:val="40"/>
        </w:numPr>
        <w:ind w:hanging="731"/>
        <w:contextualSpacing w:val="0"/>
        <w:rPr>
          <w:rFonts w:cs="Arial"/>
          <w:szCs w:val="20"/>
        </w:rPr>
      </w:pPr>
      <w:r w:rsidRPr="002E07E6">
        <w:rPr>
          <w:rFonts w:cs="Arial"/>
          <w:szCs w:val="20"/>
        </w:rPr>
        <w:t>Security (The safeguards in place to protect the system from hacking, fraud, or unauthorised access, ensuring that the methods are safe and reliable).</w:t>
      </w:r>
    </w:p>
    <w:p w14:paraId="533D0DA9" w14:textId="77777777" w:rsidR="005249FD" w:rsidRPr="002E07E6" w:rsidRDefault="005249FD" w:rsidP="00C4553E">
      <w:pPr>
        <w:pStyle w:val="ListParagraph"/>
        <w:numPr>
          <w:ilvl w:val="0"/>
          <w:numId w:val="40"/>
        </w:numPr>
        <w:ind w:hanging="731"/>
        <w:contextualSpacing w:val="0"/>
        <w:rPr>
          <w:rFonts w:cs="Arial"/>
          <w:szCs w:val="20"/>
        </w:rPr>
      </w:pPr>
      <w:r w:rsidRPr="002E07E6">
        <w:rPr>
          <w:rFonts w:cs="Arial"/>
          <w:szCs w:val="20"/>
        </w:rPr>
        <w:t>Government oversight and accountability (The role of the government in monitoring the methods to ensure they operate properly, meet regulations, and address any concerns through regular assessments or audits).</w:t>
      </w:r>
    </w:p>
    <w:p w14:paraId="6841FC1C" w14:textId="77777777" w:rsidR="005249FD" w:rsidRPr="002E07E6" w:rsidRDefault="005249FD" w:rsidP="00C4553E">
      <w:pPr>
        <w:pStyle w:val="ListParagraph"/>
        <w:numPr>
          <w:ilvl w:val="0"/>
          <w:numId w:val="40"/>
        </w:numPr>
        <w:ind w:hanging="731"/>
        <w:contextualSpacing w:val="0"/>
        <w:rPr>
          <w:rFonts w:cs="Arial"/>
          <w:szCs w:val="20"/>
        </w:rPr>
      </w:pPr>
      <w:r w:rsidRPr="002E07E6">
        <w:rPr>
          <w:rFonts w:cs="Arial"/>
          <w:szCs w:val="20"/>
        </w:rPr>
        <w:t>Being free from bias (How well age assurance methods avoid discrimination based on characteristics like race, ethnicity, and gender).</w:t>
      </w:r>
    </w:p>
    <w:p w14:paraId="4671B7B5" w14:textId="77777777" w:rsidR="005249FD" w:rsidRPr="009F2F5B" w:rsidRDefault="005249FD" w:rsidP="005249FD">
      <w:pPr>
        <w:pStyle w:val="ListParagraph"/>
        <w:rPr>
          <w:rFonts w:cs="Arial"/>
          <w:szCs w:val="20"/>
        </w:rPr>
      </w:pPr>
    </w:p>
    <w:p w14:paraId="13A1660F" w14:textId="77777777" w:rsidR="005249FD" w:rsidRPr="00A92D50" w:rsidRDefault="005249FD" w:rsidP="005249FD">
      <w:pPr>
        <w:ind w:left="709"/>
        <w:rPr>
          <w:rFonts w:cs="Arial"/>
          <w:szCs w:val="20"/>
        </w:rPr>
      </w:pPr>
      <w:r w:rsidRPr="00A92D50">
        <w:rPr>
          <w:rFonts w:cs="Arial"/>
          <w:szCs w:val="20"/>
        </w:rPr>
        <w:t>(RESPONSE FRAME)</w:t>
      </w:r>
    </w:p>
    <w:p w14:paraId="31D515FB" w14:textId="77777777" w:rsidR="005249FD" w:rsidRPr="00A92D50" w:rsidRDefault="005249FD" w:rsidP="00C4553E">
      <w:pPr>
        <w:numPr>
          <w:ilvl w:val="0"/>
          <w:numId w:val="35"/>
        </w:numPr>
        <w:ind w:left="1418" w:hanging="709"/>
        <w:rPr>
          <w:rFonts w:cs="Arial"/>
          <w:szCs w:val="20"/>
        </w:rPr>
      </w:pPr>
      <w:r w:rsidRPr="00A92D50">
        <w:rPr>
          <w:rFonts w:cs="Arial"/>
          <w:szCs w:val="20"/>
        </w:rPr>
        <w:t>Very concerned</w:t>
      </w:r>
    </w:p>
    <w:p w14:paraId="56B9116E" w14:textId="77777777" w:rsidR="005249FD" w:rsidRPr="00A92D50" w:rsidRDefault="005249FD" w:rsidP="00C4553E">
      <w:pPr>
        <w:numPr>
          <w:ilvl w:val="0"/>
          <w:numId w:val="35"/>
        </w:numPr>
        <w:ind w:left="1418" w:hanging="709"/>
        <w:rPr>
          <w:rFonts w:cs="Arial"/>
          <w:szCs w:val="20"/>
        </w:rPr>
      </w:pPr>
      <w:r w:rsidRPr="00A92D50">
        <w:rPr>
          <w:rFonts w:cs="Arial"/>
          <w:szCs w:val="20"/>
        </w:rPr>
        <w:t>Somewhat concerned</w:t>
      </w:r>
    </w:p>
    <w:p w14:paraId="14DE7B3C" w14:textId="77777777" w:rsidR="005249FD" w:rsidRPr="00A92D50" w:rsidRDefault="005249FD" w:rsidP="00C4553E">
      <w:pPr>
        <w:numPr>
          <w:ilvl w:val="0"/>
          <w:numId w:val="35"/>
        </w:numPr>
        <w:ind w:left="1418" w:hanging="709"/>
        <w:rPr>
          <w:rFonts w:cs="Arial"/>
          <w:szCs w:val="20"/>
        </w:rPr>
      </w:pPr>
      <w:r w:rsidRPr="00A92D50">
        <w:rPr>
          <w:rFonts w:cs="Arial"/>
          <w:szCs w:val="20"/>
        </w:rPr>
        <w:t>Not at all concerned</w:t>
      </w:r>
    </w:p>
    <w:p w14:paraId="362A7135" w14:textId="77777777" w:rsidR="005249FD" w:rsidRPr="00A92D50" w:rsidRDefault="005249FD" w:rsidP="005249FD">
      <w:pPr>
        <w:rPr>
          <w:rFonts w:cs="Arial"/>
          <w:szCs w:val="20"/>
        </w:rPr>
      </w:pPr>
    </w:p>
    <w:p w14:paraId="1545D1E0" w14:textId="77777777" w:rsidR="005249FD" w:rsidRPr="00A92D50" w:rsidRDefault="005249FD" w:rsidP="005249FD">
      <w:pPr>
        <w:pStyle w:val="aStatement"/>
        <w:spacing w:line="240" w:lineRule="auto"/>
        <w:ind w:left="709" w:firstLine="0"/>
        <w:rPr>
          <w:rFonts w:cs="Arial"/>
          <w:szCs w:val="20"/>
        </w:rPr>
      </w:pPr>
      <w:r w:rsidRPr="00A92D50">
        <w:rPr>
          <w:rFonts w:cs="Arial"/>
          <w:szCs w:val="20"/>
        </w:rPr>
        <w:t>98.</w:t>
      </w:r>
      <w:r w:rsidRPr="00A92D50">
        <w:rPr>
          <w:rFonts w:cs="Arial"/>
          <w:szCs w:val="20"/>
        </w:rPr>
        <w:tab/>
      </w:r>
      <w:r w:rsidRPr="00A92D50">
        <w:rPr>
          <w:rFonts w:eastAsia="Times New Roman" w:cs="Arial"/>
          <w:color w:val="0059F5" w:themeColor="accent2" w:themeShade="BF"/>
          <w:szCs w:val="20"/>
        </w:rPr>
        <w:t>(Don’t know)</w:t>
      </w:r>
      <w:r w:rsidRPr="00A92D50">
        <w:rPr>
          <w:rFonts w:cs="Arial"/>
          <w:szCs w:val="20"/>
        </w:rPr>
        <w:t xml:space="preserve"> / </w:t>
      </w:r>
      <w:r w:rsidRPr="00A92D50">
        <w:rPr>
          <w:rFonts w:cs="Arial"/>
          <w:color w:val="FFC000"/>
          <w:szCs w:val="20"/>
        </w:rPr>
        <w:t>Not sure</w:t>
      </w:r>
    </w:p>
    <w:p w14:paraId="32914D20"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99.</w:t>
      </w:r>
      <w:r w:rsidRPr="00A92D50">
        <w:rPr>
          <w:rFonts w:cs="Arial"/>
          <w:szCs w:val="20"/>
        </w:rPr>
        <w:tab/>
      </w:r>
      <w:r w:rsidRPr="00A92D50">
        <w:rPr>
          <w:rFonts w:eastAsia="Times New Roman" w:cs="Arial"/>
          <w:color w:val="0059F5" w:themeColor="accent2" w:themeShade="BF"/>
          <w:szCs w:val="20"/>
        </w:rPr>
        <w:t>(Refused)</w:t>
      </w:r>
      <w:r w:rsidRPr="00A92D50">
        <w:rPr>
          <w:rFonts w:cs="Arial"/>
          <w:szCs w:val="20"/>
        </w:rPr>
        <w:t xml:space="preserve"> / </w:t>
      </w:r>
      <w:r w:rsidRPr="00A92D50">
        <w:rPr>
          <w:rFonts w:cs="Arial"/>
          <w:color w:val="FFC000"/>
          <w:szCs w:val="20"/>
        </w:rPr>
        <w:t>Prefer not to say</w:t>
      </w:r>
    </w:p>
    <w:p w14:paraId="0B489ACC" w14:textId="77777777" w:rsidR="005249FD" w:rsidRPr="00A92D50" w:rsidRDefault="005249FD" w:rsidP="005249FD">
      <w:pPr>
        <w:rPr>
          <w:rFonts w:cs="Arial"/>
        </w:rPr>
      </w:pPr>
    </w:p>
    <w:p w14:paraId="7B67333C" w14:textId="77777777" w:rsidR="005249FD" w:rsidRDefault="005249FD" w:rsidP="005249FD">
      <w:pPr>
        <w:rPr>
          <w:rFonts w:cs="Arial"/>
        </w:rPr>
      </w:pPr>
    </w:p>
    <w:p w14:paraId="41258EAA" w14:textId="77777777" w:rsidR="005249FD" w:rsidRPr="00A92D50" w:rsidRDefault="005249FD" w:rsidP="005249FD">
      <w:pPr>
        <w:rPr>
          <w:rFonts w:cs="Arial"/>
        </w:rPr>
      </w:pPr>
      <w:r>
        <w:rPr>
          <w:rFonts w:cs="Arial"/>
        </w:rPr>
        <w:t>*</w:t>
      </w:r>
      <w:r w:rsidRPr="00A92D50">
        <w:rPr>
          <w:rFonts w:cs="Arial"/>
        </w:rPr>
        <w:t>(</w:t>
      </w:r>
      <w:r>
        <w:rPr>
          <w:rFonts w:cs="Arial"/>
        </w:rPr>
        <w:t>E1a-h=1 OR 2, CONCERNED ABOUT SOME</w:t>
      </w:r>
      <w:r w:rsidRPr="00A92D50">
        <w:rPr>
          <w:rFonts w:cs="Arial"/>
        </w:rPr>
        <w:t>)</w:t>
      </w:r>
    </w:p>
    <w:p w14:paraId="58DEF1FD" w14:textId="77777777" w:rsidR="005249FD" w:rsidRDefault="005249FD" w:rsidP="005249FD">
      <w:pPr>
        <w:rPr>
          <w:rFonts w:cs="Arial"/>
        </w:rPr>
      </w:pPr>
      <w:r>
        <w:rPr>
          <w:rFonts w:cs="Arial"/>
        </w:rPr>
        <w:t>E2.</w:t>
      </w:r>
      <w:r>
        <w:rPr>
          <w:rFonts w:cs="Arial"/>
        </w:rPr>
        <w:tab/>
        <w:t>Which of the following are you MOST concerned about?</w:t>
      </w:r>
    </w:p>
    <w:p w14:paraId="7BF655C4" w14:textId="77777777" w:rsidR="005249FD" w:rsidRPr="00A92D50" w:rsidRDefault="005249FD" w:rsidP="005249FD">
      <w:pPr>
        <w:ind w:left="709"/>
        <w:rPr>
          <w:rFonts w:cs="Arial"/>
          <w:szCs w:val="20"/>
        </w:rPr>
      </w:pPr>
      <w:r w:rsidRPr="00A92D50">
        <w:rPr>
          <w:rFonts w:cs="Arial"/>
          <w:szCs w:val="20"/>
        </w:rPr>
        <w:t>(</w:t>
      </w:r>
      <w:r>
        <w:rPr>
          <w:rFonts w:cs="Arial"/>
          <w:szCs w:val="20"/>
        </w:rPr>
        <w:t>(*PROGRAMMER NOTE&lt; DISPLAY E1 =1 OR 2 (</w:t>
      </w:r>
      <w:r w:rsidRPr="00A92D50">
        <w:rPr>
          <w:rFonts w:cs="Arial"/>
          <w:szCs w:val="20"/>
        </w:rPr>
        <w:t>RESPONSE FRAME)</w:t>
      </w:r>
    </w:p>
    <w:p w14:paraId="34453EC2" w14:textId="77777777" w:rsidR="005249FD" w:rsidRPr="00A92D50" w:rsidRDefault="005249FD" w:rsidP="005249FD">
      <w:pPr>
        <w:rPr>
          <w:rFonts w:cs="Arial"/>
          <w:szCs w:val="20"/>
        </w:rPr>
      </w:pPr>
    </w:p>
    <w:p w14:paraId="5F856A5F" w14:textId="77777777" w:rsidR="005249FD" w:rsidRPr="00A92D50" w:rsidRDefault="005249FD" w:rsidP="005249FD">
      <w:pPr>
        <w:pStyle w:val="aStatement"/>
        <w:spacing w:line="240" w:lineRule="auto"/>
        <w:ind w:left="709" w:firstLine="0"/>
        <w:rPr>
          <w:rFonts w:cs="Arial"/>
          <w:szCs w:val="20"/>
        </w:rPr>
      </w:pPr>
      <w:r w:rsidRPr="00A92D50">
        <w:rPr>
          <w:rFonts w:cs="Arial"/>
          <w:szCs w:val="20"/>
        </w:rPr>
        <w:t>98.</w:t>
      </w:r>
      <w:r w:rsidRPr="00A92D50">
        <w:rPr>
          <w:rFonts w:cs="Arial"/>
          <w:szCs w:val="20"/>
        </w:rPr>
        <w:tab/>
      </w:r>
      <w:r w:rsidRPr="00A92D50">
        <w:rPr>
          <w:rFonts w:eastAsia="Times New Roman" w:cs="Arial"/>
          <w:color w:val="0059F5" w:themeColor="accent2" w:themeShade="BF"/>
          <w:szCs w:val="20"/>
        </w:rPr>
        <w:t>(Don’t know)</w:t>
      </w:r>
      <w:r w:rsidRPr="00A92D50">
        <w:rPr>
          <w:rFonts w:cs="Arial"/>
          <w:szCs w:val="20"/>
        </w:rPr>
        <w:t xml:space="preserve"> / </w:t>
      </w:r>
      <w:r w:rsidRPr="00A92D50">
        <w:rPr>
          <w:rFonts w:cs="Arial"/>
          <w:color w:val="FFC000"/>
          <w:szCs w:val="20"/>
        </w:rPr>
        <w:t>Not sure</w:t>
      </w:r>
    </w:p>
    <w:p w14:paraId="1C4EACCF"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99.</w:t>
      </w:r>
      <w:r w:rsidRPr="00A92D50">
        <w:rPr>
          <w:rFonts w:cs="Arial"/>
          <w:szCs w:val="20"/>
        </w:rPr>
        <w:tab/>
      </w:r>
      <w:r w:rsidRPr="00A92D50">
        <w:rPr>
          <w:rFonts w:eastAsia="Times New Roman" w:cs="Arial"/>
          <w:color w:val="0059F5" w:themeColor="accent2" w:themeShade="BF"/>
          <w:szCs w:val="20"/>
        </w:rPr>
        <w:t>(Refused)</w:t>
      </w:r>
      <w:r w:rsidRPr="00A92D50">
        <w:rPr>
          <w:rFonts w:cs="Arial"/>
          <w:szCs w:val="20"/>
        </w:rPr>
        <w:t xml:space="preserve"> / </w:t>
      </w:r>
      <w:r w:rsidRPr="00A92D50">
        <w:rPr>
          <w:rFonts w:cs="Arial"/>
          <w:color w:val="FFC000"/>
          <w:szCs w:val="20"/>
        </w:rPr>
        <w:t>Prefer not to say</w:t>
      </w:r>
    </w:p>
    <w:p w14:paraId="11484310" w14:textId="77777777" w:rsidR="005249FD" w:rsidRDefault="005249FD" w:rsidP="005249FD">
      <w:pPr>
        <w:rPr>
          <w:rFonts w:cs="Arial"/>
        </w:rPr>
      </w:pPr>
    </w:p>
    <w:p w14:paraId="1C4189B1" w14:textId="77777777" w:rsidR="005249FD" w:rsidRDefault="005249FD" w:rsidP="005249FD">
      <w:pPr>
        <w:rPr>
          <w:rFonts w:cs="Arial"/>
        </w:rPr>
      </w:pPr>
    </w:p>
    <w:p w14:paraId="194C0CB7" w14:textId="77777777" w:rsidR="005249FD" w:rsidRPr="005422B4" w:rsidRDefault="005249FD" w:rsidP="005249FD">
      <w:pPr>
        <w:rPr>
          <w:rFonts w:cs="Arial"/>
          <w:szCs w:val="20"/>
        </w:rPr>
      </w:pPr>
      <w:r>
        <w:rPr>
          <w:rFonts w:cs="Arial"/>
        </w:rPr>
        <w:t>*</w:t>
      </w:r>
      <w:r w:rsidRPr="00A92D50">
        <w:rPr>
          <w:rFonts w:cs="Arial"/>
        </w:rPr>
        <w:t xml:space="preserve">(ALL) </w:t>
      </w:r>
      <w:r w:rsidRPr="00A92D50">
        <w:rPr>
          <w:rFonts w:cs="Arial"/>
          <w:i/>
          <w:iCs/>
        </w:rPr>
        <w:t>(Public education)</w:t>
      </w:r>
      <w:r w:rsidRPr="00A92D50">
        <w:rPr>
          <w:rFonts w:cs="Arial"/>
        </w:rPr>
        <w:br/>
      </w:r>
      <w:r w:rsidRPr="00A92D50">
        <w:rPr>
          <w:rFonts w:cs="Arial"/>
          <w:bCs/>
          <w:szCs w:val="20"/>
        </w:rPr>
        <w:t xml:space="preserve">E3 </w:t>
      </w:r>
      <w:r w:rsidRPr="00A92D50">
        <w:rPr>
          <w:rFonts w:cs="Arial"/>
          <w:bCs/>
          <w:szCs w:val="20"/>
        </w:rPr>
        <w:tab/>
      </w:r>
      <w:r w:rsidRPr="00A92D50">
        <w:rPr>
          <w:rFonts w:cs="Arial"/>
          <w:szCs w:val="20"/>
        </w:rPr>
        <w:t xml:space="preserve">Do you think more public education is needed about age </w:t>
      </w:r>
      <w:r w:rsidRPr="002E07E6">
        <w:rPr>
          <w:rFonts w:cs="Arial"/>
          <w:szCs w:val="20"/>
        </w:rPr>
        <w:t>assurance methods</w:t>
      </w:r>
      <w:r>
        <w:rPr>
          <w:rFonts w:cs="Arial"/>
          <w:szCs w:val="20"/>
        </w:rPr>
        <w:t xml:space="preserve"> </w:t>
      </w:r>
      <w:r w:rsidRPr="00A92D50">
        <w:rPr>
          <w:rFonts w:cs="Arial"/>
          <w:szCs w:val="20"/>
        </w:rPr>
        <w:t>and online safety</w:t>
      </w:r>
      <w:r w:rsidRPr="00A92D50">
        <w:rPr>
          <w:rFonts w:cs="Arial"/>
        </w:rPr>
        <w:t>?</w:t>
      </w:r>
      <w:r w:rsidRPr="00A92D50">
        <w:rPr>
          <w:rFonts w:cs="Arial"/>
        </w:rPr>
        <w:br/>
      </w:r>
    </w:p>
    <w:p w14:paraId="159091EA" w14:textId="77777777" w:rsidR="005249FD" w:rsidRPr="00A92D50" w:rsidRDefault="005249FD" w:rsidP="005249FD">
      <w:pPr>
        <w:ind w:left="709"/>
        <w:rPr>
          <w:rFonts w:cs="Arial"/>
          <w:szCs w:val="20"/>
        </w:rPr>
      </w:pPr>
      <w:r w:rsidRPr="00A92D50">
        <w:rPr>
          <w:rFonts w:cs="Arial"/>
          <w:szCs w:val="20"/>
        </w:rPr>
        <w:t>(RESPONSE FRAME)</w:t>
      </w:r>
    </w:p>
    <w:p w14:paraId="663A71C8"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1.</w:t>
      </w:r>
      <w:r w:rsidRPr="00A92D50">
        <w:rPr>
          <w:rFonts w:cs="Arial"/>
          <w:szCs w:val="20"/>
        </w:rPr>
        <w:tab/>
        <w:t>Yes</w:t>
      </w:r>
    </w:p>
    <w:p w14:paraId="6B2BF333"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2.</w:t>
      </w:r>
      <w:r w:rsidRPr="00A92D50">
        <w:rPr>
          <w:rFonts w:cs="Arial"/>
          <w:szCs w:val="20"/>
        </w:rPr>
        <w:tab/>
        <w:t>No</w:t>
      </w:r>
    </w:p>
    <w:p w14:paraId="101DDACD" w14:textId="77777777" w:rsidR="005249FD" w:rsidRPr="00A92D50" w:rsidRDefault="005249FD" w:rsidP="005249FD">
      <w:pPr>
        <w:pStyle w:val="1ResponseFrame"/>
        <w:spacing w:before="0" w:after="0" w:line="240" w:lineRule="auto"/>
        <w:ind w:left="709" w:firstLine="0"/>
        <w:rPr>
          <w:rFonts w:cs="Arial"/>
          <w:szCs w:val="20"/>
        </w:rPr>
      </w:pPr>
    </w:p>
    <w:p w14:paraId="645F93E8" w14:textId="77777777" w:rsidR="005249FD" w:rsidRPr="00A92D50" w:rsidRDefault="005249FD" w:rsidP="005249FD">
      <w:pPr>
        <w:pStyle w:val="aStatement"/>
        <w:spacing w:line="240" w:lineRule="auto"/>
        <w:ind w:left="709" w:firstLine="0"/>
        <w:rPr>
          <w:rFonts w:cs="Arial"/>
          <w:szCs w:val="20"/>
        </w:rPr>
      </w:pPr>
      <w:r w:rsidRPr="00A92D50">
        <w:rPr>
          <w:rFonts w:cs="Arial"/>
          <w:szCs w:val="20"/>
        </w:rPr>
        <w:t>98.</w:t>
      </w:r>
      <w:r w:rsidRPr="00A92D50">
        <w:rPr>
          <w:rFonts w:cs="Arial"/>
          <w:szCs w:val="20"/>
        </w:rPr>
        <w:tab/>
      </w:r>
      <w:r w:rsidRPr="00A92D50">
        <w:rPr>
          <w:rFonts w:eastAsia="Times New Roman" w:cs="Arial"/>
          <w:color w:val="0059F5" w:themeColor="accent2" w:themeShade="BF"/>
          <w:szCs w:val="20"/>
        </w:rPr>
        <w:t>(Don’t know)</w:t>
      </w:r>
      <w:r w:rsidRPr="00A92D50">
        <w:rPr>
          <w:rFonts w:cs="Arial"/>
          <w:szCs w:val="20"/>
        </w:rPr>
        <w:t xml:space="preserve"> / </w:t>
      </w:r>
      <w:r w:rsidRPr="00A92D50">
        <w:rPr>
          <w:rFonts w:cs="Arial"/>
          <w:color w:val="FFC000"/>
          <w:szCs w:val="20"/>
        </w:rPr>
        <w:t>Not sure</w:t>
      </w:r>
    </w:p>
    <w:p w14:paraId="41BA1647"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99.</w:t>
      </w:r>
      <w:r w:rsidRPr="00A92D50">
        <w:rPr>
          <w:rFonts w:cs="Arial"/>
          <w:szCs w:val="20"/>
        </w:rPr>
        <w:tab/>
      </w:r>
      <w:r w:rsidRPr="00A92D50">
        <w:rPr>
          <w:rFonts w:eastAsia="Times New Roman" w:cs="Arial"/>
          <w:color w:val="0059F5" w:themeColor="accent2" w:themeShade="BF"/>
          <w:szCs w:val="20"/>
        </w:rPr>
        <w:t>(Refused)</w:t>
      </w:r>
      <w:r w:rsidRPr="00A92D50">
        <w:rPr>
          <w:rFonts w:cs="Arial"/>
          <w:szCs w:val="20"/>
        </w:rPr>
        <w:t xml:space="preserve"> / </w:t>
      </w:r>
      <w:r w:rsidRPr="00A92D50">
        <w:rPr>
          <w:rFonts w:cs="Arial"/>
          <w:color w:val="FFC000"/>
          <w:szCs w:val="20"/>
        </w:rPr>
        <w:t>Prefer not to say</w:t>
      </w:r>
    </w:p>
    <w:p w14:paraId="1AF58A52" w14:textId="77777777" w:rsidR="005249FD" w:rsidRPr="00A92D50" w:rsidRDefault="005249FD" w:rsidP="005249FD">
      <w:pPr>
        <w:rPr>
          <w:rFonts w:cs="Arial"/>
          <w:szCs w:val="20"/>
        </w:rPr>
      </w:pPr>
    </w:p>
    <w:p w14:paraId="58C82E2D" w14:textId="77777777" w:rsidR="005249FD" w:rsidRPr="00A92D50" w:rsidRDefault="005249FD" w:rsidP="00D65BBE">
      <w:pPr>
        <w:pStyle w:val="TOC1"/>
      </w:pPr>
      <w:r w:rsidRPr="00A92D50">
        <w:t>Module F Trust and Security</w:t>
      </w:r>
    </w:p>
    <w:p w14:paraId="12A04BA4" w14:textId="77777777" w:rsidR="005249FD" w:rsidRPr="00A92D50" w:rsidRDefault="005249FD" w:rsidP="005249FD">
      <w:pPr>
        <w:rPr>
          <w:rFonts w:cs="Arial"/>
        </w:rPr>
      </w:pPr>
      <w:r>
        <w:rPr>
          <w:rFonts w:cs="Arial"/>
        </w:rPr>
        <w:lastRenderedPageBreak/>
        <w:t>*</w:t>
      </w:r>
      <w:r w:rsidRPr="00A92D50">
        <w:rPr>
          <w:rFonts w:cs="Arial"/>
        </w:rPr>
        <w:t xml:space="preserve">(ALL) </w:t>
      </w:r>
      <w:r w:rsidRPr="00A92D50">
        <w:rPr>
          <w:rFonts w:cs="Arial"/>
          <w:i/>
          <w:iCs/>
        </w:rPr>
        <w:t>(Trust in online platforms)</w:t>
      </w:r>
      <w:r w:rsidRPr="00A92D50">
        <w:rPr>
          <w:rFonts w:cs="Arial"/>
        </w:rPr>
        <w:br/>
      </w:r>
      <w:r w:rsidRPr="00A92D50">
        <w:rPr>
          <w:rFonts w:cs="Arial"/>
          <w:bCs/>
          <w:szCs w:val="20"/>
        </w:rPr>
        <w:t xml:space="preserve">F1 </w:t>
      </w:r>
      <w:r w:rsidRPr="00A92D50">
        <w:rPr>
          <w:rFonts w:cs="Arial"/>
          <w:bCs/>
          <w:szCs w:val="20"/>
        </w:rPr>
        <w:tab/>
        <w:t>To what extent do you trust</w:t>
      </w:r>
      <w:r w:rsidRPr="00A92D50">
        <w:rPr>
          <w:rFonts w:cs="Arial"/>
          <w:szCs w:val="20"/>
        </w:rPr>
        <w:t xml:space="preserve"> online platforms to securely store your personal information</w:t>
      </w:r>
      <w:r w:rsidRPr="00A92D50">
        <w:rPr>
          <w:rFonts w:cs="Arial"/>
        </w:rPr>
        <w:t>?</w:t>
      </w:r>
      <w:r w:rsidRPr="00A92D50">
        <w:rPr>
          <w:rFonts w:cs="Arial"/>
        </w:rPr>
        <w:br/>
      </w:r>
    </w:p>
    <w:p w14:paraId="2A829D82" w14:textId="77777777" w:rsidR="005249FD" w:rsidRPr="00A92D50" w:rsidRDefault="005249FD" w:rsidP="005249FD">
      <w:pPr>
        <w:ind w:left="709"/>
        <w:rPr>
          <w:rFonts w:cs="Arial"/>
          <w:szCs w:val="20"/>
        </w:rPr>
      </w:pPr>
      <w:r w:rsidRPr="00A92D50">
        <w:rPr>
          <w:rFonts w:cs="Arial"/>
          <w:szCs w:val="20"/>
        </w:rPr>
        <w:t>(RESPONSE FRAME)</w:t>
      </w:r>
    </w:p>
    <w:p w14:paraId="6FE15047" w14:textId="77777777" w:rsidR="005249FD" w:rsidRPr="00A92D50" w:rsidRDefault="005249FD" w:rsidP="00C4553E">
      <w:pPr>
        <w:numPr>
          <w:ilvl w:val="0"/>
          <w:numId w:val="36"/>
        </w:numPr>
        <w:ind w:left="1418" w:hanging="709"/>
        <w:rPr>
          <w:rFonts w:cs="Arial"/>
          <w:szCs w:val="20"/>
        </w:rPr>
      </w:pPr>
      <w:r w:rsidRPr="00A92D50">
        <w:rPr>
          <w:rFonts w:cs="Arial"/>
          <w:szCs w:val="20"/>
        </w:rPr>
        <w:t>Fully</w:t>
      </w:r>
    </w:p>
    <w:p w14:paraId="31D19BA5" w14:textId="77777777" w:rsidR="005249FD" w:rsidRPr="00A92D50" w:rsidRDefault="005249FD" w:rsidP="00C4553E">
      <w:pPr>
        <w:numPr>
          <w:ilvl w:val="0"/>
          <w:numId w:val="36"/>
        </w:numPr>
        <w:ind w:left="1418" w:hanging="709"/>
        <w:rPr>
          <w:rFonts w:cs="Arial"/>
          <w:szCs w:val="20"/>
        </w:rPr>
      </w:pPr>
      <w:r w:rsidRPr="00A92D50">
        <w:rPr>
          <w:rFonts w:cs="Arial"/>
          <w:szCs w:val="20"/>
        </w:rPr>
        <w:t>Partially</w:t>
      </w:r>
    </w:p>
    <w:p w14:paraId="514CD97D" w14:textId="77777777" w:rsidR="005249FD" w:rsidRPr="00A92D50" w:rsidRDefault="005249FD" w:rsidP="00C4553E">
      <w:pPr>
        <w:numPr>
          <w:ilvl w:val="0"/>
          <w:numId w:val="36"/>
        </w:numPr>
        <w:ind w:left="1418" w:hanging="709"/>
        <w:rPr>
          <w:rFonts w:cs="Arial"/>
          <w:szCs w:val="20"/>
        </w:rPr>
      </w:pPr>
      <w:r w:rsidRPr="00A92D50">
        <w:rPr>
          <w:rFonts w:cs="Arial"/>
          <w:szCs w:val="20"/>
        </w:rPr>
        <w:t xml:space="preserve">Not at all </w:t>
      </w:r>
    </w:p>
    <w:p w14:paraId="0C40745E" w14:textId="77777777" w:rsidR="005249FD" w:rsidRPr="00A92D50" w:rsidRDefault="005249FD" w:rsidP="005249FD">
      <w:pPr>
        <w:pStyle w:val="1ResponseFrame"/>
        <w:spacing w:before="0" w:after="0" w:line="240" w:lineRule="auto"/>
        <w:ind w:left="709" w:firstLine="0"/>
        <w:rPr>
          <w:rFonts w:cs="Arial"/>
          <w:szCs w:val="20"/>
        </w:rPr>
      </w:pPr>
    </w:p>
    <w:p w14:paraId="1FBCF977" w14:textId="77777777" w:rsidR="005249FD" w:rsidRPr="00A92D50" w:rsidRDefault="005249FD" w:rsidP="005249FD">
      <w:pPr>
        <w:pStyle w:val="aStatement"/>
        <w:spacing w:line="240" w:lineRule="auto"/>
        <w:ind w:left="709" w:firstLine="0"/>
        <w:rPr>
          <w:rFonts w:cs="Arial"/>
          <w:szCs w:val="20"/>
        </w:rPr>
      </w:pPr>
      <w:r w:rsidRPr="00A92D50">
        <w:rPr>
          <w:rFonts w:cs="Arial"/>
          <w:szCs w:val="20"/>
        </w:rPr>
        <w:t>98.</w:t>
      </w:r>
      <w:r w:rsidRPr="00A92D50">
        <w:rPr>
          <w:rFonts w:cs="Arial"/>
          <w:szCs w:val="20"/>
        </w:rPr>
        <w:tab/>
      </w:r>
      <w:r w:rsidRPr="00A92D50">
        <w:rPr>
          <w:rFonts w:eastAsia="Times New Roman" w:cs="Arial"/>
          <w:color w:val="0059F5" w:themeColor="accent2" w:themeShade="BF"/>
          <w:szCs w:val="20"/>
        </w:rPr>
        <w:t>(Don’t know)</w:t>
      </w:r>
      <w:r w:rsidRPr="00A92D50">
        <w:rPr>
          <w:rFonts w:cs="Arial"/>
          <w:szCs w:val="20"/>
        </w:rPr>
        <w:t xml:space="preserve"> / </w:t>
      </w:r>
      <w:r w:rsidRPr="00A92D50">
        <w:rPr>
          <w:rFonts w:cs="Arial"/>
          <w:color w:val="FFC000"/>
          <w:szCs w:val="20"/>
        </w:rPr>
        <w:t>Not sure</w:t>
      </w:r>
    </w:p>
    <w:p w14:paraId="2FBB105D"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99.</w:t>
      </w:r>
      <w:r w:rsidRPr="00A92D50">
        <w:rPr>
          <w:rFonts w:cs="Arial"/>
          <w:szCs w:val="20"/>
        </w:rPr>
        <w:tab/>
      </w:r>
      <w:r w:rsidRPr="00A92D50">
        <w:rPr>
          <w:rFonts w:eastAsia="Times New Roman" w:cs="Arial"/>
          <w:color w:val="0059F5" w:themeColor="accent2" w:themeShade="BF"/>
          <w:szCs w:val="20"/>
        </w:rPr>
        <w:t>(Refused)</w:t>
      </w:r>
      <w:r w:rsidRPr="00A92D50">
        <w:rPr>
          <w:rFonts w:cs="Arial"/>
          <w:szCs w:val="20"/>
        </w:rPr>
        <w:t xml:space="preserve"> / </w:t>
      </w:r>
      <w:r w:rsidRPr="00A92D50">
        <w:rPr>
          <w:rFonts w:cs="Arial"/>
          <w:color w:val="FFC000"/>
          <w:szCs w:val="20"/>
        </w:rPr>
        <w:t>Prefer not to say</w:t>
      </w:r>
    </w:p>
    <w:p w14:paraId="366F9A39" w14:textId="77777777" w:rsidR="005249FD" w:rsidRPr="00A92D50" w:rsidRDefault="005249FD" w:rsidP="005249FD">
      <w:pPr>
        <w:rPr>
          <w:rFonts w:cs="Arial"/>
          <w:szCs w:val="20"/>
        </w:rPr>
      </w:pPr>
    </w:p>
    <w:p w14:paraId="727C5FC2" w14:textId="77777777" w:rsidR="005249FD" w:rsidRPr="00A92D50" w:rsidRDefault="005249FD" w:rsidP="005249FD">
      <w:pPr>
        <w:rPr>
          <w:rFonts w:cs="Arial"/>
        </w:rPr>
      </w:pPr>
      <w:r>
        <w:rPr>
          <w:rFonts w:cs="Arial"/>
        </w:rPr>
        <w:t>*</w:t>
      </w:r>
      <w:r w:rsidRPr="00A92D50">
        <w:rPr>
          <w:rFonts w:cs="Arial"/>
        </w:rPr>
        <w:t xml:space="preserve">(ALL) </w:t>
      </w:r>
      <w:r w:rsidRPr="00A92D50">
        <w:rPr>
          <w:rFonts w:cs="Arial"/>
          <w:i/>
          <w:iCs/>
        </w:rPr>
        <w:t>(Experience with data breaches)</w:t>
      </w:r>
      <w:r w:rsidRPr="00A92D50">
        <w:rPr>
          <w:rFonts w:cs="Arial"/>
        </w:rPr>
        <w:br/>
      </w:r>
      <w:r w:rsidRPr="00A92D50">
        <w:rPr>
          <w:rFonts w:cs="Arial"/>
          <w:bCs/>
          <w:szCs w:val="20"/>
        </w:rPr>
        <w:t xml:space="preserve">F2 </w:t>
      </w:r>
      <w:r w:rsidRPr="00A92D50">
        <w:rPr>
          <w:rFonts w:cs="Arial"/>
          <w:bCs/>
          <w:szCs w:val="20"/>
        </w:rPr>
        <w:tab/>
      </w:r>
      <w:r w:rsidRPr="00A92D50">
        <w:rPr>
          <w:rFonts w:cs="Arial"/>
          <w:szCs w:val="20"/>
        </w:rPr>
        <w:t>Have you ever had your personal information exposed due to a data breach</w:t>
      </w:r>
      <w:r w:rsidRPr="00A92D50">
        <w:rPr>
          <w:rFonts w:cs="Arial"/>
        </w:rPr>
        <w:t>?</w:t>
      </w:r>
      <w:r w:rsidRPr="00A92D50">
        <w:rPr>
          <w:rFonts w:cs="Arial"/>
        </w:rPr>
        <w:br/>
      </w:r>
    </w:p>
    <w:p w14:paraId="28729AA0" w14:textId="77777777" w:rsidR="005249FD" w:rsidRPr="00A92D50" w:rsidRDefault="005249FD" w:rsidP="005249FD">
      <w:pPr>
        <w:ind w:left="709"/>
        <w:rPr>
          <w:rFonts w:cs="Arial"/>
          <w:szCs w:val="20"/>
        </w:rPr>
      </w:pPr>
      <w:r w:rsidRPr="00A92D50">
        <w:rPr>
          <w:rFonts w:cs="Arial"/>
          <w:szCs w:val="20"/>
        </w:rPr>
        <w:t>(RESPONSE FRAME)</w:t>
      </w:r>
    </w:p>
    <w:p w14:paraId="4FA2BD6C"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1.</w:t>
      </w:r>
      <w:r w:rsidRPr="00A92D50">
        <w:rPr>
          <w:rFonts w:cs="Arial"/>
          <w:szCs w:val="20"/>
        </w:rPr>
        <w:tab/>
        <w:t>Yes</w:t>
      </w:r>
    </w:p>
    <w:p w14:paraId="3149B526"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2.</w:t>
      </w:r>
      <w:r w:rsidRPr="00A92D50">
        <w:rPr>
          <w:rFonts w:cs="Arial"/>
          <w:szCs w:val="20"/>
        </w:rPr>
        <w:tab/>
        <w:t>No</w:t>
      </w:r>
    </w:p>
    <w:p w14:paraId="73B72F45" w14:textId="77777777" w:rsidR="005249FD" w:rsidRPr="00A92D50" w:rsidRDefault="005249FD" w:rsidP="005249FD">
      <w:pPr>
        <w:pStyle w:val="1ResponseFrame"/>
        <w:spacing w:before="0" w:after="0" w:line="240" w:lineRule="auto"/>
        <w:ind w:left="709" w:firstLine="0"/>
        <w:rPr>
          <w:rFonts w:cs="Arial"/>
          <w:szCs w:val="20"/>
        </w:rPr>
      </w:pPr>
    </w:p>
    <w:p w14:paraId="559D5A4F" w14:textId="77777777" w:rsidR="005249FD" w:rsidRPr="00A92D50" w:rsidRDefault="005249FD" w:rsidP="005249FD">
      <w:pPr>
        <w:pStyle w:val="aStatement"/>
        <w:spacing w:line="240" w:lineRule="auto"/>
        <w:ind w:left="709" w:firstLine="0"/>
        <w:rPr>
          <w:rFonts w:cs="Arial"/>
          <w:szCs w:val="20"/>
        </w:rPr>
      </w:pPr>
      <w:r w:rsidRPr="00A92D50">
        <w:rPr>
          <w:rFonts w:cs="Arial"/>
          <w:szCs w:val="20"/>
        </w:rPr>
        <w:t>98.</w:t>
      </w:r>
      <w:r w:rsidRPr="00A92D50">
        <w:rPr>
          <w:rFonts w:cs="Arial"/>
          <w:szCs w:val="20"/>
        </w:rPr>
        <w:tab/>
      </w:r>
      <w:r w:rsidRPr="00A92D50">
        <w:rPr>
          <w:rFonts w:eastAsia="Times New Roman" w:cs="Arial"/>
          <w:color w:val="0059F5" w:themeColor="accent2" w:themeShade="BF"/>
          <w:szCs w:val="20"/>
        </w:rPr>
        <w:t>(Don’t know)</w:t>
      </w:r>
      <w:r w:rsidRPr="00A92D50">
        <w:rPr>
          <w:rFonts w:cs="Arial"/>
          <w:szCs w:val="20"/>
        </w:rPr>
        <w:t xml:space="preserve"> / </w:t>
      </w:r>
      <w:r w:rsidRPr="00A92D50">
        <w:rPr>
          <w:rFonts w:cs="Arial"/>
          <w:color w:val="FFC000"/>
          <w:szCs w:val="20"/>
        </w:rPr>
        <w:t>Not sure</w:t>
      </w:r>
    </w:p>
    <w:p w14:paraId="109E6670"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99.</w:t>
      </w:r>
      <w:r w:rsidRPr="00A92D50">
        <w:rPr>
          <w:rFonts w:cs="Arial"/>
          <w:szCs w:val="20"/>
        </w:rPr>
        <w:tab/>
      </w:r>
      <w:r w:rsidRPr="00A92D50">
        <w:rPr>
          <w:rFonts w:eastAsia="Times New Roman" w:cs="Arial"/>
          <w:color w:val="0059F5" w:themeColor="accent2" w:themeShade="BF"/>
          <w:szCs w:val="20"/>
        </w:rPr>
        <w:t>(Refused)</w:t>
      </w:r>
      <w:r w:rsidRPr="00A92D50">
        <w:rPr>
          <w:rFonts w:cs="Arial"/>
          <w:szCs w:val="20"/>
        </w:rPr>
        <w:t xml:space="preserve"> / </w:t>
      </w:r>
      <w:r w:rsidRPr="00A92D50">
        <w:rPr>
          <w:rFonts w:cs="Arial"/>
          <w:color w:val="FFC000"/>
          <w:szCs w:val="20"/>
        </w:rPr>
        <w:t>Prefer not to say</w:t>
      </w:r>
    </w:p>
    <w:p w14:paraId="27CC9315" w14:textId="77777777" w:rsidR="005249FD" w:rsidRPr="00A92D50" w:rsidRDefault="005249FD" w:rsidP="005249FD">
      <w:pPr>
        <w:rPr>
          <w:rFonts w:cs="Arial"/>
          <w:szCs w:val="20"/>
        </w:rPr>
      </w:pPr>
    </w:p>
    <w:p w14:paraId="6E334F8A" w14:textId="77777777" w:rsidR="005249FD" w:rsidRDefault="005249FD" w:rsidP="005249FD">
      <w:pPr>
        <w:rPr>
          <w:rFonts w:cs="Arial"/>
        </w:rPr>
      </w:pPr>
      <w:r w:rsidRPr="00A92D50">
        <w:rPr>
          <w:rFonts w:cs="Arial"/>
        </w:rPr>
        <w:t>(*ALL) (</w:t>
      </w:r>
      <w:r w:rsidRPr="00A92D50">
        <w:rPr>
          <w:rFonts w:cs="Arial"/>
          <w:i/>
          <w:iCs/>
        </w:rPr>
        <w:t>Comfort providing personal information to difference entities)</w:t>
      </w:r>
      <w:r>
        <w:br/>
      </w:r>
      <w:r w:rsidRPr="70C97C45">
        <w:rPr>
          <w:rFonts w:cs="Arial"/>
        </w:rPr>
        <w:t xml:space="preserve">F3 </w:t>
      </w:r>
      <w:r>
        <w:tab/>
      </w:r>
      <w:r w:rsidRPr="70C97C45">
        <w:rPr>
          <w:rFonts w:cs="Arial"/>
        </w:rPr>
        <w:t xml:space="preserve">To what extent are you willing or not willing to provide your personal information to the </w:t>
      </w:r>
    </w:p>
    <w:p w14:paraId="417F42D7" w14:textId="77777777" w:rsidR="005249FD" w:rsidRDefault="005249FD" w:rsidP="005249FD">
      <w:pPr>
        <w:ind w:left="851" w:hanging="131"/>
        <w:rPr>
          <w:rFonts w:cs="Arial"/>
          <w:bCs/>
          <w:szCs w:val="20"/>
        </w:rPr>
      </w:pPr>
      <w:r w:rsidRPr="000C1025">
        <w:rPr>
          <w:rFonts w:cs="Arial"/>
          <w:bCs/>
          <w:szCs w:val="20"/>
        </w:rPr>
        <w:t xml:space="preserve">following </w:t>
      </w:r>
      <w:r w:rsidRPr="00A92D50">
        <w:rPr>
          <w:rFonts w:cs="Arial"/>
          <w:bCs/>
          <w:szCs w:val="20"/>
        </w:rPr>
        <w:t>organisations</w:t>
      </w:r>
      <w:r w:rsidRPr="000C1025">
        <w:rPr>
          <w:rFonts w:cs="Arial"/>
          <w:bCs/>
          <w:szCs w:val="20"/>
        </w:rPr>
        <w:t xml:space="preserve"> </w:t>
      </w:r>
      <w:r w:rsidRPr="00A92D50">
        <w:rPr>
          <w:rFonts w:cs="Arial"/>
          <w:bCs/>
          <w:szCs w:val="20"/>
        </w:rPr>
        <w:t>for age assurance purposes?</w:t>
      </w:r>
    </w:p>
    <w:p w14:paraId="4A34068D" w14:textId="77777777" w:rsidR="005249FD" w:rsidRDefault="005249FD" w:rsidP="005249FD">
      <w:pPr>
        <w:ind w:left="851" w:hanging="131"/>
        <w:rPr>
          <w:rFonts w:cs="Arial"/>
          <w:bCs/>
          <w:szCs w:val="20"/>
        </w:rPr>
      </w:pPr>
    </w:p>
    <w:p w14:paraId="48EC1DE6" w14:textId="77777777" w:rsidR="005249FD" w:rsidRPr="004A67FA" w:rsidRDefault="005249FD" w:rsidP="005249FD">
      <w:pPr>
        <w:ind w:left="709"/>
      </w:pPr>
      <w:r>
        <w:t>*(PROGRAMMER NOTE: MAKE BRACKETTED TEXT for ‘</w:t>
      </w:r>
      <w:r w:rsidRPr="004A67FA">
        <w:rPr>
          <w:rFonts w:cs="Arial"/>
          <w:szCs w:val="20"/>
        </w:rPr>
        <w:t>COMPANIES THAT INDEPENDENTLY CHECK PEOPLE ARE THE RIGHT AGE</w:t>
      </w:r>
      <w:r>
        <w:rPr>
          <w:rFonts w:cs="Arial"/>
          <w:szCs w:val="20"/>
        </w:rPr>
        <w:t xml:space="preserve">’ </w:t>
      </w:r>
      <w:r>
        <w:t>HOVER OVER)</w:t>
      </w:r>
    </w:p>
    <w:p w14:paraId="2543CFC1" w14:textId="77777777" w:rsidR="005249FD" w:rsidRPr="00A92D50" w:rsidRDefault="005249FD" w:rsidP="005249FD">
      <w:pPr>
        <w:ind w:left="720"/>
        <w:rPr>
          <w:rFonts w:cs="Arial"/>
        </w:rPr>
      </w:pPr>
      <w:r>
        <w:br/>
      </w:r>
      <w:r w:rsidRPr="00A92D50">
        <w:rPr>
          <w:rFonts w:cs="Arial"/>
        </w:rPr>
        <w:t>(SINGLE RESPONSE)</w:t>
      </w:r>
      <w:r>
        <w:br/>
      </w:r>
      <w:r w:rsidRPr="70C97C45">
        <w:rPr>
          <w:rFonts w:cs="Arial"/>
        </w:rPr>
        <w:t>(STATEMENTS, RANDOMISE)</w:t>
      </w:r>
    </w:p>
    <w:p w14:paraId="3585F8BA" w14:textId="77777777" w:rsidR="005249FD" w:rsidRPr="00A92D50" w:rsidRDefault="005249FD" w:rsidP="005249FD">
      <w:pPr>
        <w:ind w:left="720"/>
        <w:rPr>
          <w:rFonts w:cs="Arial"/>
        </w:rPr>
      </w:pPr>
    </w:p>
    <w:p w14:paraId="6FA3DAB3" w14:textId="77777777" w:rsidR="005249FD" w:rsidRPr="00F00874" w:rsidRDefault="005249FD" w:rsidP="00C4553E">
      <w:pPr>
        <w:pStyle w:val="ListParagraph"/>
        <w:numPr>
          <w:ilvl w:val="0"/>
          <w:numId w:val="64"/>
        </w:numPr>
        <w:ind w:hanging="731"/>
        <w:contextualSpacing w:val="0"/>
        <w:rPr>
          <w:rFonts w:cs="Arial"/>
          <w:szCs w:val="20"/>
        </w:rPr>
      </w:pPr>
      <w:r w:rsidRPr="00F00874">
        <w:rPr>
          <w:rFonts w:cs="Arial"/>
          <w:szCs w:val="20"/>
        </w:rPr>
        <w:t>Places where you play or use services online (websites, apps, and games).</w:t>
      </w:r>
    </w:p>
    <w:p w14:paraId="7C09EAC7" w14:textId="77777777" w:rsidR="005249FD" w:rsidRPr="002E07E6" w:rsidRDefault="005249FD" w:rsidP="00C4553E">
      <w:pPr>
        <w:pStyle w:val="ListParagraph"/>
        <w:numPr>
          <w:ilvl w:val="0"/>
          <w:numId w:val="64"/>
        </w:numPr>
        <w:ind w:hanging="731"/>
        <w:contextualSpacing w:val="0"/>
        <w:rPr>
          <w:rFonts w:cs="Arial"/>
          <w:szCs w:val="20"/>
        </w:rPr>
      </w:pPr>
      <w:r w:rsidRPr="00F00874">
        <w:rPr>
          <w:rFonts w:cs="Arial"/>
          <w:szCs w:val="20"/>
        </w:rPr>
        <w:t xml:space="preserve">Companies that independently check people are the </w:t>
      </w:r>
      <w:r w:rsidRPr="002E07E6">
        <w:rPr>
          <w:rFonts w:cs="Arial"/>
          <w:szCs w:val="20"/>
        </w:rPr>
        <w:t>right age. (For example, ‘</w:t>
      </w:r>
      <w:proofErr w:type="spellStart"/>
      <w:r w:rsidRPr="002E07E6">
        <w:rPr>
          <w:rFonts w:cs="Arial"/>
          <w:szCs w:val="20"/>
        </w:rPr>
        <w:t>Yoti</w:t>
      </w:r>
      <w:proofErr w:type="spellEnd"/>
      <w:r w:rsidRPr="002E07E6">
        <w:rPr>
          <w:rFonts w:cs="Arial"/>
          <w:szCs w:val="20"/>
        </w:rPr>
        <w:t>’ is a digital identity platform that allows users to verify their age through facial recognition or government ID.)</w:t>
      </w:r>
    </w:p>
    <w:p w14:paraId="2380C7E9" w14:textId="77777777" w:rsidR="005249FD" w:rsidRPr="002E07E6" w:rsidRDefault="005249FD" w:rsidP="00C4553E">
      <w:pPr>
        <w:pStyle w:val="ListParagraph"/>
        <w:numPr>
          <w:ilvl w:val="0"/>
          <w:numId w:val="64"/>
        </w:numPr>
        <w:ind w:hanging="731"/>
        <w:contextualSpacing w:val="0"/>
        <w:rPr>
          <w:rFonts w:cs="Arial"/>
          <w:szCs w:val="20"/>
        </w:rPr>
      </w:pPr>
      <w:r w:rsidRPr="002E07E6">
        <w:rPr>
          <w:rFonts w:cs="Arial"/>
          <w:szCs w:val="20"/>
        </w:rPr>
        <w:t>Approved third parties that collect information from trusted/official sources to check your age.</w:t>
      </w:r>
    </w:p>
    <w:p w14:paraId="1E81F39D" w14:textId="77777777" w:rsidR="005249FD" w:rsidRPr="0010346D" w:rsidRDefault="005249FD" w:rsidP="00C4553E">
      <w:pPr>
        <w:pStyle w:val="ListParagraph"/>
        <w:numPr>
          <w:ilvl w:val="0"/>
          <w:numId w:val="64"/>
        </w:numPr>
        <w:ind w:hanging="731"/>
        <w:contextualSpacing w:val="0"/>
        <w:rPr>
          <w:rFonts w:cs="Arial"/>
          <w:szCs w:val="20"/>
        </w:rPr>
      </w:pPr>
      <w:r w:rsidRPr="002E07E6">
        <w:rPr>
          <w:rFonts w:cs="Arial"/>
          <w:szCs w:val="20"/>
        </w:rPr>
        <w:t>National identity systems provided by the government to check age (government ID systems).</w:t>
      </w:r>
    </w:p>
    <w:p w14:paraId="7A6B89D3" w14:textId="77777777" w:rsidR="005249FD" w:rsidRDefault="005249FD" w:rsidP="005249FD">
      <w:pPr>
        <w:rPr>
          <w:rFonts w:cs="Arial"/>
          <w:szCs w:val="20"/>
        </w:rPr>
      </w:pPr>
    </w:p>
    <w:p w14:paraId="0A9361E9" w14:textId="77777777" w:rsidR="005249FD" w:rsidRDefault="005249FD" w:rsidP="005249FD">
      <w:pPr>
        <w:ind w:left="709"/>
        <w:rPr>
          <w:rFonts w:cs="Arial"/>
          <w:szCs w:val="20"/>
        </w:rPr>
      </w:pPr>
      <w:r w:rsidRPr="00A92D50">
        <w:rPr>
          <w:rFonts w:cs="Arial"/>
          <w:szCs w:val="20"/>
        </w:rPr>
        <w:t>(RESPONSE FRAME)</w:t>
      </w:r>
    </w:p>
    <w:p w14:paraId="531FDDAB" w14:textId="77777777" w:rsidR="005249FD" w:rsidRPr="00A92D50" w:rsidRDefault="005249FD" w:rsidP="00C4553E">
      <w:pPr>
        <w:pStyle w:val="1ResponseFrame"/>
        <w:numPr>
          <w:ilvl w:val="0"/>
          <w:numId w:val="58"/>
        </w:numPr>
        <w:spacing w:before="0" w:after="0" w:line="240" w:lineRule="auto"/>
        <w:rPr>
          <w:rFonts w:cs="Arial"/>
          <w:szCs w:val="20"/>
        </w:rPr>
      </w:pPr>
      <w:r w:rsidRPr="00A92D50">
        <w:rPr>
          <w:rFonts w:cs="Arial"/>
          <w:szCs w:val="20"/>
        </w:rPr>
        <w:t>Very willing</w:t>
      </w:r>
    </w:p>
    <w:p w14:paraId="0887C18A" w14:textId="77777777" w:rsidR="005249FD" w:rsidRPr="00A92D50" w:rsidRDefault="005249FD" w:rsidP="00C4553E">
      <w:pPr>
        <w:pStyle w:val="1ResponseFrame"/>
        <w:numPr>
          <w:ilvl w:val="0"/>
          <w:numId w:val="58"/>
        </w:numPr>
        <w:spacing w:before="0" w:after="0" w:line="240" w:lineRule="auto"/>
        <w:rPr>
          <w:rFonts w:cs="Arial"/>
          <w:szCs w:val="20"/>
        </w:rPr>
      </w:pPr>
      <w:r w:rsidRPr="00A92D50">
        <w:rPr>
          <w:rFonts w:cs="Arial"/>
          <w:szCs w:val="20"/>
        </w:rPr>
        <w:t>Somewhat willing</w:t>
      </w:r>
    </w:p>
    <w:p w14:paraId="5B188B7F" w14:textId="77777777" w:rsidR="005249FD" w:rsidRPr="00A92D50" w:rsidRDefault="005249FD" w:rsidP="00C4553E">
      <w:pPr>
        <w:pStyle w:val="1ResponseFrame"/>
        <w:numPr>
          <w:ilvl w:val="0"/>
          <w:numId w:val="58"/>
        </w:numPr>
        <w:spacing w:before="0" w:after="0" w:line="240" w:lineRule="auto"/>
        <w:rPr>
          <w:rFonts w:cs="Arial"/>
          <w:szCs w:val="20"/>
        </w:rPr>
      </w:pPr>
      <w:r w:rsidRPr="00A92D50">
        <w:rPr>
          <w:rFonts w:cs="Arial"/>
          <w:szCs w:val="20"/>
        </w:rPr>
        <w:t>Not willing at all</w:t>
      </w:r>
    </w:p>
    <w:p w14:paraId="57AC6219" w14:textId="77777777" w:rsidR="005249FD" w:rsidRPr="00A92D50" w:rsidRDefault="005249FD" w:rsidP="005249FD">
      <w:pPr>
        <w:pStyle w:val="1ResponseFrame"/>
        <w:spacing w:before="0" w:after="0" w:line="240" w:lineRule="auto"/>
        <w:ind w:left="709" w:firstLine="0"/>
        <w:rPr>
          <w:rFonts w:cs="Arial"/>
          <w:szCs w:val="20"/>
        </w:rPr>
      </w:pPr>
    </w:p>
    <w:p w14:paraId="0B3C468E" w14:textId="77777777" w:rsidR="005249FD" w:rsidRPr="00A92D50" w:rsidRDefault="005249FD" w:rsidP="005249FD">
      <w:pPr>
        <w:pStyle w:val="aStatement"/>
        <w:spacing w:line="240" w:lineRule="auto"/>
        <w:ind w:left="709" w:firstLine="0"/>
        <w:rPr>
          <w:rFonts w:cs="Arial"/>
          <w:szCs w:val="20"/>
        </w:rPr>
      </w:pPr>
      <w:r w:rsidRPr="00A92D50">
        <w:rPr>
          <w:rFonts w:cs="Arial"/>
          <w:szCs w:val="20"/>
        </w:rPr>
        <w:t>98.</w:t>
      </w:r>
      <w:r w:rsidRPr="00A92D50">
        <w:rPr>
          <w:rFonts w:cs="Arial"/>
          <w:szCs w:val="20"/>
        </w:rPr>
        <w:tab/>
      </w:r>
      <w:r w:rsidRPr="00A92D50">
        <w:rPr>
          <w:rFonts w:eastAsia="Times New Roman" w:cs="Arial"/>
          <w:color w:val="0059F5" w:themeColor="accent2" w:themeShade="BF"/>
          <w:szCs w:val="20"/>
        </w:rPr>
        <w:t>(Don’t know)</w:t>
      </w:r>
      <w:r w:rsidRPr="00A92D50">
        <w:rPr>
          <w:rFonts w:cs="Arial"/>
          <w:szCs w:val="20"/>
        </w:rPr>
        <w:t xml:space="preserve"> / </w:t>
      </w:r>
      <w:r w:rsidRPr="00A92D50">
        <w:rPr>
          <w:rFonts w:cs="Arial"/>
          <w:color w:val="FFC000"/>
          <w:szCs w:val="20"/>
        </w:rPr>
        <w:t>Not sure</w:t>
      </w:r>
    </w:p>
    <w:p w14:paraId="226B7786"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99.</w:t>
      </w:r>
      <w:r w:rsidRPr="00A92D50">
        <w:rPr>
          <w:rFonts w:cs="Arial"/>
          <w:szCs w:val="20"/>
        </w:rPr>
        <w:tab/>
      </w:r>
      <w:r w:rsidRPr="00A92D50">
        <w:rPr>
          <w:rFonts w:eastAsia="Times New Roman" w:cs="Arial"/>
          <w:color w:val="0059F5" w:themeColor="accent2" w:themeShade="BF"/>
          <w:szCs w:val="20"/>
        </w:rPr>
        <w:t>(Refused)</w:t>
      </w:r>
      <w:r w:rsidRPr="00A92D50">
        <w:rPr>
          <w:rFonts w:cs="Arial"/>
          <w:szCs w:val="20"/>
        </w:rPr>
        <w:t xml:space="preserve"> / </w:t>
      </w:r>
      <w:r w:rsidRPr="00A92D50">
        <w:rPr>
          <w:rFonts w:cs="Arial"/>
          <w:color w:val="FFC000"/>
          <w:szCs w:val="20"/>
        </w:rPr>
        <w:t>Prefer not to say</w:t>
      </w:r>
    </w:p>
    <w:p w14:paraId="0FD52387" w14:textId="77777777" w:rsidR="005249FD" w:rsidRDefault="005249FD" w:rsidP="005249FD">
      <w:pPr>
        <w:rPr>
          <w:rFonts w:cs="Arial"/>
          <w:szCs w:val="20"/>
        </w:rPr>
      </w:pPr>
    </w:p>
    <w:p w14:paraId="7EC0AF55" w14:textId="77777777" w:rsidR="005249FD" w:rsidRPr="00A92D50" w:rsidRDefault="005249FD" w:rsidP="00D65BBE">
      <w:pPr>
        <w:pStyle w:val="TOC1"/>
      </w:pPr>
      <w:r w:rsidRPr="00A92D50">
        <w:t>Module G Online activities</w:t>
      </w:r>
    </w:p>
    <w:p w14:paraId="4113400C" w14:textId="77777777" w:rsidR="005249FD" w:rsidRPr="00A92D50" w:rsidRDefault="005249FD" w:rsidP="005249FD">
      <w:pPr>
        <w:rPr>
          <w:rFonts w:cs="Arial"/>
          <w:i/>
          <w:iCs/>
        </w:rPr>
      </w:pPr>
      <w:r w:rsidRPr="00A92D50">
        <w:rPr>
          <w:rFonts w:cs="Arial"/>
        </w:rPr>
        <w:t>*(PARENTS</w:t>
      </w:r>
      <w:r>
        <w:rPr>
          <w:rFonts w:cs="Arial"/>
        </w:rPr>
        <w:t xml:space="preserve"> OF CHILDREN 8-17</w:t>
      </w:r>
      <w:r w:rsidRPr="00A92D50">
        <w:rPr>
          <w:rFonts w:cs="Arial"/>
        </w:rPr>
        <w:t>)</w:t>
      </w:r>
    </w:p>
    <w:p w14:paraId="1A8CE30E" w14:textId="77777777" w:rsidR="005249FD" w:rsidRPr="00A92D50" w:rsidRDefault="005249FD" w:rsidP="005249FD">
      <w:pPr>
        <w:ind w:left="720" w:hanging="720"/>
        <w:rPr>
          <w:rFonts w:cs="Arial"/>
        </w:rPr>
      </w:pPr>
      <w:r w:rsidRPr="00A92D50">
        <w:rPr>
          <w:rFonts w:cs="Arial"/>
        </w:rPr>
        <w:t>G1</w:t>
      </w:r>
      <w:r w:rsidRPr="00A92D50">
        <w:rPr>
          <w:rFonts w:cs="Arial"/>
        </w:rPr>
        <w:tab/>
      </w:r>
      <w:r>
        <w:rPr>
          <w:rFonts w:cs="Arial"/>
        </w:rPr>
        <w:t>Has your child</w:t>
      </w:r>
      <w:r w:rsidRPr="00A92D50">
        <w:rPr>
          <w:rFonts w:cs="Arial"/>
        </w:rPr>
        <w:t xml:space="preserve"> ever watched or seen any content online that was meant for or rated for someone older than </w:t>
      </w:r>
      <w:r>
        <w:rPr>
          <w:rFonts w:cs="Arial"/>
        </w:rPr>
        <w:t>they</w:t>
      </w:r>
      <w:r w:rsidRPr="00A92D50">
        <w:rPr>
          <w:rFonts w:cs="Arial"/>
        </w:rPr>
        <w:t xml:space="preserve"> were? </w:t>
      </w:r>
    </w:p>
    <w:p w14:paraId="29EF49A2" w14:textId="77777777" w:rsidR="005249FD" w:rsidRDefault="005249FD" w:rsidP="005249FD">
      <w:pPr>
        <w:ind w:firstLine="709"/>
        <w:rPr>
          <w:rFonts w:cs="Arial"/>
          <w:szCs w:val="20"/>
        </w:rPr>
      </w:pPr>
    </w:p>
    <w:p w14:paraId="5BE89282" w14:textId="77777777" w:rsidR="005249FD" w:rsidRPr="00A92D50" w:rsidRDefault="005249FD" w:rsidP="005249FD">
      <w:pPr>
        <w:ind w:firstLine="709"/>
        <w:rPr>
          <w:rFonts w:cs="Arial"/>
          <w:szCs w:val="20"/>
        </w:rPr>
      </w:pPr>
      <w:r w:rsidRPr="00A92D50">
        <w:rPr>
          <w:rFonts w:cs="Arial"/>
          <w:szCs w:val="20"/>
        </w:rPr>
        <w:t>(RESPONSE FRAME)</w:t>
      </w:r>
    </w:p>
    <w:p w14:paraId="04496A16" w14:textId="77777777" w:rsidR="005249FD" w:rsidRPr="00A92D50" w:rsidRDefault="005249FD" w:rsidP="005249FD">
      <w:pPr>
        <w:ind w:left="720" w:hanging="720"/>
        <w:rPr>
          <w:rFonts w:cs="Arial"/>
        </w:rPr>
      </w:pPr>
    </w:p>
    <w:p w14:paraId="0F776DD7"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1.</w:t>
      </w:r>
      <w:r w:rsidRPr="00A92D50">
        <w:rPr>
          <w:rFonts w:cs="Arial"/>
          <w:szCs w:val="20"/>
        </w:rPr>
        <w:tab/>
        <w:t>Yes</w:t>
      </w:r>
    </w:p>
    <w:p w14:paraId="73BD8C25"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2.</w:t>
      </w:r>
      <w:r w:rsidRPr="00A92D50">
        <w:rPr>
          <w:rFonts w:cs="Arial"/>
          <w:szCs w:val="20"/>
        </w:rPr>
        <w:tab/>
        <w:t>No</w:t>
      </w:r>
    </w:p>
    <w:p w14:paraId="49B66CBD" w14:textId="77777777" w:rsidR="005249FD" w:rsidRPr="00A92D50" w:rsidRDefault="005249FD" w:rsidP="005249FD">
      <w:pPr>
        <w:pStyle w:val="1ResponseFrame"/>
        <w:ind w:left="709" w:firstLine="0"/>
        <w:rPr>
          <w:rFonts w:cs="Arial"/>
          <w:szCs w:val="20"/>
        </w:rPr>
      </w:pPr>
    </w:p>
    <w:p w14:paraId="76766DE4" w14:textId="77777777" w:rsidR="005249FD" w:rsidRPr="00A92D50" w:rsidRDefault="005249FD" w:rsidP="005249FD">
      <w:pPr>
        <w:pStyle w:val="aStatement"/>
        <w:spacing w:line="240" w:lineRule="auto"/>
        <w:ind w:left="709" w:firstLine="0"/>
        <w:rPr>
          <w:rFonts w:cs="Arial"/>
          <w:szCs w:val="20"/>
        </w:rPr>
      </w:pPr>
      <w:r w:rsidRPr="00A92D50">
        <w:rPr>
          <w:rFonts w:cs="Arial"/>
          <w:szCs w:val="20"/>
        </w:rPr>
        <w:t>98.</w:t>
      </w:r>
      <w:r w:rsidRPr="00A92D50">
        <w:rPr>
          <w:rFonts w:cs="Arial"/>
          <w:szCs w:val="20"/>
        </w:rPr>
        <w:tab/>
      </w:r>
      <w:r w:rsidRPr="00A92D50">
        <w:rPr>
          <w:rFonts w:eastAsia="Times New Roman" w:cs="Arial"/>
          <w:color w:val="0059F5" w:themeColor="accent2" w:themeShade="BF"/>
          <w:szCs w:val="20"/>
        </w:rPr>
        <w:t>(Don’t know)</w:t>
      </w:r>
      <w:r w:rsidRPr="00A92D50">
        <w:rPr>
          <w:rFonts w:cs="Arial"/>
          <w:szCs w:val="20"/>
        </w:rPr>
        <w:t xml:space="preserve"> / </w:t>
      </w:r>
      <w:r w:rsidRPr="00A92D50">
        <w:rPr>
          <w:rFonts w:cs="Arial"/>
          <w:color w:val="FFC000"/>
          <w:szCs w:val="20"/>
        </w:rPr>
        <w:t>Not sure</w:t>
      </w:r>
    </w:p>
    <w:p w14:paraId="3862BEDC"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99.</w:t>
      </w:r>
      <w:r w:rsidRPr="00A92D50">
        <w:rPr>
          <w:rFonts w:cs="Arial"/>
          <w:szCs w:val="20"/>
        </w:rPr>
        <w:tab/>
      </w:r>
      <w:r w:rsidRPr="00A92D50">
        <w:rPr>
          <w:rFonts w:eastAsia="Times New Roman" w:cs="Arial"/>
          <w:color w:val="0059F5" w:themeColor="accent2" w:themeShade="BF"/>
          <w:szCs w:val="20"/>
        </w:rPr>
        <w:t>(Refused)</w:t>
      </w:r>
      <w:r w:rsidRPr="00A92D50">
        <w:rPr>
          <w:rFonts w:cs="Arial"/>
          <w:szCs w:val="20"/>
        </w:rPr>
        <w:t xml:space="preserve"> / </w:t>
      </w:r>
      <w:r w:rsidRPr="00A92D50">
        <w:rPr>
          <w:rFonts w:cs="Arial"/>
          <w:color w:val="FFC000"/>
          <w:szCs w:val="20"/>
        </w:rPr>
        <w:t>Prefer not to say</w:t>
      </w:r>
    </w:p>
    <w:p w14:paraId="3F40E1A7" w14:textId="77777777" w:rsidR="005249FD" w:rsidRDefault="005249FD" w:rsidP="005249FD">
      <w:pPr>
        <w:rPr>
          <w:rFonts w:cs="Arial"/>
          <w:szCs w:val="20"/>
        </w:rPr>
      </w:pPr>
    </w:p>
    <w:p w14:paraId="371D9471" w14:textId="77777777" w:rsidR="005249FD" w:rsidRPr="00A92D50" w:rsidRDefault="005249FD" w:rsidP="005249FD">
      <w:pPr>
        <w:rPr>
          <w:rFonts w:cs="Arial"/>
          <w:i/>
          <w:iCs/>
        </w:rPr>
      </w:pPr>
      <w:r w:rsidRPr="00A92D50">
        <w:rPr>
          <w:rFonts w:cs="Arial"/>
        </w:rPr>
        <w:t>*(PARENTS</w:t>
      </w:r>
      <w:r>
        <w:rPr>
          <w:rFonts w:cs="Arial"/>
        </w:rPr>
        <w:t xml:space="preserve"> OF CHILDREN 8-17</w:t>
      </w:r>
      <w:r w:rsidRPr="00A92D50">
        <w:rPr>
          <w:rFonts w:cs="Arial"/>
        </w:rPr>
        <w:t>)</w:t>
      </w:r>
    </w:p>
    <w:p w14:paraId="04D4858D" w14:textId="77777777" w:rsidR="005249FD" w:rsidRPr="00A92D50" w:rsidRDefault="005249FD" w:rsidP="005249FD">
      <w:pPr>
        <w:ind w:left="709" w:hanging="709"/>
        <w:rPr>
          <w:rFonts w:cs="Arial"/>
        </w:rPr>
      </w:pPr>
      <w:r>
        <w:rPr>
          <w:rFonts w:cs="Arial"/>
          <w:bCs/>
          <w:szCs w:val="20"/>
        </w:rPr>
        <w:lastRenderedPageBreak/>
        <w:t>G</w:t>
      </w:r>
      <w:r w:rsidRPr="00A92D50">
        <w:rPr>
          <w:rFonts w:cs="Arial"/>
          <w:bCs/>
          <w:szCs w:val="20"/>
        </w:rPr>
        <w:t xml:space="preserve">2 </w:t>
      </w:r>
      <w:r w:rsidRPr="00A92D50">
        <w:rPr>
          <w:rFonts w:cs="Arial"/>
          <w:bCs/>
          <w:szCs w:val="20"/>
        </w:rPr>
        <w:tab/>
      </w:r>
      <w:r>
        <w:rPr>
          <w:rFonts w:cs="Arial"/>
          <w:szCs w:val="20"/>
        </w:rPr>
        <w:t xml:space="preserve">Has your child ever </w:t>
      </w:r>
      <w:r w:rsidRPr="00776D57">
        <w:rPr>
          <w:rFonts w:cs="Arial"/>
          <w:szCs w:val="20"/>
        </w:rPr>
        <w:t>experienced harm</w:t>
      </w:r>
      <w:r>
        <w:rPr>
          <w:rFonts w:cs="Arial"/>
          <w:szCs w:val="20"/>
        </w:rPr>
        <w:t xml:space="preserve"> online</w:t>
      </w:r>
      <w:r w:rsidRPr="00776D57">
        <w:rPr>
          <w:rFonts w:cs="Arial"/>
          <w:szCs w:val="20"/>
        </w:rPr>
        <w:t>, such as cyberbullying</w:t>
      </w:r>
      <w:r>
        <w:rPr>
          <w:rFonts w:cs="Arial"/>
          <w:szCs w:val="20"/>
        </w:rPr>
        <w:t xml:space="preserve">, </w:t>
      </w:r>
      <w:r w:rsidRPr="00776D57">
        <w:rPr>
          <w:rFonts w:cs="Arial"/>
          <w:szCs w:val="20"/>
        </w:rPr>
        <w:t>image-based abuse</w:t>
      </w:r>
      <w:r>
        <w:rPr>
          <w:rFonts w:cs="Arial"/>
          <w:szCs w:val="20"/>
        </w:rPr>
        <w:t xml:space="preserve"> or extortion</w:t>
      </w:r>
      <w:r w:rsidRPr="00A92D50">
        <w:rPr>
          <w:rFonts w:cs="Arial"/>
        </w:rPr>
        <w:t>?</w:t>
      </w:r>
      <w:r w:rsidRPr="00A92D50">
        <w:rPr>
          <w:rFonts w:cs="Arial"/>
        </w:rPr>
        <w:br/>
      </w:r>
    </w:p>
    <w:p w14:paraId="6814252C" w14:textId="77777777" w:rsidR="005249FD" w:rsidRPr="00A92D50" w:rsidRDefault="005249FD" w:rsidP="005249FD">
      <w:pPr>
        <w:ind w:left="709"/>
        <w:rPr>
          <w:rFonts w:cs="Arial"/>
          <w:szCs w:val="20"/>
        </w:rPr>
      </w:pPr>
      <w:r w:rsidRPr="00A92D50">
        <w:rPr>
          <w:rFonts w:cs="Arial"/>
          <w:szCs w:val="20"/>
        </w:rPr>
        <w:t>(RESPONSE FRAME)</w:t>
      </w:r>
    </w:p>
    <w:p w14:paraId="67E2F69A"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1.</w:t>
      </w:r>
      <w:r w:rsidRPr="00A92D50">
        <w:rPr>
          <w:rFonts w:cs="Arial"/>
          <w:szCs w:val="20"/>
        </w:rPr>
        <w:tab/>
        <w:t>Yes</w:t>
      </w:r>
    </w:p>
    <w:p w14:paraId="091B6830"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2.</w:t>
      </w:r>
      <w:r w:rsidRPr="00A92D50">
        <w:rPr>
          <w:rFonts w:cs="Arial"/>
          <w:szCs w:val="20"/>
        </w:rPr>
        <w:tab/>
        <w:t>No</w:t>
      </w:r>
    </w:p>
    <w:p w14:paraId="7B789EAC" w14:textId="77777777" w:rsidR="005249FD" w:rsidRPr="00A92D50" w:rsidRDefault="005249FD" w:rsidP="005249FD">
      <w:pPr>
        <w:pStyle w:val="1ResponseFrame"/>
        <w:spacing w:before="0" w:after="0" w:line="240" w:lineRule="auto"/>
        <w:ind w:left="709" w:firstLine="0"/>
        <w:rPr>
          <w:rFonts w:cs="Arial"/>
          <w:szCs w:val="20"/>
        </w:rPr>
      </w:pPr>
    </w:p>
    <w:p w14:paraId="5D6C3740" w14:textId="77777777" w:rsidR="005249FD" w:rsidRPr="00A92D50" w:rsidRDefault="005249FD" w:rsidP="005249FD">
      <w:pPr>
        <w:pStyle w:val="aStatement"/>
        <w:spacing w:line="240" w:lineRule="auto"/>
        <w:ind w:left="709" w:firstLine="0"/>
        <w:rPr>
          <w:rFonts w:cs="Arial"/>
          <w:szCs w:val="20"/>
        </w:rPr>
      </w:pPr>
      <w:r w:rsidRPr="00A92D50">
        <w:rPr>
          <w:rFonts w:cs="Arial"/>
          <w:szCs w:val="20"/>
        </w:rPr>
        <w:t>98.</w:t>
      </w:r>
      <w:r w:rsidRPr="00A92D50">
        <w:rPr>
          <w:rFonts w:cs="Arial"/>
          <w:szCs w:val="20"/>
        </w:rPr>
        <w:tab/>
      </w:r>
      <w:r w:rsidRPr="00A92D50">
        <w:rPr>
          <w:rFonts w:eastAsia="Times New Roman" w:cs="Arial"/>
          <w:color w:val="0059F5" w:themeColor="accent2" w:themeShade="BF"/>
          <w:szCs w:val="20"/>
        </w:rPr>
        <w:t>(Don’t know)</w:t>
      </w:r>
      <w:r w:rsidRPr="00A92D50">
        <w:rPr>
          <w:rFonts w:cs="Arial"/>
          <w:szCs w:val="20"/>
        </w:rPr>
        <w:t xml:space="preserve"> / </w:t>
      </w:r>
      <w:r w:rsidRPr="00A92D50">
        <w:rPr>
          <w:rFonts w:cs="Arial"/>
          <w:color w:val="FFC000"/>
          <w:szCs w:val="20"/>
        </w:rPr>
        <w:t>Not sure</w:t>
      </w:r>
    </w:p>
    <w:p w14:paraId="1B907B60" w14:textId="77777777" w:rsidR="005249FD" w:rsidRDefault="005249FD" w:rsidP="005249FD">
      <w:pPr>
        <w:pStyle w:val="1ResponseFrame"/>
        <w:spacing w:before="0" w:after="0" w:line="240" w:lineRule="auto"/>
        <w:ind w:left="709" w:firstLine="0"/>
        <w:rPr>
          <w:rFonts w:cs="Arial"/>
          <w:color w:val="FFC000"/>
          <w:szCs w:val="20"/>
        </w:rPr>
      </w:pPr>
      <w:r w:rsidRPr="00A92D50">
        <w:rPr>
          <w:rFonts w:cs="Arial"/>
          <w:szCs w:val="20"/>
        </w:rPr>
        <w:t>99.</w:t>
      </w:r>
      <w:r w:rsidRPr="00A92D50">
        <w:rPr>
          <w:rFonts w:cs="Arial"/>
          <w:szCs w:val="20"/>
        </w:rPr>
        <w:tab/>
      </w:r>
      <w:r w:rsidRPr="00A92D50">
        <w:rPr>
          <w:rFonts w:eastAsia="Times New Roman" w:cs="Arial"/>
          <w:color w:val="0059F5" w:themeColor="accent2" w:themeShade="BF"/>
          <w:szCs w:val="20"/>
        </w:rPr>
        <w:t>(Refused)</w:t>
      </w:r>
      <w:r w:rsidRPr="00A92D50">
        <w:rPr>
          <w:rFonts w:cs="Arial"/>
          <w:szCs w:val="20"/>
        </w:rPr>
        <w:t xml:space="preserve"> / </w:t>
      </w:r>
      <w:r w:rsidRPr="00A92D50">
        <w:rPr>
          <w:rFonts w:cs="Arial"/>
          <w:color w:val="FFC000"/>
          <w:szCs w:val="20"/>
        </w:rPr>
        <w:t>Prefer not to say</w:t>
      </w:r>
    </w:p>
    <w:p w14:paraId="10D9E5A6" w14:textId="77777777" w:rsidR="005249FD" w:rsidRPr="00A92D50" w:rsidRDefault="005249FD" w:rsidP="005249FD">
      <w:pPr>
        <w:pStyle w:val="1ResponseFrame"/>
        <w:spacing w:before="0" w:after="0" w:line="240" w:lineRule="auto"/>
        <w:ind w:left="709" w:firstLine="0"/>
        <w:rPr>
          <w:rFonts w:cs="Arial"/>
          <w:szCs w:val="20"/>
        </w:rPr>
      </w:pPr>
    </w:p>
    <w:p w14:paraId="124BC7A1" w14:textId="77777777" w:rsidR="005249FD" w:rsidRPr="00A92D50" w:rsidRDefault="005249FD" w:rsidP="005249FD">
      <w:pPr>
        <w:rPr>
          <w:rFonts w:cs="Arial"/>
          <w:i/>
          <w:iCs/>
        </w:rPr>
      </w:pPr>
      <w:r w:rsidRPr="00A92D50">
        <w:rPr>
          <w:rFonts w:cs="Arial"/>
        </w:rPr>
        <w:t>*(</w:t>
      </w:r>
      <w:r>
        <w:rPr>
          <w:rFonts w:cs="Arial"/>
        </w:rPr>
        <w:t xml:space="preserve">G2=1, </w:t>
      </w:r>
      <w:r w:rsidRPr="00A92D50">
        <w:rPr>
          <w:rFonts w:cs="Arial"/>
        </w:rPr>
        <w:t>PARENTS</w:t>
      </w:r>
      <w:r>
        <w:rPr>
          <w:rFonts w:cs="Arial"/>
        </w:rPr>
        <w:t xml:space="preserve"> OF CHILDREN 8-17 AND CHILD EXPERIENCED HARM ONLINE</w:t>
      </w:r>
      <w:r w:rsidRPr="00A92D50">
        <w:rPr>
          <w:rFonts w:cs="Arial"/>
        </w:rPr>
        <w:t>)</w:t>
      </w:r>
    </w:p>
    <w:p w14:paraId="0036396B" w14:textId="77777777" w:rsidR="005249FD" w:rsidRDefault="005249FD" w:rsidP="005249FD">
      <w:pPr>
        <w:ind w:left="709" w:hanging="709"/>
        <w:rPr>
          <w:rFonts w:cs="Arial"/>
          <w:bCs/>
          <w:szCs w:val="20"/>
        </w:rPr>
      </w:pPr>
      <w:r>
        <w:rPr>
          <w:rFonts w:cs="Arial"/>
          <w:bCs/>
          <w:szCs w:val="20"/>
        </w:rPr>
        <w:t>G3</w:t>
      </w:r>
      <w:r>
        <w:rPr>
          <w:rFonts w:cs="Arial"/>
          <w:bCs/>
          <w:szCs w:val="20"/>
        </w:rPr>
        <w:tab/>
        <w:t>W</w:t>
      </w:r>
      <w:r w:rsidRPr="00776D57">
        <w:rPr>
          <w:rFonts w:cs="Arial"/>
          <w:bCs/>
          <w:szCs w:val="20"/>
        </w:rPr>
        <w:t>hat action did you take?</w:t>
      </w:r>
    </w:p>
    <w:p w14:paraId="3B456DC0" w14:textId="77777777" w:rsidR="005249FD" w:rsidRDefault="005249FD" w:rsidP="005249FD">
      <w:pPr>
        <w:ind w:left="709"/>
        <w:rPr>
          <w:rFonts w:cs="Arial"/>
        </w:rPr>
      </w:pPr>
    </w:p>
    <w:p w14:paraId="71903B36" w14:textId="77777777" w:rsidR="005249FD" w:rsidRDefault="005249FD" w:rsidP="005249FD">
      <w:pPr>
        <w:ind w:left="709"/>
        <w:rPr>
          <w:rFonts w:cs="Arial"/>
          <w:bCs/>
          <w:szCs w:val="20"/>
        </w:rPr>
      </w:pPr>
      <w:r w:rsidRPr="00A92D50">
        <w:rPr>
          <w:rFonts w:cs="Arial"/>
        </w:rPr>
        <w:t>(</w:t>
      </w:r>
      <w:r w:rsidRPr="00C41834">
        <w:rPr>
          <w:rFonts w:cs="Arial"/>
        </w:rPr>
        <w:t>SINGLE</w:t>
      </w:r>
      <w:r w:rsidRPr="00A92D50">
        <w:rPr>
          <w:rFonts w:cs="Arial"/>
        </w:rPr>
        <w:t xml:space="preserve"> RESPONSE)</w:t>
      </w:r>
      <w:r w:rsidRPr="00A92D50">
        <w:rPr>
          <w:rFonts w:cs="Arial"/>
        </w:rPr>
        <w:br/>
      </w:r>
      <w:r w:rsidRPr="00A92D50">
        <w:rPr>
          <w:rFonts w:cs="Arial"/>
          <w:szCs w:val="20"/>
        </w:rPr>
        <w:t>(STATEMENTS, RANDOMISE)</w:t>
      </w:r>
    </w:p>
    <w:p w14:paraId="453C7463" w14:textId="77777777" w:rsidR="005249FD" w:rsidRPr="00776D57" w:rsidRDefault="005249FD" w:rsidP="005249FD">
      <w:pPr>
        <w:ind w:left="709" w:hanging="709"/>
        <w:rPr>
          <w:rFonts w:cs="Arial"/>
          <w:bCs/>
          <w:szCs w:val="20"/>
        </w:rPr>
      </w:pPr>
    </w:p>
    <w:p w14:paraId="3B49D7DA" w14:textId="77777777" w:rsidR="005249FD" w:rsidRPr="00776D57" w:rsidRDefault="005249FD" w:rsidP="00C4553E">
      <w:pPr>
        <w:pStyle w:val="ListParagraph"/>
        <w:numPr>
          <w:ilvl w:val="0"/>
          <w:numId w:val="71"/>
        </w:numPr>
        <w:contextualSpacing w:val="0"/>
        <w:rPr>
          <w:rFonts w:cs="Arial"/>
          <w:szCs w:val="20"/>
        </w:rPr>
      </w:pPr>
      <w:r w:rsidRPr="00776D57">
        <w:rPr>
          <w:rFonts w:cs="Arial"/>
          <w:szCs w:val="20"/>
        </w:rPr>
        <w:t xml:space="preserve">Reported to </w:t>
      </w:r>
      <w:proofErr w:type="spellStart"/>
      <w:r w:rsidRPr="00776D57">
        <w:rPr>
          <w:rFonts w:cs="Arial"/>
          <w:szCs w:val="20"/>
        </w:rPr>
        <w:t>eSafety</w:t>
      </w:r>
      <w:proofErr w:type="spellEnd"/>
    </w:p>
    <w:p w14:paraId="1AEA9087" w14:textId="77777777" w:rsidR="005249FD" w:rsidRPr="00776D57" w:rsidRDefault="005249FD" w:rsidP="00C4553E">
      <w:pPr>
        <w:pStyle w:val="ListParagraph"/>
        <w:numPr>
          <w:ilvl w:val="0"/>
          <w:numId w:val="71"/>
        </w:numPr>
        <w:contextualSpacing w:val="0"/>
        <w:rPr>
          <w:rFonts w:cs="Arial"/>
          <w:szCs w:val="20"/>
        </w:rPr>
      </w:pPr>
      <w:r w:rsidRPr="00776D57">
        <w:rPr>
          <w:rFonts w:cs="Arial"/>
          <w:szCs w:val="20"/>
        </w:rPr>
        <w:t>Reported to the child’s school</w:t>
      </w:r>
    </w:p>
    <w:p w14:paraId="33B745B7" w14:textId="77777777" w:rsidR="005249FD" w:rsidRPr="00776D57" w:rsidRDefault="005249FD" w:rsidP="00C4553E">
      <w:pPr>
        <w:pStyle w:val="ListParagraph"/>
        <w:numPr>
          <w:ilvl w:val="0"/>
          <w:numId w:val="71"/>
        </w:numPr>
        <w:contextualSpacing w:val="0"/>
        <w:rPr>
          <w:rFonts w:cs="Arial"/>
          <w:szCs w:val="20"/>
        </w:rPr>
      </w:pPr>
      <w:r w:rsidRPr="00776D57">
        <w:rPr>
          <w:rFonts w:cs="Arial"/>
          <w:szCs w:val="20"/>
        </w:rPr>
        <w:t>Reported to police</w:t>
      </w:r>
    </w:p>
    <w:p w14:paraId="18FA3993" w14:textId="77777777" w:rsidR="005249FD" w:rsidRPr="00776D57" w:rsidRDefault="005249FD" w:rsidP="00C4553E">
      <w:pPr>
        <w:pStyle w:val="ListParagraph"/>
        <w:numPr>
          <w:ilvl w:val="0"/>
          <w:numId w:val="71"/>
        </w:numPr>
        <w:contextualSpacing w:val="0"/>
        <w:rPr>
          <w:rFonts w:cs="Arial"/>
          <w:szCs w:val="20"/>
        </w:rPr>
      </w:pPr>
      <w:r w:rsidRPr="00776D57">
        <w:rPr>
          <w:rFonts w:cs="Arial"/>
          <w:szCs w:val="20"/>
        </w:rPr>
        <w:t>Had a conversation with my child about online safety</w:t>
      </w:r>
    </w:p>
    <w:p w14:paraId="527F89CD" w14:textId="77777777" w:rsidR="005249FD" w:rsidRPr="002E07E6" w:rsidRDefault="005249FD" w:rsidP="00C4553E">
      <w:pPr>
        <w:pStyle w:val="ListParagraph"/>
        <w:numPr>
          <w:ilvl w:val="0"/>
          <w:numId w:val="71"/>
        </w:numPr>
        <w:contextualSpacing w:val="0"/>
        <w:rPr>
          <w:rFonts w:cs="Arial"/>
          <w:szCs w:val="20"/>
        </w:rPr>
      </w:pPr>
      <w:r w:rsidRPr="00776D57">
        <w:rPr>
          <w:rFonts w:cs="Arial"/>
          <w:szCs w:val="20"/>
        </w:rPr>
        <w:t>Other</w:t>
      </w:r>
      <w:r w:rsidRPr="002E07E6">
        <w:rPr>
          <w:rFonts w:cs="Arial"/>
          <w:i/>
          <w:iCs/>
          <w:szCs w:val="20"/>
        </w:rPr>
        <w:t xml:space="preserve"> (PROGRAMMER NOTE: FIXED POSITION)</w:t>
      </w:r>
    </w:p>
    <w:p w14:paraId="01D66FAB" w14:textId="77777777" w:rsidR="005249FD" w:rsidRPr="00C33AB6" w:rsidRDefault="005249FD" w:rsidP="005249FD">
      <w:pPr>
        <w:ind w:firstLine="709"/>
        <w:rPr>
          <w:rFonts w:cs="Arial"/>
          <w:strike/>
          <w:szCs w:val="20"/>
        </w:rPr>
      </w:pPr>
    </w:p>
    <w:p w14:paraId="1A869FB5" w14:textId="77777777" w:rsidR="005249FD" w:rsidRPr="00C41834" w:rsidRDefault="005249FD" w:rsidP="005249FD">
      <w:pPr>
        <w:ind w:firstLine="709"/>
        <w:rPr>
          <w:rFonts w:cs="Arial"/>
          <w:szCs w:val="20"/>
        </w:rPr>
      </w:pPr>
      <w:r w:rsidRPr="00C41834">
        <w:rPr>
          <w:rFonts w:cs="Arial"/>
          <w:szCs w:val="20"/>
        </w:rPr>
        <w:t>(RESPONSE FRAME)</w:t>
      </w:r>
    </w:p>
    <w:p w14:paraId="39A99928" w14:textId="77777777" w:rsidR="005249FD" w:rsidRPr="00C41834" w:rsidRDefault="005249FD" w:rsidP="005249FD">
      <w:pPr>
        <w:ind w:left="720" w:hanging="720"/>
        <w:rPr>
          <w:rFonts w:cs="Arial"/>
        </w:rPr>
      </w:pPr>
    </w:p>
    <w:p w14:paraId="3A655911" w14:textId="77777777" w:rsidR="005249FD" w:rsidRPr="00C41834" w:rsidRDefault="005249FD" w:rsidP="005249FD">
      <w:pPr>
        <w:pStyle w:val="1ResponseFrame"/>
        <w:spacing w:before="0" w:after="0" w:line="240" w:lineRule="auto"/>
        <w:ind w:left="709" w:firstLine="0"/>
        <w:rPr>
          <w:rFonts w:cs="Arial"/>
          <w:szCs w:val="20"/>
        </w:rPr>
      </w:pPr>
      <w:r w:rsidRPr="00C41834">
        <w:rPr>
          <w:rFonts w:cs="Arial"/>
          <w:szCs w:val="20"/>
        </w:rPr>
        <w:t>1.</w:t>
      </w:r>
      <w:r w:rsidRPr="00C41834">
        <w:rPr>
          <w:rFonts w:cs="Arial"/>
          <w:szCs w:val="20"/>
        </w:rPr>
        <w:tab/>
        <w:t>Yes</w:t>
      </w:r>
    </w:p>
    <w:p w14:paraId="5D16AA3B" w14:textId="77777777" w:rsidR="005249FD" w:rsidRPr="00C41834" w:rsidRDefault="005249FD" w:rsidP="005249FD">
      <w:pPr>
        <w:pStyle w:val="1ResponseFrame"/>
        <w:spacing w:before="0" w:after="0" w:line="240" w:lineRule="auto"/>
        <w:ind w:left="709" w:firstLine="0"/>
        <w:rPr>
          <w:rFonts w:cs="Arial"/>
          <w:szCs w:val="20"/>
        </w:rPr>
      </w:pPr>
      <w:r w:rsidRPr="00C41834">
        <w:rPr>
          <w:rFonts w:cs="Arial"/>
          <w:szCs w:val="20"/>
        </w:rPr>
        <w:t>2.</w:t>
      </w:r>
      <w:r w:rsidRPr="00C41834">
        <w:rPr>
          <w:rFonts w:cs="Arial"/>
          <w:szCs w:val="20"/>
        </w:rPr>
        <w:tab/>
        <w:t>No</w:t>
      </w:r>
    </w:p>
    <w:p w14:paraId="498D7718" w14:textId="77777777" w:rsidR="005249FD" w:rsidRPr="00A92D50" w:rsidRDefault="005249FD" w:rsidP="005249FD">
      <w:pPr>
        <w:pStyle w:val="1ResponseFrame"/>
        <w:ind w:left="709" w:firstLine="0"/>
        <w:rPr>
          <w:rFonts w:cs="Arial"/>
          <w:szCs w:val="20"/>
        </w:rPr>
      </w:pPr>
    </w:p>
    <w:p w14:paraId="531EAF81" w14:textId="77777777" w:rsidR="005249FD" w:rsidRPr="00A92D50" w:rsidRDefault="005249FD" w:rsidP="005249FD">
      <w:pPr>
        <w:pStyle w:val="aStatement"/>
        <w:spacing w:line="240" w:lineRule="auto"/>
        <w:ind w:left="709" w:firstLine="0"/>
        <w:rPr>
          <w:rFonts w:cs="Arial"/>
          <w:szCs w:val="20"/>
        </w:rPr>
      </w:pPr>
      <w:r w:rsidRPr="00A92D50">
        <w:rPr>
          <w:rFonts w:cs="Arial"/>
          <w:szCs w:val="20"/>
        </w:rPr>
        <w:t>98.</w:t>
      </w:r>
      <w:r w:rsidRPr="00A92D50">
        <w:rPr>
          <w:rFonts w:cs="Arial"/>
          <w:szCs w:val="20"/>
        </w:rPr>
        <w:tab/>
      </w:r>
      <w:r w:rsidRPr="00A92D50">
        <w:rPr>
          <w:rFonts w:eastAsia="Times New Roman" w:cs="Arial"/>
          <w:color w:val="0059F5" w:themeColor="accent2" w:themeShade="BF"/>
          <w:szCs w:val="20"/>
        </w:rPr>
        <w:t>(Don’t know)</w:t>
      </w:r>
      <w:r w:rsidRPr="00A92D50">
        <w:rPr>
          <w:rFonts w:cs="Arial"/>
          <w:szCs w:val="20"/>
        </w:rPr>
        <w:t xml:space="preserve"> / </w:t>
      </w:r>
      <w:r w:rsidRPr="00A92D50">
        <w:rPr>
          <w:rFonts w:cs="Arial"/>
          <w:color w:val="FFC000"/>
          <w:szCs w:val="20"/>
        </w:rPr>
        <w:t>Not sure</w:t>
      </w:r>
    </w:p>
    <w:p w14:paraId="5B3FD542" w14:textId="77777777" w:rsidR="005249FD" w:rsidRDefault="005249FD" w:rsidP="005249FD">
      <w:pPr>
        <w:pStyle w:val="1ResponseFrame"/>
        <w:spacing w:before="0" w:after="0" w:line="240" w:lineRule="auto"/>
        <w:ind w:left="709" w:firstLine="0"/>
        <w:rPr>
          <w:rFonts w:cs="Arial"/>
          <w:color w:val="FFC000"/>
          <w:szCs w:val="20"/>
        </w:rPr>
      </w:pPr>
      <w:r w:rsidRPr="00A92D50">
        <w:rPr>
          <w:rFonts w:cs="Arial"/>
          <w:szCs w:val="20"/>
        </w:rPr>
        <w:t>99.</w:t>
      </w:r>
      <w:r w:rsidRPr="00A92D50">
        <w:rPr>
          <w:rFonts w:cs="Arial"/>
          <w:szCs w:val="20"/>
        </w:rPr>
        <w:tab/>
      </w:r>
      <w:r w:rsidRPr="00A92D50">
        <w:rPr>
          <w:rFonts w:eastAsia="Times New Roman" w:cs="Arial"/>
          <w:color w:val="0059F5" w:themeColor="accent2" w:themeShade="BF"/>
          <w:szCs w:val="20"/>
        </w:rPr>
        <w:t>(Refused)</w:t>
      </w:r>
      <w:r w:rsidRPr="00A92D50">
        <w:rPr>
          <w:rFonts w:cs="Arial"/>
          <w:szCs w:val="20"/>
        </w:rPr>
        <w:t xml:space="preserve"> / </w:t>
      </w:r>
      <w:r w:rsidRPr="00A92D50">
        <w:rPr>
          <w:rFonts w:cs="Arial"/>
          <w:color w:val="FFC000"/>
          <w:szCs w:val="20"/>
        </w:rPr>
        <w:t>Prefer not to say</w:t>
      </w:r>
    </w:p>
    <w:p w14:paraId="3AE5264F" w14:textId="77777777" w:rsidR="005249FD" w:rsidRDefault="005249FD" w:rsidP="005249FD">
      <w:pPr>
        <w:pStyle w:val="1ResponseFrame"/>
        <w:spacing w:before="0" w:after="0" w:line="240" w:lineRule="auto"/>
        <w:ind w:left="709" w:firstLine="0"/>
        <w:rPr>
          <w:rFonts w:cs="Arial"/>
          <w:szCs w:val="20"/>
        </w:rPr>
      </w:pPr>
    </w:p>
    <w:p w14:paraId="03FB7CAB" w14:textId="77777777" w:rsidR="005249FD" w:rsidRDefault="005249FD" w:rsidP="005249FD">
      <w:pPr>
        <w:pStyle w:val="1ResponseFrame"/>
        <w:spacing w:before="0" w:after="0" w:line="240" w:lineRule="auto"/>
        <w:ind w:left="0" w:firstLine="0"/>
        <w:jc w:val="both"/>
        <w:rPr>
          <w:rFonts w:cs="Arial"/>
          <w:szCs w:val="20"/>
        </w:rPr>
      </w:pPr>
    </w:p>
    <w:p w14:paraId="61EA6909" w14:textId="77777777" w:rsidR="005249FD" w:rsidRPr="002E07E6" w:rsidRDefault="005249FD" w:rsidP="005249FD">
      <w:pPr>
        <w:pStyle w:val="1ResponseFrame"/>
        <w:ind w:left="0" w:firstLine="0"/>
        <w:jc w:val="both"/>
        <w:rPr>
          <w:rFonts w:cs="Arial"/>
          <w:bCs/>
          <w:szCs w:val="20"/>
        </w:rPr>
      </w:pPr>
      <w:r w:rsidRPr="002E07E6">
        <w:rPr>
          <w:rFonts w:cs="Arial"/>
          <w:bCs/>
          <w:szCs w:val="20"/>
        </w:rPr>
        <w:t>*(G3, 5=1 TOOK OTHER ACTION)</w:t>
      </w:r>
    </w:p>
    <w:p w14:paraId="78CC71F5" w14:textId="77777777" w:rsidR="005249FD" w:rsidRPr="002E07E6" w:rsidRDefault="005249FD" w:rsidP="005249FD">
      <w:pPr>
        <w:pStyle w:val="1ResponseFrame"/>
        <w:ind w:left="0" w:firstLine="0"/>
        <w:jc w:val="both"/>
        <w:rPr>
          <w:rFonts w:cs="Arial"/>
          <w:bCs/>
          <w:szCs w:val="20"/>
        </w:rPr>
      </w:pPr>
      <w:r w:rsidRPr="002E07E6">
        <w:rPr>
          <w:rFonts w:cs="Arial"/>
          <w:bCs/>
          <w:szCs w:val="20"/>
        </w:rPr>
        <w:t xml:space="preserve">G3_OE </w:t>
      </w:r>
      <w:r w:rsidRPr="002E07E6">
        <w:rPr>
          <w:rFonts w:cs="Arial"/>
          <w:bCs/>
          <w:szCs w:val="20"/>
        </w:rPr>
        <w:tab/>
        <w:t>Please specify what other action you took.</w:t>
      </w:r>
    </w:p>
    <w:p w14:paraId="563CAF3A" w14:textId="77777777" w:rsidR="005249FD" w:rsidRPr="002E07E6" w:rsidRDefault="005249FD" w:rsidP="005249FD">
      <w:pPr>
        <w:pStyle w:val="1ResponseFrame"/>
        <w:spacing w:before="0" w:after="0" w:line="240" w:lineRule="auto"/>
        <w:ind w:left="0" w:firstLine="0"/>
        <w:jc w:val="both"/>
        <w:rPr>
          <w:rFonts w:cs="Arial"/>
          <w:bCs/>
          <w:szCs w:val="20"/>
        </w:rPr>
      </w:pPr>
    </w:p>
    <w:p w14:paraId="711B1B36" w14:textId="77777777" w:rsidR="005249FD" w:rsidRPr="002E07E6" w:rsidRDefault="005249FD" w:rsidP="00C4553E">
      <w:pPr>
        <w:pStyle w:val="1ResponseFrame"/>
        <w:numPr>
          <w:ilvl w:val="1"/>
          <w:numId w:val="68"/>
        </w:numPr>
        <w:spacing w:before="0" w:after="0" w:line="240" w:lineRule="auto"/>
        <w:jc w:val="both"/>
        <w:rPr>
          <w:rFonts w:cs="Arial"/>
          <w:szCs w:val="20"/>
        </w:rPr>
      </w:pPr>
      <w:r w:rsidRPr="002E07E6">
        <w:rPr>
          <w:rFonts w:cs="Arial"/>
          <w:szCs w:val="20"/>
        </w:rPr>
        <w:t>Response given (SPECIFY: FULL VERBATIM)</w:t>
      </w:r>
    </w:p>
    <w:p w14:paraId="37EFC9F9" w14:textId="77777777" w:rsidR="005249FD" w:rsidRPr="002E07E6" w:rsidRDefault="005249FD" w:rsidP="005249FD">
      <w:pPr>
        <w:pStyle w:val="1ResponseFrame"/>
        <w:spacing w:before="0" w:after="0" w:line="240" w:lineRule="auto"/>
        <w:ind w:left="720" w:firstLine="0"/>
        <w:jc w:val="both"/>
        <w:rPr>
          <w:rFonts w:cs="Arial"/>
          <w:szCs w:val="20"/>
        </w:rPr>
      </w:pPr>
    </w:p>
    <w:p w14:paraId="052429E8" w14:textId="77777777" w:rsidR="005249FD" w:rsidRPr="002E07E6" w:rsidRDefault="005249FD" w:rsidP="005249FD">
      <w:pPr>
        <w:pStyle w:val="aStatement"/>
        <w:spacing w:line="240" w:lineRule="auto"/>
        <w:ind w:left="1080" w:firstLine="0"/>
        <w:rPr>
          <w:rFonts w:cs="Arial"/>
          <w:szCs w:val="20"/>
        </w:rPr>
      </w:pPr>
      <w:r w:rsidRPr="002E07E6">
        <w:rPr>
          <w:rFonts w:cs="Arial"/>
          <w:szCs w:val="20"/>
        </w:rPr>
        <w:t>98.</w:t>
      </w:r>
      <w:r w:rsidRPr="002E07E6">
        <w:rPr>
          <w:rFonts w:cs="Arial"/>
          <w:szCs w:val="20"/>
        </w:rPr>
        <w:tab/>
      </w:r>
      <w:r w:rsidRPr="002E07E6">
        <w:rPr>
          <w:rFonts w:eastAsia="Times New Roman" w:cs="Arial"/>
          <w:color w:val="0059F5" w:themeColor="accent2" w:themeShade="BF"/>
          <w:szCs w:val="20"/>
        </w:rPr>
        <w:t>(Don’t know)</w:t>
      </w:r>
      <w:r w:rsidRPr="002E07E6">
        <w:rPr>
          <w:rFonts w:cs="Arial"/>
          <w:szCs w:val="20"/>
        </w:rPr>
        <w:t xml:space="preserve"> / </w:t>
      </w:r>
      <w:r w:rsidRPr="002E07E6">
        <w:rPr>
          <w:rFonts w:cs="Arial"/>
          <w:color w:val="FFC000"/>
          <w:szCs w:val="20"/>
        </w:rPr>
        <w:t>Not sure</w:t>
      </w:r>
    </w:p>
    <w:p w14:paraId="57685197" w14:textId="77777777" w:rsidR="005249FD" w:rsidRDefault="005249FD" w:rsidP="005249FD">
      <w:pPr>
        <w:pStyle w:val="1ResponseFrame"/>
        <w:spacing w:before="0" w:after="0" w:line="240" w:lineRule="auto"/>
        <w:ind w:left="1080" w:firstLine="0"/>
        <w:rPr>
          <w:rFonts w:cs="Arial"/>
          <w:color w:val="FFC000"/>
          <w:szCs w:val="20"/>
        </w:rPr>
      </w:pPr>
      <w:r w:rsidRPr="002E07E6">
        <w:rPr>
          <w:rFonts w:cs="Arial"/>
          <w:szCs w:val="20"/>
        </w:rPr>
        <w:t>99.</w:t>
      </w:r>
      <w:r w:rsidRPr="002E07E6">
        <w:rPr>
          <w:rFonts w:cs="Arial"/>
          <w:szCs w:val="20"/>
        </w:rPr>
        <w:tab/>
      </w:r>
      <w:r w:rsidRPr="002E07E6">
        <w:rPr>
          <w:rFonts w:eastAsia="Times New Roman" w:cs="Arial"/>
          <w:color w:val="0059F5" w:themeColor="accent2" w:themeShade="BF"/>
          <w:szCs w:val="20"/>
        </w:rPr>
        <w:t>(Refused)</w:t>
      </w:r>
      <w:r w:rsidRPr="002E07E6">
        <w:rPr>
          <w:rFonts w:cs="Arial"/>
          <w:szCs w:val="20"/>
        </w:rPr>
        <w:t xml:space="preserve"> / </w:t>
      </w:r>
      <w:r w:rsidRPr="002E07E6">
        <w:rPr>
          <w:rFonts w:cs="Arial"/>
          <w:color w:val="FFC000"/>
          <w:szCs w:val="20"/>
        </w:rPr>
        <w:t>Prefer not to say</w:t>
      </w:r>
    </w:p>
    <w:p w14:paraId="580F036B" w14:textId="77777777" w:rsidR="005249FD" w:rsidRDefault="005249FD" w:rsidP="005249FD">
      <w:pPr>
        <w:pStyle w:val="1ResponseFrame"/>
        <w:spacing w:before="0" w:after="0" w:line="240" w:lineRule="auto"/>
        <w:ind w:left="720" w:firstLine="0"/>
        <w:jc w:val="both"/>
        <w:rPr>
          <w:rFonts w:cs="Arial"/>
          <w:szCs w:val="20"/>
        </w:rPr>
      </w:pPr>
    </w:p>
    <w:p w14:paraId="5302F97C" w14:textId="77777777" w:rsidR="005249FD" w:rsidRDefault="005249FD" w:rsidP="005249FD">
      <w:pPr>
        <w:pStyle w:val="1ResponseFrame"/>
        <w:spacing w:before="0" w:after="0" w:line="240" w:lineRule="auto"/>
        <w:ind w:left="709" w:firstLine="0"/>
        <w:rPr>
          <w:rFonts w:cs="Arial"/>
          <w:szCs w:val="20"/>
        </w:rPr>
      </w:pPr>
    </w:p>
    <w:p w14:paraId="3429ED2E" w14:textId="77777777" w:rsidR="005249FD" w:rsidRPr="00A92D50" w:rsidRDefault="005249FD" w:rsidP="005249FD">
      <w:pPr>
        <w:rPr>
          <w:rFonts w:cs="Arial"/>
          <w:i/>
          <w:iCs/>
        </w:rPr>
      </w:pPr>
      <w:r w:rsidRPr="00A92D50">
        <w:rPr>
          <w:rFonts w:cs="Arial"/>
        </w:rPr>
        <w:t>*(PARENTS</w:t>
      </w:r>
      <w:r>
        <w:rPr>
          <w:rFonts w:cs="Arial"/>
        </w:rPr>
        <w:t xml:space="preserve"> OF CHILDREN 8-17</w:t>
      </w:r>
      <w:r w:rsidRPr="00A92D50">
        <w:rPr>
          <w:rFonts w:cs="Arial"/>
        </w:rPr>
        <w:t>)</w:t>
      </w:r>
    </w:p>
    <w:p w14:paraId="477CBD1A" w14:textId="77777777" w:rsidR="005249FD" w:rsidRPr="00A92D50" w:rsidRDefault="005249FD" w:rsidP="005249FD">
      <w:pPr>
        <w:ind w:left="720" w:hanging="720"/>
        <w:rPr>
          <w:rFonts w:cs="Arial"/>
        </w:rPr>
      </w:pPr>
      <w:r w:rsidRPr="00A92D50">
        <w:rPr>
          <w:rFonts w:cs="Arial"/>
        </w:rPr>
        <w:t>G</w:t>
      </w:r>
      <w:r>
        <w:rPr>
          <w:rFonts w:cs="Arial"/>
        </w:rPr>
        <w:t>4</w:t>
      </w:r>
      <w:r w:rsidRPr="00A92D50">
        <w:rPr>
          <w:rFonts w:cs="Arial"/>
        </w:rPr>
        <w:tab/>
      </w:r>
      <w:r>
        <w:rPr>
          <w:rFonts w:cs="Arial"/>
        </w:rPr>
        <w:t>What age do you think is appropriate for children to have access to the following social media platforms</w:t>
      </w:r>
      <w:r w:rsidRPr="00A92D50">
        <w:rPr>
          <w:rFonts w:cs="Arial"/>
        </w:rPr>
        <w:t xml:space="preserve">? </w:t>
      </w:r>
    </w:p>
    <w:p w14:paraId="176F5B8D" w14:textId="77777777" w:rsidR="005249FD" w:rsidRDefault="005249FD" w:rsidP="005249FD">
      <w:pPr>
        <w:ind w:firstLine="709"/>
        <w:rPr>
          <w:rFonts w:cs="Arial"/>
          <w:szCs w:val="20"/>
        </w:rPr>
      </w:pPr>
    </w:p>
    <w:p w14:paraId="2617E02E" w14:textId="77777777" w:rsidR="005249FD" w:rsidRDefault="005249FD" w:rsidP="005249FD">
      <w:pPr>
        <w:ind w:left="709"/>
        <w:rPr>
          <w:rFonts w:cs="Arial"/>
          <w:bCs/>
          <w:szCs w:val="20"/>
        </w:rPr>
      </w:pPr>
      <w:r w:rsidRPr="00A92D50">
        <w:rPr>
          <w:rFonts w:cs="Arial"/>
        </w:rPr>
        <w:t>(SINGLE RESPONSE)</w:t>
      </w:r>
      <w:r w:rsidRPr="00A92D50">
        <w:rPr>
          <w:rFonts w:cs="Arial"/>
        </w:rPr>
        <w:br/>
      </w:r>
      <w:r w:rsidRPr="00A92D50">
        <w:rPr>
          <w:rFonts w:cs="Arial"/>
          <w:szCs w:val="20"/>
        </w:rPr>
        <w:t>(STATEMENTS, RANDOMISE)</w:t>
      </w:r>
    </w:p>
    <w:p w14:paraId="7D0001C6" w14:textId="77777777" w:rsidR="005249FD" w:rsidRDefault="005249FD" w:rsidP="005249FD">
      <w:pPr>
        <w:ind w:firstLine="709"/>
        <w:rPr>
          <w:rFonts w:cs="Arial"/>
          <w:szCs w:val="20"/>
        </w:rPr>
      </w:pPr>
    </w:p>
    <w:p w14:paraId="04510A8F" w14:textId="77777777" w:rsidR="005249FD" w:rsidRPr="00545875" w:rsidRDefault="005249FD" w:rsidP="00C4553E">
      <w:pPr>
        <w:pStyle w:val="ListParagraph"/>
        <w:numPr>
          <w:ilvl w:val="0"/>
          <w:numId w:val="59"/>
        </w:numPr>
        <w:ind w:hanging="731"/>
        <w:contextualSpacing w:val="0"/>
        <w:rPr>
          <w:rFonts w:cs="Arial"/>
          <w:szCs w:val="20"/>
        </w:rPr>
      </w:pPr>
      <w:r w:rsidRPr="00545875">
        <w:rPr>
          <w:rFonts w:cs="Arial"/>
          <w:szCs w:val="20"/>
        </w:rPr>
        <w:t xml:space="preserve">Facebook </w:t>
      </w:r>
    </w:p>
    <w:p w14:paraId="340ECCB8" w14:textId="77777777" w:rsidR="005249FD" w:rsidRPr="00545875" w:rsidRDefault="005249FD" w:rsidP="00C4553E">
      <w:pPr>
        <w:pStyle w:val="ListParagraph"/>
        <w:numPr>
          <w:ilvl w:val="0"/>
          <w:numId w:val="59"/>
        </w:numPr>
        <w:ind w:hanging="731"/>
        <w:contextualSpacing w:val="0"/>
        <w:rPr>
          <w:rFonts w:cs="Arial"/>
          <w:szCs w:val="20"/>
        </w:rPr>
      </w:pPr>
      <w:r w:rsidRPr="00545875">
        <w:rPr>
          <w:rFonts w:cs="Arial"/>
          <w:szCs w:val="20"/>
        </w:rPr>
        <w:t>Instagram</w:t>
      </w:r>
    </w:p>
    <w:p w14:paraId="36D06E3C" w14:textId="77777777" w:rsidR="005249FD" w:rsidRPr="00545875" w:rsidRDefault="005249FD" w:rsidP="00C4553E">
      <w:pPr>
        <w:pStyle w:val="ListParagraph"/>
        <w:numPr>
          <w:ilvl w:val="0"/>
          <w:numId w:val="59"/>
        </w:numPr>
        <w:ind w:hanging="731"/>
        <w:contextualSpacing w:val="0"/>
        <w:rPr>
          <w:rFonts w:cs="Arial"/>
          <w:szCs w:val="20"/>
        </w:rPr>
      </w:pPr>
      <w:r w:rsidRPr="00545875">
        <w:rPr>
          <w:rFonts w:cs="Arial"/>
          <w:szCs w:val="20"/>
        </w:rPr>
        <w:t>TikTok</w:t>
      </w:r>
    </w:p>
    <w:p w14:paraId="7521C0E5" w14:textId="77777777" w:rsidR="005249FD" w:rsidRPr="00545875" w:rsidRDefault="005249FD" w:rsidP="00C4553E">
      <w:pPr>
        <w:pStyle w:val="ListParagraph"/>
        <w:numPr>
          <w:ilvl w:val="0"/>
          <w:numId w:val="59"/>
        </w:numPr>
        <w:ind w:hanging="731"/>
        <w:contextualSpacing w:val="0"/>
        <w:rPr>
          <w:rFonts w:cs="Arial"/>
          <w:szCs w:val="20"/>
        </w:rPr>
      </w:pPr>
      <w:r w:rsidRPr="00545875">
        <w:rPr>
          <w:rFonts w:cs="Arial"/>
          <w:szCs w:val="20"/>
        </w:rPr>
        <w:t xml:space="preserve">YouTube </w:t>
      </w:r>
    </w:p>
    <w:p w14:paraId="2AF20DE0" w14:textId="77777777" w:rsidR="005249FD" w:rsidRPr="00545875" w:rsidRDefault="005249FD" w:rsidP="00C4553E">
      <w:pPr>
        <w:pStyle w:val="ListParagraph"/>
        <w:numPr>
          <w:ilvl w:val="0"/>
          <w:numId w:val="59"/>
        </w:numPr>
        <w:ind w:hanging="731"/>
        <w:contextualSpacing w:val="0"/>
        <w:rPr>
          <w:rFonts w:cs="Arial"/>
          <w:szCs w:val="20"/>
        </w:rPr>
      </w:pPr>
      <w:r w:rsidRPr="00545875">
        <w:rPr>
          <w:rFonts w:cs="Arial"/>
          <w:szCs w:val="20"/>
        </w:rPr>
        <w:t xml:space="preserve">WhatsApp </w:t>
      </w:r>
    </w:p>
    <w:p w14:paraId="230B0772" w14:textId="77777777" w:rsidR="005249FD" w:rsidRPr="00545875" w:rsidRDefault="005249FD" w:rsidP="00C4553E">
      <w:pPr>
        <w:pStyle w:val="ListParagraph"/>
        <w:numPr>
          <w:ilvl w:val="0"/>
          <w:numId w:val="59"/>
        </w:numPr>
        <w:ind w:hanging="731"/>
        <w:contextualSpacing w:val="0"/>
        <w:rPr>
          <w:rFonts w:cs="Arial"/>
          <w:szCs w:val="20"/>
        </w:rPr>
      </w:pPr>
      <w:r w:rsidRPr="00545875">
        <w:rPr>
          <w:rFonts w:cs="Arial"/>
          <w:szCs w:val="20"/>
        </w:rPr>
        <w:t>Twitter/X</w:t>
      </w:r>
    </w:p>
    <w:p w14:paraId="7929554F" w14:textId="77777777" w:rsidR="005249FD" w:rsidRPr="00545875" w:rsidRDefault="005249FD" w:rsidP="00C4553E">
      <w:pPr>
        <w:pStyle w:val="ListParagraph"/>
        <w:numPr>
          <w:ilvl w:val="0"/>
          <w:numId w:val="59"/>
        </w:numPr>
        <w:ind w:hanging="731"/>
        <w:contextualSpacing w:val="0"/>
        <w:rPr>
          <w:rFonts w:cs="Arial"/>
          <w:szCs w:val="20"/>
        </w:rPr>
      </w:pPr>
      <w:r w:rsidRPr="00545875">
        <w:rPr>
          <w:rFonts w:cs="Arial"/>
          <w:szCs w:val="20"/>
        </w:rPr>
        <w:t>Snapchat</w:t>
      </w:r>
    </w:p>
    <w:p w14:paraId="41BAC10B" w14:textId="77777777" w:rsidR="005249FD" w:rsidRPr="00545875" w:rsidRDefault="005249FD" w:rsidP="00C4553E">
      <w:pPr>
        <w:pStyle w:val="ListParagraph"/>
        <w:numPr>
          <w:ilvl w:val="0"/>
          <w:numId w:val="59"/>
        </w:numPr>
        <w:ind w:hanging="731"/>
        <w:contextualSpacing w:val="0"/>
        <w:rPr>
          <w:rFonts w:cs="Arial"/>
          <w:szCs w:val="20"/>
        </w:rPr>
      </w:pPr>
      <w:r w:rsidRPr="00545875">
        <w:rPr>
          <w:rFonts w:cs="Arial"/>
          <w:szCs w:val="20"/>
        </w:rPr>
        <w:t>LinkedIn</w:t>
      </w:r>
    </w:p>
    <w:p w14:paraId="348C9AE3" w14:textId="77777777" w:rsidR="005249FD" w:rsidRDefault="005249FD" w:rsidP="00C4553E">
      <w:pPr>
        <w:pStyle w:val="ListParagraph"/>
        <w:numPr>
          <w:ilvl w:val="0"/>
          <w:numId w:val="59"/>
        </w:numPr>
        <w:ind w:hanging="731"/>
        <w:contextualSpacing w:val="0"/>
        <w:rPr>
          <w:rFonts w:cs="Arial"/>
          <w:szCs w:val="20"/>
        </w:rPr>
      </w:pPr>
      <w:r w:rsidRPr="00545875">
        <w:rPr>
          <w:rFonts w:cs="Arial"/>
          <w:szCs w:val="20"/>
        </w:rPr>
        <w:t>Reddit</w:t>
      </w:r>
    </w:p>
    <w:p w14:paraId="111ED2C8" w14:textId="77777777" w:rsidR="005249FD" w:rsidRDefault="005249FD" w:rsidP="005249FD">
      <w:pPr>
        <w:ind w:firstLine="709"/>
        <w:rPr>
          <w:rFonts w:cs="Arial"/>
          <w:szCs w:val="20"/>
        </w:rPr>
      </w:pPr>
    </w:p>
    <w:p w14:paraId="6688EDBD" w14:textId="77777777" w:rsidR="005249FD" w:rsidRPr="00A92D50" w:rsidRDefault="005249FD" w:rsidP="005249FD">
      <w:pPr>
        <w:ind w:firstLine="709"/>
        <w:rPr>
          <w:rFonts w:cs="Arial"/>
          <w:szCs w:val="20"/>
        </w:rPr>
      </w:pPr>
      <w:r w:rsidRPr="00A92D50">
        <w:rPr>
          <w:rFonts w:cs="Arial"/>
          <w:szCs w:val="20"/>
        </w:rPr>
        <w:t>(RESPONSE FRAME)</w:t>
      </w:r>
    </w:p>
    <w:p w14:paraId="2E155682" w14:textId="77777777" w:rsidR="005249FD" w:rsidRPr="00A92D50" w:rsidRDefault="005249FD" w:rsidP="005249FD">
      <w:pPr>
        <w:ind w:left="720" w:hanging="720"/>
        <w:rPr>
          <w:rFonts w:cs="Arial"/>
        </w:rPr>
      </w:pPr>
    </w:p>
    <w:p w14:paraId="03A493D2"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1.</w:t>
      </w:r>
      <w:r w:rsidRPr="00A92D50">
        <w:rPr>
          <w:rFonts w:cs="Arial"/>
          <w:szCs w:val="20"/>
        </w:rPr>
        <w:tab/>
      </w:r>
      <w:r>
        <w:rPr>
          <w:rFonts w:cs="Arial"/>
          <w:szCs w:val="20"/>
        </w:rPr>
        <w:t>Younger than 8 years</w:t>
      </w:r>
    </w:p>
    <w:p w14:paraId="5BC7838E" w14:textId="77777777" w:rsidR="005249FD" w:rsidRDefault="005249FD" w:rsidP="005249FD">
      <w:pPr>
        <w:pStyle w:val="1ResponseFrame"/>
        <w:spacing w:before="0" w:after="0" w:line="240" w:lineRule="auto"/>
        <w:ind w:left="709" w:firstLine="0"/>
        <w:rPr>
          <w:rFonts w:cs="Arial"/>
          <w:szCs w:val="20"/>
        </w:rPr>
      </w:pPr>
      <w:r w:rsidRPr="00A92D50">
        <w:rPr>
          <w:rFonts w:cs="Arial"/>
          <w:szCs w:val="20"/>
        </w:rPr>
        <w:t>2.</w:t>
      </w:r>
      <w:r w:rsidRPr="00A92D50">
        <w:rPr>
          <w:rFonts w:cs="Arial"/>
          <w:szCs w:val="20"/>
        </w:rPr>
        <w:tab/>
      </w:r>
      <w:r>
        <w:rPr>
          <w:rFonts w:cs="Arial"/>
          <w:szCs w:val="20"/>
        </w:rPr>
        <w:t>8 to 12 years</w:t>
      </w:r>
    </w:p>
    <w:p w14:paraId="100EB522" w14:textId="77777777" w:rsidR="005249FD" w:rsidRDefault="005249FD" w:rsidP="005249FD">
      <w:pPr>
        <w:pStyle w:val="1ResponseFrame"/>
        <w:spacing w:before="0" w:after="0" w:line="240" w:lineRule="auto"/>
        <w:ind w:left="709" w:firstLine="0"/>
        <w:rPr>
          <w:rFonts w:cs="Arial"/>
          <w:szCs w:val="20"/>
        </w:rPr>
      </w:pPr>
      <w:r>
        <w:rPr>
          <w:rFonts w:cs="Arial"/>
          <w:szCs w:val="20"/>
        </w:rPr>
        <w:t>3</w:t>
      </w:r>
      <w:r w:rsidRPr="00A92D50">
        <w:rPr>
          <w:rFonts w:cs="Arial"/>
          <w:szCs w:val="20"/>
        </w:rPr>
        <w:t>.</w:t>
      </w:r>
      <w:r w:rsidRPr="00A92D50">
        <w:rPr>
          <w:rFonts w:cs="Arial"/>
          <w:szCs w:val="20"/>
        </w:rPr>
        <w:tab/>
      </w:r>
      <w:r>
        <w:rPr>
          <w:rFonts w:cs="Arial"/>
          <w:szCs w:val="20"/>
        </w:rPr>
        <w:t>13 years</w:t>
      </w:r>
    </w:p>
    <w:p w14:paraId="1F4784F6" w14:textId="77777777" w:rsidR="005249FD" w:rsidRPr="002E07E6" w:rsidRDefault="005249FD" w:rsidP="005249FD">
      <w:pPr>
        <w:pStyle w:val="1ResponseFrame"/>
        <w:spacing w:before="0" w:after="0" w:line="240" w:lineRule="auto"/>
        <w:ind w:left="709" w:firstLine="0"/>
        <w:rPr>
          <w:rFonts w:cs="Arial"/>
          <w:szCs w:val="20"/>
        </w:rPr>
      </w:pPr>
      <w:r>
        <w:rPr>
          <w:rFonts w:cs="Arial"/>
          <w:szCs w:val="20"/>
        </w:rPr>
        <w:t>4.</w:t>
      </w:r>
      <w:r>
        <w:rPr>
          <w:rFonts w:cs="Arial"/>
          <w:szCs w:val="20"/>
        </w:rPr>
        <w:tab/>
      </w:r>
      <w:r w:rsidRPr="002E07E6">
        <w:rPr>
          <w:rFonts w:cs="Arial"/>
          <w:szCs w:val="20"/>
        </w:rPr>
        <w:t>14 years</w:t>
      </w:r>
    </w:p>
    <w:p w14:paraId="15C4A045" w14:textId="77777777" w:rsidR="005249FD" w:rsidRPr="002E07E6" w:rsidRDefault="005249FD" w:rsidP="005249FD">
      <w:pPr>
        <w:pStyle w:val="1ResponseFrame"/>
        <w:spacing w:before="0" w:after="0" w:line="240" w:lineRule="auto"/>
        <w:ind w:left="709" w:firstLine="0"/>
        <w:rPr>
          <w:rFonts w:cs="Arial"/>
          <w:szCs w:val="20"/>
        </w:rPr>
      </w:pPr>
      <w:r w:rsidRPr="002E07E6">
        <w:rPr>
          <w:rFonts w:cs="Arial"/>
          <w:szCs w:val="20"/>
        </w:rPr>
        <w:lastRenderedPageBreak/>
        <w:t>5.</w:t>
      </w:r>
      <w:r w:rsidRPr="002E07E6">
        <w:rPr>
          <w:rFonts w:cs="Arial"/>
          <w:szCs w:val="20"/>
        </w:rPr>
        <w:tab/>
        <w:t>15 years</w:t>
      </w:r>
    </w:p>
    <w:p w14:paraId="334534CF" w14:textId="77777777" w:rsidR="005249FD" w:rsidRPr="002E07E6" w:rsidRDefault="005249FD" w:rsidP="005249FD">
      <w:pPr>
        <w:pStyle w:val="1ResponseFrame"/>
        <w:spacing w:before="0" w:after="0" w:line="240" w:lineRule="auto"/>
        <w:ind w:left="709" w:firstLine="0"/>
        <w:rPr>
          <w:rFonts w:cs="Arial"/>
          <w:szCs w:val="20"/>
        </w:rPr>
      </w:pPr>
      <w:r w:rsidRPr="002E07E6">
        <w:rPr>
          <w:rFonts w:cs="Arial"/>
          <w:szCs w:val="20"/>
        </w:rPr>
        <w:t>6.</w:t>
      </w:r>
      <w:r w:rsidRPr="002E07E6">
        <w:rPr>
          <w:rFonts w:cs="Arial"/>
          <w:szCs w:val="20"/>
        </w:rPr>
        <w:tab/>
        <w:t>16 years</w:t>
      </w:r>
    </w:p>
    <w:p w14:paraId="0107B674" w14:textId="77777777" w:rsidR="005249FD" w:rsidRPr="002E07E6" w:rsidRDefault="005249FD" w:rsidP="005249FD">
      <w:pPr>
        <w:pStyle w:val="1ResponseFrame"/>
        <w:spacing w:before="0" w:after="0" w:line="240" w:lineRule="auto"/>
        <w:ind w:left="709" w:firstLine="0"/>
        <w:rPr>
          <w:rFonts w:cs="Arial"/>
          <w:szCs w:val="20"/>
        </w:rPr>
      </w:pPr>
      <w:r w:rsidRPr="002E07E6">
        <w:rPr>
          <w:rFonts w:cs="Arial"/>
          <w:szCs w:val="20"/>
        </w:rPr>
        <w:t>7.</w:t>
      </w:r>
      <w:r w:rsidRPr="002E07E6">
        <w:rPr>
          <w:rFonts w:cs="Arial"/>
          <w:szCs w:val="20"/>
        </w:rPr>
        <w:tab/>
        <w:t>17 years</w:t>
      </w:r>
    </w:p>
    <w:p w14:paraId="1FEF3E09" w14:textId="77777777" w:rsidR="005249FD" w:rsidRDefault="005249FD" w:rsidP="005249FD">
      <w:pPr>
        <w:pStyle w:val="1ResponseFrame"/>
        <w:spacing w:before="0" w:after="0" w:line="240" w:lineRule="auto"/>
        <w:ind w:left="709" w:firstLine="0"/>
        <w:rPr>
          <w:rFonts w:cs="Arial"/>
        </w:rPr>
      </w:pPr>
      <w:r w:rsidRPr="002E07E6">
        <w:rPr>
          <w:rFonts w:cs="Arial"/>
          <w:szCs w:val="20"/>
        </w:rPr>
        <w:t>8.</w:t>
      </w:r>
      <w:r w:rsidRPr="002E07E6">
        <w:rPr>
          <w:rFonts w:cs="Arial"/>
          <w:szCs w:val="20"/>
        </w:rPr>
        <w:tab/>
        <w:t>18 years and older</w:t>
      </w:r>
    </w:p>
    <w:p w14:paraId="382B9419" w14:textId="77777777" w:rsidR="005249FD" w:rsidRPr="00A92D50" w:rsidRDefault="005249FD" w:rsidP="005249FD">
      <w:pPr>
        <w:pStyle w:val="1ResponseFrame"/>
        <w:ind w:left="709" w:firstLine="0"/>
        <w:rPr>
          <w:rFonts w:cs="Arial"/>
        </w:rPr>
      </w:pPr>
    </w:p>
    <w:p w14:paraId="7ADD443B" w14:textId="77777777" w:rsidR="005249FD" w:rsidRPr="00A92D50" w:rsidRDefault="005249FD" w:rsidP="005249FD">
      <w:pPr>
        <w:pStyle w:val="aStatement"/>
        <w:spacing w:line="240" w:lineRule="auto"/>
        <w:ind w:left="709" w:firstLine="0"/>
        <w:rPr>
          <w:rFonts w:cs="Arial"/>
          <w:szCs w:val="20"/>
        </w:rPr>
      </w:pPr>
      <w:r w:rsidRPr="00A92D50">
        <w:rPr>
          <w:rFonts w:cs="Arial"/>
          <w:szCs w:val="20"/>
        </w:rPr>
        <w:t>98.</w:t>
      </w:r>
      <w:r w:rsidRPr="00A92D50">
        <w:rPr>
          <w:rFonts w:cs="Arial"/>
          <w:szCs w:val="20"/>
        </w:rPr>
        <w:tab/>
      </w:r>
      <w:r w:rsidRPr="00A92D50">
        <w:rPr>
          <w:rFonts w:eastAsia="Times New Roman" w:cs="Arial"/>
          <w:color w:val="0059F5" w:themeColor="accent2" w:themeShade="BF"/>
          <w:szCs w:val="20"/>
        </w:rPr>
        <w:t>(Don’t know)</w:t>
      </w:r>
      <w:r w:rsidRPr="00A92D50">
        <w:rPr>
          <w:rFonts w:cs="Arial"/>
          <w:szCs w:val="20"/>
        </w:rPr>
        <w:t xml:space="preserve"> / </w:t>
      </w:r>
      <w:r w:rsidRPr="00A92D50">
        <w:rPr>
          <w:rFonts w:cs="Arial"/>
          <w:color w:val="FFC000"/>
          <w:szCs w:val="20"/>
        </w:rPr>
        <w:t>Not sure</w:t>
      </w:r>
    </w:p>
    <w:p w14:paraId="158F75FC"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99.</w:t>
      </w:r>
      <w:r w:rsidRPr="00A92D50">
        <w:rPr>
          <w:rFonts w:cs="Arial"/>
          <w:szCs w:val="20"/>
        </w:rPr>
        <w:tab/>
      </w:r>
      <w:r w:rsidRPr="00A92D50">
        <w:rPr>
          <w:rFonts w:eastAsia="Times New Roman" w:cs="Arial"/>
          <w:color w:val="0059F5" w:themeColor="accent2" w:themeShade="BF"/>
          <w:szCs w:val="20"/>
        </w:rPr>
        <w:t>(Refused)</w:t>
      </w:r>
      <w:r w:rsidRPr="00A92D50">
        <w:rPr>
          <w:rFonts w:cs="Arial"/>
          <w:szCs w:val="20"/>
        </w:rPr>
        <w:t xml:space="preserve"> / </w:t>
      </w:r>
      <w:r w:rsidRPr="00A92D50">
        <w:rPr>
          <w:rFonts w:cs="Arial"/>
          <w:color w:val="FFC000"/>
          <w:szCs w:val="20"/>
        </w:rPr>
        <w:t>Prefer not to say</w:t>
      </w:r>
    </w:p>
    <w:p w14:paraId="3BAE036A" w14:textId="77777777" w:rsidR="005249FD" w:rsidRDefault="005249FD" w:rsidP="005249FD">
      <w:pPr>
        <w:rPr>
          <w:rFonts w:cs="Arial"/>
          <w:szCs w:val="20"/>
        </w:rPr>
      </w:pPr>
    </w:p>
    <w:p w14:paraId="1DC5BC32" w14:textId="77777777" w:rsidR="005249FD" w:rsidRDefault="005249FD" w:rsidP="005249FD">
      <w:pPr>
        <w:rPr>
          <w:rFonts w:cs="Arial"/>
          <w:szCs w:val="20"/>
        </w:rPr>
      </w:pPr>
    </w:p>
    <w:p w14:paraId="45D196F7" w14:textId="77777777" w:rsidR="005249FD" w:rsidRPr="00A92D50" w:rsidRDefault="005249FD" w:rsidP="005249FD">
      <w:pPr>
        <w:rPr>
          <w:rFonts w:cs="Arial"/>
          <w:i/>
          <w:iCs/>
        </w:rPr>
      </w:pPr>
      <w:r w:rsidRPr="00A92D50">
        <w:rPr>
          <w:rFonts w:cs="Arial"/>
        </w:rPr>
        <w:t>*(PARENTS</w:t>
      </w:r>
      <w:r>
        <w:rPr>
          <w:rFonts w:cs="Arial"/>
        </w:rPr>
        <w:t xml:space="preserve"> OF CHILDREN 8-17</w:t>
      </w:r>
      <w:r w:rsidRPr="00A92D50">
        <w:rPr>
          <w:rFonts w:cs="Arial"/>
        </w:rPr>
        <w:t>)</w:t>
      </w:r>
    </w:p>
    <w:p w14:paraId="1499628A" w14:textId="77777777" w:rsidR="005249FD" w:rsidRPr="00A92D50" w:rsidRDefault="005249FD" w:rsidP="005249FD">
      <w:pPr>
        <w:ind w:left="720" w:hanging="720"/>
        <w:rPr>
          <w:rFonts w:cs="Arial"/>
        </w:rPr>
      </w:pPr>
      <w:r w:rsidRPr="00A92D50">
        <w:rPr>
          <w:rFonts w:cs="Arial"/>
        </w:rPr>
        <w:t>G</w:t>
      </w:r>
      <w:r>
        <w:rPr>
          <w:rFonts w:cs="Arial"/>
        </w:rPr>
        <w:t>5</w:t>
      </w:r>
      <w:r w:rsidRPr="00A92D50">
        <w:rPr>
          <w:rFonts w:cs="Arial"/>
        </w:rPr>
        <w:tab/>
      </w:r>
      <w:r>
        <w:rPr>
          <w:rFonts w:cs="Arial"/>
        </w:rPr>
        <w:t>What household rules or guidelines do you have for your children and their use of technology</w:t>
      </w:r>
      <w:r w:rsidRPr="00A92D50">
        <w:rPr>
          <w:rFonts w:cs="Arial"/>
        </w:rPr>
        <w:t xml:space="preserve">? </w:t>
      </w:r>
    </w:p>
    <w:p w14:paraId="5B6615AF" w14:textId="77777777" w:rsidR="005249FD" w:rsidRDefault="005249FD" w:rsidP="005249FD">
      <w:pPr>
        <w:ind w:firstLine="709"/>
        <w:rPr>
          <w:rFonts w:cs="Arial"/>
          <w:szCs w:val="20"/>
        </w:rPr>
      </w:pPr>
    </w:p>
    <w:p w14:paraId="765AB456" w14:textId="77777777" w:rsidR="005249FD" w:rsidRPr="00A92D50" w:rsidRDefault="005249FD" w:rsidP="00C4553E">
      <w:pPr>
        <w:pStyle w:val="1ResponseFrame"/>
        <w:numPr>
          <w:ilvl w:val="0"/>
          <w:numId w:val="60"/>
        </w:numPr>
        <w:spacing w:before="0" w:after="0" w:line="240" w:lineRule="auto"/>
        <w:ind w:hanging="785"/>
        <w:rPr>
          <w:rFonts w:cs="Arial"/>
          <w:lang w:eastAsia="en-AU"/>
        </w:rPr>
      </w:pPr>
      <w:r w:rsidRPr="00A92D50">
        <w:rPr>
          <w:rFonts w:cs="Arial"/>
          <w:lang w:eastAsia="en-AU"/>
        </w:rPr>
        <w:t>Response given (SPECIFY: FULL VERBATIM)</w:t>
      </w:r>
    </w:p>
    <w:p w14:paraId="10C53850" w14:textId="77777777" w:rsidR="005249FD" w:rsidRPr="00A92D50" w:rsidRDefault="005249FD" w:rsidP="005249FD">
      <w:pPr>
        <w:pStyle w:val="1ResponseFrame"/>
        <w:spacing w:before="0" w:after="0" w:line="240" w:lineRule="auto"/>
        <w:ind w:left="1134" w:firstLine="0"/>
        <w:rPr>
          <w:rFonts w:cs="Arial"/>
          <w:lang w:eastAsia="en-AU"/>
        </w:rPr>
      </w:pPr>
    </w:p>
    <w:p w14:paraId="790E0C48" w14:textId="77777777" w:rsidR="005249FD" w:rsidRPr="00A92D50" w:rsidRDefault="005249FD" w:rsidP="005249FD">
      <w:pPr>
        <w:pStyle w:val="aStatement"/>
        <w:spacing w:line="240" w:lineRule="auto"/>
        <w:ind w:left="709" w:firstLine="0"/>
        <w:rPr>
          <w:rFonts w:cs="Arial"/>
          <w:szCs w:val="20"/>
        </w:rPr>
      </w:pPr>
      <w:r w:rsidRPr="00A92D50">
        <w:rPr>
          <w:rFonts w:cs="Arial"/>
          <w:szCs w:val="20"/>
        </w:rPr>
        <w:t>98.</w:t>
      </w:r>
      <w:r w:rsidRPr="00A92D50">
        <w:rPr>
          <w:rFonts w:cs="Arial"/>
          <w:szCs w:val="20"/>
        </w:rPr>
        <w:tab/>
      </w:r>
      <w:r w:rsidRPr="00A92D50">
        <w:rPr>
          <w:rFonts w:eastAsia="Times New Roman" w:cs="Arial"/>
          <w:color w:val="0059F5" w:themeColor="accent2" w:themeShade="BF"/>
          <w:szCs w:val="20"/>
        </w:rPr>
        <w:t>(Don’t know)</w:t>
      </w:r>
      <w:r w:rsidRPr="00A92D50">
        <w:rPr>
          <w:rFonts w:cs="Arial"/>
          <w:szCs w:val="20"/>
        </w:rPr>
        <w:t xml:space="preserve"> / </w:t>
      </w:r>
      <w:r w:rsidRPr="00A92D50">
        <w:rPr>
          <w:rFonts w:cs="Arial"/>
          <w:color w:val="FFC000"/>
          <w:szCs w:val="20"/>
        </w:rPr>
        <w:t>Not sure</w:t>
      </w:r>
    </w:p>
    <w:p w14:paraId="2AFA2157" w14:textId="77777777" w:rsidR="005249FD" w:rsidRPr="00A92D50" w:rsidRDefault="005249FD" w:rsidP="005249FD">
      <w:pPr>
        <w:pStyle w:val="1ResponseFrame"/>
        <w:spacing w:before="0" w:after="0" w:line="240" w:lineRule="auto"/>
        <w:ind w:left="709" w:firstLine="0"/>
        <w:rPr>
          <w:rFonts w:cs="Arial"/>
          <w:color w:val="FFC000"/>
          <w:szCs w:val="20"/>
        </w:rPr>
      </w:pPr>
      <w:r w:rsidRPr="00A92D50">
        <w:rPr>
          <w:rFonts w:cs="Arial"/>
          <w:szCs w:val="20"/>
        </w:rPr>
        <w:t>99.</w:t>
      </w:r>
      <w:r w:rsidRPr="00A92D50">
        <w:rPr>
          <w:rFonts w:cs="Arial"/>
          <w:szCs w:val="20"/>
        </w:rPr>
        <w:tab/>
      </w:r>
      <w:r w:rsidRPr="00A92D50">
        <w:rPr>
          <w:rFonts w:eastAsia="Times New Roman" w:cs="Arial"/>
          <w:color w:val="0059F5" w:themeColor="accent2" w:themeShade="BF"/>
          <w:szCs w:val="20"/>
        </w:rPr>
        <w:t>(Refused)</w:t>
      </w:r>
      <w:r w:rsidRPr="00A92D50">
        <w:rPr>
          <w:rFonts w:cs="Arial"/>
          <w:szCs w:val="20"/>
        </w:rPr>
        <w:t xml:space="preserve"> / </w:t>
      </w:r>
      <w:r w:rsidRPr="00A92D50">
        <w:rPr>
          <w:rFonts w:cs="Arial"/>
          <w:color w:val="FFC000"/>
          <w:szCs w:val="20"/>
        </w:rPr>
        <w:t>Prefer not to say</w:t>
      </w:r>
    </w:p>
    <w:p w14:paraId="58DDD1C2" w14:textId="77777777" w:rsidR="005249FD" w:rsidRDefault="005249FD" w:rsidP="005249FD">
      <w:pPr>
        <w:rPr>
          <w:rFonts w:cs="Arial"/>
          <w:szCs w:val="20"/>
        </w:rPr>
      </w:pPr>
    </w:p>
    <w:p w14:paraId="50C4E06F" w14:textId="77777777" w:rsidR="005249FD" w:rsidRDefault="005249FD" w:rsidP="005249FD">
      <w:pPr>
        <w:rPr>
          <w:rFonts w:cs="Arial"/>
          <w:szCs w:val="20"/>
        </w:rPr>
      </w:pPr>
    </w:p>
    <w:p w14:paraId="2BE2DDD0" w14:textId="77777777" w:rsidR="005249FD" w:rsidRPr="00070224" w:rsidRDefault="005249FD" w:rsidP="005249FD">
      <w:pPr>
        <w:rPr>
          <w:i/>
          <w:iCs/>
        </w:rPr>
      </w:pPr>
      <w:r w:rsidRPr="00A92D50">
        <w:rPr>
          <w:rFonts w:cs="Arial"/>
        </w:rPr>
        <w:t>*(PARENTS</w:t>
      </w:r>
      <w:r>
        <w:rPr>
          <w:rFonts w:cs="Arial"/>
        </w:rPr>
        <w:t xml:space="preserve"> OF CHILDREN 8-17</w:t>
      </w:r>
      <w:r w:rsidRPr="00A92D50">
        <w:rPr>
          <w:rFonts w:cs="Arial"/>
        </w:rPr>
        <w:t>)</w:t>
      </w:r>
      <w:r w:rsidRPr="000B380D">
        <w:rPr>
          <w:i/>
          <w:iCs/>
        </w:rPr>
        <w:t xml:space="preserve"> </w:t>
      </w:r>
      <w:r w:rsidRPr="00070224">
        <w:rPr>
          <w:i/>
          <w:iCs/>
        </w:rPr>
        <w:t>(</w:t>
      </w:r>
      <w:r w:rsidRPr="00714391">
        <w:rPr>
          <w:rFonts w:cs="Arial"/>
          <w:i/>
          <w:iCs/>
          <w:szCs w:val="20"/>
        </w:rPr>
        <w:t>DITRDCA</w:t>
      </w:r>
      <w:r>
        <w:rPr>
          <w:rFonts w:cs="Arial"/>
          <w:szCs w:val="20"/>
        </w:rPr>
        <w:t xml:space="preserve"> TVCS or MCCS </w:t>
      </w:r>
      <w:r w:rsidRPr="00782C03">
        <w:rPr>
          <w:rFonts w:cs="Arial"/>
          <w:i/>
          <w:iCs/>
        </w:rPr>
        <w:t>Use of the internet</w:t>
      </w:r>
      <w:r w:rsidRPr="00070224">
        <w:rPr>
          <w:i/>
          <w:iCs/>
        </w:rPr>
        <w:t>)</w:t>
      </w:r>
    </w:p>
    <w:p w14:paraId="39644616" w14:textId="77777777" w:rsidR="005249FD" w:rsidRPr="00070224" w:rsidRDefault="005249FD" w:rsidP="005249FD">
      <w:pPr>
        <w:rPr>
          <w:rFonts w:cs="Arial"/>
          <w:szCs w:val="20"/>
        </w:rPr>
      </w:pPr>
      <w:r w:rsidRPr="00070224">
        <w:t>KA17</w:t>
      </w:r>
      <w:r w:rsidRPr="00070224">
        <w:tab/>
      </w:r>
      <w:r w:rsidRPr="00070224">
        <w:rPr>
          <w:rFonts w:cs="Arial"/>
          <w:szCs w:val="20"/>
        </w:rPr>
        <w:t xml:space="preserve">Now, just some questions about your child’s use of the internet. </w:t>
      </w:r>
    </w:p>
    <w:p w14:paraId="56E18572" w14:textId="77777777" w:rsidR="005249FD" w:rsidRPr="00070224" w:rsidRDefault="005249FD" w:rsidP="005249FD">
      <w:pPr>
        <w:pStyle w:val="QNameText"/>
        <w:rPr>
          <w:rFonts w:cs="Arial"/>
          <w:szCs w:val="20"/>
        </w:rPr>
      </w:pPr>
    </w:p>
    <w:p w14:paraId="24C93CE2" w14:textId="77777777" w:rsidR="005249FD" w:rsidRPr="00070224" w:rsidRDefault="005249FD" w:rsidP="005249FD">
      <w:pPr>
        <w:pStyle w:val="QNameText"/>
        <w:ind w:firstLine="0"/>
        <w:rPr>
          <w:rFonts w:cs="Arial"/>
          <w:szCs w:val="20"/>
        </w:rPr>
      </w:pPr>
      <w:r w:rsidRPr="00070224">
        <w:rPr>
          <w:rFonts w:cs="Arial"/>
          <w:szCs w:val="20"/>
        </w:rPr>
        <w:t>How often do they…?</w:t>
      </w:r>
    </w:p>
    <w:p w14:paraId="5731751B" w14:textId="77777777" w:rsidR="005249FD" w:rsidRPr="00070224" w:rsidRDefault="005249FD" w:rsidP="005249FD">
      <w:pPr>
        <w:rPr>
          <w:rFonts w:cs="Arial"/>
          <w:szCs w:val="20"/>
        </w:rPr>
      </w:pPr>
    </w:p>
    <w:p w14:paraId="1F665FD5" w14:textId="77777777" w:rsidR="005249FD" w:rsidRPr="00070224" w:rsidRDefault="005249FD" w:rsidP="005249FD">
      <w:pPr>
        <w:pStyle w:val="SRCCodeframe1"/>
      </w:pPr>
      <w:r w:rsidRPr="00070224">
        <w:t>a)      Look for information over the Internet</w:t>
      </w:r>
    </w:p>
    <w:p w14:paraId="35772BBF" w14:textId="77777777" w:rsidR="005249FD" w:rsidRPr="00070224" w:rsidRDefault="005249FD" w:rsidP="005249FD">
      <w:pPr>
        <w:pStyle w:val="SRCCodeframe1"/>
      </w:pPr>
      <w:r w:rsidRPr="00070224">
        <w:t>b)      Comment or post images to social media (Facebook, TikTok, Instagram, Twitter, etc.)</w:t>
      </w:r>
    </w:p>
    <w:p w14:paraId="37D60F29" w14:textId="77777777" w:rsidR="005249FD" w:rsidRPr="00070224" w:rsidRDefault="005249FD" w:rsidP="005249FD">
      <w:pPr>
        <w:pStyle w:val="SRCCodeframe1"/>
      </w:pPr>
      <w:r w:rsidRPr="00070224">
        <w:t>c)      Post to blogs / forums / interest groups</w:t>
      </w:r>
    </w:p>
    <w:p w14:paraId="2A106A64" w14:textId="77777777" w:rsidR="005249FD" w:rsidRDefault="005249FD" w:rsidP="005249FD">
      <w:pPr>
        <w:pStyle w:val="SRCCodeframe1"/>
      </w:pPr>
      <w:r w:rsidRPr="00070224">
        <w:t>d)      View posts, images, and videos on social media sites</w:t>
      </w:r>
    </w:p>
    <w:p w14:paraId="52CE57A4" w14:textId="77777777" w:rsidR="005249FD" w:rsidRPr="00070224" w:rsidRDefault="005249FD" w:rsidP="005249FD">
      <w:pPr>
        <w:pStyle w:val="SRCCodeframe1"/>
      </w:pPr>
      <w:r>
        <w:t>e)</w:t>
      </w:r>
      <w:r>
        <w:tab/>
        <w:t>Play online games</w:t>
      </w:r>
    </w:p>
    <w:p w14:paraId="51051C33" w14:textId="77777777" w:rsidR="005249FD" w:rsidRPr="00070224" w:rsidRDefault="005249FD" w:rsidP="005249FD">
      <w:pPr>
        <w:pStyle w:val="SRCCodeframe1"/>
        <w:ind w:left="0" w:firstLine="0"/>
      </w:pPr>
    </w:p>
    <w:p w14:paraId="4C17A067" w14:textId="77777777" w:rsidR="005249FD" w:rsidRPr="00070224" w:rsidRDefault="005249FD" w:rsidP="005249FD">
      <w:pPr>
        <w:pStyle w:val="SRCCodeframe1"/>
        <w:rPr>
          <w:color w:val="00B0F0"/>
        </w:rPr>
      </w:pPr>
      <w:r w:rsidRPr="00070224">
        <w:rPr>
          <w:color w:val="00B0F0"/>
        </w:rPr>
        <w:t>(READ OUT)</w:t>
      </w:r>
    </w:p>
    <w:p w14:paraId="41715B05" w14:textId="77777777" w:rsidR="005249FD" w:rsidRPr="00070224" w:rsidRDefault="005249FD" w:rsidP="005249FD">
      <w:pPr>
        <w:pStyle w:val="SRCCodeframe1"/>
        <w:ind w:left="0" w:firstLine="0"/>
      </w:pPr>
    </w:p>
    <w:p w14:paraId="34BDB339" w14:textId="77777777" w:rsidR="005249FD" w:rsidRPr="00070224" w:rsidRDefault="005249FD" w:rsidP="005249FD">
      <w:pPr>
        <w:pStyle w:val="5Notes"/>
        <w:ind w:left="131" w:firstLine="720"/>
      </w:pPr>
      <w:r w:rsidRPr="00070224">
        <w:t>[CODE FRAME ORDER BASED ON ‘S_ORDER’ VARIABLE]</w:t>
      </w:r>
    </w:p>
    <w:p w14:paraId="6C915477" w14:textId="77777777" w:rsidR="005249FD" w:rsidRPr="00070224" w:rsidRDefault="005249FD" w:rsidP="005249FD">
      <w:pPr>
        <w:pStyle w:val="SRCCodeframe1"/>
      </w:pPr>
      <w:r w:rsidRPr="00070224">
        <w:t>1.       More than once a day</w:t>
      </w:r>
    </w:p>
    <w:p w14:paraId="1E62535E" w14:textId="77777777" w:rsidR="005249FD" w:rsidRPr="00070224" w:rsidRDefault="005249FD" w:rsidP="005249FD">
      <w:pPr>
        <w:pStyle w:val="SRCCodeframe1"/>
      </w:pPr>
      <w:r w:rsidRPr="00070224">
        <w:t>2.       About once a day</w:t>
      </w:r>
    </w:p>
    <w:p w14:paraId="3D24F39F" w14:textId="77777777" w:rsidR="005249FD" w:rsidRPr="00070224" w:rsidRDefault="005249FD" w:rsidP="005249FD">
      <w:pPr>
        <w:pStyle w:val="SRCCodeframe1"/>
      </w:pPr>
      <w:r w:rsidRPr="00070224">
        <w:t>3.       Three to five days a week</w:t>
      </w:r>
    </w:p>
    <w:p w14:paraId="4DA2F6A0" w14:textId="77777777" w:rsidR="005249FD" w:rsidRPr="00070224" w:rsidRDefault="005249FD" w:rsidP="005249FD">
      <w:pPr>
        <w:pStyle w:val="SRCCodeframe1"/>
      </w:pPr>
      <w:r w:rsidRPr="00070224">
        <w:t>4.       One to two days a week</w:t>
      </w:r>
    </w:p>
    <w:p w14:paraId="7FDC261F" w14:textId="77777777" w:rsidR="005249FD" w:rsidRPr="00070224" w:rsidRDefault="005249FD" w:rsidP="005249FD">
      <w:pPr>
        <w:pStyle w:val="SRCCodeframe1"/>
      </w:pPr>
      <w:r w:rsidRPr="00070224">
        <w:t>5.       Every few weeks</w:t>
      </w:r>
    </w:p>
    <w:p w14:paraId="3BAF76D6" w14:textId="77777777" w:rsidR="005249FD" w:rsidRPr="00070224" w:rsidRDefault="005249FD" w:rsidP="005249FD">
      <w:pPr>
        <w:pStyle w:val="SRCCodeframe1"/>
      </w:pPr>
      <w:r w:rsidRPr="00070224">
        <w:t>6.       Once a month</w:t>
      </w:r>
    </w:p>
    <w:p w14:paraId="556EC815" w14:textId="77777777" w:rsidR="005249FD" w:rsidRPr="00070224" w:rsidRDefault="005249FD" w:rsidP="005249FD">
      <w:pPr>
        <w:pStyle w:val="SRCCodeframe1"/>
      </w:pPr>
      <w:r w:rsidRPr="00070224">
        <w:t>7.       Less than once a month</w:t>
      </w:r>
    </w:p>
    <w:p w14:paraId="15FEAD64" w14:textId="77777777" w:rsidR="005249FD" w:rsidRPr="00070224" w:rsidRDefault="005249FD" w:rsidP="005249FD">
      <w:pPr>
        <w:pStyle w:val="SRCCodeframe1"/>
      </w:pPr>
      <w:r w:rsidRPr="00070224">
        <w:t>8.       Never</w:t>
      </w:r>
    </w:p>
    <w:p w14:paraId="664E8E0C" w14:textId="77777777" w:rsidR="005249FD" w:rsidRPr="00070224" w:rsidRDefault="005249FD" w:rsidP="005249FD">
      <w:pPr>
        <w:pStyle w:val="SRCCodeframe1"/>
        <w:ind w:left="0" w:firstLine="0"/>
      </w:pPr>
    </w:p>
    <w:p w14:paraId="6EAC4F74" w14:textId="77777777" w:rsidR="005249FD" w:rsidRPr="00070224" w:rsidRDefault="005249FD" w:rsidP="005249FD">
      <w:pPr>
        <w:pStyle w:val="SRCCodeframe1"/>
      </w:pPr>
      <w:r w:rsidRPr="00070224">
        <w:t>98.  </w:t>
      </w:r>
      <w:proofErr w:type="gramStart"/>
      <w:r w:rsidRPr="00070224">
        <w:t xml:space="preserve">   </w:t>
      </w:r>
      <w:r w:rsidRPr="00070224">
        <w:rPr>
          <w:color w:val="00B0F0"/>
        </w:rPr>
        <w:t>(</w:t>
      </w:r>
      <w:proofErr w:type="gramEnd"/>
      <w:r w:rsidRPr="00070224">
        <w:rPr>
          <w:color w:val="00B0F0"/>
        </w:rPr>
        <w:t xml:space="preserve">Don’t know) </w:t>
      </w:r>
      <w:r w:rsidRPr="00070224">
        <w:t xml:space="preserve">/ </w:t>
      </w:r>
      <w:r w:rsidRPr="00070224">
        <w:rPr>
          <w:color w:val="FFC000"/>
        </w:rPr>
        <w:t>Not sure</w:t>
      </w:r>
    </w:p>
    <w:p w14:paraId="637100F6" w14:textId="77777777" w:rsidR="005249FD" w:rsidRDefault="005249FD" w:rsidP="005249FD">
      <w:pPr>
        <w:pStyle w:val="SRCCodeframe1"/>
      </w:pPr>
      <w:r w:rsidRPr="00070224">
        <w:t>99.  </w:t>
      </w:r>
      <w:proofErr w:type="gramStart"/>
      <w:r w:rsidRPr="00070224">
        <w:t xml:space="preserve">   </w:t>
      </w:r>
      <w:r w:rsidRPr="00070224">
        <w:rPr>
          <w:color w:val="00B0F0"/>
        </w:rPr>
        <w:t>(</w:t>
      </w:r>
      <w:proofErr w:type="gramEnd"/>
      <w:r w:rsidRPr="00070224">
        <w:rPr>
          <w:color w:val="00B0F0"/>
        </w:rPr>
        <w:t xml:space="preserve">Refused) </w:t>
      </w:r>
      <w:r w:rsidRPr="00070224">
        <w:t xml:space="preserve">/ </w:t>
      </w:r>
      <w:r w:rsidRPr="00070224">
        <w:rPr>
          <w:color w:val="FFC000"/>
        </w:rPr>
        <w:t>Prefer not to say</w:t>
      </w:r>
    </w:p>
    <w:p w14:paraId="013EC5E5" w14:textId="77777777" w:rsidR="005249FD" w:rsidRPr="00335C97" w:rsidRDefault="005249FD" w:rsidP="005249FD">
      <w:pPr>
        <w:pStyle w:val="BaseDescription"/>
        <w:rPr>
          <w:i/>
          <w:iCs/>
          <w:color w:val="7030A0"/>
        </w:rPr>
      </w:pPr>
      <w:r w:rsidRPr="00335C97">
        <w:rPr>
          <w:lang w:eastAsia="en-AU"/>
        </w:rPr>
        <w:t>*(ALL)</w:t>
      </w:r>
      <w:r>
        <w:rPr>
          <w:lang w:eastAsia="en-AU"/>
        </w:rPr>
        <w:t xml:space="preserve"> (</w:t>
      </w:r>
      <w:proofErr w:type="spellStart"/>
      <w:r w:rsidRPr="00714391">
        <w:rPr>
          <w:rFonts w:cs="Arial"/>
          <w:i/>
          <w:iCs/>
          <w:szCs w:val="20"/>
        </w:rPr>
        <w:t>DITRDCA</w:t>
      </w:r>
      <w:proofErr w:type="spellEnd"/>
      <w:r>
        <w:rPr>
          <w:rFonts w:cs="Arial"/>
          <w:szCs w:val="20"/>
        </w:rPr>
        <w:t xml:space="preserve"> </w:t>
      </w:r>
      <w:proofErr w:type="spellStart"/>
      <w:r w:rsidRPr="0099621E">
        <w:rPr>
          <w:rFonts w:cs="Arial"/>
          <w:i/>
          <w:iCs/>
        </w:rPr>
        <w:t>OSIS</w:t>
      </w:r>
      <w:proofErr w:type="spellEnd"/>
      <w:r>
        <w:rPr>
          <w:rFonts w:cs="Arial"/>
        </w:rPr>
        <w:t xml:space="preserve"> </w:t>
      </w:r>
      <w:r>
        <w:rPr>
          <w:rFonts w:cs="Arial"/>
          <w:i/>
          <w:iCs/>
        </w:rPr>
        <w:t xml:space="preserve">Awareness of </w:t>
      </w:r>
      <w:proofErr w:type="spellStart"/>
      <w:r>
        <w:rPr>
          <w:rFonts w:cs="Arial"/>
          <w:i/>
          <w:iCs/>
        </w:rPr>
        <w:t>eSafety</w:t>
      </w:r>
      <w:proofErr w:type="spellEnd"/>
      <w:r>
        <w:rPr>
          <w:rFonts w:cs="Arial"/>
          <w:i/>
          <w:iCs/>
        </w:rPr>
        <w:t xml:space="preserve"> Commissioner</w:t>
      </w:r>
      <w:r>
        <w:rPr>
          <w:i/>
          <w:iCs/>
          <w:color w:val="7030A0"/>
        </w:rPr>
        <w:t>)</w:t>
      </w:r>
    </w:p>
    <w:p w14:paraId="603AA494" w14:textId="77777777" w:rsidR="005249FD" w:rsidRPr="00335C97" w:rsidRDefault="005249FD" w:rsidP="00344A01">
      <w:pPr>
        <w:pStyle w:val="Bullets1"/>
      </w:pPr>
      <w:r w:rsidRPr="002E07E6">
        <w:t>G5A.</w:t>
      </w:r>
      <w:r w:rsidRPr="00335C97">
        <w:t xml:space="preserve"> How much do you know about the </w:t>
      </w:r>
      <w:proofErr w:type="spellStart"/>
      <w:r w:rsidRPr="00335C97">
        <w:t>eSafety</w:t>
      </w:r>
      <w:proofErr w:type="spellEnd"/>
      <w:r w:rsidRPr="00335C97">
        <w:t xml:space="preserve"> </w:t>
      </w:r>
      <w:r w:rsidRPr="00335C97">
        <w:rPr>
          <w:rFonts w:cs="Arial"/>
          <w:lang w:eastAsia="en-AU"/>
        </w:rPr>
        <w:t>Commissioner</w:t>
      </w:r>
      <w:r w:rsidRPr="00335C97">
        <w:t>?</w:t>
      </w:r>
    </w:p>
    <w:p w14:paraId="44C8990F" w14:textId="77777777" w:rsidR="005249FD" w:rsidRPr="00335C97" w:rsidRDefault="005249FD" w:rsidP="005249FD">
      <w:pPr>
        <w:ind w:left="-77"/>
        <w:rPr>
          <w:rFonts w:ascii="Arial Narrow" w:eastAsia="Arial" w:hAnsi="Arial Narrow" w:cs="Arial"/>
          <w:bCs/>
          <w:color w:val="000000"/>
        </w:rPr>
      </w:pPr>
    </w:p>
    <w:p w14:paraId="5EA4AAD7" w14:textId="77777777" w:rsidR="005249FD" w:rsidRPr="00335C97" w:rsidRDefault="005249FD" w:rsidP="00C4553E">
      <w:pPr>
        <w:pStyle w:val="1ResponseFrame"/>
        <w:numPr>
          <w:ilvl w:val="0"/>
          <w:numId w:val="52"/>
        </w:numPr>
        <w:spacing w:before="0" w:after="0" w:line="240" w:lineRule="auto"/>
      </w:pPr>
      <w:r w:rsidRPr="00335C97">
        <w:t xml:space="preserve">I know a lot about the </w:t>
      </w:r>
      <w:proofErr w:type="spellStart"/>
      <w:r w:rsidRPr="00335C97">
        <w:t>eSafety</w:t>
      </w:r>
      <w:proofErr w:type="spellEnd"/>
      <w:r w:rsidRPr="00335C97">
        <w:t xml:space="preserve"> </w:t>
      </w:r>
      <w:r w:rsidRPr="00335C97">
        <w:rPr>
          <w:lang w:eastAsia="en-AU"/>
        </w:rPr>
        <w:t>Commissioner</w:t>
      </w:r>
    </w:p>
    <w:p w14:paraId="6E3AE480" w14:textId="77777777" w:rsidR="005249FD" w:rsidRPr="00335C97" w:rsidRDefault="005249FD" w:rsidP="00C4553E">
      <w:pPr>
        <w:pStyle w:val="1ResponseFrame"/>
        <w:numPr>
          <w:ilvl w:val="0"/>
          <w:numId w:val="52"/>
        </w:numPr>
        <w:spacing w:before="0" w:after="0" w:line="240" w:lineRule="auto"/>
      </w:pPr>
      <w:r w:rsidRPr="00335C97">
        <w:t xml:space="preserve">I know a little about the </w:t>
      </w:r>
      <w:proofErr w:type="spellStart"/>
      <w:r w:rsidRPr="00335C97">
        <w:t>eSafety</w:t>
      </w:r>
      <w:proofErr w:type="spellEnd"/>
      <w:r w:rsidRPr="00335C97">
        <w:t xml:space="preserve"> </w:t>
      </w:r>
      <w:r w:rsidRPr="00335C97">
        <w:rPr>
          <w:lang w:eastAsia="en-AU"/>
        </w:rPr>
        <w:t>Commissioner</w:t>
      </w:r>
    </w:p>
    <w:p w14:paraId="645D0001" w14:textId="77777777" w:rsidR="005249FD" w:rsidRPr="00335C97" w:rsidRDefault="005249FD" w:rsidP="00C4553E">
      <w:pPr>
        <w:pStyle w:val="1ResponseFrame"/>
        <w:numPr>
          <w:ilvl w:val="0"/>
          <w:numId w:val="52"/>
        </w:numPr>
        <w:spacing w:before="0" w:after="0" w:line="240" w:lineRule="auto"/>
      </w:pPr>
      <w:r w:rsidRPr="00335C97">
        <w:t xml:space="preserve">I know the name, the </w:t>
      </w:r>
      <w:proofErr w:type="spellStart"/>
      <w:r w:rsidRPr="00335C97">
        <w:t>eSafety</w:t>
      </w:r>
      <w:proofErr w:type="spellEnd"/>
      <w:r w:rsidRPr="00335C97">
        <w:rPr>
          <w:lang w:eastAsia="en-AU"/>
        </w:rPr>
        <w:t xml:space="preserve"> Commissioner</w:t>
      </w:r>
      <w:r w:rsidRPr="00335C97">
        <w:t xml:space="preserve">, but I am not sure what they do </w:t>
      </w:r>
    </w:p>
    <w:p w14:paraId="5ED609CB" w14:textId="77777777" w:rsidR="005249FD" w:rsidRPr="00335C97" w:rsidRDefault="005249FD" w:rsidP="005249FD">
      <w:pPr>
        <w:pStyle w:val="1ResponseFrame"/>
      </w:pPr>
      <w:r w:rsidRPr="00335C97">
        <w:t>4.</w:t>
      </w:r>
      <w:r w:rsidRPr="00335C97">
        <w:tab/>
        <w:t xml:space="preserve">I had not heard of the </w:t>
      </w:r>
      <w:proofErr w:type="spellStart"/>
      <w:r w:rsidRPr="00335C97">
        <w:t>eSafety</w:t>
      </w:r>
      <w:proofErr w:type="spellEnd"/>
      <w:r w:rsidRPr="00335C97">
        <w:rPr>
          <w:lang w:eastAsia="en-AU"/>
        </w:rPr>
        <w:t xml:space="preserve"> Commissioner</w:t>
      </w:r>
      <w:r w:rsidRPr="00335C97">
        <w:t xml:space="preserve"> before today</w:t>
      </w:r>
    </w:p>
    <w:p w14:paraId="54428C02" w14:textId="77777777" w:rsidR="005249FD" w:rsidRPr="00335C97" w:rsidRDefault="005249FD" w:rsidP="005249FD">
      <w:pPr>
        <w:pStyle w:val="aStatement"/>
        <w:spacing w:before="40" w:after="40"/>
        <w:rPr>
          <w:rFonts w:cs="Arial"/>
          <w:szCs w:val="20"/>
        </w:rPr>
      </w:pPr>
      <w:r w:rsidRPr="00335C97">
        <w:rPr>
          <w:rFonts w:cs="Arial"/>
          <w:szCs w:val="20"/>
        </w:rPr>
        <w:t>98.</w:t>
      </w:r>
      <w:r w:rsidRPr="00335C97">
        <w:rPr>
          <w:rFonts w:cs="Arial"/>
          <w:szCs w:val="20"/>
        </w:rPr>
        <w:tab/>
      </w:r>
      <w:r w:rsidRPr="00335C97">
        <w:rPr>
          <w:rFonts w:eastAsia="Times New Roman" w:cs="Arial"/>
          <w:color w:val="0059F5" w:themeColor="accent2" w:themeShade="BF"/>
          <w:szCs w:val="20"/>
        </w:rPr>
        <w:t>(Don’t know)</w:t>
      </w:r>
      <w:r w:rsidRPr="00335C97">
        <w:rPr>
          <w:rFonts w:cs="Arial"/>
          <w:szCs w:val="20"/>
        </w:rPr>
        <w:t xml:space="preserve"> / </w:t>
      </w:r>
      <w:r w:rsidRPr="00335C97">
        <w:rPr>
          <w:rFonts w:cs="Arial"/>
          <w:color w:val="FFC000"/>
          <w:szCs w:val="20"/>
        </w:rPr>
        <w:t>Not sure</w:t>
      </w:r>
    </w:p>
    <w:p w14:paraId="18020BB6" w14:textId="77777777" w:rsidR="005249FD" w:rsidRDefault="005249FD" w:rsidP="005249FD">
      <w:pPr>
        <w:pStyle w:val="1ResponseFrame"/>
        <w:rPr>
          <w:color w:val="FFC000"/>
        </w:rPr>
      </w:pPr>
      <w:r w:rsidRPr="00335C97">
        <w:t>99.</w:t>
      </w:r>
      <w:r w:rsidRPr="00335C97">
        <w:tab/>
      </w:r>
      <w:r w:rsidRPr="00335C97">
        <w:rPr>
          <w:rFonts w:eastAsia="Times New Roman"/>
          <w:color w:val="0059F5" w:themeColor="accent2" w:themeShade="BF"/>
        </w:rPr>
        <w:t>(Refused)</w:t>
      </w:r>
      <w:r w:rsidRPr="00335C97">
        <w:t xml:space="preserve"> / </w:t>
      </w:r>
      <w:r w:rsidRPr="00335C97">
        <w:rPr>
          <w:color w:val="FFC000"/>
        </w:rPr>
        <w:t>Prefer not to say</w:t>
      </w:r>
    </w:p>
    <w:p w14:paraId="2187F692" w14:textId="77777777" w:rsidR="005249FD" w:rsidRDefault="005249FD" w:rsidP="005249FD">
      <w:pPr>
        <w:pStyle w:val="1ResponseFrame"/>
      </w:pPr>
    </w:p>
    <w:p w14:paraId="780B1461" w14:textId="77777777" w:rsidR="005249FD" w:rsidRPr="002E07E6" w:rsidRDefault="005249FD" w:rsidP="005249FD">
      <w:pPr>
        <w:rPr>
          <w:i/>
          <w:iCs/>
        </w:rPr>
      </w:pPr>
      <w:r w:rsidRPr="002E07E6">
        <w:rPr>
          <w:rFonts w:cs="Arial"/>
        </w:rPr>
        <w:t>*(ALL)</w:t>
      </w:r>
      <w:r w:rsidRPr="002E07E6">
        <w:rPr>
          <w:i/>
          <w:iCs/>
        </w:rPr>
        <w:t xml:space="preserve"> (</w:t>
      </w:r>
      <w:r w:rsidRPr="002E07E6">
        <w:rPr>
          <w:rFonts w:cs="Arial"/>
          <w:i/>
          <w:iCs/>
          <w:szCs w:val="20"/>
        </w:rPr>
        <w:t>DITRDCA</w:t>
      </w:r>
      <w:r w:rsidRPr="002E07E6">
        <w:rPr>
          <w:rFonts w:cs="Arial"/>
          <w:szCs w:val="20"/>
        </w:rPr>
        <w:t xml:space="preserve"> </w:t>
      </w:r>
      <w:r w:rsidRPr="002E07E6">
        <w:rPr>
          <w:rFonts w:cs="Arial"/>
          <w:i/>
          <w:iCs/>
          <w:szCs w:val="20"/>
        </w:rPr>
        <w:t>MCCS Consumed any news</w:t>
      </w:r>
      <w:r w:rsidRPr="002E07E6">
        <w:rPr>
          <w:i/>
          <w:iCs/>
        </w:rPr>
        <w:t>)</w:t>
      </w:r>
    </w:p>
    <w:p w14:paraId="5C19C92B" w14:textId="77777777" w:rsidR="005249FD" w:rsidRPr="00683E26" w:rsidRDefault="005249FD" w:rsidP="005249FD">
      <w:pPr>
        <w:pStyle w:val="2Questionstem"/>
      </w:pPr>
      <w:r w:rsidRPr="002E07E6">
        <w:t>D2A</w:t>
      </w:r>
      <w:r w:rsidRPr="002E07E6">
        <w:tab/>
        <w:t xml:space="preserve">In </w:t>
      </w:r>
      <w:r w:rsidRPr="002E07E6">
        <w:rPr>
          <w:b/>
        </w:rPr>
        <w:t>general</w:t>
      </w:r>
      <w:r w:rsidRPr="002E07E6">
        <w:t>, how do you currently access most of your news and/ or current affairs?</w:t>
      </w:r>
      <w:r w:rsidRPr="00683E26">
        <w:t xml:space="preserve">  </w:t>
      </w:r>
    </w:p>
    <w:p w14:paraId="6447613E" w14:textId="77777777" w:rsidR="005249FD" w:rsidRPr="00683E26" w:rsidRDefault="005249FD" w:rsidP="005249FD">
      <w:pPr>
        <w:rPr>
          <w:rFonts w:cs="Arial"/>
          <w:szCs w:val="20"/>
        </w:rPr>
      </w:pPr>
    </w:p>
    <w:p w14:paraId="216A7392" w14:textId="77777777" w:rsidR="005249FD" w:rsidRPr="00683E26" w:rsidRDefault="005249FD" w:rsidP="005249FD">
      <w:pPr>
        <w:pStyle w:val="QText"/>
        <w:rPr>
          <w:i/>
          <w:color w:val="FFC000"/>
          <w:szCs w:val="20"/>
        </w:rPr>
      </w:pPr>
      <w:r w:rsidRPr="00683E26">
        <w:rPr>
          <w:i/>
          <w:color w:val="FFC000"/>
          <w:szCs w:val="20"/>
        </w:rPr>
        <w:t>Please select all that apply.</w:t>
      </w:r>
    </w:p>
    <w:p w14:paraId="0BE07F09" w14:textId="77777777" w:rsidR="005249FD" w:rsidRPr="00683E26" w:rsidRDefault="005249FD" w:rsidP="005249FD">
      <w:pPr>
        <w:rPr>
          <w:rFonts w:cs="Arial"/>
          <w:szCs w:val="20"/>
        </w:rPr>
      </w:pPr>
    </w:p>
    <w:p w14:paraId="3E762B53" w14:textId="77777777" w:rsidR="005249FD" w:rsidRPr="00683E26" w:rsidRDefault="005249FD" w:rsidP="005249FD">
      <w:pPr>
        <w:ind w:left="414" w:firstLine="720"/>
        <w:rPr>
          <w:rFonts w:cs="Arial"/>
          <w:color w:val="00B0F0"/>
          <w:szCs w:val="20"/>
        </w:rPr>
      </w:pPr>
      <w:r w:rsidRPr="00683E26">
        <w:rPr>
          <w:rFonts w:cs="Arial"/>
          <w:color w:val="00B0F0"/>
          <w:szCs w:val="20"/>
        </w:rPr>
        <w:t>(READ OUT ONE BY ONE) (DO NOT READ HEADERS)</w:t>
      </w:r>
    </w:p>
    <w:p w14:paraId="5668EBB0" w14:textId="77777777" w:rsidR="005249FD" w:rsidRPr="00683E26" w:rsidRDefault="005249FD" w:rsidP="005249FD">
      <w:pPr>
        <w:rPr>
          <w:rFonts w:cs="Arial"/>
          <w:color w:val="00B0F0"/>
          <w:szCs w:val="20"/>
        </w:rPr>
      </w:pPr>
    </w:p>
    <w:p w14:paraId="1226A54B" w14:textId="77777777" w:rsidR="005249FD" w:rsidRPr="00683E26" w:rsidRDefault="005249FD" w:rsidP="005249FD">
      <w:pPr>
        <w:pStyle w:val="1ResponseFrame"/>
        <w:rPr>
          <w:rFonts w:cs="Arial"/>
          <w:szCs w:val="20"/>
        </w:rPr>
      </w:pPr>
      <w:r w:rsidRPr="00683E26">
        <w:rPr>
          <w:rFonts w:cs="Arial"/>
          <w:szCs w:val="20"/>
        </w:rPr>
        <w:lastRenderedPageBreak/>
        <w:t>(MULTIPLE)</w:t>
      </w:r>
    </w:p>
    <w:p w14:paraId="6F9FE65D" w14:textId="77777777" w:rsidR="005249FD" w:rsidRDefault="005249FD" w:rsidP="005249FD">
      <w:pPr>
        <w:pStyle w:val="1ResponseFrame"/>
        <w:rPr>
          <w:rFonts w:cs="Arial"/>
          <w:b/>
          <w:szCs w:val="20"/>
        </w:rPr>
      </w:pPr>
    </w:p>
    <w:p w14:paraId="64557FDC" w14:textId="77777777" w:rsidR="005249FD" w:rsidRPr="00FF5561" w:rsidRDefault="005249FD" w:rsidP="00C4553E">
      <w:pPr>
        <w:pStyle w:val="1ResponseFrame"/>
        <w:numPr>
          <w:ilvl w:val="0"/>
          <w:numId w:val="54"/>
        </w:numPr>
        <w:rPr>
          <w:rFonts w:cs="Arial"/>
          <w:bCs/>
          <w:szCs w:val="20"/>
        </w:rPr>
      </w:pPr>
      <w:r w:rsidRPr="00FF5561">
        <w:rPr>
          <w:rFonts w:cs="Arial"/>
          <w:bCs/>
          <w:szCs w:val="20"/>
        </w:rPr>
        <w:t xml:space="preserve">Television </w:t>
      </w:r>
    </w:p>
    <w:p w14:paraId="3F170159" w14:textId="77777777" w:rsidR="005249FD" w:rsidRPr="00FF5561" w:rsidRDefault="005249FD" w:rsidP="00C4553E">
      <w:pPr>
        <w:pStyle w:val="1ResponseFrame"/>
        <w:numPr>
          <w:ilvl w:val="0"/>
          <w:numId w:val="54"/>
        </w:numPr>
        <w:rPr>
          <w:rFonts w:cs="Arial"/>
          <w:bCs/>
          <w:szCs w:val="20"/>
        </w:rPr>
      </w:pPr>
      <w:r w:rsidRPr="00FF5561">
        <w:rPr>
          <w:rFonts w:cs="Arial"/>
          <w:bCs/>
          <w:szCs w:val="20"/>
        </w:rPr>
        <w:t>Print newspaper</w:t>
      </w:r>
    </w:p>
    <w:p w14:paraId="709B98C8" w14:textId="77777777" w:rsidR="005249FD" w:rsidRPr="00FF5561" w:rsidRDefault="005249FD" w:rsidP="00C4553E">
      <w:pPr>
        <w:pStyle w:val="1ResponseFrame"/>
        <w:numPr>
          <w:ilvl w:val="0"/>
          <w:numId w:val="54"/>
        </w:numPr>
        <w:rPr>
          <w:rFonts w:cs="Arial"/>
          <w:bCs/>
          <w:szCs w:val="20"/>
        </w:rPr>
      </w:pPr>
      <w:r w:rsidRPr="00FF5561">
        <w:rPr>
          <w:rFonts w:cs="Arial"/>
          <w:bCs/>
          <w:szCs w:val="20"/>
        </w:rPr>
        <w:t>Radio or podcast, including online audio streaming</w:t>
      </w:r>
    </w:p>
    <w:p w14:paraId="1C412E9D" w14:textId="77777777" w:rsidR="005249FD" w:rsidRPr="00FF5561" w:rsidRDefault="005249FD" w:rsidP="00C4553E">
      <w:pPr>
        <w:pStyle w:val="1ResponseFrame"/>
        <w:numPr>
          <w:ilvl w:val="0"/>
          <w:numId w:val="54"/>
        </w:numPr>
        <w:rPr>
          <w:rFonts w:cs="Arial"/>
          <w:bCs/>
          <w:szCs w:val="20"/>
        </w:rPr>
      </w:pPr>
      <w:r w:rsidRPr="00FF5561">
        <w:rPr>
          <w:rFonts w:cs="Arial"/>
          <w:bCs/>
          <w:szCs w:val="20"/>
        </w:rPr>
        <w:t>Online</w:t>
      </w:r>
    </w:p>
    <w:p w14:paraId="0BA5FD8D" w14:textId="77777777" w:rsidR="005249FD" w:rsidRPr="00A24527" w:rsidRDefault="005249FD" w:rsidP="00C4553E">
      <w:pPr>
        <w:pStyle w:val="1ResponseFrame"/>
        <w:numPr>
          <w:ilvl w:val="0"/>
          <w:numId w:val="54"/>
        </w:numPr>
        <w:rPr>
          <w:rFonts w:cs="Arial"/>
          <w:bCs/>
          <w:szCs w:val="20"/>
        </w:rPr>
      </w:pPr>
      <w:r w:rsidRPr="00A24527">
        <w:rPr>
          <w:rFonts w:cs="Arial"/>
          <w:bCs/>
          <w:szCs w:val="20"/>
        </w:rPr>
        <w:t>Domestic / Australian news website or app (e.g. news.com.au, ABC news, The Age, Sydney Morning Herald)</w:t>
      </w:r>
    </w:p>
    <w:p w14:paraId="79FCCCC1" w14:textId="77777777" w:rsidR="005249FD" w:rsidRPr="00A24527" w:rsidRDefault="005249FD" w:rsidP="00C4553E">
      <w:pPr>
        <w:pStyle w:val="1ResponseFrame"/>
        <w:numPr>
          <w:ilvl w:val="0"/>
          <w:numId w:val="54"/>
        </w:numPr>
        <w:rPr>
          <w:rFonts w:cs="Arial"/>
          <w:bCs/>
          <w:szCs w:val="20"/>
        </w:rPr>
      </w:pPr>
      <w:r w:rsidRPr="00A24527">
        <w:rPr>
          <w:rFonts w:cs="Arial"/>
          <w:bCs/>
          <w:szCs w:val="20"/>
        </w:rPr>
        <w:t>International / overseas news website or app (e.g. BBC.com, CNN.com)</w:t>
      </w:r>
    </w:p>
    <w:p w14:paraId="724813B4" w14:textId="77777777" w:rsidR="005249FD" w:rsidRPr="00A24527" w:rsidRDefault="005249FD" w:rsidP="00C4553E">
      <w:pPr>
        <w:pStyle w:val="1ResponseFrame"/>
        <w:numPr>
          <w:ilvl w:val="0"/>
          <w:numId w:val="54"/>
        </w:numPr>
        <w:rPr>
          <w:rFonts w:cs="Arial"/>
          <w:bCs/>
          <w:szCs w:val="20"/>
        </w:rPr>
      </w:pPr>
      <w:r w:rsidRPr="00A24527">
        <w:rPr>
          <w:rFonts w:cs="Arial"/>
          <w:bCs/>
          <w:szCs w:val="20"/>
        </w:rPr>
        <w:t>News aggregator website or app (e.g. Apple News, Google News Showcase, Feedly) [ONLINE HOVER OVER: A news aggregator website or app combines online news content in one location for easy viewing.]</w:t>
      </w:r>
    </w:p>
    <w:p w14:paraId="5228C984" w14:textId="77777777" w:rsidR="005249FD" w:rsidRPr="00A24527" w:rsidRDefault="005249FD" w:rsidP="00C4553E">
      <w:pPr>
        <w:pStyle w:val="1ResponseFrame"/>
        <w:numPr>
          <w:ilvl w:val="0"/>
          <w:numId w:val="54"/>
        </w:numPr>
        <w:rPr>
          <w:rFonts w:cs="Arial"/>
          <w:bCs/>
          <w:szCs w:val="20"/>
        </w:rPr>
      </w:pPr>
      <w:r w:rsidRPr="00A24527">
        <w:rPr>
          <w:rFonts w:cs="Arial"/>
          <w:bCs/>
          <w:szCs w:val="20"/>
        </w:rPr>
        <w:t>Online search engine (e.g. Google News)</w:t>
      </w:r>
    </w:p>
    <w:p w14:paraId="01C7A0CD" w14:textId="77777777" w:rsidR="005249FD" w:rsidRPr="00A24527" w:rsidRDefault="005249FD" w:rsidP="00C4553E">
      <w:pPr>
        <w:pStyle w:val="1ResponseFrame"/>
        <w:numPr>
          <w:ilvl w:val="0"/>
          <w:numId w:val="54"/>
        </w:numPr>
        <w:rPr>
          <w:rFonts w:cs="Arial"/>
          <w:bCs/>
          <w:szCs w:val="20"/>
        </w:rPr>
      </w:pPr>
      <w:r w:rsidRPr="00A24527">
        <w:rPr>
          <w:rFonts w:cs="Arial"/>
          <w:bCs/>
          <w:szCs w:val="20"/>
        </w:rPr>
        <w:t>Social media (e.g. Facebook, Instagram, Twitter)</w:t>
      </w:r>
    </w:p>
    <w:p w14:paraId="627095C3" w14:textId="77777777" w:rsidR="005249FD" w:rsidRPr="00A24527" w:rsidRDefault="005249FD" w:rsidP="00C4553E">
      <w:pPr>
        <w:pStyle w:val="1ResponseFrame"/>
        <w:numPr>
          <w:ilvl w:val="0"/>
          <w:numId w:val="54"/>
        </w:numPr>
        <w:rPr>
          <w:rFonts w:cs="Arial"/>
          <w:bCs/>
          <w:szCs w:val="20"/>
        </w:rPr>
      </w:pPr>
      <w:proofErr w:type="gramStart"/>
      <w:r w:rsidRPr="00A24527">
        <w:rPr>
          <w:rFonts w:cs="Arial"/>
          <w:bCs/>
          <w:szCs w:val="20"/>
        </w:rPr>
        <w:t>Other</w:t>
      </w:r>
      <w:proofErr w:type="gramEnd"/>
      <w:r w:rsidRPr="00A24527">
        <w:rPr>
          <w:rFonts w:cs="Arial"/>
          <w:bCs/>
          <w:szCs w:val="20"/>
        </w:rPr>
        <w:t xml:space="preserve"> website or app (Please specify)</w:t>
      </w:r>
    </w:p>
    <w:p w14:paraId="142E4A03" w14:textId="77777777" w:rsidR="005249FD" w:rsidRPr="00A24527" w:rsidRDefault="005249FD" w:rsidP="00C4553E">
      <w:pPr>
        <w:pStyle w:val="1ResponseFrame"/>
        <w:numPr>
          <w:ilvl w:val="0"/>
          <w:numId w:val="55"/>
        </w:numPr>
        <w:rPr>
          <w:rFonts w:cs="Arial"/>
          <w:bCs/>
          <w:szCs w:val="20"/>
        </w:rPr>
      </w:pPr>
      <w:r w:rsidRPr="00A24527">
        <w:rPr>
          <w:rFonts w:cs="Arial"/>
          <w:bCs/>
          <w:szCs w:val="20"/>
        </w:rPr>
        <w:t>Other (Please specify)</w:t>
      </w:r>
    </w:p>
    <w:p w14:paraId="4EDA1C59" w14:textId="77777777" w:rsidR="005249FD" w:rsidRPr="00683E26" w:rsidRDefault="005249FD" w:rsidP="005249FD">
      <w:pPr>
        <w:pStyle w:val="1ResponseFrame"/>
        <w:ind w:left="0" w:firstLine="0"/>
        <w:rPr>
          <w:rFonts w:cs="Arial"/>
          <w:szCs w:val="20"/>
        </w:rPr>
      </w:pPr>
    </w:p>
    <w:p w14:paraId="207E5235" w14:textId="77777777" w:rsidR="005249FD" w:rsidRPr="00683E26" w:rsidRDefault="005249FD" w:rsidP="005249FD">
      <w:pPr>
        <w:pStyle w:val="1ResponseFrame"/>
        <w:rPr>
          <w:rFonts w:cs="Arial"/>
          <w:szCs w:val="20"/>
          <w:lang w:val="en-US"/>
        </w:rPr>
      </w:pPr>
      <w:r w:rsidRPr="00683E26">
        <w:rPr>
          <w:rFonts w:cs="Arial"/>
          <w:szCs w:val="20"/>
          <w:lang w:val="en-US"/>
        </w:rPr>
        <w:t>98.</w:t>
      </w:r>
      <w:r w:rsidRPr="00683E26">
        <w:rPr>
          <w:rFonts w:cs="Arial"/>
          <w:color w:val="00B0F0"/>
          <w:szCs w:val="20"/>
          <w:lang w:val="en-US"/>
        </w:rPr>
        <w:tab/>
        <w:t xml:space="preserve">(Don’t know) / </w:t>
      </w:r>
      <w:r w:rsidRPr="00683E26">
        <w:rPr>
          <w:rFonts w:cs="Arial"/>
          <w:color w:val="FFC000"/>
          <w:szCs w:val="20"/>
          <w:lang w:val="en-US"/>
        </w:rPr>
        <w:t xml:space="preserve">Not sure </w:t>
      </w:r>
      <w:r w:rsidRPr="00683E26">
        <w:rPr>
          <w:rFonts w:cs="Arial"/>
          <w:szCs w:val="20"/>
        </w:rPr>
        <w:t>*(EXCLUSIVE)</w:t>
      </w:r>
    </w:p>
    <w:p w14:paraId="292486DC" w14:textId="77777777" w:rsidR="005249FD" w:rsidRPr="00683E26" w:rsidRDefault="005249FD" w:rsidP="005249FD">
      <w:pPr>
        <w:pStyle w:val="1ResponseFrame"/>
        <w:rPr>
          <w:rFonts w:cs="Arial"/>
          <w:szCs w:val="20"/>
          <w:lang w:val="en-US"/>
        </w:rPr>
      </w:pPr>
      <w:r w:rsidRPr="00683E26">
        <w:rPr>
          <w:rFonts w:cs="Arial"/>
          <w:szCs w:val="20"/>
          <w:lang w:val="en-US"/>
        </w:rPr>
        <w:t>99</w:t>
      </w:r>
      <w:r w:rsidRPr="00683E26">
        <w:rPr>
          <w:rFonts w:cs="Arial"/>
          <w:color w:val="00B0F0"/>
          <w:szCs w:val="20"/>
          <w:lang w:val="en-US"/>
        </w:rPr>
        <w:t>.</w:t>
      </w:r>
      <w:r w:rsidRPr="00683E26">
        <w:rPr>
          <w:rFonts w:cs="Arial"/>
          <w:color w:val="00B0F0"/>
          <w:szCs w:val="20"/>
          <w:lang w:val="en-US"/>
        </w:rPr>
        <w:tab/>
        <w:t xml:space="preserve">(Refused) / </w:t>
      </w:r>
      <w:r w:rsidRPr="00683E26">
        <w:rPr>
          <w:rFonts w:cs="Arial"/>
          <w:color w:val="FFC000"/>
          <w:szCs w:val="20"/>
          <w:lang w:val="en-US"/>
        </w:rPr>
        <w:t xml:space="preserve">Prefer not to say </w:t>
      </w:r>
      <w:r w:rsidRPr="00683E26">
        <w:rPr>
          <w:rFonts w:cs="Arial"/>
          <w:szCs w:val="20"/>
        </w:rPr>
        <w:t>*(EXCLUSIVE)</w:t>
      </w:r>
    </w:p>
    <w:p w14:paraId="795663F6" w14:textId="77777777" w:rsidR="005249FD" w:rsidRDefault="005249FD" w:rsidP="005249FD">
      <w:pPr>
        <w:pStyle w:val="1ResponseFrame"/>
        <w:spacing w:before="0" w:after="0" w:line="240" w:lineRule="auto"/>
        <w:ind w:left="709" w:firstLine="0"/>
        <w:rPr>
          <w:rFonts w:cs="Arial"/>
          <w:szCs w:val="20"/>
        </w:rPr>
      </w:pPr>
    </w:p>
    <w:p w14:paraId="0245BD7F" w14:textId="77777777" w:rsidR="005249FD" w:rsidRPr="00070224" w:rsidRDefault="005249FD" w:rsidP="005249FD">
      <w:pPr>
        <w:rPr>
          <w:i/>
          <w:iCs/>
        </w:rPr>
      </w:pPr>
      <w:r w:rsidRPr="00A92D50">
        <w:rPr>
          <w:rFonts w:cs="Arial"/>
        </w:rPr>
        <w:t>*(</w:t>
      </w:r>
      <w:r>
        <w:rPr>
          <w:rFonts w:cs="Arial"/>
        </w:rPr>
        <w:t>ALL</w:t>
      </w:r>
      <w:r w:rsidRPr="00A92D50">
        <w:rPr>
          <w:rFonts w:cs="Arial"/>
        </w:rPr>
        <w:t>)</w:t>
      </w:r>
      <w:r w:rsidRPr="000B380D">
        <w:rPr>
          <w:i/>
          <w:iCs/>
        </w:rPr>
        <w:t xml:space="preserve"> </w:t>
      </w:r>
      <w:r w:rsidRPr="00070224">
        <w:rPr>
          <w:i/>
          <w:iCs/>
        </w:rPr>
        <w:t>(</w:t>
      </w:r>
      <w:r w:rsidRPr="001805C0">
        <w:rPr>
          <w:rFonts w:cs="Arial"/>
          <w:i/>
          <w:iCs/>
          <w:szCs w:val="20"/>
        </w:rPr>
        <w:t>DITRDCA MCCS access news and current affairs via social media</w:t>
      </w:r>
      <w:r w:rsidRPr="00070224">
        <w:rPr>
          <w:i/>
          <w:iCs/>
        </w:rPr>
        <w:t>)</w:t>
      </w:r>
    </w:p>
    <w:p w14:paraId="48835E9E" w14:textId="77777777" w:rsidR="005249FD" w:rsidRPr="001F0BEF" w:rsidRDefault="005249FD" w:rsidP="005249FD">
      <w:pPr>
        <w:pStyle w:val="2Questionstem"/>
      </w:pPr>
      <w:r w:rsidRPr="001F0BEF">
        <w:t>D14</w:t>
      </w:r>
      <w:r w:rsidRPr="001F0BEF">
        <w:tab/>
        <w:t>How important is it to you to have access to news on social media?</w:t>
      </w:r>
    </w:p>
    <w:p w14:paraId="72D1B70D" w14:textId="77777777" w:rsidR="005249FD" w:rsidRPr="001F0BEF" w:rsidRDefault="005249FD" w:rsidP="005249FD">
      <w:pPr>
        <w:pStyle w:val="1ResponseFrame"/>
        <w:ind w:left="273" w:firstLine="720"/>
        <w:rPr>
          <w:rFonts w:cs="Arial"/>
          <w:color w:val="0059F5" w:themeColor="accent2" w:themeShade="BF"/>
          <w:szCs w:val="20"/>
        </w:rPr>
      </w:pPr>
    </w:p>
    <w:p w14:paraId="726874E4" w14:textId="77777777" w:rsidR="005249FD" w:rsidRPr="001F0BEF" w:rsidRDefault="005249FD" w:rsidP="005249FD">
      <w:pPr>
        <w:pStyle w:val="1ResponseFrame"/>
        <w:ind w:left="273" w:firstLine="720"/>
        <w:rPr>
          <w:rFonts w:cs="Arial"/>
          <w:szCs w:val="20"/>
        </w:rPr>
      </w:pPr>
      <w:r w:rsidRPr="001F0BEF">
        <w:rPr>
          <w:rFonts w:cs="Arial"/>
          <w:color w:val="0059F5" w:themeColor="accent2" w:themeShade="BF"/>
          <w:szCs w:val="20"/>
        </w:rPr>
        <w:t>(READ OUT)</w:t>
      </w:r>
    </w:p>
    <w:p w14:paraId="2C5942BE" w14:textId="77777777" w:rsidR="005249FD" w:rsidRPr="001F0BEF" w:rsidRDefault="005249FD" w:rsidP="005249FD">
      <w:pPr>
        <w:pStyle w:val="Instruction"/>
        <w:ind w:left="273" w:firstLine="720"/>
        <w:rPr>
          <w:szCs w:val="20"/>
        </w:rPr>
      </w:pPr>
      <w:r w:rsidRPr="001F0BEF">
        <w:rPr>
          <w:szCs w:val="20"/>
        </w:rPr>
        <w:t xml:space="preserve">(RESPONSE FRAME) (SINGLE) (DISPLAY ORDER BASED ON S_ORDER VARIABLE) </w:t>
      </w:r>
    </w:p>
    <w:p w14:paraId="77624CDC" w14:textId="77777777" w:rsidR="005249FD" w:rsidRPr="001F0BEF" w:rsidRDefault="005249FD" w:rsidP="005249FD">
      <w:pPr>
        <w:pStyle w:val="1ResponseFrame"/>
        <w:rPr>
          <w:rFonts w:cs="Arial"/>
          <w:szCs w:val="20"/>
        </w:rPr>
      </w:pPr>
      <w:r w:rsidRPr="001F0BEF">
        <w:rPr>
          <w:rFonts w:cs="Arial"/>
          <w:szCs w:val="20"/>
        </w:rPr>
        <w:t>1.</w:t>
      </w:r>
      <w:r w:rsidRPr="001F0BEF">
        <w:rPr>
          <w:rFonts w:cs="Arial"/>
          <w:szCs w:val="20"/>
        </w:rPr>
        <w:tab/>
        <w:t>Very important</w:t>
      </w:r>
    </w:p>
    <w:p w14:paraId="112B8BF6" w14:textId="77777777" w:rsidR="005249FD" w:rsidRPr="001F0BEF" w:rsidRDefault="005249FD" w:rsidP="005249FD">
      <w:pPr>
        <w:pStyle w:val="1ResponseFrame"/>
        <w:rPr>
          <w:rFonts w:cs="Arial"/>
          <w:szCs w:val="20"/>
        </w:rPr>
      </w:pPr>
      <w:r>
        <w:rPr>
          <w:rFonts w:cs="Arial"/>
          <w:szCs w:val="20"/>
        </w:rPr>
        <w:t>2</w:t>
      </w:r>
      <w:r w:rsidRPr="001F0BEF">
        <w:rPr>
          <w:rFonts w:cs="Arial"/>
          <w:szCs w:val="20"/>
        </w:rPr>
        <w:t>.</w:t>
      </w:r>
      <w:r w:rsidRPr="001F0BEF">
        <w:rPr>
          <w:rFonts w:cs="Arial"/>
          <w:szCs w:val="20"/>
        </w:rPr>
        <w:tab/>
        <w:t>Somewhat important</w:t>
      </w:r>
    </w:p>
    <w:p w14:paraId="4EA50F8B" w14:textId="77777777" w:rsidR="005249FD" w:rsidRPr="001F0BEF" w:rsidRDefault="005249FD" w:rsidP="005249FD">
      <w:pPr>
        <w:pStyle w:val="1ResponseFrame"/>
        <w:rPr>
          <w:rFonts w:cs="Arial"/>
          <w:szCs w:val="20"/>
        </w:rPr>
      </w:pPr>
      <w:r>
        <w:rPr>
          <w:rFonts w:cs="Arial"/>
          <w:szCs w:val="20"/>
        </w:rPr>
        <w:t>3.</w:t>
      </w:r>
      <w:r>
        <w:rPr>
          <w:rFonts w:cs="Arial"/>
          <w:szCs w:val="20"/>
        </w:rPr>
        <w:tab/>
      </w:r>
      <w:r w:rsidRPr="001F0BEF">
        <w:rPr>
          <w:rFonts w:cs="Arial"/>
          <w:szCs w:val="20"/>
        </w:rPr>
        <w:t>Not important at all</w:t>
      </w:r>
    </w:p>
    <w:p w14:paraId="2D5223A9" w14:textId="77777777" w:rsidR="005249FD" w:rsidRPr="001F0BEF" w:rsidRDefault="005249FD" w:rsidP="005249FD">
      <w:pPr>
        <w:pStyle w:val="1ResponseFrame"/>
        <w:rPr>
          <w:rFonts w:cs="Arial"/>
          <w:szCs w:val="20"/>
        </w:rPr>
      </w:pPr>
      <w:r w:rsidRPr="001F0BEF">
        <w:rPr>
          <w:rFonts w:cs="Arial"/>
          <w:szCs w:val="20"/>
        </w:rPr>
        <w:tab/>
      </w:r>
    </w:p>
    <w:p w14:paraId="432ECDE8" w14:textId="77777777" w:rsidR="005249FD" w:rsidRPr="001F0BEF" w:rsidRDefault="005249FD" w:rsidP="005249FD">
      <w:pPr>
        <w:pStyle w:val="aStatement"/>
        <w:spacing w:before="40" w:after="40"/>
        <w:rPr>
          <w:rFonts w:cs="Arial"/>
          <w:szCs w:val="20"/>
        </w:rPr>
      </w:pPr>
      <w:r w:rsidRPr="001F0BEF">
        <w:rPr>
          <w:rFonts w:cs="Arial"/>
          <w:szCs w:val="20"/>
        </w:rPr>
        <w:t>98.</w:t>
      </w:r>
      <w:r w:rsidRPr="001F0BEF">
        <w:rPr>
          <w:rFonts w:cs="Arial"/>
          <w:szCs w:val="20"/>
        </w:rPr>
        <w:tab/>
      </w:r>
      <w:r w:rsidRPr="001F0BEF">
        <w:rPr>
          <w:rFonts w:eastAsia="Times New Roman" w:cs="Arial"/>
          <w:color w:val="0059F5" w:themeColor="accent2" w:themeShade="BF"/>
          <w:szCs w:val="20"/>
        </w:rPr>
        <w:t>(Don’t know)</w:t>
      </w:r>
      <w:r w:rsidRPr="001F0BEF">
        <w:rPr>
          <w:rFonts w:cs="Arial"/>
          <w:szCs w:val="20"/>
        </w:rPr>
        <w:t xml:space="preserve"> / </w:t>
      </w:r>
      <w:r w:rsidRPr="001F0BEF">
        <w:rPr>
          <w:rFonts w:cs="Arial"/>
          <w:color w:val="FFC000"/>
          <w:szCs w:val="20"/>
        </w:rPr>
        <w:t>Not sure</w:t>
      </w:r>
    </w:p>
    <w:p w14:paraId="759E0A01" w14:textId="77777777" w:rsidR="005249FD" w:rsidRPr="001F0BEF" w:rsidRDefault="005249FD" w:rsidP="005249FD">
      <w:pPr>
        <w:pStyle w:val="1ResponseFrame"/>
        <w:rPr>
          <w:rFonts w:cs="Arial"/>
          <w:szCs w:val="20"/>
        </w:rPr>
      </w:pPr>
      <w:r w:rsidRPr="001F0BEF">
        <w:rPr>
          <w:rFonts w:cs="Arial"/>
          <w:szCs w:val="20"/>
        </w:rPr>
        <w:t>99.</w:t>
      </w:r>
      <w:r w:rsidRPr="001F0BEF">
        <w:rPr>
          <w:rFonts w:cs="Arial"/>
          <w:szCs w:val="20"/>
        </w:rPr>
        <w:tab/>
      </w:r>
      <w:r w:rsidRPr="001F0BEF">
        <w:rPr>
          <w:rFonts w:eastAsia="Times New Roman" w:cs="Arial"/>
          <w:color w:val="0059F5" w:themeColor="accent2" w:themeShade="BF"/>
          <w:szCs w:val="20"/>
        </w:rPr>
        <w:t>(Refused)</w:t>
      </w:r>
      <w:r w:rsidRPr="001F0BEF">
        <w:rPr>
          <w:rFonts w:cs="Arial"/>
          <w:szCs w:val="20"/>
        </w:rPr>
        <w:t xml:space="preserve"> / </w:t>
      </w:r>
      <w:r w:rsidRPr="001F0BEF">
        <w:rPr>
          <w:rFonts w:cs="Arial"/>
          <w:color w:val="FFC000"/>
          <w:szCs w:val="20"/>
        </w:rPr>
        <w:t>Prefer not to say</w:t>
      </w:r>
    </w:p>
    <w:p w14:paraId="4AF2C891" w14:textId="77777777" w:rsidR="005249FD" w:rsidRDefault="005249FD" w:rsidP="005249FD">
      <w:pPr>
        <w:pStyle w:val="1ResponseFrame"/>
        <w:spacing w:before="0" w:after="0" w:line="240" w:lineRule="auto"/>
        <w:ind w:left="709" w:firstLine="0"/>
        <w:rPr>
          <w:rFonts w:cs="Arial"/>
          <w:szCs w:val="20"/>
        </w:rPr>
      </w:pPr>
    </w:p>
    <w:p w14:paraId="5F05346C" w14:textId="77777777" w:rsidR="005249FD" w:rsidRPr="00A92D50" w:rsidRDefault="005249FD" w:rsidP="00D65BBE">
      <w:pPr>
        <w:pStyle w:val="TOC1"/>
      </w:pPr>
      <w:r w:rsidRPr="00A92D50">
        <w:t>Module H Open-ended feedback</w:t>
      </w:r>
    </w:p>
    <w:p w14:paraId="65B8F397" w14:textId="77777777" w:rsidR="005249FD" w:rsidRPr="00A92D50" w:rsidRDefault="005249FD" w:rsidP="005249FD">
      <w:pPr>
        <w:ind w:left="720" w:hanging="720"/>
        <w:rPr>
          <w:rFonts w:cs="Arial"/>
          <w:szCs w:val="20"/>
        </w:rPr>
      </w:pPr>
      <w:r w:rsidRPr="00A92D50">
        <w:rPr>
          <w:rFonts w:cs="Arial"/>
          <w:szCs w:val="20"/>
        </w:rPr>
        <w:t>(*ALL) (</w:t>
      </w:r>
      <w:r w:rsidRPr="00A92D50">
        <w:rPr>
          <w:rFonts w:cs="Arial"/>
          <w:i/>
          <w:iCs/>
          <w:szCs w:val="20"/>
        </w:rPr>
        <w:t>Open-ended feedback)</w:t>
      </w:r>
    </w:p>
    <w:p w14:paraId="0365D854" w14:textId="77777777" w:rsidR="005249FD" w:rsidRPr="00A92D50" w:rsidRDefault="005249FD" w:rsidP="005249FD">
      <w:pPr>
        <w:ind w:left="720" w:hanging="720"/>
        <w:rPr>
          <w:rFonts w:cs="Arial"/>
          <w:szCs w:val="20"/>
        </w:rPr>
      </w:pPr>
      <w:r w:rsidRPr="00A92D50">
        <w:rPr>
          <w:rFonts w:cs="Arial"/>
          <w:szCs w:val="20"/>
        </w:rPr>
        <w:t>H1</w:t>
      </w:r>
      <w:r w:rsidRPr="00A92D50">
        <w:rPr>
          <w:rFonts w:cs="Arial"/>
          <w:szCs w:val="20"/>
        </w:rPr>
        <w:tab/>
        <w:t xml:space="preserve">Please share any additional thoughts or experiences you have regarding age assurance and protecting </w:t>
      </w:r>
      <w:r>
        <w:rPr>
          <w:rFonts w:cs="Arial"/>
          <w:szCs w:val="20"/>
        </w:rPr>
        <w:t xml:space="preserve">children and </w:t>
      </w:r>
      <w:r w:rsidRPr="00A92D50">
        <w:rPr>
          <w:rFonts w:cs="Arial"/>
          <w:szCs w:val="20"/>
        </w:rPr>
        <w:t>young people online.</w:t>
      </w:r>
    </w:p>
    <w:p w14:paraId="7528B447" w14:textId="77777777" w:rsidR="005249FD" w:rsidRPr="00A92D50" w:rsidRDefault="005249FD" w:rsidP="005249FD">
      <w:pPr>
        <w:rPr>
          <w:rFonts w:cs="Arial"/>
          <w:bCs/>
          <w:szCs w:val="20"/>
        </w:rPr>
      </w:pPr>
    </w:p>
    <w:p w14:paraId="3598F69D" w14:textId="77777777" w:rsidR="005249FD" w:rsidRPr="00A92D50" w:rsidRDefault="005249FD" w:rsidP="00C4553E">
      <w:pPr>
        <w:pStyle w:val="1ResponseFrame"/>
        <w:numPr>
          <w:ilvl w:val="0"/>
          <w:numId w:val="37"/>
        </w:numPr>
        <w:spacing w:before="0" w:after="0" w:line="240" w:lineRule="auto"/>
        <w:ind w:left="1418" w:hanging="709"/>
        <w:rPr>
          <w:rFonts w:cs="Arial"/>
          <w:lang w:eastAsia="en-AU"/>
        </w:rPr>
      </w:pPr>
      <w:r w:rsidRPr="00A92D50">
        <w:rPr>
          <w:rFonts w:cs="Arial"/>
          <w:lang w:eastAsia="en-AU"/>
        </w:rPr>
        <w:t>Response given (SPECIFY: FULL VERBATIM)</w:t>
      </w:r>
    </w:p>
    <w:p w14:paraId="4839B163" w14:textId="77777777" w:rsidR="005249FD" w:rsidRPr="00A92D50" w:rsidRDefault="005249FD" w:rsidP="005249FD">
      <w:pPr>
        <w:pStyle w:val="1ResponseFrame"/>
        <w:spacing w:before="0" w:after="0" w:line="240" w:lineRule="auto"/>
        <w:ind w:left="1134" w:firstLine="0"/>
        <w:rPr>
          <w:rFonts w:cs="Arial"/>
          <w:lang w:eastAsia="en-AU"/>
        </w:rPr>
      </w:pPr>
    </w:p>
    <w:p w14:paraId="68570053" w14:textId="77777777" w:rsidR="005249FD" w:rsidRPr="00A92D50" w:rsidRDefault="005249FD" w:rsidP="005249FD">
      <w:pPr>
        <w:pStyle w:val="aStatement"/>
        <w:spacing w:line="240" w:lineRule="auto"/>
        <w:ind w:left="709" w:firstLine="0"/>
        <w:rPr>
          <w:rFonts w:cs="Arial"/>
          <w:szCs w:val="20"/>
        </w:rPr>
      </w:pPr>
      <w:r w:rsidRPr="00A92D50">
        <w:rPr>
          <w:rFonts w:cs="Arial"/>
          <w:szCs w:val="20"/>
        </w:rPr>
        <w:t>98.</w:t>
      </w:r>
      <w:r w:rsidRPr="00A92D50">
        <w:rPr>
          <w:rFonts w:cs="Arial"/>
          <w:szCs w:val="20"/>
        </w:rPr>
        <w:tab/>
      </w:r>
      <w:r w:rsidRPr="00A92D50">
        <w:rPr>
          <w:rFonts w:eastAsia="Times New Roman" w:cs="Arial"/>
          <w:color w:val="0059F5" w:themeColor="accent2" w:themeShade="BF"/>
          <w:szCs w:val="20"/>
        </w:rPr>
        <w:t>(Don’t know)</w:t>
      </w:r>
      <w:r w:rsidRPr="00A92D50">
        <w:rPr>
          <w:rFonts w:cs="Arial"/>
          <w:szCs w:val="20"/>
        </w:rPr>
        <w:t xml:space="preserve"> / </w:t>
      </w:r>
      <w:r w:rsidRPr="00A92D50">
        <w:rPr>
          <w:rFonts w:cs="Arial"/>
          <w:color w:val="FFC000"/>
          <w:szCs w:val="20"/>
        </w:rPr>
        <w:t>Not sure</w:t>
      </w:r>
    </w:p>
    <w:p w14:paraId="6CB4566D"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99.</w:t>
      </w:r>
      <w:r w:rsidRPr="00A92D50">
        <w:rPr>
          <w:rFonts w:cs="Arial"/>
          <w:szCs w:val="20"/>
        </w:rPr>
        <w:tab/>
      </w:r>
      <w:r w:rsidRPr="00A92D50">
        <w:rPr>
          <w:rFonts w:eastAsia="Times New Roman" w:cs="Arial"/>
          <w:color w:val="0059F5" w:themeColor="accent2" w:themeShade="BF"/>
          <w:szCs w:val="20"/>
        </w:rPr>
        <w:t>(Refused)</w:t>
      </w:r>
      <w:r w:rsidRPr="00A92D50">
        <w:rPr>
          <w:rFonts w:cs="Arial"/>
          <w:szCs w:val="20"/>
        </w:rPr>
        <w:t xml:space="preserve"> / </w:t>
      </w:r>
      <w:r w:rsidRPr="00A92D50">
        <w:rPr>
          <w:rFonts w:cs="Arial"/>
          <w:color w:val="FFC000"/>
          <w:szCs w:val="20"/>
        </w:rPr>
        <w:t>Prefer not to say</w:t>
      </w:r>
    </w:p>
    <w:p w14:paraId="5D64917A" w14:textId="77777777" w:rsidR="005249FD" w:rsidRPr="00A92D50" w:rsidRDefault="005249FD" w:rsidP="005249FD">
      <w:pPr>
        <w:rPr>
          <w:rFonts w:cs="Arial"/>
        </w:rPr>
      </w:pPr>
    </w:p>
    <w:p w14:paraId="762DD527" w14:textId="77777777" w:rsidR="005249FD" w:rsidRPr="00A92D50" w:rsidRDefault="005249FD" w:rsidP="00D65BBE">
      <w:pPr>
        <w:pStyle w:val="TOC1"/>
      </w:pPr>
      <w:r w:rsidRPr="00A92D50">
        <w:t>PARENTAL CLOSE</w:t>
      </w:r>
    </w:p>
    <w:p w14:paraId="57571F38" w14:textId="77777777" w:rsidR="005249FD" w:rsidRPr="00A92D50" w:rsidRDefault="005249FD" w:rsidP="005249FD">
      <w:pPr>
        <w:pStyle w:val="1ResponseFrame"/>
        <w:ind w:left="567"/>
        <w:rPr>
          <w:rFonts w:cs="Arial"/>
          <w:i/>
          <w:iCs/>
          <w:color w:val="7030A0"/>
        </w:rPr>
      </w:pPr>
      <w:r w:rsidRPr="00A92D50">
        <w:rPr>
          <w:rFonts w:cs="Arial"/>
          <w:i/>
          <w:iCs/>
          <w:color w:val="7030A0"/>
        </w:rPr>
        <w:t xml:space="preserve">Future research opt-in </w:t>
      </w:r>
    </w:p>
    <w:p w14:paraId="44559078" w14:textId="77777777" w:rsidR="005249FD" w:rsidRPr="00A92D50" w:rsidRDefault="005249FD" w:rsidP="005249FD">
      <w:pPr>
        <w:pStyle w:val="xxxbasedescription"/>
      </w:pPr>
      <w:bookmarkStart w:id="159" w:name="_Hlk127806316"/>
      <w:r w:rsidRPr="00A92D50">
        <w:t>*(Life in Australia™ NOT i-Link)</w:t>
      </w:r>
      <w:bookmarkEnd w:id="159"/>
      <w:r w:rsidRPr="00A92D50">
        <w:t xml:space="preserve"> </w:t>
      </w:r>
    </w:p>
    <w:p w14:paraId="21941F5E" w14:textId="77777777" w:rsidR="005249FD" w:rsidRPr="00A92D50" w:rsidRDefault="005249FD" w:rsidP="005249FD">
      <w:pPr>
        <w:pStyle w:val="xxxqnametext"/>
      </w:pPr>
      <w:r w:rsidRPr="00A92D50">
        <w:t>F1B.             Thank you for participating in this survey – the information you have provided has been extremely valuable. In the future, further research projects related to this topic may arise. They could be conducted online or over the phone. We would contact you using your email address for Life in Australia™.</w:t>
      </w:r>
    </w:p>
    <w:p w14:paraId="4A840F79" w14:textId="77777777" w:rsidR="005249FD" w:rsidRPr="00A92D50" w:rsidRDefault="005249FD" w:rsidP="005249FD">
      <w:pPr>
        <w:pStyle w:val="xxxqnametext"/>
      </w:pPr>
      <w:r w:rsidRPr="00A92D50">
        <w:t> </w:t>
      </w:r>
    </w:p>
    <w:p w14:paraId="475262E2" w14:textId="77777777" w:rsidR="005249FD" w:rsidRPr="00A92D50" w:rsidRDefault="005249FD" w:rsidP="005249FD">
      <w:pPr>
        <w:pStyle w:val="xxxqnametext"/>
        <w:ind w:firstLine="0"/>
      </w:pPr>
      <w:r w:rsidRPr="00A92D50">
        <w:t>Would you be happy to be considered for this?</w:t>
      </w:r>
    </w:p>
    <w:p w14:paraId="3EA84E58" w14:textId="77777777" w:rsidR="005249FD" w:rsidRPr="00A92D50" w:rsidRDefault="005249FD" w:rsidP="005249FD">
      <w:pPr>
        <w:ind w:left="1134"/>
        <w:rPr>
          <w:rFonts w:cs="Arial"/>
          <w:szCs w:val="20"/>
        </w:rPr>
      </w:pPr>
      <w:r w:rsidRPr="00A92D50">
        <w:rPr>
          <w:rFonts w:cs="Arial"/>
          <w:szCs w:val="20"/>
        </w:rPr>
        <w:t xml:space="preserve">(RESPONSE FRAME) </w:t>
      </w:r>
    </w:p>
    <w:p w14:paraId="59D2626E" w14:textId="77777777" w:rsidR="005249FD" w:rsidRPr="00A92D50" w:rsidRDefault="005249FD" w:rsidP="005249FD">
      <w:pPr>
        <w:ind w:left="1134"/>
        <w:rPr>
          <w:rFonts w:cs="Arial"/>
          <w:szCs w:val="20"/>
        </w:rPr>
      </w:pPr>
    </w:p>
    <w:p w14:paraId="7716F557" w14:textId="77777777" w:rsidR="005249FD" w:rsidRPr="00A92D50" w:rsidRDefault="005249FD" w:rsidP="005249FD">
      <w:pPr>
        <w:pStyle w:val="1ResponseFrame"/>
        <w:rPr>
          <w:rFonts w:cs="Arial"/>
          <w:lang w:eastAsia="en-AU"/>
        </w:rPr>
      </w:pPr>
      <w:r w:rsidRPr="00A92D50">
        <w:rPr>
          <w:rFonts w:cs="Arial"/>
          <w:lang w:eastAsia="en-AU"/>
        </w:rPr>
        <w:t>1.</w:t>
      </w:r>
      <w:r w:rsidRPr="00A92D50">
        <w:rPr>
          <w:rFonts w:cs="Arial"/>
          <w:lang w:eastAsia="en-AU"/>
        </w:rPr>
        <w:tab/>
        <w:t>Yes</w:t>
      </w:r>
    </w:p>
    <w:p w14:paraId="46CF1393" w14:textId="77777777" w:rsidR="005249FD" w:rsidRPr="00A92D50" w:rsidRDefault="005249FD" w:rsidP="005249FD">
      <w:pPr>
        <w:pStyle w:val="1ResponseFrame"/>
        <w:rPr>
          <w:rFonts w:cs="Arial"/>
          <w:lang w:eastAsia="en-AU"/>
        </w:rPr>
      </w:pPr>
      <w:r w:rsidRPr="00A92D50">
        <w:rPr>
          <w:rFonts w:cs="Arial"/>
          <w:lang w:eastAsia="en-AU"/>
        </w:rPr>
        <w:t>2.</w:t>
      </w:r>
      <w:r w:rsidRPr="00A92D50">
        <w:rPr>
          <w:rFonts w:cs="Arial"/>
          <w:lang w:eastAsia="en-AU"/>
        </w:rPr>
        <w:tab/>
        <w:t>No</w:t>
      </w:r>
    </w:p>
    <w:p w14:paraId="112EC9BE" w14:textId="77777777" w:rsidR="005249FD" w:rsidRPr="00A92D50" w:rsidRDefault="005249FD" w:rsidP="005249FD">
      <w:pPr>
        <w:pStyle w:val="aStatement"/>
        <w:spacing w:before="40" w:after="40"/>
        <w:rPr>
          <w:rFonts w:cs="Arial"/>
          <w:szCs w:val="20"/>
        </w:rPr>
      </w:pPr>
      <w:r w:rsidRPr="00A92D50">
        <w:rPr>
          <w:rFonts w:cs="Arial"/>
          <w:szCs w:val="20"/>
        </w:rPr>
        <w:t>98.</w:t>
      </w:r>
      <w:r w:rsidRPr="00A92D50">
        <w:rPr>
          <w:rFonts w:cs="Arial"/>
          <w:szCs w:val="20"/>
        </w:rPr>
        <w:tab/>
      </w:r>
      <w:r w:rsidRPr="00A92D50">
        <w:rPr>
          <w:rFonts w:eastAsia="Times New Roman" w:cs="Arial"/>
          <w:color w:val="0059F5" w:themeColor="accent2" w:themeShade="BF"/>
          <w:szCs w:val="20"/>
        </w:rPr>
        <w:t>(Don’t know)</w:t>
      </w:r>
      <w:r w:rsidRPr="00A92D50">
        <w:rPr>
          <w:rFonts w:cs="Arial"/>
          <w:szCs w:val="20"/>
        </w:rPr>
        <w:t xml:space="preserve"> / </w:t>
      </w:r>
      <w:r w:rsidRPr="00A92D50">
        <w:rPr>
          <w:rFonts w:cs="Arial"/>
          <w:color w:val="FFC000"/>
          <w:szCs w:val="20"/>
        </w:rPr>
        <w:t>Not sure</w:t>
      </w:r>
    </w:p>
    <w:p w14:paraId="4AFE419C" w14:textId="77777777" w:rsidR="005249FD" w:rsidRPr="00A92D50" w:rsidRDefault="005249FD" w:rsidP="005249FD">
      <w:pPr>
        <w:pStyle w:val="1ResponseFrame"/>
        <w:rPr>
          <w:rFonts w:cs="Arial"/>
          <w:color w:val="FFC000"/>
        </w:rPr>
      </w:pPr>
      <w:r w:rsidRPr="00A92D50">
        <w:rPr>
          <w:rFonts w:cs="Arial"/>
        </w:rPr>
        <w:t>99.</w:t>
      </w:r>
      <w:r w:rsidRPr="00A92D50">
        <w:rPr>
          <w:rFonts w:cs="Arial"/>
        </w:rPr>
        <w:tab/>
      </w:r>
      <w:r w:rsidRPr="00A92D50">
        <w:rPr>
          <w:rFonts w:eastAsia="Times New Roman" w:cs="Arial"/>
          <w:color w:val="0059F5" w:themeColor="accent2" w:themeShade="BF"/>
        </w:rPr>
        <w:t>(Refused)</w:t>
      </w:r>
      <w:r w:rsidRPr="00A92D50">
        <w:rPr>
          <w:rFonts w:cs="Arial"/>
        </w:rPr>
        <w:t xml:space="preserve"> / </w:t>
      </w:r>
      <w:r w:rsidRPr="00A92D50">
        <w:rPr>
          <w:rFonts w:cs="Arial"/>
          <w:color w:val="FFC000"/>
        </w:rPr>
        <w:t>Prefer not to say</w:t>
      </w:r>
    </w:p>
    <w:p w14:paraId="1727D15F" w14:textId="77777777" w:rsidR="005249FD" w:rsidRPr="00A92D50" w:rsidRDefault="005249FD" w:rsidP="005249FD">
      <w:pPr>
        <w:pStyle w:val="1ResponseFrame"/>
        <w:rPr>
          <w:rFonts w:cs="Arial"/>
          <w:szCs w:val="20"/>
        </w:rPr>
      </w:pPr>
    </w:p>
    <w:p w14:paraId="6D97D8DD" w14:textId="77777777" w:rsidR="005249FD" w:rsidRPr="00A92D50" w:rsidRDefault="005249FD" w:rsidP="005249FD">
      <w:pPr>
        <w:rPr>
          <w:rFonts w:cs="Arial"/>
        </w:rPr>
      </w:pPr>
      <w:r w:rsidRPr="00A92D50">
        <w:rPr>
          <w:rFonts w:cs="Arial"/>
          <w:color w:val="000000"/>
        </w:rPr>
        <w:t xml:space="preserve">*(PROGRAMMER: </w:t>
      </w:r>
      <w:r w:rsidRPr="00A92D50">
        <w:rPr>
          <w:rFonts w:cs="Arial"/>
        </w:rPr>
        <w:t>i-Link</w:t>
      </w:r>
      <w:r w:rsidRPr="00A92D50">
        <w:rPr>
          <w:rFonts w:cs="Arial"/>
          <w:color w:val="000000"/>
        </w:rPr>
        <w:t xml:space="preserve"> AND </w:t>
      </w:r>
      <w:r w:rsidRPr="00A92D50">
        <w:rPr>
          <w:rFonts w:cs="Arial"/>
        </w:rPr>
        <w:t>Life in Australia™)</w:t>
      </w:r>
    </w:p>
    <w:p w14:paraId="75678EB1" w14:textId="77777777" w:rsidR="005249FD" w:rsidRPr="00A92D50" w:rsidRDefault="005249FD" w:rsidP="005249FD">
      <w:pPr>
        <w:pStyle w:val="BaseDescription"/>
        <w:rPr>
          <w:rFonts w:cs="Arial"/>
        </w:rPr>
      </w:pPr>
      <w:r w:rsidRPr="00A92D50">
        <w:rPr>
          <w:rFonts w:cs="Arial"/>
        </w:rPr>
        <w:t xml:space="preserve">*(DO </w:t>
      </w:r>
      <w:r w:rsidRPr="002E07E6">
        <w:rPr>
          <w:rFonts w:cs="Arial"/>
        </w:rPr>
        <w:t>NOT HAVE CHILDREN AGED 0-17 OR REFUSED SURVEY FOR CHILDREN OR LIFE IN AUSTRALIA AND ONLY HAVE CHILD/CHILDREN IN 16-17 AGE RANGE.) (S3=2/99 AND S4=3/99)</w:t>
      </w:r>
    </w:p>
    <w:p w14:paraId="20DA189C" w14:textId="77777777" w:rsidR="005249FD" w:rsidRPr="00A92D50" w:rsidRDefault="005249FD" w:rsidP="005249FD">
      <w:pPr>
        <w:rPr>
          <w:rFonts w:cs="Arial"/>
        </w:rPr>
      </w:pPr>
    </w:p>
    <w:p w14:paraId="69EED955" w14:textId="77777777" w:rsidR="005249FD" w:rsidRPr="00A92D50" w:rsidRDefault="005249FD" w:rsidP="005249FD">
      <w:pPr>
        <w:pStyle w:val="QNameText"/>
        <w:rPr>
          <w:rFonts w:cs="Arial"/>
          <w:lang w:eastAsia="en-AU"/>
        </w:rPr>
      </w:pPr>
      <w:r w:rsidRPr="00A92D50">
        <w:rPr>
          <w:rFonts w:cs="Arial"/>
          <w:lang w:eastAsia="en-AU"/>
        </w:rPr>
        <w:t>QC4.</w:t>
      </w:r>
      <w:r w:rsidRPr="00A92D50">
        <w:rPr>
          <w:rFonts w:cs="Arial"/>
          <w:lang w:eastAsia="en-AU"/>
        </w:rPr>
        <w:tab/>
      </w:r>
      <w:bookmarkStart w:id="160" w:name="_Hlk141192051"/>
      <w:r>
        <w:rPr>
          <w:rFonts w:cs="Arial"/>
          <w:lang w:eastAsia="en-AU"/>
        </w:rPr>
        <w:t>Thank you for your responses so far</w:t>
      </w:r>
      <w:r w:rsidRPr="00A92D50">
        <w:rPr>
          <w:rFonts w:cs="Arial"/>
          <w:lang w:eastAsia="en-AU"/>
        </w:rPr>
        <w:t xml:space="preserve">, there are just a couple of questions about yourself to finish up. </w:t>
      </w:r>
      <w:bookmarkEnd w:id="160"/>
      <w:r w:rsidRPr="00A92D50">
        <w:rPr>
          <w:rFonts w:cs="Arial"/>
          <w:lang w:eastAsia="en-AU"/>
        </w:rPr>
        <w:t xml:space="preserve">Thank you very much for helping us with the survey. </w:t>
      </w:r>
    </w:p>
    <w:p w14:paraId="0B1488B8" w14:textId="77777777" w:rsidR="005249FD" w:rsidRPr="00A92D50" w:rsidRDefault="005249FD" w:rsidP="005249FD">
      <w:pPr>
        <w:pStyle w:val="QText"/>
        <w:rPr>
          <w:lang w:eastAsia="en-AU"/>
        </w:rPr>
      </w:pPr>
      <w:r w:rsidRPr="00A92D50">
        <w:rPr>
          <w:lang w:eastAsia="en-AU"/>
        </w:rPr>
        <w:t xml:space="preserve">If you would like more information about the survey, you can call The Social Research Centre on 1800 023 040 or email at </w:t>
      </w:r>
      <w:hyperlink r:id="rId80" w:history="1">
        <w:r w:rsidRPr="00A92D50">
          <w:rPr>
            <w:rStyle w:val="Hyperlink"/>
            <w:lang w:eastAsia="en-AU"/>
          </w:rPr>
          <w:t>LifeInAus@srcentre.com.au</w:t>
        </w:r>
      </w:hyperlink>
    </w:p>
    <w:p w14:paraId="2DCDB178" w14:textId="77777777" w:rsidR="005249FD" w:rsidRPr="00A92D50" w:rsidRDefault="005249FD" w:rsidP="005249FD">
      <w:pPr>
        <w:pStyle w:val="QText"/>
        <w:rPr>
          <w:lang w:eastAsia="en-AU"/>
        </w:rPr>
      </w:pPr>
    </w:p>
    <w:p w14:paraId="471E0C07" w14:textId="77777777" w:rsidR="005249FD" w:rsidRPr="00A92D50" w:rsidRDefault="005249FD" w:rsidP="005249FD">
      <w:pPr>
        <w:pStyle w:val="QText"/>
        <w:rPr>
          <w:sz w:val="22"/>
          <w:szCs w:val="24"/>
          <w:lang w:eastAsia="en-AU"/>
        </w:rPr>
      </w:pPr>
      <w:r w:rsidRPr="00A92D50">
        <w:rPr>
          <w:rFonts w:eastAsia="Arial"/>
          <w:sz w:val="22"/>
          <w:szCs w:val="24"/>
        </w:rPr>
        <w:t>(CONTINUE TO SECTION Z – DEMOGRAPHICS)</w:t>
      </w:r>
    </w:p>
    <w:p w14:paraId="66C054AA" w14:textId="77777777" w:rsidR="005249FD" w:rsidRPr="00A92D50" w:rsidRDefault="005249FD" w:rsidP="005249FD">
      <w:pPr>
        <w:rPr>
          <w:rFonts w:cs="Arial"/>
          <w:color w:val="000000"/>
        </w:rPr>
      </w:pPr>
    </w:p>
    <w:p w14:paraId="7B7CDBB7" w14:textId="77777777" w:rsidR="005249FD" w:rsidRPr="00A92D50" w:rsidRDefault="005249FD" w:rsidP="005249FD">
      <w:pPr>
        <w:rPr>
          <w:rFonts w:cs="Arial"/>
        </w:rPr>
      </w:pPr>
      <w:r w:rsidRPr="00A92D50">
        <w:rPr>
          <w:rFonts w:cs="Arial"/>
          <w:color w:val="000000"/>
        </w:rPr>
        <w:t xml:space="preserve">*(PROGRAMMER: </w:t>
      </w:r>
      <w:r w:rsidRPr="00A92D50">
        <w:rPr>
          <w:rFonts w:cs="Arial"/>
        </w:rPr>
        <w:t>i-Link</w:t>
      </w:r>
      <w:r w:rsidRPr="00A92D50">
        <w:rPr>
          <w:rFonts w:cs="Arial"/>
          <w:color w:val="000000"/>
        </w:rPr>
        <w:t xml:space="preserve"> AND </w:t>
      </w:r>
      <w:r w:rsidRPr="00A92D50">
        <w:rPr>
          <w:rFonts w:cs="Arial"/>
        </w:rPr>
        <w:t>Life in Australia™)</w:t>
      </w:r>
    </w:p>
    <w:p w14:paraId="0005F325" w14:textId="77777777" w:rsidR="005249FD" w:rsidRPr="00A92D50" w:rsidRDefault="005249FD" w:rsidP="005249FD">
      <w:pPr>
        <w:pStyle w:val="BaseDescription"/>
        <w:rPr>
          <w:rFonts w:cs="Arial"/>
        </w:rPr>
      </w:pPr>
      <w:r w:rsidRPr="00A92D50">
        <w:rPr>
          <w:rFonts w:cs="Arial"/>
        </w:rPr>
        <w:t>*(S4=1 AND CHILDREN TAG= 8-1</w:t>
      </w:r>
      <w:r>
        <w:rPr>
          <w:rFonts w:cs="Arial"/>
        </w:rPr>
        <w:t xml:space="preserve">2 </w:t>
      </w:r>
      <w:r w:rsidRPr="00A92D50">
        <w:rPr>
          <w:rFonts w:cs="Arial"/>
        </w:rPr>
        <w:t>OR 1</w:t>
      </w:r>
      <w:r>
        <w:rPr>
          <w:rFonts w:cs="Arial"/>
        </w:rPr>
        <w:t>3</w:t>
      </w:r>
      <w:r w:rsidRPr="00A92D50">
        <w:rPr>
          <w:rFonts w:cs="Arial"/>
        </w:rPr>
        <w:t>-17, PARENT WILLING TO LET THEIR CHILD BE INTERVIEWED AND SELECT CHILD’S AGE IS NOT 0-7)</w:t>
      </w:r>
    </w:p>
    <w:p w14:paraId="7F4D8910" w14:textId="77777777" w:rsidR="005249FD" w:rsidRPr="00A92D50" w:rsidRDefault="005249FD" w:rsidP="005249FD">
      <w:pPr>
        <w:pStyle w:val="QNameText"/>
        <w:rPr>
          <w:rFonts w:cs="Arial"/>
          <w:lang w:eastAsia="en-AU"/>
        </w:rPr>
      </w:pPr>
      <w:r w:rsidRPr="00A92D50">
        <w:rPr>
          <w:rFonts w:cs="Arial"/>
          <w:lang w:eastAsia="en-AU"/>
        </w:rPr>
        <w:t>QP42.</w:t>
      </w:r>
      <w:r w:rsidRPr="00A92D50">
        <w:rPr>
          <w:rFonts w:cs="Arial"/>
          <w:lang w:eastAsia="en-AU"/>
        </w:rPr>
        <w:tab/>
        <w:t xml:space="preserve">You previously indicated that you would be willing to have your </w:t>
      </w:r>
      <w:r w:rsidRPr="00A92D50">
        <w:rPr>
          <w:rFonts w:cs="Arial"/>
        </w:rPr>
        <w:t>&lt;</w:t>
      </w:r>
      <w:r w:rsidRPr="00A92D50">
        <w:rPr>
          <w:rFonts w:cs="Arial"/>
          <w:color w:val="000000" w:themeColor="text1"/>
        </w:rPr>
        <w:t>selected child’s age at S2&gt;</w:t>
      </w:r>
      <w:r w:rsidRPr="00A92D50">
        <w:rPr>
          <w:rFonts w:cs="Arial"/>
          <w:color w:val="00B0F0"/>
          <w:lang w:eastAsia="en-AU"/>
        </w:rPr>
        <w:t xml:space="preserve"> </w:t>
      </w:r>
      <w:r w:rsidRPr="00A92D50">
        <w:rPr>
          <w:rFonts w:cs="Arial"/>
          <w:lang w:eastAsia="en-AU"/>
        </w:rPr>
        <w:t xml:space="preserve">year old child also complete a short survey about their experiences with screen content.  It should take them about five minutes to complete.  </w:t>
      </w:r>
    </w:p>
    <w:p w14:paraId="5C90149C" w14:textId="77777777" w:rsidR="005249FD" w:rsidRPr="00A92D50" w:rsidRDefault="005249FD" w:rsidP="005249FD">
      <w:pPr>
        <w:rPr>
          <w:rFonts w:cs="Arial"/>
          <w:lang w:eastAsia="en-AU"/>
        </w:rPr>
      </w:pPr>
    </w:p>
    <w:p w14:paraId="1E739EBC" w14:textId="77777777" w:rsidR="005249FD" w:rsidRPr="00A92D50" w:rsidRDefault="005249FD" w:rsidP="005249FD">
      <w:pPr>
        <w:pStyle w:val="QText"/>
        <w:rPr>
          <w:lang w:eastAsia="en-AU"/>
        </w:rPr>
      </w:pPr>
      <w:r w:rsidRPr="00A92D50">
        <w:rPr>
          <w:lang w:eastAsia="en-AU"/>
        </w:rPr>
        <w:t>*PROGRAMMING NOTE:</w:t>
      </w:r>
    </w:p>
    <w:p w14:paraId="549D41A7" w14:textId="77777777" w:rsidR="005249FD" w:rsidRPr="003D55E1" w:rsidRDefault="005249FD" w:rsidP="005249FD">
      <w:pPr>
        <w:pStyle w:val="QText"/>
      </w:pPr>
      <w:r w:rsidRPr="003D55E1">
        <w:rPr>
          <w:lang w:eastAsia="en-AU"/>
        </w:rPr>
        <w:t xml:space="preserve">SHOW FOR LINA ONLY: There will also be an additional incentive for this short survey of a $10 </w:t>
      </w:r>
      <w:proofErr w:type="spellStart"/>
      <w:r w:rsidRPr="003D55E1">
        <w:t>GiftPay</w:t>
      </w:r>
      <w:proofErr w:type="spellEnd"/>
      <w:r w:rsidRPr="003D55E1">
        <w:t xml:space="preserve"> </w:t>
      </w:r>
      <w:r w:rsidRPr="003D55E1">
        <w:rPr>
          <w:lang w:eastAsia="en-AU"/>
        </w:rPr>
        <w:t xml:space="preserve">voucher as a thank you. (This would be in addition to the incentive received for the main survey </w:t>
      </w:r>
      <w:r w:rsidRPr="003D55E1">
        <w:t>and will be delivered separately after the close of the survey).</w:t>
      </w:r>
    </w:p>
    <w:p w14:paraId="2FEC75B7" w14:textId="77777777" w:rsidR="005249FD" w:rsidRPr="003D55E1" w:rsidRDefault="005249FD" w:rsidP="005249FD"/>
    <w:p w14:paraId="1D6CC35A" w14:textId="77777777" w:rsidR="005249FD" w:rsidRPr="003D55E1" w:rsidRDefault="005249FD" w:rsidP="005249FD">
      <w:pPr>
        <w:pStyle w:val="QText"/>
        <w:rPr>
          <w:lang w:eastAsia="en-AU"/>
        </w:rPr>
      </w:pPr>
      <w:r w:rsidRPr="003D55E1">
        <w:rPr>
          <w:lang w:eastAsia="en-AU"/>
        </w:rPr>
        <w:t>*PROGRAMMING NOTE:</w:t>
      </w:r>
    </w:p>
    <w:p w14:paraId="708F0D50" w14:textId="77777777" w:rsidR="005249FD" w:rsidRPr="00A92D50" w:rsidRDefault="005249FD" w:rsidP="005249FD">
      <w:pPr>
        <w:pStyle w:val="QText"/>
        <w:rPr>
          <w:lang w:eastAsia="en-AU"/>
        </w:rPr>
      </w:pPr>
      <w:r w:rsidRPr="003D55E1">
        <w:rPr>
          <w:lang w:eastAsia="en-AU"/>
        </w:rPr>
        <w:t xml:space="preserve">SHOW FOR I-LINK PANEL ONLY: There will also be an additional incentive for this short survey of 500 points as a thank you. (This would be in addition to the 700 points received for the main survey </w:t>
      </w:r>
      <w:r w:rsidRPr="003D55E1">
        <w:t>and will be delivered separately after the close of survey).</w:t>
      </w:r>
    </w:p>
    <w:p w14:paraId="3AFEAA0D" w14:textId="77777777" w:rsidR="005249FD" w:rsidRPr="00A92D50" w:rsidRDefault="005249FD" w:rsidP="005249FD">
      <w:pPr>
        <w:pStyle w:val="QText"/>
        <w:ind w:left="0"/>
        <w:rPr>
          <w:u w:val="single"/>
          <w:lang w:eastAsia="en-AU"/>
        </w:rPr>
      </w:pPr>
    </w:p>
    <w:p w14:paraId="56CE9574" w14:textId="77777777" w:rsidR="005249FD" w:rsidRPr="00A92D50" w:rsidRDefault="005249FD" w:rsidP="005249FD">
      <w:pPr>
        <w:pStyle w:val="QText"/>
        <w:rPr>
          <w:lang w:eastAsia="en-AU"/>
        </w:rPr>
      </w:pPr>
      <w:r w:rsidRPr="00A92D50">
        <w:rPr>
          <w:lang w:eastAsia="en-AU"/>
        </w:rPr>
        <w:t xml:space="preserve">Do we have your permission for your child to answer a short survey? The survey starts after you answer one more question. You can watch them </w:t>
      </w:r>
      <w:r>
        <w:rPr>
          <w:lang w:eastAsia="en-AU"/>
        </w:rPr>
        <w:t>complete the survey</w:t>
      </w:r>
      <w:r w:rsidRPr="00A92D50">
        <w:rPr>
          <w:lang w:eastAsia="en-AU"/>
        </w:rPr>
        <w:t xml:space="preserve"> if you like.</w:t>
      </w:r>
    </w:p>
    <w:p w14:paraId="4E487016" w14:textId="77777777" w:rsidR="005249FD" w:rsidRPr="00A92D50" w:rsidRDefault="005249FD" w:rsidP="005249FD">
      <w:pPr>
        <w:rPr>
          <w:rFonts w:eastAsia="Arial" w:cs="Arial"/>
          <w:lang w:eastAsia="en-AU"/>
        </w:rPr>
      </w:pPr>
    </w:p>
    <w:p w14:paraId="4C00D9E0" w14:textId="77777777" w:rsidR="005249FD" w:rsidRPr="00A92D50" w:rsidRDefault="005249FD" w:rsidP="005249FD">
      <w:pPr>
        <w:pStyle w:val="1ResponseFrame"/>
        <w:rPr>
          <w:rFonts w:cs="Arial"/>
          <w:lang w:eastAsia="en-AU"/>
        </w:rPr>
      </w:pPr>
      <w:r w:rsidRPr="00A92D50">
        <w:rPr>
          <w:rFonts w:cs="Arial"/>
          <w:lang w:eastAsia="en-AU"/>
        </w:rPr>
        <w:t>1.</w:t>
      </w:r>
      <w:r w:rsidRPr="00A92D50">
        <w:rPr>
          <w:rFonts w:cs="Arial"/>
          <w:lang w:eastAsia="en-AU"/>
        </w:rPr>
        <w:tab/>
        <w:t>Yes</w:t>
      </w:r>
    </w:p>
    <w:p w14:paraId="57B35711" w14:textId="77777777" w:rsidR="005249FD" w:rsidRPr="00A92D50" w:rsidRDefault="005249FD" w:rsidP="005249FD">
      <w:pPr>
        <w:pStyle w:val="1ResponseFrame"/>
        <w:rPr>
          <w:rFonts w:cs="Arial"/>
          <w:lang w:eastAsia="en-AU"/>
        </w:rPr>
      </w:pPr>
      <w:r w:rsidRPr="00A92D50">
        <w:rPr>
          <w:rFonts w:cs="Arial"/>
          <w:lang w:eastAsia="en-AU"/>
        </w:rPr>
        <w:t>2.</w:t>
      </w:r>
      <w:r w:rsidRPr="00A92D50">
        <w:rPr>
          <w:rFonts w:cs="Arial"/>
          <w:lang w:eastAsia="en-AU"/>
        </w:rPr>
        <w:tab/>
        <w:t>No</w:t>
      </w:r>
    </w:p>
    <w:p w14:paraId="16200836" w14:textId="77777777" w:rsidR="005249FD" w:rsidRPr="00A92D50" w:rsidRDefault="005249FD" w:rsidP="005249FD">
      <w:pPr>
        <w:pStyle w:val="aStatement"/>
        <w:spacing w:before="40" w:after="40"/>
        <w:rPr>
          <w:rFonts w:cs="Arial"/>
          <w:szCs w:val="20"/>
        </w:rPr>
      </w:pPr>
      <w:r w:rsidRPr="00A92D50">
        <w:rPr>
          <w:rFonts w:cs="Arial"/>
          <w:szCs w:val="20"/>
        </w:rPr>
        <w:t>98.</w:t>
      </w:r>
      <w:r w:rsidRPr="00A92D50">
        <w:rPr>
          <w:rFonts w:cs="Arial"/>
          <w:szCs w:val="20"/>
        </w:rPr>
        <w:tab/>
      </w:r>
      <w:r w:rsidRPr="00A92D50">
        <w:rPr>
          <w:rFonts w:eastAsia="Times New Roman" w:cs="Arial"/>
          <w:color w:val="0059F5" w:themeColor="accent2" w:themeShade="BF"/>
          <w:szCs w:val="20"/>
        </w:rPr>
        <w:t>(Don’t know)</w:t>
      </w:r>
      <w:r w:rsidRPr="00A92D50">
        <w:rPr>
          <w:rFonts w:cs="Arial"/>
          <w:szCs w:val="20"/>
        </w:rPr>
        <w:t xml:space="preserve"> / </w:t>
      </w:r>
      <w:r w:rsidRPr="00A92D50">
        <w:rPr>
          <w:rFonts w:cs="Arial"/>
          <w:color w:val="FFC000"/>
          <w:szCs w:val="20"/>
        </w:rPr>
        <w:t>Not sure</w:t>
      </w:r>
    </w:p>
    <w:p w14:paraId="65E7BBB5" w14:textId="77777777" w:rsidR="005249FD" w:rsidRDefault="005249FD" w:rsidP="005249FD">
      <w:pPr>
        <w:pStyle w:val="1ResponseFrame"/>
        <w:rPr>
          <w:rFonts w:cs="Arial"/>
          <w:color w:val="FFC000"/>
        </w:rPr>
      </w:pPr>
      <w:r w:rsidRPr="00A92D50">
        <w:rPr>
          <w:rFonts w:cs="Arial"/>
        </w:rPr>
        <w:t>99.</w:t>
      </w:r>
      <w:r w:rsidRPr="00A92D50">
        <w:rPr>
          <w:rFonts w:cs="Arial"/>
        </w:rPr>
        <w:tab/>
      </w:r>
      <w:r w:rsidRPr="00A92D50">
        <w:rPr>
          <w:rFonts w:eastAsia="Times New Roman" w:cs="Arial"/>
          <w:color w:val="0059F5" w:themeColor="accent2" w:themeShade="BF"/>
        </w:rPr>
        <w:t>(Refused)</w:t>
      </w:r>
      <w:r w:rsidRPr="00A92D50">
        <w:rPr>
          <w:rFonts w:cs="Arial"/>
        </w:rPr>
        <w:t xml:space="preserve"> / </w:t>
      </w:r>
      <w:r w:rsidRPr="00A92D50">
        <w:rPr>
          <w:rFonts w:cs="Arial"/>
          <w:color w:val="FFC000"/>
        </w:rPr>
        <w:t>Prefer not to say</w:t>
      </w:r>
    </w:p>
    <w:p w14:paraId="06190286" w14:textId="77777777" w:rsidR="005249FD" w:rsidRPr="00A92D50" w:rsidRDefault="005249FD" w:rsidP="005249FD">
      <w:pPr>
        <w:pStyle w:val="1ResponseFrame"/>
        <w:rPr>
          <w:rFonts w:cs="Arial"/>
          <w:szCs w:val="20"/>
        </w:rPr>
      </w:pPr>
    </w:p>
    <w:p w14:paraId="08827426" w14:textId="77777777" w:rsidR="005249FD" w:rsidRPr="00A92D50" w:rsidRDefault="005249FD" w:rsidP="005249FD">
      <w:pPr>
        <w:rPr>
          <w:rFonts w:cs="Arial"/>
        </w:rPr>
      </w:pPr>
      <w:r w:rsidRPr="00A92D50">
        <w:rPr>
          <w:rFonts w:cs="Arial"/>
          <w:color w:val="000000"/>
        </w:rPr>
        <w:t xml:space="preserve">*(PROGRAMMER: </w:t>
      </w:r>
      <w:r w:rsidRPr="00A92D50">
        <w:rPr>
          <w:rFonts w:cs="Arial"/>
        </w:rPr>
        <w:t>i-Link</w:t>
      </w:r>
      <w:r w:rsidRPr="00A92D50">
        <w:rPr>
          <w:rFonts w:cs="Arial"/>
          <w:color w:val="000000"/>
        </w:rPr>
        <w:t xml:space="preserve"> AND </w:t>
      </w:r>
      <w:r w:rsidRPr="00A92D50">
        <w:rPr>
          <w:rFonts w:cs="Arial"/>
        </w:rPr>
        <w:t>Life in Australia™)</w:t>
      </w:r>
    </w:p>
    <w:p w14:paraId="0FAE8264" w14:textId="77777777" w:rsidR="005249FD" w:rsidRPr="003D55E1" w:rsidRDefault="005249FD" w:rsidP="005249FD">
      <w:pPr>
        <w:pStyle w:val="BaseDescription"/>
        <w:rPr>
          <w:rFonts w:cs="Arial"/>
        </w:rPr>
      </w:pPr>
      <w:r w:rsidRPr="00A92D50">
        <w:rPr>
          <w:rFonts w:cs="Arial"/>
        </w:rPr>
        <w:t>*(S4=2 AND CHILDREN TAG= 8-1</w:t>
      </w:r>
      <w:r>
        <w:rPr>
          <w:rFonts w:cs="Arial"/>
        </w:rPr>
        <w:t xml:space="preserve">2 </w:t>
      </w:r>
      <w:r w:rsidRPr="00A92D50">
        <w:rPr>
          <w:rFonts w:cs="Arial"/>
        </w:rPr>
        <w:t>OR 1</w:t>
      </w:r>
      <w:r>
        <w:rPr>
          <w:rFonts w:cs="Arial"/>
        </w:rPr>
        <w:t>3</w:t>
      </w:r>
      <w:r w:rsidRPr="00A92D50">
        <w:rPr>
          <w:rFonts w:cs="Arial"/>
        </w:rPr>
        <w:t xml:space="preserve">-17, NOT SURE IF WILLING TO LET THEIR CHILD BE </w:t>
      </w:r>
      <w:r w:rsidRPr="003D55E1">
        <w:rPr>
          <w:rFonts w:cs="Arial"/>
        </w:rPr>
        <w:t>INTERVIEWED AND SELECT CHILD’S AGE IS NOT 0-7)</w:t>
      </w:r>
    </w:p>
    <w:p w14:paraId="34CCECBA" w14:textId="77777777" w:rsidR="005249FD" w:rsidRPr="003D55E1" w:rsidRDefault="005249FD" w:rsidP="005249FD">
      <w:pPr>
        <w:pStyle w:val="QNameText"/>
        <w:rPr>
          <w:rFonts w:cs="Arial"/>
          <w:lang w:eastAsia="en-AU"/>
        </w:rPr>
      </w:pPr>
      <w:r w:rsidRPr="003D55E1">
        <w:rPr>
          <w:rFonts w:cs="Arial"/>
          <w:lang w:eastAsia="en-AU"/>
        </w:rPr>
        <w:t>QP42a.</w:t>
      </w:r>
      <w:r w:rsidRPr="003D55E1">
        <w:rPr>
          <w:rFonts w:cs="Arial"/>
          <w:lang w:eastAsia="en-AU"/>
        </w:rPr>
        <w:tab/>
        <w:t xml:space="preserve">You previously indicated that you would say if you would be willing to have your </w:t>
      </w:r>
      <w:r w:rsidRPr="003D55E1">
        <w:rPr>
          <w:rFonts w:cs="Arial"/>
        </w:rPr>
        <w:t>&lt;</w:t>
      </w:r>
      <w:r w:rsidRPr="003D55E1">
        <w:rPr>
          <w:rFonts w:cs="Arial"/>
          <w:color w:val="000000" w:themeColor="text1"/>
        </w:rPr>
        <w:t>selected child’s age at S2&gt;</w:t>
      </w:r>
      <w:r w:rsidRPr="003D55E1">
        <w:rPr>
          <w:rFonts w:cs="Arial"/>
          <w:color w:val="00B0F0"/>
          <w:lang w:eastAsia="en-AU"/>
        </w:rPr>
        <w:t xml:space="preserve"> </w:t>
      </w:r>
      <w:r w:rsidRPr="003D55E1">
        <w:rPr>
          <w:rFonts w:cs="Arial"/>
          <w:lang w:eastAsia="en-AU"/>
        </w:rPr>
        <w:t>year old child also complete a short survey about their screen viewing habits after you had completed your questionnaire. The survey would be questions designed for children of their age that asks them about</w:t>
      </w:r>
      <w:r w:rsidRPr="003D55E1">
        <w:rPr>
          <w:rFonts w:cs="Arial"/>
        </w:rPr>
        <w:t xml:space="preserve"> their screen viewing habits</w:t>
      </w:r>
      <w:r w:rsidRPr="003D55E1">
        <w:rPr>
          <w:rFonts w:cs="Arial"/>
          <w:lang w:eastAsia="en-AU"/>
        </w:rPr>
        <w:t>. It should take them about five minutes to complete.</w:t>
      </w:r>
    </w:p>
    <w:p w14:paraId="34A27077" w14:textId="77777777" w:rsidR="005249FD" w:rsidRPr="003D55E1" w:rsidRDefault="005249FD" w:rsidP="005249FD">
      <w:pPr>
        <w:pStyle w:val="QText"/>
        <w:rPr>
          <w:lang w:eastAsia="en-AU"/>
        </w:rPr>
      </w:pPr>
    </w:p>
    <w:p w14:paraId="56C1575A" w14:textId="77777777" w:rsidR="005249FD" w:rsidRPr="003D55E1" w:rsidRDefault="005249FD" w:rsidP="005249FD">
      <w:pPr>
        <w:pStyle w:val="QText"/>
        <w:rPr>
          <w:lang w:eastAsia="en-AU"/>
        </w:rPr>
      </w:pPr>
      <w:r w:rsidRPr="003D55E1">
        <w:rPr>
          <w:lang w:eastAsia="en-AU"/>
        </w:rPr>
        <w:t>*PROGRAMMING NOTE:</w:t>
      </w:r>
    </w:p>
    <w:p w14:paraId="5240F488" w14:textId="77777777" w:rsidR="005249FD" w:rsidRPr="003D55E1" w:rsidRDefault="005249FD" w:rsidP="005249FD">
      <w:pPr>
        <w:pStyle w:val="QText"/>
        <w:rPr>
          <w:lang w:eastAsia="en-AU"/>
        </w:rPr>
      </w:pPr>
      <w:r w:rsidRPr="003D55E1">
        <w:rPr>
          <w:lang w:eastAsia="en-AU"/>
        </w:rPr>
        <w:t xml:space="preserve">SHOW FOR LINA ONLY: There will also be an additional incentive for this short survey of a $10 </w:t>
      </w:r>
      <w:proofErr w:type="spellStart"/>
      <w:r w:rsidRPr="003D55E1">
        <w:rPr>
          <w:lang w:eastAsia="en-AU"/>
        </w:rPr>
        <w:t>GiftPay</w:t>
      </w:r>
      <w:proofErr w:type="spellEnd"/>
      <w:r w:rsidRPr="003D55E1">
        <w:rPr>
          <w:lang w:eastAsia="en-AU"/>
        </w:rPr>
        <w:t xml:space="preserve"> voucher as a thank you. (This would be in addition to the incentive received for the main survey </w:t>
      </w:r>
      <w:r w:rsidRPr="003D55E1">
        <w:t>and will be delivered separately after the close of survey).</w:t>
      </w:r>
    </w:p>
    <w:p w14:paraId="20F1E145" w14:textId="77777777" w:rsidR="005249FD" w:rsidRPr="003D55E1" w:rsidRDefault="005249FD" w:rsidP="005249FD">
      <w:pPr>
        <w:pStyle w:val="QText"/>
        <w:ind w:left="0"/>
        <w:rPr>
          <w:lang w:eastAsia="en-AU"/>
        </w:rPr>
      </w:pPr>
    </w:p>
    <w:p w14:paraId="7A5BE210" w14:textId="77777777" w:rsidR="005249FD" w:rsidRPr="003D55E1" w:rsidRDefault="005249FD" w:rsidP="005249FD">
      <w:pPr>
        <w:pStyle w:val="QText"/>
        <w:rPr>
          <w:lang w:eastAsia="en-AU"/>
        </w:rPr>
      </w:pPr>
      <w:r w:rsidRPr="003D55E1">
        <w:rPr>
          <w:lang w:eastAsia="en-AU"/>
        </w:rPr>
        <w:t>*PROGRAMMING NOTE:</w:t>
      </w:r>
    </w:p>
    <w:p w14:paraId="31FC8363" w14:textId="77777777" w:rsidR="005249FD" w:rsidRPr="003D55E1" w:rsidRDefault="005249FD" w:rsidP="005249FD">
      <w:pPr>
        <w:pStyle w:val="QText"/>
        <w:rPr>
          <w:lang w:eastAsia="en-AU"/>
        </w:rPr>
      </w:pPr>
      <w:r w:rsidRPr="003D55E1">
        <w:rPr>
          <w:lang w:eastAsia="en-AU"/>
        </w:rPr>
        <w:lastRenderedPageBreak/>
        <w:t xml:space="preserve">SHOW FOR I-LINK PANEL ONLY: There will also be an additional incentive for this short survey of 500 points as a thank you. (This would be in addition to the 700 points received for the main survey </w:t>
      </w:r>
      <w:r w:rsidRPr="003D55E1">
        <w:t>and will be delivered separately after the close of survey).</w:t>
      </w:r>
    </w:p>
    <w:p w14:paraId="3F49454E" w14:textId="77777777" w:rsidR="005249FD" w:rsidRPr="003D55E1" w:rsidRDefault="005249FD" w:rsidP="005249FD">
      <w:pPr>
        <w:rPr>
          <w:lang w:eastAsia="en-AU"/>
        </w:rPr>
      </w:pPr>
    </w:p>
    <w:p w14:paraId="78F4A117" w14:textId="77777777" w:rsidR="005249FD" w:rsidRPr="003D55E1" w:rsidRDefault="005249FD" w:rsidP="005249FD">
      <w:pPr>
        <w:rPr>
          <w:lang w:eastAsia="en-AU"/>
        </w:rPr>
      </w:pPr>
    </w:p>
    <w:p w14:paraId="5BD4F4CD" w14:textId="77777777" w:rsidR="005249FD" w:rsidRPr="00A92D50" w:rsidRDefault="005249FD" w:rsidP="005249FD">
      <w:pPr>
        <w:pStyle w:val="QText"/>
        <w:rPr>
          <w:lang w:eastAsia="en-AU"/>
        </w:rPr>
      </w:pPr>
      <w:r w:rsidRPr="003D55E1">
        <w:rPr>
          <w:lang w:eastAsia="en-AU"/>
        </w:rPr>
        <w:t>Do we have your permission for your child to answer a short survey? The survey starts after you answer a few more questions. You can watch them complete the survey if you like.</w:t>
      </w:r>
    </w:p>
    <w:p w14:paraId="13C049A5" w14:textId="77777777" w:rsidR="005249FD" w:rsidRPr="00A92D50" w:rsidRDefault="005249FD" w:rsidP="005249FD">
      <w:pPr>
        <w:rPr>
          <w:rFonts w:cs="Arial"/>
          <w:lang w:eastAsia="en-AU"/>
        </w:rPr>
      </w:pPr>
    </w:p>
    <w:p w14:paraId="52D60B5E" w14:textId="77777777" w:rsidR="005249FD" w:rsidRPr="00A92D50" w:rsidRDefault="005249FD" w:rsidP="005249FD">
      <w:pPr>
        <w:pStyle w:val="1ResponseFrame"/>
        <w:rPr>
          <w:rFonts w:cs="Arial"/>
          <w:lang w:eastAsia="en-AU"/>
        </w:rPr>
      </w:pPr>
      <w:r w:rsidRPr="00A92D50">
        <w:rPr>
          <w:rFonts w:cs="Arial"/>
          <w:lang w:eastAsia="en-AU"/>
        </w:rPr>
        <w:t>1.</w:t>
      </w:r>
      <w:r w:rsidRPr="00A92D50">
        <w:rPr>
          <w:rFonts w:cs="Arial"/>
          <w:lang w:eastAsia="en-AU"/>
        </w:rPr>
        <w:tab/>
        <w:t>Yes</w:t>
      </w:r>
    </w:p>
    <w:p w14:paraId="787EF979" w14:textId="77777777" w:rsidR="005249FD" w:rsidRPr="00A92D50" w:rsidRDefault="005249FD" w:rsidP="005249FD">
      <w:pPr>
        <w:pStyle w:val="1ResponseFrame"/>
        <w:rPr>
          <w:rFonts w:cs="Arial"/>
          <w:lang w:eastAsia="en-AU"/>
        </w:rPr>
      </w:pPr>
      <w:r w:rsidRPr="00A92D50">
        <w:rPr>
          <w:rFonts w:cs="Arial"/>
          <w:lang w:eastAsia="en-AU"/>
        </w:rPr>
        <w:t>2.</w:t>
      </w:r>
      <w:r w:rsidRPr="00A92D50">
        <w:rPr>
          <w:rFonts w:cs="Arial"/>
          <w:lang w:eastAsia="en-AU"/>
        </w:rPr>
        <w:tab/>
        <w:t>No</w:t>
      </w:r>
    </w:p>
    <w:p w14:paraId="3A359F7A" w14:textId="77777777" w:rsidR="005249FD" w:rsidRPr="00A92D50" w:rsidRDefault="005249FD" w:rsidP="005249FD">
      <w:pPr>
        <w:pStyle w:val="aStatement"/>
        <w:spacing w:before="40" w:after="40"/>
        <w:rPr>
          <w:rFonts w:cs="Arial"/>
          <w:szCs w:val="20"/>
        </w:rPr>
      </w:pPr>
      <w:r w:rsidRPr="00A92D50">
        <w:rPr>
          <w:rFonts w:cs="Arial"/>
          <w:szCs w:val="20"/>
        </w:rPr>
        <w:t>98.</w:t>
      </w:r>
      <w:r w:rsidRPr="00A92D50">
        <w:rPr>
          <w:rFonts w:cs="Arial"/>
          <w:szCs w:val="20"/>
        </w:rPr>
        <w:tab/>
      </w:r>
      <w:r w:rsidRPr="00A92D50">
        <w:rPr>
          <w:rFonts w:eastAsia="Times New Roman" w:cs="Arial"/>
          <w:color w:val="0059F5" w:themeColor="accent2" w:themeShade="BF"/>
          <w:szCs w:val="20"/>
        </w:rPr>
        <w:t>(Don’t know)</w:t>
      </w:r>
      <w:r w:rsidRPr="00A92D50">
        <w:rPr>
          <w:rFonts w:cs="Arial"/>
          <w:szCs w:val="20"/>
        </w:rPr>
        <w:t xml:space="preserve"> / </w:t>
      </w:r>
      <w:r w:rsidRPr="00A92D50">
        <w:rPr>
          <w:rFonts w:cs="Arial"/>
          <w:color w:val="FFC000"/>
          <w:szCs w:val="20"/>
        </w:rPr>
        <w:t>Not sure</w:t>
      </w:r>
    </w:p>
    <w:p w14:paraId="3633E35D" w14:textId="77777777" w:rsidR="005249FD" w:rsidRPr="00A92D50" w:rsidRDefault="005249FD" w:rsidP="005249FD">
      <w:pPr>
        <w:pStyle w:val="1ResponseFrame"/>
        <w:rPr>
          <w:rFonts w:cs="Arial"/>
          <w:szCs w:val="20"/>
        </w:rPr>
      </w:pPr>
      <w:r w:rsidRPr="00A92D50">
        <w:rPr>
          <w:rFonts w:cs="Arial"/>
        </w:rPr>
        <w:t>99.</w:t>
      </w:r>
      <w:r w:rsidRPr="00A92D50">
        <w:rPr>
          <w:rFonts w:cs="Arial"/>
        </w:rPr>
        <w:tab/>
      </w:r>
      <w:r w:rsidRPr="00A92D50">
        <w:rPr>
          <w:rFonts w:eastAsia="Times New Roman" w:cs="Arial"/>
          <w:color w:val="0059F5" w:themeColor="accent2" w:themeShade="BF"/>
        </w:rPr>
        <w:t>(Refused)</w:t>
      </w:r>
      <w:r w:rsidRPr="00A92D50">
        <w:rPr>
          <w:rFonts w:cs="Arial"/>
        </w:rPr>
        <w:t xml:space="preserve"> / </w:t>
      </w:r>
      <w:r w:rsidRPr="00A92D50">
        <w:rPr>
          <w:rFonts w:cs="Arial"/>
          <w:color w:val="FFC000"/>
        </w:rPr>
        <w:t>Prefer not to say</w:t>
      </w:r>
    </w:p>
    <w:p w14:paraId="7FA62AAB" w14:textId="77777777" w:rsidR="005249FD" w:rsidRPr="00A92D50" w:rsidRDefault="005249FD" w:rsidP="005249FD">
      <w:pPr>
        <w:pStyle w:val="1ResponseFrame"/>
        <w:rPr>
          <w:rFonts w:cs="Arial"/>
          <w:lang w:eastAsia="en-AU"/>
        </w:rPr>
      </w:pPr>
    </w:p>
    <w:p w14:paraId="24BFD1B1" w14:textId="77777777" w:rsidR="005249FD" w:rsidRPr="00A92D50" w:rsidRDefault="005249FD" w:rsidP="005249FD">
      <w:pPr>
        <w:rPr>
          <w:rFonts w:cs="Arial"/>
          <w:color w:val="000000"/>
        </w:rPr>
      </w:pPr>
    </w:p>
    <w:p w14:paraId="6DDC389B" w14:textId="77777777" w:rsidR="005249FD" w:rsidRPr="00A92D50" w:rsidRDefault="005249FD" w:rsidP="005249FD">
      <w:pPr>
        <w:rPr>
          <w:rFonts w:cs="Arial"/>
        </w:rPr>
      </w:pPr>
      <w:r w:rsidRPr="00A92D50">
        <w:rPr>
          <w:rFonts w:cs="Arial"/>
          <w:color w:val="000000"/>
        </w:rPr>
        <w:t xml:space="preserve">*(PROGRAMMER: </w:t>
      </w:r>
      <w:r w:rsidRPr="00A92D50">
        <w:rPr>
          <w:rFonts w:cs="Arial"/>
        </w:rPr>
        <w:t>i-Link</w:t>
      </w:r>
      <w:r w:rsidRPr="00A92D50">
        <w:rPr>
          <w:rFonts w:cs="Arial"/>
          <w:color w:val="000000"/>
        </w:rPr>
        <w:t xml:space="preserve"> AND </w:t>
      </w:r>
      <w:r w:rsidRPr="00A92D50">
        <w:rPr>
          <w:rFonts w:cs="Arial"/>
        </w:rPr>
        <w:t>Life in Australia™)</w:t>
      </w:r>
    </w:p>
    <w:p w14:paraId="34749330" w14:textId="77777777" w:rsidR="005249FD" w:rsidRPr="00A92D50" w:rsidRDefault="005249FD" w:rsidP="005249FD">
      <w:pPr>
        <w:pStyle w:val="BaseDescription"/>
        <w:rPr>
          <w:rFonts w:cs="Arial"/>
        </w:rPr>
      </w:pPr>
      <w:r w:rsidRPr="00A92D50">
        <w:rPr>
          <w:rFonts w:cs="Arial"/>
        </w:rPr>
        <w:t>*(QP42= 2-99 OR QP42a =2-99, NOT WILLING FOR CHILD TO PARTICIPATE OR NOT WILLING TO ANSWER ON BEHALF OF CHILD)</w:t>
      </w:r>
    </w:p>
    <w:p w14:paraId="773F5C18" w14:textId="77777777" w:rsidR="005249FD" w:rsidRPr="00A92D50" w:rsidRDefault="005249FD" w:rsidP="005249FD">
      <w:pPr>
        <w:pStyle w:val="QNameText"/>
        <w:rPr>
          <w:rFonts w:cs="Arial"/>
          <w:lang w:eastAsia="en-AU"/>
        </w:rPr>
      </w:pPr>
      <w:r w:rsidRPr="00A92D50">
        <w:rPr>
          <w:rFonts w:cs="Arial"/>
          <w:lang w:eastAsia="en-AU"/>
        </w:rPr>
        <w:t>QP42b.</w:t>
      </w:r>
      <w:r w:rsidRPr="00A92D50">
        <w:rPr>
          <w:rFonts w:cs="Arial"/>
          <w:lang w:eastAsia="en-AU"/>
        </w:rPr>
        <w:tab/>
        <w:t xml:space="preserve">That’s OK, thank you for the information you have given in your survey. </w:t>
      </w:r>
    </w:p>
    <w:p w14:paraId="54BD05BF" w14:textId="77777777" w:rsidR="005249FD" w:rsidRPr="00A92D50" w:rsidRDefault="005249FD" w:rsidP="005249FD">
      <w:pPr>
        <w:pStyle w:val="1ResponseFrame"/>
        <w:rPr>
          <w:rFonts w:cs="Arial"/>
          <w:lang w:eastAsia="en-AU"/>
        </w:rPr>
      </w:pPr>
      <w:bookmarkStart w:id="161" w:name="_Hlk127883211"/>
      <w:r w:rsidRPr="00A92D50">
        <w:rPr>
          <w:rFonts w:cs="Arial"/>
          <w:lang w:eastAsia="en-AU"/>
        </w:rPr>
        <w:t>(</w:t>
      </w:r>
      <w:bookmarkEnd w:id="161"/>
      <w:r w:rsidRPr="00A92D50">
        <w:rPr>
          <w:rFonts w:cs="Arial"/>
          <w:lang w:eastAsia="en-AU"/>
        </w:rPr>
        <w:t>CONTINUE TO SECTION Z – DEMOGRAPHICS)</w:t>
      </w:r>
    </w:p>
    <w:p w14:paraId="72924221" w14:textId="77777777" w:rsidR="005249FD" w:rsidRPr="00A92D50" w:rsidRDefault="005249FD" w:rsidP="005249FD">
      <w:pPr>
        <w:pStyle w:val="1ResponseFrame"/>
        <w:rPr>
          <w:rFonts w:cs="Arial"/>
          <w:strike/>
          <w:lang w:eastAsia="en-AU"/>
        </w:rPr>
      </w:pPr>
      <w:bookmarkStart w:id="162" w:name="_Hlk95146151"/>
    </w:p>
    <w:p w14:paraId="6FFFF2B5" w14:textId="77777777" w:rsidR="005249FD" w:rsidRPr="00A92D50" w:rsidRDefault="005249FD" w:rsidP="005249FD">
      <w:pPr>
        <w:rPr>
          <w:rFonts w:cs="Arial"/>
        </w:rPr>
      </w:pPr>
      <w:r w:rsidRPr="00A92D50">
        <w:rPr>
          <w:rFonts w:cs="Arial"/>
          <w:color w:val="000000"/>
        </w:rPr>
        <w:t xml:space="preserve">*(PROGRAMMER: </w:t>
      </w:r>
      <w:r w:rsidRPr="00A92D50">
        <w:rPr>
          <w:rFonts w:cs="Arial"/>
        </w:rPr>
        <w:t>i-Link</w:t>
      </w:r>
      <w:r w:rsidRPr="00A92D50">
        <w:rPr>
          <w:rFonts w:cs="Arial"/>
          <w:color w:val="000000"/>
        </w:rPr>
        <w:t xml:space="preserve"> AND </w:t>
      </w:r>
      <w:r w:rsidRPr="00A92D50">
        <w:rPr>
          <w:rFonts w:cs="Arial"/>
        </w:rPr>
        <w:t>Life in Australia™)</w:t>
      </w:r>
    </w:p>
    <w:p w14:paraId="490EFA5F" w14:textId="77777777" w:rsidR="005249FD" w:rsidRPr="00A92D50" w:rsidRDefault="005249FD" w:rsidP="005249FD">
      <w:pPr>
        <w:textAlignment w:val="baseline"/>
        <w:rPr>
          <w:rFonts w:eastAsia="Calibri" w:cs="Arial"/>
          <w:szCs w:val="20"/>
        </w:rPr>
      </w:pPr>
      <w:r w:rsidRPr="00A92D50">
        <w:rPr>
          <w:rFonts w:cs="Arial"/>
        </w:rPr>
        <w:t>*(QP42=1 OR QP42A=1, WILLING FOR CHILD TO PARTICIPATE)</w:t>
      </w:r>
    </w:p>
    <w:p w14:paraId="5EA7E8A6" w14:textId="77777777" w:rsidR="005249FD" w:rsidRPr="00A92D50" w:rsidRDefault="005249FD" w:rsidP="005249FD">
      <w:pPr>
        <w:ind w:left="1134" w:hanging="1134"/>
        <w:rPr>
          <w:rFonts w:eastAsia="Calibri" w:cs="Arial"/>
        </w:rPr>
      </w:pPr>
      <w:r w:rsidRPr="00A92D50">
        <w:rPr>
          <w:rFonts w:eastAsia="Calibri" w:cs="Arial"/>
        </w:rPr>
        <w:t>CP44a.</w:t>
      </w:r>
      <w:r w:rsidRPr="00A92D50">
        <w:rPr>
          <w:rFonts w:eastAsia="Calibri" w:cs="Arial"/>
        </w:rPr>
        <w:tab/>
      </w:r>
      <w:r w:rsidRPr="00A92D50">
        <w:rPr>
          <w:rFonts w:cs="Arial"/>
          <w:bCs/>
          <w:lang w:eastAsia="en-AU"/>
        </w:rPr>
        <w:t xml:space="preserve">Thank you. </w:t>
      </w:r>
      <w:r w:rsidRPr="00A92D50">
        <w:rPr>
          <w:rFonts w:eastAsia="Calibri" w:cs="Arial"/>
        </w:rPr>
        <w:t>What was your child’s sex recorded at birth? We will ask about gender next. ​</w:t>
      </w:r>
    </w:p>
    <w:p w14:paraId="6A9515D9" w14:textId="77777777" w:rsidR="005249FD" w:rsidRPr="00A92D50" w:rsidRDefault="005249FD" w:rsidP="005249FD">
      <w:pPr>
        <w:ind w:left="1134"/>
        <w:rPr>
          <w:rFonts w:eastAsia="Calibri" w:cs="Arial"/>
        </w:rPr>
      </w:pPr>
      <w:r w:rsidRPr="00A92D50">
        <w:rPr>
          <w:rFonts w:eastAsia="Calibri" w:cs="Arial"/>
        </w:rPr>
        <w:t>​</w:t>
      </w:r>
    </w:p>
    <w:p w14:paraId="74741519" w14:textId="77777777" w:rsidR="005249FD" w:rsidRPr="00A92D50" w:rsidRDefault="005249FD" w:rsidP="00C4553E">
      <w:pPr>
        <w:numPr>
          <w:ilvl w:val="0"/>
          <w:numId w:val="20"/>
        </w:numPr>
        <w:ind w:left="1701" w:hanging="567"/>
        <w:rPr>
          <w:rFonts w:eastAsia="Calibri" w:cs="Arial"/>
          <w:szCs w:val="20"/>
        </w:rPr>
      </w:pPr>
      <w:r w:rsidRPr="00A92D50">
        <w:rPr>
          <w:rFonts w:eastAsia="Calibri" w:cs="Arial"/>
          <w:szCs w:val="20"/>
        </w:rPr>
        <w:t>Male​</w:t>
      </w:r>
    </w:p>
    <w:p w14:paraId="245A562C" w14:textId="77777777" w:rsidR="005249FD" w:rsidRPr="00A92D50" w:rsidRDefault="005249FD" w:rsidP="00C4553E">
      <w:pPr>
        <w:numPr>
          <w:ilvl w:val="0"/>
          <w:numId w:val="20"/>
        </w:numPr>
        <w:ind w:left="1701" w:hanging="567"/>
        <w:rPr>
          <w:rFonts w:eastAsia="Calibri" w:cs="Arial"/>
          <w:szCs w:val="20"/>
        </w:rPr>
      </w:pPr>
      <w:r w:rsidRPr="00A92D50">
        <w:rPr>
          <w:rFonts w:eastAsia="Calibri" w:cs="Arial"/>
          <w:szCs w:val="20"/>
        </w:rPr>
        <w:t>Female ​</w:t>
      </w:r>
    </w:p>
    <w:p w14:paraId="38A893A7" w14:textId="77777777" w:rsidR="005249FD" w:rsidRPr="00A92D50" w:rsidRDefault="005249FD" w:rsidP="00C4553E">
      <w:pPr>
        <w:numPr>
          <w:ilvl w:val="0"/>
          <w:numId w:val="20"/>
        </w:numPr>
        <w:ind w:left="1701" w:hanging="567"/>
        <w:rPr>
          <w:rFonts w:eastAsia="Calibri" w:cs="Arial"/>
          <w:szCs w:val="20"/>
        </w:rPr>
      </w:pPr>
      <w:r w:rsidRPr="00A92D50">
        <w:rPr>
          <w:rFonts w:eastAsia="Calibri" w:cs="Arial"/>
          <w:szCs w:val="20"/>
        </w:rPr>
        <w:t>Another term (please specify)​</w:t>
      </w:r>
    </w:p>
    <w:p w14:paraId="363533F4" w14:textId="77777777" w:rsidR="005249FD" w:rsidRPr="00A92D50" w:rsidRDefault="005249FD" w:rsidP="005249FD">
      <w:pPr>
        <w:ind w:left="1701" w:hanging="567"/>
        <w:rPr>
          <w:rFonts w:eastAsia="Calibri" w:cs="Arial"/>
          <w:szCs w:val="20"/>
        </w:rPr>
      </w:pPr>
      <w:r w:rsidRPr="00A92D50">
        <w:rPr>
          <w:rFonts w:eastAsia="Calibri" w:cs="Arial"/>
          <w:szCs w:val="20"/>
        </w:rPr>
        <w:t>98.</w:t>
      </w:r>
      <w:r w:rsidRPr="00A92D50">
        <w:rPr>
          <w:rFonts w:eastAsia="Calibri" w:cs="Arial"/>
          <w:szCs w:val="20"/>
        </w:rPr>
        <w:tab/>
      </w:r>
      <w:r w:rsidRPr="00A92D50">
        <w:rPr>
          <w:rFonts w:eastAsia="Calibri" w:cs="Arial"/>
          <w:color w:val="00B0F0"/>
          <w:szCs w:val="20"/>
        </w:rPr>
        <w:t>(Don’t know)</w:t>
      </w:r>
      <w:r w:rsidRPr="00A92D50">
        <w:rPr>
          <w:rFonts w:eastAsia="Calibri" w:cs="Arial"/>
          <w:szCs w:val="20"/>
        </w:rPr>
        <w:t xml:space="preserve"> / </w:t>
      </w:r>
      <w:r w:rsidRPr="00A92D50">
        <w:rPr>
          <w:rFonts w:eastAsia="Calibri" w:cs="Arial"/>
          <w:color w:val="FFC000"/>
          <w:szCs w:val="20"/>
        </w:rPr>
        <w:t>Not sure</w:t>
      </w:r>
    </w:p>
    <w:p w14:paraId="3216D9A7" w14:textId="77777777" w:rsidR="005249FD" w:rsidRPr="00A92D50" w:rsidRDefault="005249FD" w:rsidP="005249FD">
      <w:pPr>
        <w:ind w:left="1701" w:hanging="567"/>
        <w:rPr>
          <w:rFonts w:eastAsia="Calibri" w:cs="Arial"/>
          <w:szCs w:val="20"/>
        </w:rPr>
      </w:pPr>
      <w:r w:rsidRPr="00A92D50">
        <w:rPr>
          <w:rFonts w:eastAsia="Calibri" w:cs="Arial"/>
          <w:szCs w:val="20"/>
        </w:rPr>
        <w:t>99.</w:t>
      </w:r>
      <w:r w:rsidRPr="00A92D50">
        <w:rPr>
          <w:rFonts w:eastAsia="Calibri" w:cs="Arial"/>
          <w:szCs w:val="20"/>
        </w:rPr>
        <w:tab/>
      </w:r>
      <w:r w:rsidRPr="00A92D50">
        <w:rPr>
          <w:rFonts w:eastAsia="Calibri" w:cs="Arial"/>
          <w:color w:val="00B0F0"/>
          <w:szCs w:val="20"/>
        </w:rPr>
        <w:t xml:space="preserve">(Refused) </w:t>
      </w:r>
      <w:r w:rsidRPr="00A92D50">
        <w:rPr>
          <w:rFonts w:eastAsia="Calibri" w:cs="Arial"/>
          <w:szCs w:val="20"/>
        </w:rPr>
        <w:t xml:space="preserve">/ </w:t>
      </w:r>
      <w:r w:rsidRPr="00A92D50">
        <w:rPr>
          <w:rFonts w:eastAsia="Calibri" w:cs="Arial"/>
          <w:color w:val="FFC000"/>
          <w:szCs w:val="20"/>
        </w:rPr>
        <w:t>Prefer not to say</w:t>
      </w:r>
    </w:p>
    <w:p w14:paraId="31A8B67B" w14:textId="77777777" w:rsidR="005249FD" w:rsidRPr="00A92D50" w:rsidRDefault="005249FD" w:rsidP="005249FD">
      <w:pPr>
        <w:ind w:firstLine="1170"/>
        <w:textAlignment w:val="baseline"/>
        <w:rPr>
          <w:rFonts w:eastAsia="Calibri" w:cs="Arial"/>
        </w:rPr>
      </w:pPr>
    </w:p>
    <w:p w14:paraId="306D6C38" w14:textId="77777777" w:rsidR="005249FD" w:rsidRPr="00A92D50" w:rsidRDefault="005249FD" w:rsidP="005249FD">
      <w:pPr>
        <w:rPr>
          <w:rFonts w:cs="Arial"/>
        </w:rPr>
      </w:pPr>
      <w:r w:rsidRPr="00A92D50">
        <w:rPr>
          <w:rFonts w:cs="Arial"/>
          <w:color w:val="000000"/>
        </w:rPr>
        <w:t xml:space="preserve">*(PROGRAMMER: </w:t>
      </w:r>
      <w:r w:rsidRPr="00A92D50">
        <w:rPr>
          <w:rFonts w:cs="Arial"/>
        </w:rPr>
        <w:t>i-Link</w:t>
      </w:r>
      <w:r w:rsidRPr="00A92D50">
        <w:rPr>
          <w:rFonts w:cs="Arial"/>
          <w:color w:val="000000"/>
        </w:rPr>
        <w:t xml:space="preserve"> AND </w:t>
      </w:r>
      <w:r w:rsidRPr="00A92D50">
        <w:rPr>
          <w:rFonts w:cs="Arial"/>
        </w:rPr>
        <w:t>Life in Australia™)</w:t>
      </w:r>
    </w:p>
    <w:p w14:paraId="70DD6A85" w14:textId="77777777" w:rsidR="005249FD" w:rsidRPr="00A92D50" w:rsidRDefault="005249FD" w:rsidP="005249FD">
      <w:pPr>
        <w:textAlignment w:val="baseline"/>
        <w:rPr>
          <w:rFonts w:eastAsia="Calibri" w:cs="Arial"/>
        </w:rPr>
      </w:pPr>
      <w:r w:rsidRPr="00A92D50">
        <w:rPr>
          <w:rFonts w:cs="Arial"/>
        </w:rPr>
        <w:t xml:space="preserve">*(QP42=1 OR </w:t>
      </w:r>
      <w:r w:rsidRPr="003D55E1">
        <w:rPr>
          <w:rFonts w:cs="Arial"/>
        </w:rPr>
        <w:t>QP42A=1,</w:t>
      </w:r>
      <w:r w:rsidRPr="00A92D50">
        <w:rPr>
          <w:rFonts w:cs="Arial"/>
        </w:rPr>
        <w:t xml:space="preserve"> WILLING FOR CHILD TO PARTICIPATE)</w:t>
      </w:r>
    </w:p>
    <w:p w14:paraId="794C69C6" w14:textId="77777777" w:rsidR="005249FD" w:rsidRPr="00A92D50" w:rsidRDefault="005249FD" w:rsidP="005249FD">
      <w:pPr>
        <w:spacing w:after="120"/>
        <w:ind w:left="1134" w:hanging="1134"/>
        <w:rPr>
          <w:rFonts w:eastAsia="Calibri" w:cs="Arial"/>
        </w:rPr>
      </w:pPr>
      <w:r w:rsidRPr="00A92D50">
        <w:rPr>
          <w:rFonts w:eastAsia="Calibri" w:cs="Arial"/>
        </w:rPr>
        <w:t xml:space="preserve">QP44b. </w:t>
      </w:r>
      <w:r w:rsidRPr="00A92D50">
        <w:rPr>
          <w:rFonts w:eastAsia="Calibri" w:cs="Arial"/>
        </w:rPr>
        <w:tab/>
        <w:t>&lt;How does your child describe their gender? / What is your child’s gender?&gt;</w:t>
      </w:r>
    </w:p>
    <w:p w14:paraId="0382BBB5" w14:textId="77777777" w:rsidR="005249FD" w:rsidRPr="00A92D50" w:rsidRDefault="005249FD" w:rsidP="005249FD">
      <w:pPr>
        <w:spacing w:after="120"/>
        <w:ind w:left="1134"/>
        <w:rPr>
          <w:rFonts w:eastAsia="Calibri" w:cs="Arial"/>
        </w:rPr>
      </w:pPr>
      <w:r w:rsidRPr="00A92D50">
        <w:rPr>
          <w:rFonts w:eastAsia="Calibri" w:cs="Arial"/>
        </w:rPr>
        <w:t>PROGRAMMER NOTE: IF SELECTED CHILD’S AGE IS 8-</w:t>
      </w:r>
      <w:r>
        <w:rPr>
          <w:rFonts w:eastAsia="Calibri" w:cs="Arial"/>
        </w:rPr>
        <w:t xml:space="preserve">12 </w:t>
      </w:r>
      <w:r w:rsidRPr="00A92D50">
        <w:rPr>
          <w:rFonts w:eastAsia="Calibri" w:cs="Arial"/>
        </w:rPr>
        <w:t xml:space="preserve">OR </w:t>
      </w:r>
      <w:r>
        <w:rPr>
          <w:rFonts w:eastAsia="Calibri" w:cs="Arial"/>
        </w:rPr>
        <w:t>13</w:t>
      </w:r>
      <w:r w:rsidRPr="00A92D50">
        <w:rPr>
          <w:rFonts w:eastAsia="Calibri" w:cs="Arial"/>
        </w:rPr>
        <w:t>-17, SHOW “How does your child describe their gender?”.</w:t>
      </w:r>
    </w:p>
    <w:p w14:paraId="4967BC16" w14:textId="77777777" w:rsidR="005249FD" w:rsidRPr="003D55E1" w:rsidRDefault="005249FD" w:rsidP="005249FD">
      <w:pPr>
        <w:ind w:left="1134"/>
        <w:textAlignment w:val="baseline"/>
        <w:rPr>
          <w:rFonts w:eastAsia="Calibri" w:cs="Arial"/>
        </w:rPr>
      </w:pPr>
      <w:r w:rsidRPr="00A92D50">
        <w:rPr>
          <w:rFonts w:eastAsia="Calibri" w:cs="Arial"/>
          <w:color w:val="1E9FD1"/>
        </w:rPr>
        <w:t xml:space="preserve">IF </w:t>
      </w:r>
      <w:r w:rsidRPr="003D55E1">
        <w:rPr>
          <w:rFonts w:eastAsia="Calibri" w:cs="Arial"/>
          <w:color w:val="1E9FD1"/>
        </w:rPr>
        <w:t xml:space="preserve">NECESSARY: </w:t>
      </w:r>
      <w:r w:rsidRPr="003D55E1">
        <w:rPr>
          <w:rFonts w:eastAsia="Calibri" w:cs="Arial"/>
        </w:rPr>
        <w:t>Gender refers to current gender, which may be different to sex recorded at birth and may be different to what is indicated on legal documents. ​</w:t>
      </w:r>
    </w:p>
    <w:p w14:paraId="2BA76DB6" w14:textId="77777777" w:rsidR="005249FD" w:rsidRPr="003D55E1" w:rsidRDefault="005249FD" w:rsidP="005249FD">
      <w:pPr>
        <w:ind w:left="414" w:firstLine="720"/>
        <w:textAlignment w:val="baseline"/>
        <w:rPr>
          <w:rFonts w:eastAsia="Calibri" w:cs="Arial"/>
        </w:rPr>
      </w:pPr>
    </w:p>
    <w:p w14:paraId="5128B12A" w14:textId="77777777" w:rsidR="005249FD" w:rsidRPr="003D55E1" w:rsidRDefault="005249FD" w:rsidP="005249FD">
      <w:pPr>
        <w:ind w:left="414" w:firstLine="720"/>
        <w:textAlignment w:val="baseline"/>
        <w:rPr>
          <w:rFonts w:eastAsia="Calibri" w:cs="Arial"/>
          <w:color w:val="1E9FD1"/>
        </w:rPr>
      </w:pPr>
      <w:r w:rsidRPr="003D55E1">
        <w:rPr>
          <w:rFonts w:eastAsia="Calibri" w:cs="Arial"/>
          <w:color w:val="1E9FD1"/>
        </w:rPr>
        <w:t>(PROBE TO FRAME)​</w:t>
      </w:r>
    </w:p>
    <w:p w14:paraId="21216E21" w14:textId="77777777" w:rsidR="005249FD" w:rsidRPr="003D55E1" w:rsidRDefault="005249FD" w:rsidP="005249FD">
      <w:pPr>
        <w:ind w:firstLine="1170"/>
        <w:textAlignment w:val="baseline"/>
        <w:rPr>
          <w:rFonts w:eastAsia="Calibri" w:cs="Arial"/>
        </w:rPr>
      </w:pPr>
    </w:p>
    <w:p w14:paraId="1A8AA19C" w14:textId="77777777" w:rsidR="005249FD" w:rsidRPr="003D55E1" w:rsidRDefault="005249FD" w:rsidP="00C4553E">
      <w:pPr>
        <w:numPr>
          <w:ilvl w:val="0"/>
          <w:numId w:val="21"/>
        </w:numPr>
        <w:ind w:left="1701" w:hanging="567"/>
        <w:rPr>
          <w:rFonts w:eastAsia="Calibri" w:cs="Arial"/>
          <w:szCs w:val="20"/>
        </w:rPr>
      </w:pPr>
      <w:r w:rsidRPr="003D55E1">
        <w:rPr>
          <w:rFonts w:eastAsia="Calibri" w:cs="Arial"/>
          <w:szCs w:val="20"/>
        </w:rPr>
        <w:t>Boy or male</w:t>
      </w:r>
    </w:p>
    <w:p w14:paraId="5366AB4C" w14:textId="77777777" w:rsidR="005249FD" w:rsidRPr="003D55E1" w:rsidRDefault="005249FD" w:rsidP="00C4553E">
      <w:pPr>
        <w:numPr>
          <w:ilvl w:val="0"/>
          <w:numId w:val="21"/>
        </w:numPr>
        <w:ind w:left="1701" w:hanging="567"/>
        <w:rPr>
          <w:rFonts w:eastAsia="Calibri" w:cs="Arial"/>
          <w:szCs w:val="20"/>
        </w:rPr>
      </w:pPr>
      <w:r w:rsidRPr="003D55E1">
        <w:rPr>
          <w:rFonts w:eastAsia="Calibri" w:cs="Arial"/>
          <w:szCs w:val="20"/>
        </w:rPr>
        <w:t>Girl or female </w:t>
      </w:r>
    </w:p>
    <w:p w14:paraId="24C66358" w14:textId="77777777" w:rsidR="005249FD" w:rsidRPr="003D55E1" w:rsidRDefault="005249FD" w:rsidP="00C4553E">
      <w:pPr>
        <w:numPr>
          <w:ilvl w:val="0"/>
          <w:numId w:val="21"/>
        </w:numPr>
        <w:ind w:left="1701" w:hanging="567"/>
        <w:rPr>
          <w:rFonts w:eastAsia="Calibri" w:cs="Arial"/>
          <w:szCs w:val="20"/>
        </w:rPr>
      </w:pPr>
      <w:r w:rsidRPr="003D55E1">
        <w:rPr>
          <w:rFonts w:eastAsia="Calibri" w:cs="Arial"/>
          <w:szCs w:val="20"/>
        </w:rPr>
        <w:t>Non-binary​</w:t>
      </w:r>
    </w:p>
    <w:p w14:paraId="69DDED8D" w14:textId="77777777" w:rsidR="005249FD" w:rsidRPr="003D55E1" w:rsidRDefault="005249FD" w:rsidP="00C4553E">
      <w:pPr>
        <w:numPr>
          <w:ilvl w:val="0"/>
          <w:numId w:val="21"/>
        </w:numPr>
        <w:ind w:left="1701" w:hanging="567"/>
        <w:rPr>
          <w:rFonts w:eastAsia="Calibri" w:cs="Arial"/>
          <w:szCs w:val="20"/>
        </w:rPr>
      </w:pPr>
      <w:r w:rsidRPr="003D55E1">
        <w:rPr>
          <w:rFonts w:eastAsia="Calibri" w:cs="Arial"/>
          <w:szCs w:val="20"/>
        </w:rPr>
        <w:t>(SHOW FOR CHILD TAGS:  8-12, 13-17) My child uses a different term (please specify)​</w:t>
      </w:r>
    </w:p>
    <w:p w14:paraId="01EF181D" w14:textId="77777777" w:rsidR="005249FD" w:rsidRPr="003D55E1" w:rsidRDefault="005249FD" w:rsidP="005249FD">
      <w:pPr>
        <w:ind w:left="1701" w:hanging="567"/>
        <w:rPr>
          <w:rFonts w:eastAsia="Calibri" w:cs="Arial"/>
          <w:szCs w:val="20"/>
        </w:rPr>
      </w:pPr>
      <w:r w:rsidRPr="003D55E1">
        <w:rPr>
          <w:rFonts w:eastAsia="Calibri" w:cs="Arial"/>
          <w:szCs w:val="20"/>
        </w:rPr>
        <w:t>98.</w:t>
      </w:r>
      <w:r w:rsidRPr="003D55E1">
        <w:rPr>
          <w:rFonts w:eastAsia="Calibri" w:cs="Arial"/>
          <w:szCs w:val="20"/>
        </w:rPr>
        <w:tab/>
      </w:r>
      <w:r w:rsidRPr="003D55E1">
        <w:rPr>
          <w:rFonts w:eastAsia="Calibri" w:cs="Arial"/>
          <w:color w:val="00B0F0"/>
          <w:szCs w:val="20"/>
        </w:rPr>
        <w:t>(Don’t know)</w:t>
      </w:r>
      <w:r w:rsidRPr="003D55E1">
        <w:rPr>
          <w:rFonts w:eastAsia="Calibri" w:cs="Arial"/>
          <w:szCs w:val="20"/>
        </w:rPr>
        <w:t xml:space="preserve"> / </w:t>
      </w:r>
      <w:r w:rsidRPr="003D55E1">
        <w:rPr>
          <w:rFonts w:eastAsia="Calibri" w:cs="Arial"/>
          <w:color w:val="FFC000"/>
          <w:szCs w:val="20"/>
        </w:rPr>
        <w:t>Not sure</w:t>
      </w:r>
    </w:p>
    <w:p w14:paraId="4C7CB480" w14:textId="77777777" w:rsidR="005249FD" w:rsidRDefault="005249FD" w:rsidP="005249FD">
      <w:pPr>
        <w:ind w:left="1701" w:hanging="567"/>
        <w:rPr>
          <w:rFonts w:eastAsia="Calibri" w:cs="Arial"/>
          <w:color w:val="FFC000"/>
          <w:szCs w:val="20"/>
        </w:rPr>
      </w:pPr>
      <w:r w:rsidRPr="003D55E1">
        <w:rPr>
          <w:rFonts w:eastAsia="Calibri" w:cs="Arial"/>
          <w:szCs w:val="20"/>
        </w:rPr>
        <w:t>99.</w:t>
      </w:r>
      <w:r w:rsidRPr="003D55E1">
        <w:rPr>
          <w:rFonts w:eastAsia="Calibri" w:cs="Arial"/>
          <w:szCs w:val="20"/>
        </w:rPr>
        <w:tab/>
      </w:r>
      <w:r w:rsidRPr="003D55E1">
        <w:rPr>
          <w:rFonts w:eastAsia="Calibri" w:cs="Arial"/>
          <w:color w:val="00B0F0"/>
          <w:szCs w:val="20"/>
        </w:rPr>
        <w:t xml:space="preserve">(Refused) </w:t>
      </w:r>
      <w:r w:rsidRPr="003D55E1">
        <w:rPr>
          <w:rFonts w:eastAsia="Calibri" w:cs="Arial"/>
          <w:szCs w:val="20"/>
        </w:rPr>
        <w:t xml:space="preserve">/ </w:t>
      </w:r>
      <w:r w:rsidRPr="003D55E1">
        <w:rPr>
          <w:rFonts w:eastAsia="Calibri" w:cs="Arial"/>
          <w:color w:val="FFC000"/>
          <w:szCs w:val="20"/>
        </w:rPr>
        <w:t>Prefer not to say</w:t>
      </w:r>
    </w:p>
    <w:p w14:paraId="67257388" w14:textId="77777777" w:rsidR="005249FD" w:rsidRDefault="005249FD" w:rsidP="005249FD">
      <w:pPr>
        <w:rPr>
          <w:rFonts w:eastAsia="Calibri" w:cs="Arial"/>
          <w:szCs w:val="20"/>
        </w:rPr>
      </w:pPr>
    </w:p>
    <w:p w14:paraId="22CE21DE" w14:textId="77777777" w:rsidR="005249FD" w:rsidRPr="003D55E1" w:rsidRDefault="005249FD" w:rsidP="005249FD">
      <w:pPr>
        <w:rPr>
          <w:rFonts w:cs="Arial"/>
        </w:rPr>
      </w:pPr>
      <w:r w:rsidRPr="003D55E1">
        <w:rPr>
          <w:rFonts w:cs="Arial"/>
          <w:color w:val="000000"/>
        </w:rPr>
        <w:t xml:space="preserve">*(PROGRAMMER: </w:t>
      </w:r>
      <w:r w:rsidRPr="003D55E1">
        <w:rPr>
          <w:rFonts w:cs="Arial"/>
        </w:rPr>
        <w:t>i-Link</w:t>
      </w:r>
      <w:r w:rsidRPr="003D55E1">
        <w:rPr>
          <w:rFonts w:cs="Arial"/>
          <w:color w:val="000000"/>
        </w:rPr>
        <w:t xml:space="preserve"> AND </w:t>
      </w:r>
      <w:r w:rsidRPr="003D55E1">
        <w:rPr>
          <w:rFonts w:cs="Arial"/>
        </w:rPr>
        <w:t>Life in Australia™)</w:t>
      </w:r>
    </w:p>
    <w:p w14:paraId="58F605FB" w14:textId="77777777" w:rsidR="005249FD" w:rsidRPr="003D55E1" w:rsidRDefault="005249FD" w:rsidP="005249FD">
      <w:pPr>
        <w:textAlignment w:val="baseline"/>
        <w:rPr>
          <w:rFonts w:eastAsia="Calibri" w:cs="Arial"/>
        </w:rPr>
      </w:pPr>
      <w:r w:rsidRPr="003D55E1">
        <w:rPr>
          <w:rFonts w:cs="Arial"/>
        </w:rPr>
        <w:t>*(QP42=1 OR QP42A=1, WILLING FOR CHILD TO PARTICIPATE)</w:t>
      </w:r>
    </w:p>
    <w:p w14:paraId="71506132" w14:textId="77777777" w:rsidR="005249FD" w:rsidRPr="003D55E1" w:rsidRDefault="005249FD" w:rsidP="005249FD">
      <w:pPr>
        <w:spacing w:after="120"/>
        <w:ind w:left="1134" w:hanging="1134"/>
        <w:rPr>
          <w:rFonts w:eastAsia="Calibri" w:cs="Arial"/>
        </w:rPr>
      </w:pPr>
      <w:bookmarkStart w:id="163" w:name="_Hlk178785008"/>
      <w:r w:rsidRPr="003D55E1">
        <w:rPr>
          <w:rFonts w:eastAsia="Calibri" w:cs="Arial"/>
        </w:rPr>
        <w:t>QP44c</w:t>
      </w:r>
      <w:bookmarkEnd w:id="163"/>
      <w:r w:rsidRPr="003D55E1">
        <w:rPr>
          <w:rFonts w:eastAsia="Calibri" w:cs="Arial"/>
        </w:rPr>
        <w:t xml:space="preserve">. </w:t>
      </w:r>
      <w:r w:rsidRPr="003D55E1">
        <w:rPr>
          <w:rFonts w:eastAsia="Calibri" w:cs="Arial"/>
        </w:rPr>
        <w:tab/>
        <w:t>In which country was your child born?</w:t>
      </w:r>
    </w:p>
    <w:p w14:paraId="33ADB466" w14:textId="77777777" w:rsidR="005249FD" w:rsidRPr="003D55E1" w:rsidRDefault="005249FD" w:rsidP="005249FD">
      <w:pPr>
        <w:pStyle w:val="SRCQn"/>
        <w:ind w:hanging="709"/>
      </w:pPr>
      <w:r w:rsidRPr="003D55E1">
        <w:t>PLEASE CODE TO ABS/CENSUS FRAME</w:t>
      </w:r>
    </w:p>
    <w:p w14:paraId="29EE8300" w14:textId="77777777" w:rsidR="005249FD" w:rsidRPr="003D55E1" w:rsidRDefault="005249FD" w:rsidP="005249FD">
      <w:pPr>
        <w:ind w:left="851" w:hanging="709"/>
        <w:rPr>
          <w:rFonts w:cs="Arial"/>
          <w:szCs w:val="20"/>
        </w:rPr>
      </w:pPr>
    </w:p>
    <w:p w14:paraId="3E245797" w14:textId="77777777" w:rsidR="005249FD" w:rsidRPr="003D55E1" w:rsidRDefault="005249FD" w:rsidP="005249FD">
      <w:pPr>
        <w:pStyle w:val="1ResponseFrame"/>
        <w:ind w:left="1560" w:hanging="709"/>
        <w:rPr>
          <w:rFonts w:cs="Arial"/>
          <w:szCs w:val="20"/>
        </w:rPr>
      </w:pPr>
      <w:r w:rsidRPr="003D55E1">
        <w:rPr>
          <w:rFonts w:cs="Arial"/>
          <w:szCs w:val="20"/>
        </w:rPr>
        <w:t>1.</w:t>
      </w:r>
      <w:r w:rsidRPr="003D55E1">
        <w:rPr>
          <w:rFonts w:cs="Arial"/>
          <w:szCs w:val="20"/>
        </w:rPr>
        <w:tab/>
        <w:t>Australia</w:t>
      </w:r>
    </w:p>
    <w:p w14:paraId="1341055D" w14:textId="77777777" w:rsidR="005249FD" w:rsidRPr="003D55E1" w:rsidRDefault="005249FD" w:rsidP="005249FD">
      <w:pPr>
        <w:pStyle w:val="1ResponseFrame"/>
        <w:ind w:left="1560" w:hanging="709"/>
        <w:rPr>
          <w:rFonts w:cs="Arial"/>
          <w:szCs w:val="20"/>
        </w:rPr>
      </w:pPr>
      <w:r w:rsidRPr="003D55E1">
        <w:rPr>
          <w:rFonts w:cs="Arial"/>
          <w:szCs w:val="20"/>
        </w:rPr>
        <w:t>2.</w:t>
      </w:r>
      <w:r w:rsidRPr="003D55E1">
        <w:rPr>
          <w:rFonts w:cs="Arial"/>
          <w:szCs w:val="20"/>
        </w:rPr>
        <w:tab/>
        <w:t xml:space="preserve">England </w:t>
      </w:r>
    </w:p>
    <w:p w14:paraId="40777B87" w14:textId="77777777" w:rsidR="005249FD" w:rsidRPr="003D55E1" w:rsidRDefault="005249FD" w:rsidP="005249FD">
      <w:pPr>
        <w:pStyle w:val="1ResponseFrame"/>
        <w:ind w:left="1560" w:hanging="709"/>
        <w:rPr>
          <w:rFonts w:cs="Arial"/>
          <w:szCs w:val="20"/>
        </w:rPr>
      </w:pPr>
      <w:r w:rsidRPr="003D55E1">
        <w:rPr>
          <w:rFonts w:cs="Arial"/>
          <w:szCs w:val="20"/>
        </w:rPr>
        <w:t>3.</w:t>
      </w:r>
      <w:r w:rsidRPr="003D55E1">
        <w:rPr>
          <w:rFonts w:cs="Arial"/>
          <w:szCs w:val="20"/>
        </w:rPr>
        <w:tab/>
        <w:t>New Zealand</w:t>
      </w:r>
    </w:p>
    <w:p w14:paraId="42CAD378" w14:textId="77777777" w:rsidR="005249FD" w:rsidRPr="003D55E1" w:rsidRDefault="005249FD" w:rsidP="005249FD">
      <w:pPr>
        <w:pStyle w:val="1ResponseFrame"/>
        <w:ind w:left="1560" w:hanging="709"/>
        <w:rPr>
          <w:rFonts w:cs="Arial"/>
          <w:szCs w:val="20"/>
        </w:rPr>
      </w:pPr>
      <w:r w:rsidRPr="003D55E1">
        <w:rPr>
          <w:rFonts w:cs="Arial"/>
          <w:szCs w:val="20"/>
        </w:rPr>
        <w:t>4.</w:t>
      </w:r>
      <w:r w:rsidRPr="003D55E1">
        <w:rPr>
          <w:rFonts w:cs="Arial"/>
          <w:szCs w:val="20"/>
        </w:rPr>
        <w:tab/>
        <w:t>China</w:t>
      </w:r>
    </w:p>
    <w:p w14:paraId="7A1F6BDF" w14:textId="77777777" w:rsidR="005249FD" w:rsidRPr="003D55E1" w:rsidRDefault="005249FD" w:rsidP="005249FD">
      <w:pPr>
        <w:pStyle w:val="1ResponseFrame"/>
        <w:ind w:left="1560" w:hanging="709"/>
        <w:rPr>
          <w:rFonts w:cs="Arial"/>
          <w:szCs w:val="20"/>
        </w:rPr>
      </w:pPr>
      <w:r w:rsidRPr="003D55E1">
        <w:rPr>
          <w:rFonts w:cs="Arial"/>
          <w:szCs w:val="20"/>
        </w:rPr>
        <w:t>5.</w:t>
      </w:r>
      <w:r w:rsidRPr="003D55E1">
        <w:rPr>
          <w:rFonts w:cs="Arial"/>
          <w:szCs w:val="20"/>
        </w:rPr>
        <w:tab/>
        <w:t>India</w:t>
      </w:r>
    </w:p>
    <w:p w14:paraId="227A3C94" w14:textId="77777777" w:rsidR="005249FD" w:rsidRPr="003D55E1" w:rsidRDefault="005249FD" w:rsidP="005249FD">
      <w:pPr>
        <w:pStyle w:val="1ResponseFrame"/>
        <w:ind w:left="1560" w:hanging="709"/>
        <w:rPr>
          <w:rFonts w:cs="Arial"/>
          <w:szCs w:val="20"/>
        </w:rPr>
      </w:pPr>
      <w:r w:rsidRPr="003D55E1">
        <w:rPr>
          <w:rFonts w:cs="Arial"/>
          <w:szCs w:val="20"/>
        </w:rPr>
        <w:t>6.</w:t>
      </w:r>
      <w:r w:rsidRPr="003D55E1">
        <w:rPr>
          <w:rFonts w:cs="Arial"/>
          <w:szCs w:val="20"/>
        </w:rPr>
        <w:tab/>
        <w:t>Philippines</w:t>
      </w:r>
    </w:p>
    <w:p w14:paraId="4672C944" w14:textId="77777777" w:rsidR="005249FD" w:rsidRPr="003D55E1" w:rsidRDefault="005249FD" w:rsidP="005249FD">
      <w:pPr>
        <w:pStyle w:val="1ResponseFrame"/>
        <w:ind w:left="1560" w:hanging="709"/>
        <w:rPr>
          <w:rFonts w:cs="Arial"/>
          <w:szCs w:val="20"/>
        </w:rPr>
      </w:pPr>
      <w:r w:rsidRPr="003D55E1">
        <w:rPr>
          <w:rFonts w:cs="Arial"/>
          <w:szCs w:val="20"/>
        </w:rPr>
        <w:lastRenderedPageBreak/>
        <w:t>7.</w:t>
      </w:r>
      <w:r w:rsidRPr="003D55E1">
        <w:rPr>
          <w:rFonts w:cs="Arial"/>
          <w:szCs w:val="20"/>
        </w:rPr>
        <w:tab/>
        <w:t>Other (please specify)</w:t>
      </w:r>
    </w:p>
    <w:p w14:paraId="3CA004D4" w14:textId="77777777" w:rsidR="005249FD" w:rsidRPr="003D55E1" w:rsidRDefault="005249FD" w:rsidP="005249FD">
      <w:pPr>
        <w:pStyle w:val="1ResponseFrame"/>
        <w:ind w:left="1560" w:hanging="709"/>
        <w:rPr>
          <w:rFonts w:cs="Arial"/>
          <w:szCs w:val="20"/>
        </w:rPr>
      </w:pPr>
    </w:p>
    <w:p w14:paraId="61E60BA9" w14:textId="77777777" w:rsidR="005249FD" w:rsidRPr="003D55E1" w:rsidRDefault="005249FD" w:rsidP="005249FD">
      <w:pPr>
        <w:pStyle w:val="1ResponseFrame"/>
        <w:ind w:left="1560" w:hanging="709"/>
        <w:rPr>
          <w:rFonts w:cs="Arial"/>
          <w:szCs w:val="20"/>
        </w:rPr>
      </w:pPr>
      <w:r w:rsidRPr="003D55E1">
        <w:rPr>
          <w:rFonts w:cs="Arial"/>
          <w:szCs w:val="20"/>
        </w:rPr>
        <w:t>98.</w:t>
      </w:r>
      <w:r w:rsidRPr="003D55E1">
        <w:rPr>
          <w:rFonts w:cs="Arial"/>
          <w:szCs w:val="20"/>
        </w:rPr>
        <w:tab/>
      </w:r>
      <w:r w:rsidRPr="003D55E1">
        <w:rPr>
          <w:rFonts w:cs="Arial"/>
          <w:color w:val="00B0F0"/>
          <w:szCs w:val="20"/>
        </w:rPr>
        <w:t xml:space="preserve">(Don’t know) </w:t>
      </w:r>
      <w:r w:rsidRPr="003D55E1">
        <w:rPr>
          <w:rFonts w:cs="Arial"/>
          <w:szCs w:val="20"/>
        </w:rPr>
        <w:t xml:space="preserve">/ </w:t>
      </w:r>
      <w:r w:rsidRPr="003D55E1">
        <w:rPr>
          <w:rFonts w:cs="Arial"/>
          <w:color w:val="FFC000"/>
          <w:szCs w:val="20"/>
        </w:rPr>
        <w:t>Not sure</w:t>
      </w:r>
    </w:p>
    <w:p w14:paraId="515A39A5" w14:textId="77777777" w:rsidR="005249FD" w:rsidRPr="00DE0CC0" w:rsidRDefault="005249FD" w:rsidP="005249FD">
      <w:pPr>
        <w:pStyle w:val="1ResponseFrame"/>
        <w:ind w:left="1560" w:hanging="709"/>
        <w:rPr>
          <w:rFonts w:cs="Arial"/>
          <w:color w:val="FFC000"/>
          <w:szCs w:val="20"/>
        </w:rPr>
      </w:pPr>
      <w:r w:rsidRPr="003D55E1">
        <w:rPr>
          <w:rFonts w:cs="Arial"/>
          <w:szCs w:val="20"/>
        </w:rPr>
        <w:t>99.</w:t>
      </w:r>
      <w:r w:rsidRPr="003D55E1">
        <w:rPr>
          <w:rFonts w:cs="Arial"/>
          <w:szCs w:val="20"/>
        </w:rPr>
        <w:tab/>
      </w:r>
      <w:r w:rsidRPr="003D55E1">
        <w:rPr>
          <w:rFonts w:cs="Arial"/>
          <w:color w:val="00B0F0"/>
          <w:szCs w:val="20"/>
        </w:rPr>
        <w:t xml:space="preserve">(Refused) </w:t>
      </w:r>
      <w:r w:rsidRPr="003D55E1">
        <w:rPr>
          <w:rFonts w:cs="Arial"/>
          <w:szCs w:val="20"/>
        </w:rPr>
        <w:t xml:space="preserve">/ </w:t>
      </w:r>
      <w:r w:rsidRPr="003D55E1">
        <w:rPr>
          <w:rFonts w:cs="Arial"/>
          <w:color w:val="FFC000"/>
          <w:szCs w:val="20"/>
        </w:rPr>
        <w:t>Prefer not to say</w:t>
      </w:r>
    </w:p>
    <w:p w14:paraId="0D625453" w14:textId="77777777" w:rsidR="005249FD" w:rsidRPr="00A92D50" w:rsidRDefault="005249FD" w:rsidP="005249FD">
      <w:pPr>
        <w:rPr>
          <w:rFonts w:eastAsia="Calibri" w:cs="Arial"/>
          <w:szCs w:val="20"/>
        </w:rPr>
      </w:pPr>
    </w:p>
    <w:bookmarkEnd w:id="162"/>
    <w:p w14:paraId="10499E6A" w14:textId="77777777" w:rsidR="005249FD" w:rsidRPr="00A92D50" w:rsidRDefault="005249FD" w:rsidP="005249FD">
      <w:pPr>
        <w:rPr>
          <w:rFonts w:cs="Arial"/>
        </w:rPr>
      </w:pPr>
    </w:p>
    <w:p w14:paraId="734F0D10" w14:textId="77777777" w:rsidR="005249FD" w:rsidRPr="00A92D50" w:rsidRDefault="005249FD" w:rsidP="005249FD">
      <w:pPr>
        <w:rPr>
          <w:rFonts w:cs="Arial"/>
        </w:rPr>
      </w:pPr>
      <w:r w:rsidRPr="00A92D50">
        <w:rPr>
          <w:rFonts w:cs="Arial"/>
          <w:color w:val="000000"/>
        </w:rPr>
        <w:t xml:space="preserve">*(PROGRAMMER: </w:t>
      </w:r>
      <w:r w:rsidRPr="00A92D50">
        <w:rPr>
          <w:rFonts w:cs="Arial"/>
        </w:rPr>
        <w:t>i-Link AND Life in Australia™)</w:t>
      </w:r>
    </w:p>
    <w:p w14:paraId="3AB526BC" w14:textId="77777777" w:rsidR="005249FD" w:rsidRPr="00A92D50" w:rsidRDefault="005249FD" w:rsidP="005249FD">
      <w:pPr>
        <w:pStyle w:val="BaseDescription"/>
        <w:rPr>
          <w:rFonts w:cs="Arial"/>
        </w:rPr>
      </w:pPr>
      <w:r w:rsidRPr="00A92D50">
        <w:rPr>
          <w:rFonts w:cs="Arial"/>
        </w:rPr>
        <w:t>*(QP42=1 OR QP42A=1, WILLING FOR CHILD TO PARTICIPATE)</w:t>
      </w:r>
    </w:p>
    <w:p w14:paraId="529BC0F4" w14:textId="77777777" w:rsidR="005249FD" w:rsidRPr="00A92D50" w:rsidRDefault="005249FD" w:rsidP="005249FD">
      <w:pPr>
        <w:pStyle w:val="QNameText"/>
        <w:rPr>
          <w:rFonts w:cs="Arial"/>
          <w:lang w:eastAsia="en-AU"/>
        </w:rPr>
      </w:pPr>
      <w:r w:rsidRPr="00A92D50">
        <w:rPr>
          <w:rFonts w:cs="Arial"/>
          <w:lang w:eastAsia="en-AU"/>
        </w:rPr>
        <w:t xml:space="preserve">QP43. </w:t>
      </w:r>
      <w:r w:rsidRPr="00A92D50">
        <w:rPr>
          <w:rFonts w:cs="Arial"/>
          <w:lang w:eastAsia="en-AU"/>
        </w:rPr>
        <w:tab/>
        <w:t xml:space="preserve">Please click next to move to the children’s survey, if your child is available to complete it now. </w:t>
      </w:r>
      <w:bookmarkStart w:id="164" w:name="_Hlk146121847"/>
    </w:p>
    <w:p w14:paraId="3C46357F" w14:textId="77777777" w:rsidR="005249FD" w:rsidRPr="00A92D50" w:rsidRDefault="005249FD" w:rsidP="005249FD">
      <w:pPr>
        <w:pStyle w:val="QNameText"/>
        <w:ind w:firstLine="0"/>
        <w:rPr>
          <w:rFonts w:cs="Arial"/>
          <w:lang w:eastAsia="en-AU"/>
        </w:rPr>
      </w:pPr>
      <w:r w:rsidRPr="00A92D50">
        <w:rPr>
          <w:rFonts w:cs="Arial"/>
          <w:b/>
          <w:bCs/>
          <w:lang w:eastAsia="en-AU"/>
        </w:rPr>
        <w:t>Please now pass the survey to your child.</w:t>
      </w:r>
      <w:r w:rsidRPr="00A92D50">
        <w:rPr>
          <w:rFonts w:cs="Arial"/>
          <w:lang w:eastAsia="en-AU"/>
        </w:rPr>
        <w:t xml:space="preserve"> They will be instructed to pass the survey back to you again when they have finished.</w:t>
      </w:r>
      <w:bookmarkEnd w:id="164"/>
    </w:p>
    <w:p w14:paraId="6C7F0F58" w14:textId="77777777" w:rsidR="005249FD" w:rsidRPr="00A92D50" w:rsidRDefault="005249FD" w:rsidP="005249FD">
      <w:pPr>
        <w:rPr>
          <w:rFonts w:cs="Arial"/>
          <w:szCs w:val="20"/>
        </w:rPr>
      </w:pPr>
    </w:p>
    <w:p w14:paraId="617C8460" w14:textId="77777777" w:rsidR="005249FD" w:rsidRPr="00A92D50" w:rsidRDefault="005249FD" w:rsidP="005249FD">
      <w:pPr>
        <w:rPr>
          <w:rFonts w:cs="Arial"/>
          <w:szCs w:val="20"/>
        </w:rPr>
      </w:pPr>
    </w:p>
    <w:p w14:paraId="00EF35D0" w14:textId="77777777" w:rsidR="005249FD" w:rsidRPr="00A92D50" w:rsidRDefault="005249FD" w:rsidP="005249FD">
      <w:pPr>
        <w:rPr>
          <w:rFonts w:cs="Arial"/>
          <w:szCs w:val="20"/>
        </w:rPr>
      </w:pPr>
    </w:p>
    <w:p w14:paraId="73F0255B" w14:textId="77777777" w:rsidR="005249FD" w:rsidRPr="00A92D50" w:rsidRDefault="005249FD" w:rsidP="005249FD">
      <w:pPr>
        <w:rPr>
          <w:rFonts w:cs="Arial"/>
          <w:szCs w:val="20"/>
        </w:rPr>
      </w:pPr>
    </w:p>
    <w:p w14:paraId="5ED6081F" w14:textId="77777777" w:rsidR="005249FD" w:rsidRPr="00A92D50" w:rsidRDefault="005249FD" w:rsidP="005249FD">
      <w:pPr>
        <w:rPr>
          <w:rFonts w:cs="Arial"/>
          <w:b/>
          <w:bCs/>
          <w:szCs w:val="20"/>
        </w:rPr>
      </w:pPr>
      <w:r w:rsidRPr="00A92D50">
        <w:rPr>
          <w:rFonts w:cs="Arial"/>
          <w:b/>
          <w:bCs/>
          <w:szCs w:val="20"/>
        </w:rPr>
        <w:br w:type="page"/>
      </w:r>
    </w:p>
    <w:p w14:paraId="54028093" w14:textId="77777777" w:rsidR="005249FD" w:rsidRPr="00EC47D3" w:rsidRDefault="005249FD" w:rsidP="00EC47D3">
      <w:pPr>
        <w:pStyle w:val="Subheading2"/>
        <w:rPr>
          <w:sz w:val="32"/>
          <w:szCs w:val="32"/>
          <w:lang w:val="en-US"/>
        </w:rPr>
      </w:pPr>
      <w:r w:rsidRPr="00EC47D3">
        <w:rPr>
          <w:sz w:val="32"/>
          <w:szCs w:val="32"/>
          <w:lang w:val="en-US"/>
        </w:rPr>
        <w:lastRenderedPageBreak/>
        <w:t>Children's (ages 8-12 and ages 13-17) questionnaire</w:t>
      </w:r>
    </w:p>
    <w:p w14:paraId="7F0B7625" w14:textId="77777777" w:rsidR="005249FD" w:rsidRPr="002876C1" w:rsidRDefault="005249FD" w:rsidP="005249FD">
      <w:pPr>
        <w:rPr>
          <w:color w:val="000000"/>
        </w:rPr>
      </w:pPr>
      <w:r w:rsidRPr="002876C1">
        <w:rPr>
          <w:color w:val="000000"/>
        </w:rPr>
        <w:t xml:space="preserve">(TIMESTAMP: </w:t>
      </w:r>
      <w:r w:rsidRPr="002876C1">
        <w:t>CHILDREN 8-12 YEARS START</w:t>
      </w:r>
      <w:r w:rsidRPr="002876C1">
        <w:rPr>
          <w:color w:val="000000"/>
        </w:rPr>
        <w:t>)</w:t>
      </w:r>
    </w:p>
    <w:p w14:paraId="75C0551C" w14:textId="77777777" w:rsidR="005249FD" w:rsidRPr="002876C1" w:rsidRDefault="005249FD" w:rsidP="005249FD">
      <w:pPr>
        <w:rPr>
          <w:color w:val="000000"/>
        </w:rPr>
      </w:pPr>
      <w:r w:rsidRPr="002876C1">
        <w:rPr>
          <w:color w:val="000000"/>
        </w:rPr>
        <w:t xml:space="preserve">(TIMESTAMP: </w:t>
      </w:r>
      <w:r w:rsidRPr="002876C1">
        <w:t>CHILDREN 13-17 YEARS START</w:t>
      </w:r>
      <w:r w:rsidRPr="002876C1">
        <w:rPr>
          <w:color w:val="000000"/>
        </w:rPr>
        <w:t>)</w:t>
      </w:r>
    </w:p>
    <w:p w14:paraId="6E8E141F" w14:textId="77777777" w:rsidR="005249FD" w:rsidRPr="002876C1" w:rsidRDefault="005249FD" w:rsidP="005249FD">
      <w:pPr>
        <w:rPr>
          <w:color w:val="000000"/>
        </w:rPr>
      </w:pPr>
    </w:p>
    <w:p w14:paraId="5BA6DA54" w14:textId="77777777" w:rsidR="005249FD" w:rsidRPr="002876C1" w:rsidRDefault="005249FD" w:rsidP="005249FD">
      <w:pPr>
        <w:rPr>
          <w:rFonts w:cs="Arial"/>
          <w:szCs w:val="20"/>
        </w:rPr>
      </w:pPr>
      <w:r w:rsidRPr="002876C1">
        <w:rPr>
          <w:rFonts w:cs="Arial"/>
          <w:szCs w:val="20"/>
        </w:rPr>
        <w:t>*(CHILDREN AGED 8-12)</w:t>
      </w:r>
    </w:p>
    <w:p w14:paraId="2B12A61A" w14:textId="77777777" w:rsidR="005249FD" w:rsidRPr="002876C1" w:rsidRDefault="005249FD" w:rsidP="005249FD">
      <w:pPr>
        <w:rPr>
          <w:rFonts w:cs="Arial"/>
          <w:szCs w:val="20"/>
        </w:rPr>
      </w:pPr>
      <w:r w:rsidRPr="002876C1">
        <w:rPr>
          <w:rFonts w:cs="Arial"/>
          <w:szCs w:val="20"/>
        </w:rPr>
        <w:t>*(CHILDREN AGED 13-17)</w:t>
      </w:r>
    </w:p>
    <w:p w14:paraId="057B0845" w14:textId="77777777" w:rsidR="005249FD" w:rsidRPr="002876C1" w:rsidRDefault="005249FD" w:rsidP="005249FD">
      <w:pPr>
        <w:rPr>
          <w:i/>
          <w:iCs/>
        </w:rPr>
      </w:pPr>
      <w:r w:rsidRPr="002876C1">
        <w:rPr>
          <w:rFonts w:cs="Arial"/>
          <w:szCs w:val="20"/>
        </w:rPr>
        <w:t>PROG: DO NOT ASK IF CHILDREN AGED 8-12 OR 13-17 QUOTA FULL</w:t>
      </w:r>
    </w:p>
    <w:p w14:paraId="5BF8E3DB" w14:textId="77777777" w:rsidR="005249FD" w:rsidRPr="002876C1" w:rsidRDefault="005249FD" w:rsidP="005249FD">
      <w:pPr>
        <w:rPr>
          <w:i/>
          <w:iCs/>
        </w:rPr>
      </w:pPr>
    </w:p>
    <w:p w14:paraId="764A2983" w14:textId="77777777" w:rsidR="005249FD" w:rsidRPr="0060284E" w:rsidRDefault="005249FD" w:rsidP="005249FD">
      <w:r w:rsidRPr="002876C1">
        <w:rPr>
          <w:rFonts w:eastAsia="Arial" w:cs="Arial"/>
        </w:rPr>
        <w:t>INTROKD</w:t>
      </w:r>
    </w:p>
    <w:p w14:paraId="16278872" w14:textId="77777777" w:rsidR="005249FD" w:rsidRPr="0060284E" w:rsidRDefault="005249FD" w:rsidP="005249FD"/>
    <w:p w14:paraId="05AA28A7" w14:textId="77777777" w:rsidR="005249FD" w:rsidRPr="0060284E" w:rsidRDefault="005249FD" w:rsidP="005249FD">
      <w:r w:rsidRPr="0060284E">
        <w:t>Hello</w:t>
      </w:r>
      <w:r w:rsidRPr="0060284E">
        <w:rPr>
          <w:rFonts w:eastAsia="Arial" w:cs="Arial"/>
        </w:rPr>
        <w:t>,</w:t>
      </w:r>
    </w:p>
    <w:p w14:paraId="6BE63AB9" w14:textId="77777777" w:rsidR="005249FD" w:rsidRPr="0060284E" w:rsidRDefault="005249FD" w:rsidP="005249FD"/>
    <w:p w14:paraId="7A67C3EA" w14:textId="77777777" w:rsidR="005249FD" w:rsidRPr="0060284E" w:rsidRDefault="005249FD" w:rsidP="005249FD">
      <w:pPr>
        <w:rPr>
          <w:rFonts w:cs="Arial"/>
        </w:rPr>
      </w:pPr>
      <w:r w:rsidRPr="18316634">
        <w:rPr>
          <w:rFonts w:cs="Arial"/>
        </w:rPr>
        <w:t xml:space="preserve">One of your parents or carers recently helped us with a survey about their views on how children and young adults watch online content and keeping them safe online.  </w:t>
      </w:r>
    </w:p>
    <w:p w14:paraId="79D3D9D2" w14:textId="77777777" w:rsidR="005249FD" w:rsidRPr="0060284E" w:rsidRDefault="005249FD" w:rsidP="005249FD">
      <w:pPr>
        <w:rPr>
          <w:rFonts w:cs="Arial"/>
          <w:lang w:val="en"/>
        </w:rPr>
      </w:pPr>
    </w:p>
    <w:p w14:paraId="4F584A32" w14:textId="77777777" w:rsidR="005249FD" w:rsidRDefault="005249FD" w:rsidP="005249FD">
      <w:pPr>
        <w:rPr>
          <w:rFonts w:cs="Arial"/>
          <w:lang w:val="en"/>
        </w:rPr>
      </w:pPr>
      <w:r w:rsidRPr="003D55E1">
        <w:rPr>
          <w:rFonts w:cs="Arial"/>
          <w:lang w:val="en"/>
        </w:rPr>
        <w:t>We are also interested in getting the opinion of young people in</w:t>
      </w:r>
      <w:r w:rsidRPr="0060284E">
        <w:rPr>
          <w:rFonts w:cs="Arial"/>
          <w:lang w:val="en"/>
        </w:rPr>
        <w:t xml:space="preserve"> your age group and they said we could ask you to do a survey. </w:t>
      </w:r>
    </w:p>
    <w:p w14:paraId="09233237" w14:textId="77777777" w:rsidR="005249FD" w:rsidRPr="0060284E" w:rsidRDefault="005249FD" w:rsidP="005249FD">
      <w:pPr>
        <w:rPr>
          <w:rFonts w:cs="Arial"/>
          <w:lang w:val="en"/>
        </w:rPr>
      </w:pPr>
    </w:p>
    <w:p w14:paraId="264A177D" w14:textId="77777777" w:rsidR="005249FD" w:rsidRPr="0060284E" w:rsidRDefault="005249FD" w:rsidP="005249FD">
      <w:pPr>
        <w:rPr>
          <w:rFonts w:cs="Arial"/>
          <w:lang w:val="en-US"/>
        </w:rPr>
      </w:pPr>
      <w:r w:rsidRPr="18316634">
        <w:rPr>
          <w:rFonts w:cs="Arial"/>
          <w:lang w:val="en-US"/>
        </w:rPr>
        <w:t xml:space="preserve">This survey is about protecting children and young people online and it should take you about five minutes to do the survey.  It may take some people longer. All your answers are private but if there is something in your answers that tells us that you are not safe then we may need to talk to another person about it.  You can stop anytime you want to or just say prefer not to say if you do not want to answer some of the questions.  </w:t>
      </w:r>
    </w:p>
    <w:p w14:paraId="0373D009" w14:textId="77777777" w:rsidR="005249FD" w:rsidRPr="0060284E" w:rsidRDefault="005249FD" w:rsidP="005249FD">
      <w:pPr>
        <w:rPr>
          <w:rFonts w:cs="Arial"/>
          <w:lang w:val="en"/>
        </w:rPr>
      </w:pPr>
    </w:p>
    <w:p w14:paraId="0D009089" w14:textId="77777777" w:rsidR="005249FD" w:rsidRPr="0060284E" w:rsidRDefault="005249FD" w:rsidP="005249FD">
      <w:r w:rsidRPr="0060284E">
        <w:rPr>
          <w:rFonts w:cs="Arial"/>
          <w:lang w:val="en"/>
        </w:rPr>
        <w:t>You can take a break from the survey if you want to – just close your browser. When you want to come back to the survey, come back to this same link and you will go back to where you left the survey</w:t>
      </w:r>
      <w:r w:rsidRPr="0060284E">
        <w:rPr>
          <w:rFonts w:cs="Arial"/>
          <w:color w:val="000000"/>
          <w:lang w:val="en"/>
        </w:rPr>
        <w:t>.</w:t>
      </w:r>
      <w:r w:rsidRPr="0060284E">
        <w:rPr>
          <w:color w:val="000000"/>
        </w:rPr>
        <w:t xml:space="preserve"> You are also free to stop at any time with no requirement to complete the remainder of the questions. Y</w:t>
      </w:r>
      <w:r w:rsidRPr="0060284E">
        <w:t>ou do not have to do the survey if you do not want to</w:t>
      </w:r>
      <w:r w:rsidRPr="0060284E">
        <w:rPr>
          <w:rFonts w:cs="Arial"/>
        </w:rPr>
        <w:t>. But i</w:t>
      </w:r>
      <w:r w:rsidRPr="0060284E">
        <w:t>t is really important that we get answers from young people like you as well as adults, so we would love to hear from you.</w:t>
      </w:r>
    </w:p>
    <w:p w14:paraId="69B59223" w14:textId="77777777" w:rsidR="005249FD" w:rsidRPr="0060284E" w:rsidRDefault="005249FD" w:rsidP="005249FD"/>
    <w:p w14:paraId="75B435A8" w14:textId="77777777" w:rsidR="005249FD" w:rsidRPr="0060284E" w:rsidRDefault="005249FD" w:rsidP="005249FD">
      <w:r w:rsidRPr="0060284E">
        <w:t xml:space="preserve">The survey is being conducted by the Social Research Centre, a social research company, for the Australian Government (the </w:t>
      </w:r>
      <w:r w:rsidRPr="0060284E">
        <w:rPr>
          <w:rFonts w:cs="Arial"/>
        </w:rPr>
        <w:t>Department of Infrastructure, Transport, Regional Development, Communications and the Arts).</w:t>
      </w:r>
      <w:r w:rsidRPr="0060284E">
        <w:t xml:space="preserve"> </w:t>
      </w:r>
    </w:p>
    <w:p w14:paraId="1D7B7248" w14:textId="77777777" w:rsidR="005249FD" w:rsidRPr="0060284E" w:rsidRDefault="005249FD" w:rsidP="005249FD"/>
    <w:p w14:paraId="23DBFE90" w14:textId="77777777" w:rsidR="005249FD" w:rsidRPr="0060284E" w:rsidRDefault="005249FD" w:rsidP="005249FD">
      <w:r w:rsidRPr="0060284E">
        <w:t xml:space="preserve">It would be best if you tried to answer all the questions by yourself, but your parents can watch or help </w:t>
      </w:r>
      <w:r w:rsidRPr="003D55E1">
        <w:t>you if you want.</w:t>
      </w:r>
    </w:p>
    <w:p w14:paraId="49C19BF3" w14:textId="77777777" w:rsidR="005249FD" w:rsidRPr="0060284E" w:rsidRDefault="005249FD" w:rsidP="005249FD">
      <w:pPr>
        <w:rPr>
          <w:rFonts w:cs="Arial"/>
        </w:rPr>
      </w:pPr>
    </w:p>
    <w:p w14:paraId="2388979D" w14:textId="77777777" w:rsidR="005249FD" w:rsidRPr="0060284E" w:rsidRDefault="005249FD" w:rsidP="005249FD">
      <w:pPr>
        <w:rPr>
          <w:b/>
          <w:bCs/>
        </w:rPr>
      </w:pPr>
      <w:r w:rsidRPr="0060284E">
        <w:rPr>
          <w:b/>
          <w:bCs/>
        </w:rPr>
        <w:t>If you don’t wish to answer any question, you can just click ‘Next’ to move to the next question.</w:t>
      </w:r>
    </w:p>
    <w:p w14:paraId="4A2D2FCF" w14:textId="77777777" w:rsidR="005249FD" w:rsidRDefault="005249FD" w:rsidP="005249FD">
      <w:pPr>
        <w:rPr>
          <w:rFonts w:cs="Arial"/>
          <w:highlight w:val="yellow"/>
        </w:rPr>
      </w:pPr>
    </w:p>
    <w:p w14:paraId="429006DE" w14:textId="77777777" w:rsidR="005249FD" w:rsidRPr="00ED13AE" w:rsidRDefault="005249FD" w:rsidP="005249FD">
      <w:r w:rsidRPr="00ED13AE">
        <w:t xml:space="preserve">Throughout the survey, some words are underlined and provided with a definition for their meaning. Please hover over the word to view the definition. </w:t>
      </w:r>
    </w:p>
    <w:p w14:paraId="2A64575B" w14:textId="77777777" w:rsidR="005249FD" w:rsidRPr="0060284E" w:rsidRDefault="005249FD" w:rsidP="005249FD">
      <w:pPr>
        <w:rPr>
          <w:rFonts w:cs="Arial"/>
        </w:rPr>
      </w:pPr>
    </w:p>
    <w:p w14:paraId="6677F654" w14:textId="77777777" w:rsidR="005249FD" w:rsidRPr="0060284E" w:rsidRDefault="005249FD" w:rsidP="005249FD">
      <w:pPr>
        <w:rPr>
          <w:rFonts w:cs="Arial"/>
        </w:rPr>
      </w:pPr>
      <w:r w:rsidRPr="0060284E">
        <w:rPr>
          <w:lang w:eastAsia="en-AU"/>
        </w:rPr>
        <w:t xml:space="preserve">*IF LINA: </w:t>
      </w:r>
      <w:r w:rsidRPr="0060284E">
        <w:rPr>
          <w:rFonts w:cs="Arial"/>
        </w:rPr>
        <w:t>If you have any questions about the survey, you can ask your parents, or you can ring us on</w:t>
      </w:r>
    </w:p>
    <w:p w14:paraId="2331DE2B" w14:textId="77777777" w:rsidR="005249FD" w:rsidRPr="003D55E1" w:rsidRDefault="005249FD" w:rsidP="005249FD">
      <w:pPr>
        <w:rPr>
          <w:lang w:eastAsia="en-AU"/>
        </w:rPr>
      </w:pPr>
      <w:r w:rsidRPr="003D55E1">
        <w:rPr>
          <w:lang w:eastAsia="en-AU"/>
        </w:rPr>
        <w:t xml:space="preserve">1800 023 040 or send us an email at </w:t>
      </w:r>
      <w:hyperlink r:id="rId81" w:history="1">
        <w:r w:rsidRPr="003D55E1">
          <w:rPr>
            <w:rStyle w:val="Hyperlink"/>
            <w:lang w:eastAsia="en-AU"/>
          </w:rPr>
          <w:t>LifeInAus@srcentre.com.au</w:t>
        </w:r>
      </w:hyperlink>
      <w:r w:rsidRPr="003D55E1">
        <w:rPr>
          <w:lang w:eastAsia="en-AU"/>
        </w:rPr>
        <w:t xml:space="preserve"> </w:t>
      </w:r>
    </w:p>
    <w:p w14:paraId="4B24CF71" w14:textId="77777777" w:rsidR="005249FD" w:rsidRPr="0060284E" w:rsidRDefault="005249FD" w:rsidP="005249FD">
      <w:pPr>
        <w:rPr>
          <w:lang w:eastAsia="zh-CN"/>
        </w:rPr>
      </w:pPr>
      <w:r w:rsidRPr="003D55E1">
        <w:rPr>
          <w:lang w:eastAsia="en-AU"/>
        </w:rPr>
        <w:t xml:space="preserve">*IF i-Link: </w:t>
      </w:r>
      <w:r w:rsidRPr="003D55E1">
        <w:rPr>
          <w:rFonts w:cs="Arial"/>
        </w:rPr>
        <w:t xml:space="preserve">If you have any questions about the survey, you can ask your parents, or you can send us an </w:t>
      </w:r>
      <w:r w:rsidRPr="003D55E1">
        <w:rPr>
          <w:lang w:eastAsia="en-AU"/>
        </w:rPr>
        <w:t xml:space="preserve">email at </w:t>
      </w:r>
      <w:hyperlink r:id="rId82" w:history="1">
        <w:r w:rsidRPr="003D55E1">
          <w:rPr>
            <w:rStyle w:val="Hyperlink"/>
            <w:rFonts w:cs="Arial"/>
            <w:lang w:eastAsia="zh-CN"/>
          </w:rPr>
          <w:t>support@thei-Link.com</w:t>
        </w:r>
      </w:hyperlink>
      <w:r w:rsidRPr="003D55E1">
        <w:rPr>
          <w:rStyle w:val="Hyperlink"/>
          <w:rFonts w:cs="Arial"/>
          <w:lang w:eastAsia="zh-CN"/>
        </w:rPr>
        <w:t>.</w:t>
      </w:r>
    </w:p>
    <w:p w14:paraId="5E370840" w14:textId="77777777" w:rsidR="005249FD" w:rsidRPr="0060284E" w:rsidRDefault="005249FD" w:rsidP="005249FD">
      <w:pPr>
        <w:rPr>
          <w:rFonts w:cs="Arial"/>
        </w:rPr>
      </w:pPr>
    </w:p>
    <w:p w14:paraId="0044762A" w14:textId="77777777" w:rsidR="005249FD" w:rsidRPr="0060284E" w:rsidRDefault="005249FD" w:rsidP="005249FD">
      <w:pPr>
        <w:rPr>
          <w:rFonts w:cs="Arial"/>
          <w:color w:val="000000"/>
        </w:rPr>
      </w:pPr>
      <w:r w:rsidRPr="0060284E">
        <w:rPr>
          <w:rFonts w:cs="Arial"/>
          <w:color w:val="000000"/>
        </w:rPr>
        <w:t>If something in the survey worries or upsets you while you are doing it, or afterwards, please talk to your parents or a trusted adult or you can talk to someone privately by calling or contacting</w:t>
      </w:r>
      <w:r w:rsidRPr="00A80F3E">
        <w:rPr>
          <w:rFonts w:cs="Arial"/>
          <w:color w:val="000000"/>
          <w:highlight w:val="cyan"/>
        </w:rPr>
        <w:t>:</w:t>
      </w:r>
      <w:r w:rsidRPr="0060284E">
        <w:rPr>
          <w:rFonts w:cs="Arial"/>
          <w:color w:val="000000"/>
        </w:rPr>
        <w:t xml:space="preserve"> </w:t>
      </w:r>
    </w:p>
    <w:p w14:paraId="5D75E6D9" w14:textId="77777777" w:rsidR="005249FD" w:rsidRPr="0060284E" w:rsidRDefault="005249FD" w:rsidP="005249FD">
      <w:pPr>
        <w:pStyle w:val="QText"/>
        <w:ind w:left="0"/>
        <w:rPr>
          <w:b/>
          <w:bCs/>
        </w:rPr>
      </w:pPr>
    </w:p>
    <w:p w14:paraId="0F25F884" w14:textId="77777777" w:rsidR="005249FD" w:rsidRPr="0060284E" w:rsidRDefault="005249FD" w:rsidP="005249FD">
      <w:pPr>
        <w:pStyle w:val="QText"/>
        <w:ind w:left="0"/>
        <w:rPr>
          <w:szCs w:val="20"/>
        </w:rPr>
      </w:pPr>
      <w:proofErr w:type="spellStart"/>
      <w:r w:rsidRPr="0060284E">
        <w:rPr>
          <w:b/>
          <w:bCs/>
        </w:rPr>
        <w:t>eSafety</w:t>
      </w:r>
      <w:proofErr w:type="spellEnd"/>
      <w:r w:rsidRPr="0060284E">
        <w:rPr>
          <w:b/>
          <w:bCs/>
        </w:rPr>
        <w:t xml:space="preserve"> Commissioner </w:t>
      </w:r>
      <w:r w:rsidRPr="0060284E">
        <w:t>(</w:t>
      </w:r>
      <w:hyperlink r:id="rId83" w:history="1">
        <w:r w:rsidRPr="0060284E">
          <w:rPr>
            <w:rStyle w:val="Hyperlink"/>
            <w:szCs w:val="20"/>
          </w:rPr>
          <w:t>https://www.esafety.gov.au/about-us/counselling-support-services</w:t>
        </w:r>
      </w:hyperlink>
      <w:r w:rsidRPr="0060284E">
        <w:rPr>
          <w:szCs w:val="20"/>
        </w:rPr>
        <w:t xml:space="preserve">) </w:t>
      </w:r>
    </w:p>
    <w:p w14:paraId="3EBB8E1C" w14:textId="77777777" w:rsidR="005249FD" w:rsidRPr="0060284E" w:rsidRDefault="005249FD" w:rsidP="005249FD"/>
    <w:p w14:paraId="3C479DD1" w14:textId="77777777" w:rsidR="005249FD" w:rsidRPr="0060284E" w:rsidRDefault="005249FD" w:rsidP="005249FD">
      <w:pPr>
        <w:rPr>
          <w:szCs w:val="20"/>
        </w:rPr>
      </w:pPr>
      <w:r w:rsidRPr="0060284E">
        <w:rPr>
          <w:b/>
          <w:bCs/>
        </w:rPr>
        <w:t>1800RESPECT</w:t>
      </w:r>
      <w:r w:rsidRPr="0060284E">
        <w:t xml:space="preserve"> (</w:t>
      </w:r>
      <w:hyperlink r:id="rId84" w:history="1">
        <w:r w:rsidRPr="0060284E">
          <w:rPr>
            <w:rStyle w:val="Hyperlink"/>
            <w:szCs w:val="20"/>
          </w:rPr>
          <w:t>www.1800respect.org.au</w:t>
        </w:r>
      </w:hyperlink>
      <w:r w:rsidRPr="0060284E">
        <w:rPr>
          <w:szCs w:val="20"/>
        </w:rPr>
        <w:t>, 1800 737 732)</w:t>
      </w:r>
    </w:p>
    <w:p w14:paraId="227E2602" w14:textId="77777777" w:rsidR="005249FD" w:rsidRPr="0060284E" w:rsidRDefault="005249FD" w:rsidP="005249FD">
      <w:pPr>
        <w:pStyle w:val="QText"/>
        <w:ind w:left="0"/>
        <w:rPr>
          <w:b/>
          <w:bCs/>
        </w:rPr>
      </w:pPr>
    </w:p>
    <w:p w14:paraId="5C84CE5A" w14:textId="77777777" w:rsidR="005249FD" w:rsidRPr="0060284E" w:rsidRDefault="005249FD" w:rsidP="005249FD">
      <w:pPr>
        <w:pStyle w:val="QText"/>
        <w:ind w:left="0"/>
      </w:pPr>
      <w:r w:rsidRPr="0060284E">
        <w:rPr>
          <w:b/>
          <w:bCs/>
        </w:rPr>
        <w:t>Kids Helpline</w:t>
      </w:r>
      <w:r w:rsidRPr="0060284E">
        <w:t xml:space="preserve"> (</w:t>
      </w:r>
      <w:hyperlink r:id="rId85" w:history="1">
        <w:r w:rsidRPr="0060284E">
          <w:rPr>
            <w:rStyle w:val="Hyperlink"/>
          </w:rPr>
          <w:t>www.kidshelpline.com.au</w:t>
        </w:r>
      </w:hyperlink>
      <w:r w:rsidRPr="0060284E">
        <w:t>, 1800 551 800)</w:t>
      </w:r>
    </w:p>
    <w:p w14:paraId="6DED324D" w14:textId="77777777" w:rsidR="005249FD" w:rsidRPr="0060284E" w:rsidRDefault="005249FD" w:rsidP="005249FD">
      <w:pPr>
        <w:pStyle w:val="QText"/>
        <w:ind w:left="0"/>
        <w:rPr>
          <w:b/>
          <w:bCs/>
          <w:i/>
        </w:rPr>
      </w:pPr>
    </w:p>
    <w:p w14:paraId="3FAFAB7C" w14:textId="77777777" w:rsidR="005249FD" w:rsidRPr="0060284E" w:rsidRDefault="005249FD" w:rsidP="005249FD">
      <w:pPr>
        <w:pStyle w:val="QText"/>
        <w:ind w:left="0"/>
      </w:pPr>
      <w:r w:rsidRPr="0060284E">
        <w:rPr>
          <w:b/>
          <w:bCs/>
        </w:rPr>
        <w:t>Headspace</w:t>
      </w:r>
      <w:r w:rsidRPr="0060284E">
        <w:t xml:space="preserve"> (</w:t>
      </w:r>
      <w:r w:rsidRPr="0060284E">
        <w:rPr>
          <w:rStyle w:val="Hyperlink"/>
        </w:rPr>
        <w:t>headspace.org.au</w:t>
      </w:r>
      <w:r w:rsidRPr="0060284E">
        <w:t>, 1800 650 890)</w:t>
      </w:r>
    </w:p>
    <w:p w14:paraId="51528318" w14:textId="77777777" w:rsidR="005249FD" w:rsidRPr="0060284E" w:rsidRDefault="005249FD" w:rsidP="005249FD"/>
    <w:p w14:paraId="657C21C2" w14:textId="77777777" w:rsidR="005249FD" w:rsidRPr="0060284E" w:rsidRDefault="005249FD" w:rsidP="005249FD">
      <w:pPr>
        <w:pStyle w:val="QText"/>
        <w:ind w:left="0"/>
      </w:pPr>
      <w:r w:rsidRPr="0060284E">
        <w:rPr>
          <w:b/>
          <w:bCs/>
          <w:i/>
        </w:rPr>
        <w:t>Beyond Blue</w:t>
      </w:r>
      <w:r w:rsidRPr="0060284E">
        <w:t xml:space="preserve"> (</w:t>
      </w:r>
      <w:hyperlink r:id="rId86" w:history="1">
        <w:r w:rsidRPr="0060284E">
          <w:rPr>
            <w:rStyle w:val="Hyperlink"/>
          </w:rPr>
          <w:t>www.beyondblue.org.au</w:t>
        </w:r>
      </w:hyperlink>
      <w:r w:rsidRPr="0060284E">
        <w:t>, 1300 22 4636)</w:t>
      </w:r>
    </w:p>
    <w:p w14:paraId="6627FAD9" w14:textId="77777777" w:rsidR="005249FD" w:rsidRPr="0060284E" w:rsidRDefault="005249FD" w:rsidP="005249FD"/>
    <w:p w14:paraId="26CF3BD6" w14:textId="77777777" w:rsidR="005249FD" w:rsidRPr="0060284E" w:rsidRDefault="005249FD" w:rsidP="005249FD">
      <w:r w:rsidRPr="0060284E">
        <w:t>Or</w:t>
      </w:r>
    </w:p>
    <w:p w14:paraId="773754E2" w14:textId="77777777" w:rsidR="005249FD" w:rsidRPr="0060284E" w:rsidRDefault="005249FD" w:rsidP="005249FD"/>
    <w:p w14:paraId="20C061A2" w14:textId="77777777" w:rsidR="005249FD" w:rsidRPr="0060284E" w:rsidRDefault="005249FD" w:rsidP="005249FD">
      <w:r w:rsidRPr="0060284E">
        <w:rPr>
          <w:b/>
          <w:bCs/>
        </w:rPr>
        <w:t>13YARN</w:t>
      </w:r>
      <w:r w:rsidRPr="0060284E">
        <w:t xml:space="preserve"> (</w:t>
      </w:r>
      <w:hyperlink r:id="rId87" w:history="1">
        <w:r w:rsidRPr="0060284E">
          <w:rPr>
            <w:rStyle w:val="Hyperlink"/>
          </w:rPr>
          <w:t>www.13yarn.org.au</w:t>
        </w:r>
      </w:hyperlink>
      <w:r w:rsidRPr="0060284E">
        <w:t>, 13 92 76).</w:t>
      </w:r>
    </w:p>
    <w:p w14:paraId="0F6E3D53" w14:textId="77777777" w:rsidR="005249FD" w:rsidRPr="0060284E" w:rsidRDefault="005249FD" w:rsidP="005249FD">
      <w:pPr>
        <w:pStyle w:val="QText"/>
        <w:ind w:left="0"/>
      </w:pPr>
    </w:p>
    <w:p w14:paraId="133358D8" w14:textId="77777777" w:rsidR="005249FD" w:rsidRPr="003D55E1" w:rsidRDefault="005249FD" w:rsidP="005249FD">
      <w:pPr>
        <w:rPr>
          <w:rFonts w:eastAsia="Arial" w:cs="Arial"/>
          <w:szCs w:val="20"/>
        </w:rPr>
      </w:pPr>
      <w:r w:rsidRPr="0060284E">
        <w:rPr>
          <w:rFonts w:eastAsia="Arial" w:cs="Arial"/>
          <w:szCs w:val="20"/>
        </w:rPr>
        <w:lastRenderedPageBreak/>
        <w:t xml:space="preserve">Some information about the survey to read before you start is </w:t>
      </w:r>
      <w:r w:rsidRPr="00ED13AE">
        <w:rPr>
          <w:rFonts w:eastAsia="Arial" w:cs="Arial"/>
          <w:b/>
          <w:bCs/>
          <w:szCs w:val="20"/>
          <w:highlight w:val="red"/>
        </w:rPr>
        <w:t>here</w:t>
      </w:r>
      <w:r w:rsidRPr="0060284E">
        <w:rPr>
          <w:rFonts w:eastAsia="Arial" w:cs="Arial"/>
          <w:szCs w:val="20"/>
        </w:rPr>
        <w:t xml:space="preserve"> &lt;LINK TO PARTICIPANT </w:t>
      </w:r>
      <w:r w:rsidRPr="003D55E1">
        <w:rPr>
          <w:rFonts w:eastAsia="Arial" w:cs="Arial"/>
          <w:szCs w:val="20"/>
        </w:rPr>
        <w:t>INFORMATION SHEET HERE&gt;</w:t>
      </w:r>
    </w:p>
    <w:p w14:paraId="33E41915" w14:textId="77777777" w:rsidR="005249FD" w:rsidRPr="003D55E1" w:rsidRDefault="005249FD" w:rsidP="005249FD">
      <w:pPr>
        <w:rPr>
          <w:rFonts w:eastAsia="Arial" w:cs="Arial"/>
          <w:szCs w:val="20"/>
        </w:rPr>
      </w:pPr>
    </w:p>
    <w:p w14:paraId="50A30076" w14:textId="77777777" w:rsidR="005249FD" w:rsidRPr="003D55E1" w:rsidRDefault="005249FD" w:rsidP="005249FD">
      <w:pPr>
        <w:rPr>
          <w:rFonts w:eastAsia="Arial" w:cs="Arial"/>
          <w:szCs w:val="20"/>
        </w:rPr>
      </w:pPr>
      <w:r w:rsidRPr="003D55E1">
        <w:rPr>
          <w:rFonts w:eastAsia="Arial" w:cs="Arial"/>
          <w:szCs w:val="20"/>
        </w:rPr>
        <w:t>PROGRAMMER:</w:t>
      </w:r>
    </w:p>
    <w:p w14:paraId="185593CC" w14:textId="77777777" w:rsidR="005249FD" w:rsidRPr="003D55E1" w:rsidRDefault="005249FD" w:rsidP="005249FD">
      <w:pPr>
        <w:rPr>
          <w:rFonts w:eastAsia="Arial" w:cs="Arial"/>
          <w:szCs w:val="20"/>
        </w:rPr>
      </w:pPr>
      <w:r w:rsidRPr="003D55E1">
        <w:rPr>
          <w:rFonts w:eastAsia="Arial" w:cs="Arial"/>
          <w:szCs w:val="20"/>
        </w:rPr>
        <w:t>IF LIFE IN AUSTRALIA, LINK FOR PARTICIPANT INFORMATION SHEET IS:</w:t>
      </w:r>
    </w:p>
    <w:p w14:paraId="2613C64A" w14:textId="77777777" w:rsidR="005249FD" w:rsidRPr="003D55E1" w:rsidRDefault="005249FD" w:rsidP="005249FD">
      <w:pPr>
        <w:rPr>
          <w:rFonts w:eastAsia="Arial" w:cs="Arial"/>
          <w:szCs w:val="20"/>
        </w:rPr>
      </w:pPr>
      <w:r w:rsidRPr="003D55E1">
        <w:rPr>
          <w:rFonts w:eastAsia="Arial" w:cs="Arial"/>
          <w:szCs w:val="20"/>
        </w:rPr>
        <w:t>&lt;INSERT</w:t>
      </w:r>
      <w:r w:rsidRPr="003D55E1">
        <w:rPr>
          <w:rStyle w:val="Hyperlink"/>
          <w:rFonts w:eastAsia="Arial" w:cs="Arial"/>
          <w:szCs w:val="20"/>
        </w:rPr>
        <w:t xml:space="preserve"> LINK&gt;</w:t>
      </w:r>
    </w:p>
    <w:p w14:paraId="5FAABBCE" w14:textId="77777777" w:rsidR="005249FD" w:rsidRPr="003D55E1" w:rsidRDefault="005249FD" w:rsidP="005249FD">
      <w:pPr>
        <w:rPr>
          <w:rFonts w:eastAsia="Arial" w:cs="Arial"/>
          <w:szCs w:val="20"/>
        </w:rPr>
      </w:pPr>
    </w:p>
    <w:p w14:paraId="33F3AD25" w14:textId="77777777" w:rsidR="005249FD" w:rsidRPr="003D55E1" w:rsidRDefault="005249FD" w:rsidP="005249FD">
      <w:pPr>
        <w:rPr>
          <w:rFonts w:cs="Arial"/>
          <w:szCs w:val="20"/>
        </w:rPr>
      </w:pPr>
      <w:r w:rsidRPr="003D55E1">
        <w:rPr>
          <w:rFonts w:cs="Arial"/>
          <w:szCs w:val="20"/>
        </w:rPr>
        <w:t>*(CHILDREN AGED 8-12)</w:t>
      </w:r>
    </w:p>
    <w:p w14:paraId="26464015" w14:textId="77777777" w:rsidR="005249FD" w:rsidRPr="003D55E1" w:rsidRDefault="005249FD" w:rsidP="005249FD">
      <w:pPr>
        <w:rPr>
          <w:rFonts w:eastAsia="Arial" w:cs="Arial"/>
          <w:szCs w:val="20"/>
        </w:rPr>
      </w:pPr>
      <w:r w:rsidRPr="003D55E1">
        <w:rPr>
          <w:rFonts w:eastAsia="Arial" w:cs="Arial"/>
          <w:szCs w:val="20"/>
        </w:rPr>
        <w:t>&lt;INSERT</w:t>
      </w:r>
      <w:r w:rsidRPr="003D55E1">
        <w:rPr>
          <w:rStyle w:val="Hyperlink"/>
          <w:rFonts w:eastAsia="Arial" w:cs="Arial"/>
          <w:szCs w:val="20"/>
        </w:rPr>
        <w:t xml:space="preserve"> LINK&gt;</w:t>
      </w:r>
    </w:p>
    <w:p w14:paraId="70151EB9" w14:textId="77777777" w:rsidR="005249FD" w:rsidRPr="003D55E1" w:rsidRDefault="005249FD" w:rsidP="005249FD">
      <w:pPr>
        <w:rPr>
          <w:rFonts w:cs="Arial"/>
          <w:szCs w:val="20"/>
        </w:rPr>
      </w:pPr>
    </w:p>
    <w:p w14:paraId="754888C7" w14:textId="77777777" w:rsidR="005249FD" w:rsidRPr="003D55E1" w:rsidRDefault="005249FD" w:rsidP="005249FD">
      <w:pPr>
        <w:rPr>
          <w:rFonts w:cs="Arial"/>
          <w:szCs w:val="20"/>
        </w:rPr>
      </w:pPr>
    </w:p>
    <w:p w14:paraId="7AB437F2" w14:textId="77777777" w:rsidR="005249FD" w:rsidRPr="003D55E1" w:rsidRDefault="005249FD" w:rsidP="005249FD">
      <w:pPr>
        <w:rPr>
          <w:rFonts w:cs="Arial"/>
          <w:szCs w:val="20"/>
        </w:rPr>
      </w:pPr>
      <w:r w:rsidRPr="003D55E1">
        <w:rPr>
          <w:rFonts w:cs="Arial"/>
          <w:szCs w:val="20"/>
        </w:rPr>
        <w:t>*(CHILDREN AGED 13-17)</w:t>
      </w:r>
    </w:p>
    <w:p w14:paraId="6ED33047" w14:textId="77777777" w:rsidR="005249FD" w:rsidRPr="003D55E1" w:rsidRDefault="005249FD" w:rsidP="005249FD">
      <w:pPr>
        <w:rPr>
          <w:rFonts w:eastAsia="Arial" w:cs="Arial"/>
          <w:szCs w:val="20"/>
        </w:rPr>
      </w:pPr>
      <w:r w:rsidRPr="003D55E1">
        <w:rPr>
          <w:rFonts w:eastAsia="Arial" w:cs="Arial"/>
          <w:szCs w:val="20"/>
        </w:rPr>
        <w:t>&lt;INSERT</w:t>
      </w:r>
      <w:r w:rsidRPr="003D55E1">
        <w:rPr>
          <w:rStyle w:val="Hyperlink"/>
          <w:rFonts w:eastAsia="Arial" w:cs="Arial"/>
          <w:szCs w:val="20"/>
        </w:rPr>
        <w:t xml:space="preserve"> LINK&gt;</w:t>
      </w:r>
    </w:p>
    <w:p w14:paraId="36F00D41" w14:textId="77777777" w:rsidR="005249FD" w:rsidRPr="003D55E1" w:rsidRDefault="005249FD" w:rsidP="005249FD">
      <w:pPr>
        <w:rPr>
          <w:rFonts w:cs="Arial"/>
          <w:szCs w:val="20"/>
        </w:rPr>
      </w:pPr>
    </w:p>
    <w:p w14:paraId="32393B06" w14:textId="77777777" w:rsidR="005249FD" w:rsidRPr="003D55E1" w:rsidRDefault="005249FD" w:rsidP="005249FD">
      <w:pPr>
        <w:rPr>
          <w:rFonts w:eastAsia="Arial" w:cs="Arial"/>
          <w:szCs w:val="20"/>
        </w:rPr>
      </w:pPr>
    </w:p>
    <w:p w14:paraId="589A28CC" w14:textId="77777777" w:rsidR="005249FD" w:rsidRPr="003D55E1" w:rsidRDefault="005249FD" w:rsidP="005249FD">
      <w:pPr>
        <w:rPr>
          <w:rFonts w:eastAsia="Arial" w:cs="Arial"/>
          <w:szCs w:val="20"/>
        </w:rPr>
      </w:pPr>
      <w:r w:rsidRPr="003D55E1">
        <w:rPr>
          <w:rFonts w:eastAsia="Arial" w:cs="Arial"/>
          <w:szCs w:val="20"/>
        </w:rPr>
        <w:t>IF NON-PROBABILITY PANEL, LINK FOR PARTICIPANT INFORMATION SHEET IS:</w:t>
      </w:r>
    </w:p>
    <w:p w14:paraId="2D1C0F39" w14:textId="77777777" w:rsidR="005249FD" w:rsidRPr="003D55E1" w:rsidRDefault="005249FD" w:rsidP="005249FD">
      <w:pPr>
        <w:rPr>
          <w:rFonts w:eastAsia="Arial" w:cs="Arial"/>
          <w:szCs w:val="20"/>
        </w:rPr>
      </w:pPr>
      <w:r w:rsidRPr="003D55E1">
        <w:rPr>
          <w:rFonts w:eastAsia="Arial" w:cs="Arial"/>
          <w:szCs w:val="20"/>
        </w:rPr>
        <w:t>&lt;INSERT</w:t>
      </w:r>
      <w:r w:rsidRPr="003D55E1">
        <w:rPr>
          <w:rStyle w:val="Hyperlink"/>
          <w:rFonts w:eastAsia="Arial" w:cs="Arial"/>
          <w:szCs w:val="20"/>
        </w:rPr>
        <w:t xml:space="preserve"> LINK&gt;</w:t>
      </w:r>
    </w:p>
    <w:p w14:paraId="2880D3E0" w14:textId="77777777" w:rsidR="005249FD" w:rsidRPr="003D55E1" w:rsidRDefault="005249FD" w:rsidP="005249FD">
      <w:pPr>
        <w:rPr>
          <w:rFonts w:eastAsia="Arial" w:cs="Arial"/>
          <w:szCs w:val="20"/>
        </w:rPr>
      </w:pPr>
    </w:p>
    <w:p w14:paraId="714D0DDE" w14:textId="77777777" w:rsidR="005249FD" w:rsidRPr="003D55E1" w:rsidRDefault="005249FD" w:rsidP="005249FD">
      <w:pPr>
        <w:rPr>
          <w:rFonts w:cs="Arial"/>
          <w:szCs w:val="20"/>
        </w:rPr>
      </w:pPr>
      <w:r w:rsidRPr="003D55E1">
        <w:rPr>
          <w:rFonts w:cs="Arial"/>
          <w:szCs w:val="20"/>
        </w:rPr>
        <w:t>*(CHILDREN AGED 8-12)</w:t>
      </w:r>
    </w:p>
    <w:p w14:paraId="3419E127" w14:textId="77777777" w:rsidR="005249FD" w:rsidRPr="003D55E1" w:rsidRDefault="005249FD" w:rsidP="005249FD">
      <w:pPr>
        <w:rPr>
          <w:rFonts w:eastAsia="Arial" w:cs="Arial"/>
          <w:szCs w:val="20"/>
        </w:rPr>
      </w:pPr>
      <w:r w:rsidRPr="003D55E1">
        <w:rPr>
          <w:rFonts w:eastAsia="Arial" w:cs="Arial"/>
          <w:szCs w:val="20"/>
        </w:rPr>
        <w:t>&lt;INSERT</w:t>
      </w:r>
      <w:r w:rsidRPr="003D55E1">
        <w:rPr>
          <w:rStyle w:val="Hyperlink"/>
          <w:rFonts w:eastAsia="Arial" w:cs="Arial"/>
          <w:szCs w:val="20"/>
        </w:rPr>
        <w:t xml:space="preserve"> LINK&gt;</w:t>
      </w:r>
    </w:p>
    <w:p w14:paraId="5FDF7766" w14:textId="77777777" w:rsidR="005249FD" w:rsidRPr="003D55E1" w:rsidRDefault="005249FD" w:rsidP="005249FD">
      <w:pPr>
        <w:rPr>
          <w:rFonts w:cs="Arial"/>
          <w:szCs w:val="20"/>
        </w:rPr>
      </w:pPr>
    </w:p>
    <w:p w14:paraId="1AF462EB" w14:textId="77777777" w:rsidR="005249FD" w:rsidRPr="003D55E1" w:rsidRDefault="005249FD" w:rsidP="005249FD">
      <w:pPr>
        <w:rPr>
          <w:rFonts w:eastAsia="Arial" w:cs="Arial"/>
          <w:szCs w:val="20"/>
        </w:rPr>
      </w:pPr>
    </w:p>
    <w:p w14:paraId="2C838333" w14:textId="77777777" w:rsidR="005249FD" w:rsidRPr="003D55E1" w:rsidRDefault="005249FD" w:rsidP="005249FD">
      <w:pPr>
        <w:rPr>
          <w:rFonts w:cs="Arial"/>
          <w:szCs w:val="20"/>
        </w:rPr>
      </w:pPr>
      <w:r w:rsidRPr="003D55E1">
        <w:rPr>
          <w:rFonts w:cs="Arial"/>
          <w:szCs w:val="20"/>
        </w:rPr>
        <w:t xml:space="preserve">*(CHILDREN AGED 13-17) </w:t>
      </w:r>
    </w:p>
    <w:p w14:paraId="4C4D0D59" w14:textId="77777777" w:rsidR="005249FD" w:rsidRPr="0060284E" w:rsidRDefault="005249FD" w:rsidP="005249FD">
      <w:pPr>
        <w:rPr>
          <w:rFonts w:eastAsia="Arial" w:cs="Arial"/>
          <w:szCs w:val="20"/>
        </w:rPr>
      </w:pPr>
      <w:r w:rsidRPr="003D55E1">
        <w:rPr>
          <w:rFonts w:eastAsia="Arial" w:cs="Arial"/>
          <w:szCs w:val="20"/>
        </w:rPr>
        <w:t>&lt;INSERT</w:t>
      </w:r>
      <w:r w:rsidRPr="003D55E1">
        <w:rPr>
          <w:rStyle w:val="Hyperlink"/>
          <w:rFonts w:eastAsia="Arial" w:cs="Arial"/>
          <w:szCs w:val="20"/>
        </w:rPr>
        <w:t xml:space="preserve"> LINK&gt;</w:t>
      </w:r>
    </w:p>
    <w:p w14:paraId="4305F6A9" w14:textId="77777777" w:rsidR="005249FD" w:rsidRDefault="005249FD" w:rsidP="005249FD">
      <w:pPr>
        <w:rPr>
          <w:rFonts w:eastAsia="Arial" w:cs="Arial"/>
          <w:szCs w:val="20"/>
        </w:rPr>
      </w:pPr>
    </w:p>
    <w:p w14:paraId="56D47760" w14:textId="77777777" w:rsidR="005249FD" w:rsidRPr="0060284E" w:rsidRDefault="005249FD" w:rsidP="005249FD">
      <w:pPr>
        <w:rPr>
          <w:rFonts w:eastAsia="Arial" w:cs="Arial"/>
          <w:szCs w:val="20"/>
        </w:rPr>
      </w:pPr>
    </w:p>
    <w:p w14:paraId="2FF490BE" w14:textId="77777777" w:rsidR="005249FD" w:rsidRPr="0060284E" w:rsidRDefault="005249FD" w:rsidP="005249FD">
      <w:pPr>
        <w:rPr>
          <w:b/>
          <w:bCs/>
        </w:rPr>
      </w:pPr>
      <w:r w:rsidRPr="0060284E">
        <w:rPr>
          <w:b/>
          <w:bCs/>
        </w:rPr>
        <w:t xml:space="preserve">For the ‘next’ button </w:t>
      </w:r>
      <w:r w:rsidRPr="00ED13AE">
        <w:rPr>
          <w:b/>
          <w:bCs/>
        </w:rPr>
        <w:t xml:space="preserve">to appear, please click on the link </w:t>
      </w:r>
      <w:r w:rsidRPr="00ED13AE">
        <w:rPr>
          <w:b/>
          <w:bCs/>
          <w:color w:val="000000"/>
        </w:rPr>
        <w:t>in the above sentence to read the Participant Information Sheet before continuing. The Participant Information Sheet will open in a new window. Once you have read the Participant Information Sheet, you will need to navigate back to this window to start the survey.</w:t>
      </w:r>
    </w:p>
    <w:p w14:paraId="54618DF5" w14:textId="77777777" w:rsidR="005249FD" w:rsidRPr="0060284E" w:rsidRDefault="005249FD" w:rsidP="005249FD"/>
    <w:p w14:paraId="3D8FCE0A" w14:textId="77777777" w:rsidR="005249FD" w:rsidRPr="0060284E" w:rsidRDefault="005249FD" w:rsidP="005249FD">
      <w:pPr>
        <w:rPr>
          <w:rFonts w:eastAsia="Arial" w:cs="Arial"/>
          <w:szCs w:val="20"/>
        </w:rPr>
      </w:pPr>
      <w:r w:rsidRPr="0060284E">
        <w:t>PROGRAMMER: SURVEY CANNOT CONTINUE UNTIL THE CHILD HAS ACCESSED THE PARTICIPANT INFORMATION SHEET AND RETURNED TO THE QUESTIONNAIRE</w:t>
      </w:r>
    </w:p>
    <w:p w14:paraId="50E02DE6" w14:textId="77777777" w:rsidR="005249FD" w:rsidRPr="0060284E" w:rsidRDefault="005249FD" w:rsidP="005249FD">
      <w:pPr>
        <w:rPr>
          <w:rFonts w:ascii="Arial Narrow" w:eastAsia="Arial" w:hAnsi="Arial Narrow" w:cs="Times New Roman"/>
        </w:rPr>
      </w:pPr>
    </w:p>
    <w:p w14:paraId="434DA958" w14:textId="77777777" w:rsidR="005249FD" w:rsidRPr="003D55E1" w:rsidRDefault="005249FD" w:rsidP="005249FD">
      <w:pPr>
        <w:pStyle w:val="BaseDescription"/>
      </w:pPr>
      <w:r w:rsidRPr="003D55E1">
        <w:t>*(CHILDREN AGED 8-12 AND CHILDREN AGED 13-17)</w:t>
      </w:r>
    </w:p>
    <w:p w14:paraId="1566782D" w14:textId="77777777" w:rsidR="005249FD" w:rsidRPr="0060284E" w:rsidRDefault="005249FD" w:rsidP="005249FD">
      <w:pPr>
        <w:pStyle w:val="QNameText"/>
      </w:pPr>
      <w:r w:rsidRPr="003D55E1">
        <w:t>KD0</w:t>
      </w:r>
      <w:r w:rsidRPr="003D55E1">
        <w:rPr>
          <w:rFonts w:cs="Arial"/>
          <w:bCs/>
          <w:szCs w:val="20"/>
        </w:rPr>
        <w:t>_C</w:t>
      </w:r>
      <w:r w:rsidRPr="0060284E">
        <w:tab/>
        <w:t xml:space="preserve">Do you want to complete this survey? </w:t>
      </w:r>
    </w:p>
    <w:p w14:paraId="171D1CB5" w14:textId="77777777" w:rsidR="005249FD" w:rsidRPr="0060284E" w:rsidRDefault="005249FD" w:rsidP="005249FD">
      <w:pPr>
        <w:pStyle w:val="1ResponseFrame"/>
      </w:pPr>
      <w:r w:rsidRPr="0060284E">
        <w:t>1.</w:t>
      </w:r>
      <w:r w:rsidRPr="0060284E">
        <w:tab/>
        <w:t>Yes, I will do the survey (CONTINUE)</w:t>
      </w:r>
    </w:p>
    <w:p w14:paraId="52E314BC" w14:textId="77777777" w:rsidR="005249FD" w:rsidRPr="0060284E" w:rsidRDefault="005249FD" w:rsidP="005249FD">
      <w:pPr>
        <w:pStyle w:val="1ResponseFrame"/>
      </w:pPr>
      <w:r w:rsidRPr="0060284E">
        <w:t>2.</w:t>
      </w:r>
      <w:r w:rsidRPr="0060284E">
        <w:tab/>
        <w:t>No, I don’t want to do the survey</w:t>
      </w:r>
    </w:p>
    <w:p w14:paraId="6C9F46FD" w14:textId="77777777" w:rsidR="005249FD" w:rsidRPr="0060284E" w:rsidRDefault="005249FD" w:rsidP="005249FD">
      <w:pPr>
        <w:ind w:left="360"/>
        <w:rPr>
          <w:rFonts w:ascii="Arial Narrow" w:eastAsia="Arial" w:hAnsi="Arial Narrow" w:cs="Times New Roman"/>
          <w:strike/>
        </w:rPr>
      </w:pPr>
    </w:p>
    <w:p w14:paraId="357337D2" w14:textId="77777777" w:rsidR="005249FD" w:rsidRPr="0060284E" w:rsidRDefault="005249FD" w:rsidP="005249FD">
      <w:pPr>
        <w:pStyle w:val="ProgrammerNote"/>
      </w:pPr>
      <w:r w:rsidRPr="0060284E">
        <w:t>IF CODE 2 (won’t do the survey) AT KD0, SAY</w:t>
      </w:r>
    </w:p>
    <w:p w14:paraId="203139F3" w14:textId="77777777" w:rsidR="005249FD" w:rsidRPr="0060284E" w:rsidRDefault="005249FD" w:rsidP="005249FD">
      <w:pPr>
        <w:pStyle w:val="QText"/>
      </w:pPr>
      <w:r w:rsidRPr="0060284E">
        <w:t>“That’s OK. Thank you anyway. Please now pass the survey back to your parent or guardian who was taking the survey.”</w:t>
      </w:r>
    </w:p>
    <w:p w14:paraId="1B88DDC5" w14:textId="77777777" w:rsidR="005249FD" w:rsidRPr="003D55E1" w:rsidRDefault="005249FD" w:rsidP="005249FD">
      <w:pPr>
        <w:pStyle w:val="Instruction"/>
      </w:pPr>
      <w:r w:rsidRPr="003D55E1">
        <w:t>PROGRAMMER: CONTINUE TO SECTION Z DEMOGRAPHICS</w:t>
      </w:r>
    </w:p>
    <w:p w14:paraId="6CB094C6" w14:textId="77777777" w:rsidR="005249FD" w:rsidRPr="003D55E1" w:rsidRDefault="005249FD" w:rsidP="005249FD">
      <w:pPr>
        <w:rPr>
          <w:i/>
          <w:iCs/>
        </w:rPr>
      </w:pPr>
      <w:r w:rsidRPr="003D55E1">
        <w:rPr>
          <w:rFonts w:cs="Arial"/>
          <w:szCs w:val="20"/>
        </w:rPr>
        <w:t>*(</w:t>
      </w:r>
      <w:r w:rsidRPr="003D55E1">
        <w:t>CHILDREN AGED 8-12 AND CHILDREN AGED 13-17</w:t>
      </w:r>
      <w:r w:rsidRPr="003D55E1">
        <w:rPr>
          <w:rFonts w:cs="Arial"/>
          <w:szCs w:val="20"/>
        </w:rPr>
        <w:t>)</w:t>
      </w:r>
    </w:p>
    <w:p w14:paraId="4D485156" w14:textId="77777777" w:rsidR="005249FD" w:rsidRPr="003D55E1" w:rsidRDefault="005249FD" w:rsidP="005249FD">
      <w:pPr>
        <w:pStyle w:val="2Questionstem"/>
        <w:ind w:left="709" w:hanging="709"/>
      </w:pPr>
      <w:r w:rsidRPr="003D55E1">
        <w:t>KB1</w:t>
      </w:r>
      <w:r w:rsidRPr="003D55E1">
        <w:rPr>
          <w:bCs/>
          <w:szCs w:val="20"/>
        </w:rPr>
        <w:t>_C</w:t>
      </w:r>
      <w:r w:rsidRPr="003D55E1">
        <w:tab/>
        <w:t xml:space="preserve">In the </w:t>
      </w:r>
      <w:r w:rsidRPr="003D55E1">
        <w:rPr>
          <w:b/>
        </w:rPr>
        <w:t>past 7 days</w:t>
      </w:r>
      <w:r w:rsidRPr="003D55E1">
        <w:t xml:space="preserve">, what kinds of things did </w:t>
      </w:r>
      <w:r w:rsidRPr="003D55E1">
        <w:rPr>
          <w:bCs/>
        </w:rPr>
        <w:t>you watch at home or elsewhere on any device</w:t>
      </w:r>
      <w:r w:rsidRPr="003D55E1">
        <w:t>?</w:t>
      </w:r>
    </w:p>
    <w:p w14:paraId="6A652F2D" w14:textId="77777777" w:rsidR="005249FD" w:rsidRPr="003D55E1" w:rsidRDefault="005249FD" w:rsidP="005249FD">
      <w:pPr>
        <w:rPr>
          <w:rFonts w:cs="Arial"/>
          <w:szCs w:val="20"/>
        </w:rPr>
      </w:pPr>
    </w:p>
    <w:p w14:paraId="46CFB082" w14:textId="77777777" w:rsidR="005249FD" w:rsidRPr="003D55E1" w:rsidRDefault="005249FD" w:rsidP="005249FD">
      <w:pPr>
        <w:ind w:left="709"/>
        <w:rPr>
          <w:rFonts w:cs="Arial"/>
          <w:szCs w:val="20"/>
        </w:rPr>
      </w:pPr>
      <w:r w:rsidRPr="003D55E1">
        <w:rPr>
          <w:rFonts w:cs="Arial"/>
          <w:color w:val="0059F5" w:themeColor="accent2" w:themeShade="BF"/>
          <w:szCs w:val="20"/>
        </w:rPr>
        <w:t>(READ OUT ONE BY ONE)</w:t>
      </w:r>
    </w:p>
    <w:p w14:paraId="28B338EE" w14:textId="77777777" w:rsidR="005249FD" w:rsidRPr="00B40F53" w:rsidRDefault="005249FD" w:rsidP="005249FD">
      <w:pPr>
        <w:pStyle w:val="Instruction"/>
        <w:ind w:left="709"/>
        <w:rPr>
          <w:strike/>
          <w:szCs w:val="20"/>
        </w:rPr>
      </w:pPr>
      <w:r w:rsidRPr="003D55E1">
        <w:rPr>
          <w:szCs w:val="20"/>
        </w:rPr>
        <w:t>(SINGLE, RANDOMISE)</w:t>
      </w:r>
      <w:r w:rsidRPr="00B40F53">
        <w:rPr>
          <w:strike/>
          <w:szCs w:val="20"/>
        </w:rPr>
        <w:t xml:space="preserve"> </w:t>
      </w:r>
    </w:p>
    <w:p w14:paraId="7E9BC3CB" w14:textId="77777777" w:rsidR="005249FD" w:rsidRPr="00ED13AE" w:rsidRDefault="005249FD" w:rsidP="00C4553E">
      <w:pPr>
        <w:pStyle w:val="1ResponseFrame"/>
        <w:numPr>
          <w:ilvl w:val="0"/>
          <w:numId w:val="72"/>
        </w:numPr>
        <w:rPr>
          <w:rFonts w:cs="Arial"/>
          <w:bCs/>
          <w:szCs w:val="20"/>
        </w:rPr>
      </w:pPr>
      <w:r w:rsidRPr="00ED13AE">
        <w:rPr>
          <w:rFonts w:cs="Arial"/>
          <w:szCs w:val="20"/>
        </w:rPr>
        <w:t>TV (</w:t>
      </w:r>
      <w:r>
        <w:rPr>
          <w:rFonts w:cs="Arial"/>
          <w:szCs w:val="20"/>
        </w:rPr>
        <w:t xml:space="preserve">e.g. </w:t>
      </w:r>
      <w:r w:rsidRPr="00ED13AE">
        <w:rPr>
          <w:rFonts w:cs="Arial"/>
          <w:szCs w:val="20"/>
        </w:rPr>
        <w:t>Channels Seven, Nine, or 10</w:t>
      </w:r>
      <w:r>
        <w:rPr>
          <w:rFonts w:cs="Arial"/>
          <w:szCs w:val="20"/>
        </w:rPr>
        <w:t xml:space="preserve">, </w:t>
      </w:r>
      <w:r w:rsidRPr="00ED13AE">
        <w:rPr>
          <w:rFonts w:cs="Arial"/>
          <w:szCs w:val="20"/>
        </w:rPr>
        <w:t>ABC or SBS</w:t>
      </w:r>
      <w:r>
        <w:rPr>
          <w:rFonts w:cs="Arial"/>
          <w:b/>
          <w:szCs w:val="20"/>
        </w:rPr>
        <w:t>)</w:t>
      </w:r>
    </w:p>
    <w:p w14:paraId="38B351EF" w14:textId="77777777" w:rsidR="005249FD" w:rsidRPr="00070224" w:rsidRDefault="005249FD" w:rsidP="00C4553E">
      <w:pPr>
        <w:pStyle w:val="1ResponseFrame"/>
        <w:numPr>
          <w:ilvl w:val="0"/>
          <w:numId w:val="72"/>
        </w:numPr>
        <w:rPr>
          <w:rFonts w:cs="Arial"/>
          <w:szCs w:val="20"/>
        </w:rPr>
      </w:pPr>
      <w:r>
        <w:rPr>
          <w:rFonts w:cs="Arial"/>
          <w:szCs w:val="20"/>
        </w:rPr>
        <w:t>P</w:t>
      </w:r>
      <w:r w:rsidRPr="00070224">
        <w:rPr>
          <w:rFonts w:cs="Arial"/>
          <w:szCs w:val="20"/>
        </w:rPr>
        <w:t>ay TV</w:t>
      </w:r>
      <w:r>
        <w:rPr>
          <w:rFonts w:cs="Arial"/>
          <w:szCs w:val="20"/>
        </w:rPr>
        <w:t xml:space="preserve"> (e.g. </w:t>
      </w:r>
      <w:r w:rsidRPr="00070224">
        <w:rPr>
          <w:rFonts w:cs="Arial"/>
          <w:szCs w:val="20"/>
        </w:rPr>
        <w:t>Foxtel, Fetch TV</w:t>
      </w:r>
      <w:r>
        <w:rPr>
          <w:rFonts w:cs="Arial"/>
          <w:szCs w:val="20"/>
        </w:rPr>
        <w:t>)</w:t>
      </w:r>
    </w:p>
    <w:p w14:paraId="525B1C28" w14:textId="77777777" w:rsidR="005249FD" w:rsidRPr="00ED13AE" w:rsidRDefault="005249FD" w:rsidP="00C4553E">
      <w:pPr>
        <w:pStyle w:val="1ResponseFrame"/>
        <w:numPr>
          <w:ilvl w:val="0"/>
          <w:numId w:val="72"/>
        </w:numPr>
        <w:rPr>
          <w:rFonts w:cs="Arial"/>
          <w:szCs w:val="20"/>
        </w:rPr>
      </w:pPr>
      <w:r w:rsidRPr="00ED13AE">
        <w:rPr>
          <w:rFonts w:cs="Arial"/>
          <w:szCs w:val="20"/>
        </w:rPr>
        <w:t>On demand TV (e.g. 9Now, 10 play, or 7plus</w:t>
      </w:r>
      <w:r w:rsidRPr="00070224">
        <w:t xml:space="preserve"> </w:t>
      </w:r>
      <w:r>
        <w:t xml:space="preserve">or </w:t>
      </w:r>
      <w:r w:rsidRPr="00ED13AE">
        <w:rPr>
          <w:rFonts w:cs="Arial"/>
          <w:szCs w:val="20"/>
        </w:rPr>
        <w:t xml:space="preserve">ABC </w:t>
      </w:r>
      <w:proofErr w:type="spellStart"/>
      <w:r w:rsidRPr="00ED13AE">
        <w:rPr>
          <w:rFonts w:cs="Arial"/>
          <w:szCs w:val="20"/>
        </w:rPr>
        <w:t>iview</w:t>
      </w:r>
      <w:proofErr w:type="spellEnd"/>
      <w:r w:rsidRPr="00ED13AE">
        <w:rPr>
          <w:rFonts w:cs="Arial"/>
          <w:szCs w:val="20"/>
        </w:rPr>
        <w:t>, SBS On Demand, ABC News, or ABC Kids</w:t>
      </w:r>
      <w:r>
        <w:rPr>
          <w:rFonts w:cs="Arial"/>
          <w:szCs w:val="20"/>
        </w:rPr>
        <w:t>)</w:t>
      </w:r>
    </w:p>
    <w:p w14:paraId="0C541EAC" w14:textId="77777777" w:rsidR="005249FD" w:rsidRPr="00070224" w:rsidRDefault="005249FD" w:rsidP="00C4553E">
      <w:pPr>
        <w:pStyle w:val="1ResponseFrame"/>
        <w:numPr>
          <w:ilvl w:val="0"/>
          <w:numId w:val="72"/>
        </w:numPr>
        <w:rPr>
          <w:rFonts w:cs="Arial"/>
          <w:szCs w:val="20"/>
        </w:rPr>
      </w:pPr>
      <w:r w:rsidRPr="00070224">
        <w:rPr>
          <w:rFonts w:cs="Arial"/>
          <w:szCs w:val="20"/>
        </w:rPr>
        <w:t xml:space="preserve">Free video streaming services </w:t>
      </w:r>
      <w:r>
        <w:rPr>
          <w:rFonts w:cs="Arial"/>
          <w:szCs w:val="20"/>
        </w:rPr>
        <w:t xml:space="preserve">(e.g. </w:t>
      </w:r>
      <w:r w:rsidRPr="00070224">
        <w:rPr>
          <w:rFonts w:cs="Arial"/>
          <w:szCs w:val="20"/>
        </w:rPr>
        <w:t>YouTube, YouTube Kids, Twitch, or Tubi)</w:t>
      </w:r>
    </w:p>
    <w:p w14:paraId="122974CB" w14:textId="77777777" w:rsidR="005249FD" w:rsidRPr="00070224" w:rsidRDefault="005249FD" w:rsidP="00C4553E">
      <w:pPr>
        <w:pStyle w:val="1ResponseFrame"/>
        <w:numPr>
          <w:ilvl w:val="0"/>
          <w:numId w:val="72"/>
        </w:numPr>
        <w:rPr>
          <w:rFonts w:cs="Arial"/>
          <w:szCs w:val="20"/>
        </w:rPr>
      </w:pPr>
      <w:r w:rsidRPr="00070224">
        <w:rPr>
          <w:rFonts w:cs="Arial"/>
          <w:szCs w:val="20"/>
        </w:rPr>
        <w:t>Online subscription services</w:t>
      </w:r>
      <w:r>
        <w:rPr>
          <w:rFonts w:cs="Arial"/>
          <w:szCs w:val="20"/>
        </w:rPr>
        <w:t xml:space="preserve"> (e.g. </w:t>
      </w:r>
      <w:r w:rsidRPr="00070224">
        <w:rPr>
          <w:rFonts w:cs="Arial"/>
          <w:szCs w:val="20"/>
        </w:rPr>
        <w:t>Netflix, Amazon Prime Video, Binge, YouTube Premium or Disney+</w:t>
      </w:r>
      <w:r>
        <w:rPr>
          <w:rFonts w:cs="Arial"/>
          <w:szCs w:val="20"/>
        </w:rPr>
        <w:t>)</w:t>
      </w:r>
    </w:p>
    <w:p w14:paraId="5B724E16" w14:textId="77777777" w:rsidR="005249FD" w:rsidRPr="00070224" w:rsidRDefault="005249FD" w:rsidP="00C4553E">
      <w:pPr>
        <w:pStyle w:val="1ResponseFrame"/>
        <w:numPr>
          <w:ilvl w:val="0"/>
          <w:numId w:val="72"/>
        </w:numPr>
        <w:rPr>
          <w:rFonts w:cs="Arial"/>
          <w:szCs w:val="20"/>
        </w:rPr>
      </w:pPr>
      <w:r>
        <w:rPr>
          <w:rFonts w:cs="Arial"/>
          <w:szCs w:val="20"/>
        </w:rPr>
        <w:t>P</w:t>
      </w:r>
      <w:r w:rsidRPr="00070224">
        <w:rPr>
          <w:rFonts w:cs="Arial"/>
          <w:szCs w:val="20"/>
        </w:rPr>
        <w:t xml:space="preserve">ay-per-view services </w:t>
      </w:r>
      <w:r>
        <w:rPr>
          <w:rFonts w:cs="Arial"/>
          <w:szCs w:val="20"/>
        </w:rPr>
        <w:t xml:space="preserve">(e.g. </w:t>
      </w:r>
      <w:r w:rsidRPr="00070224">
        <w:rPr>
          <w:rFonts w:cs="Arial"/>
          <w:szCs w:val="20"/>
        </w:rPr>
        <w:t>Google Play</w:t>
      </w:r>
      <w:r>
        <w:rPr>
          <w:rFonts w:cs="Arial"/>
          <w:szCs w:val="20"/>
        </w:rPr>
        <w:t>)</w:t>
      </w:r>
    </w:p>
    <w:p w14:paraId="4B2A80A0" w14:textId="77777777" w:rsidR="005249FD" w:rsidRPr="00070224" w:rsidRDefault="005249FD" w:rsidP="00C4553E">
      <w:pPr>
        <w:pStyle w:val="1ResponseFrame"/>
        <w:numPr>
          <w:ilvl w:val="0"/>
          <w:numId w:val="72"/>
        </w:numPr>
        <w:rPr>
          <w:rFonts w:cs="Arial"/>
          <w:szCs w:val="20"/>
        </w:rPr>
      </w:pPr>
      <w:r w:rsidRPr="00070224">
        <w:rPr>
          <w:rFonts w:cs="Arial"/>
          <w:szCs w:val="20"/>
        </w:rPr>
        <w:lastRenderedPageBreak/>
        <w:t>Sports specific website or app (e.g. AFL Live, NRL Live, Cricket Australia Live, Kayo Sports, Stan Sport)</w:t>
      </w:r>
    </w:p>
    <w:p w14:paraId="389563C6" w14:textId="77777777" w:rsidR="005249FD" w:rsidRPr="002876C1" w:rsidRDefault="005249FD" w:rsidP="00C4553E">
      <w:pPr>
        <w:pStyle w:val="1ResponseFrame"/>
        <w:numPr>
          <w:ilvl w:val="0"/>
          <w:numId w:val="72"/>
        </w:numPr>
        <w:rPr>
          <w:rFonts w:cs="Arial"/>
          <w:szCs w:val="20"/>
        </w:rPr>
      </w:pPr>
      <w:r w:rsidRPr="002876C1">
        <w:rPr>
          <w:rFonts w:cs="Arial"/>
          <w:szCs w:val="20"/>
        </w:rPr>
        <w:t>Other websites or apps (e.g. Facebook, TikTok, Instagram) (PROGRAMMER NOTE: FIXED POSITION)</w:t>
      </w:r>
    </w:p>
    <w:p w14:paraId="5621811D" w14:textId="77777777" w:rsidR="005249FD" w:rsidRDefault="005249FD" w:rsidP="005249FD"/>
    <w:p w14:paraId="5E631BBC" w14:textId="77777777" w:rsidR="005249FD" w:rsidRPr="00B40F53" w:rsidRDefault="005249FD" w:rsidP="005249FD">
      <w:pPr>
        <w:pStyle w:val="1ResponseFrame"/>
        <w:spacing w:before="0" w:after="0" w:line="240" w:lineRule="auto"/>
        <w:ind w:left="709" w:firstLine="0"/>
        <w:rPr>
          <w:rFonts w:cs="Arial"/>
          <w:szCs w:val="20"/>
        </w:rPr>
      </w:pPr>
      <w:r w:rsidRPr="00B40F53">
        <w:rPr>
          <w:rFonts w:cs="Arial"/>
          <w:szCs w:val="20"/>
        </w:rPr>
        <w:t>1.</w:t>
      </w:r>
      <w:r w:rsidRPr="00B40F53">
        <w:rPr>
          <w:rFonts w:cs="Arial"/>
          <w:szCs w:val="20"/>
        </w:rPr>
        <w:tab/>
        <w:t>Yes</w:t>
      </w:r>
    </w:p>
    <w:p w14:paraId="1B2BF236" w14:textId="77777777" w:rsidR="005249FD" w:rsidRPr="00B40F53" w:rsidRDefault="005249FD" w:rsidP="005249FD">
      <w:pPr>
        <w:pStyle w:val="1ResponseFrame"/>
        <w:spacing w:before="0" w:after="0" w:line="240" w:lineRule="auto"/>
        <w:ind w:left="709" w:firstLine="0"/>
        <w:rPr>
          <w:rFonts w:cs="Arial"/>
          <w:szCs w:val="20"/>
        </w:rPr>
      </w:pPr>
      <w:r w:rsidRPr="00B40F53">
        <w:rPr>
          <w:rFonts w:cs="Arial"/>
          <w:szCs w:val="20"/>
        </w:rPr>
        <w:t>2.</w:t>
      </w:r>
      <w:r w:rsidRPr="00B40F53">
        <w:rPr>
          <w:rFonts w:cs="Arial"/>
          <w:szCs w:val="20"/>
        </w:rPr>
        <w:tab/>
        <w:t>No</w:t>
      </w:r>
    </w:p>
    <w:p w14:paraId="7FF7BF34" w14:textId="77777777" w:rsidR="005249FD" w:rsidRPr="00B40F53" w:rsidRDefault="005249FD" w:rsidP="005249FD">
      <w:pPr>
        <w:pStyle w:val="1ResponseFrame"/>
        <w:ind w:left="709" w:firstLine="0"/>
        <w:rPr>
          <w:rFonts w:cs="Arial"/>
          <w:szCs w:val="20"/>
        </w:rPr>
      </w:pPr>
    </w:p>
    <w:p w14:paraId="5E6F39EE" w14:textId="77777777" w:rsidR="005249FD" w:rsidRPr="00B40F53" w:rsidRDefault="005249FD" w:rsidP="005249FD">
      <w:pPr>
        <w:pStyle w:val="aStatement"/>
        <w:spacing w:line="240" w:lineRule="auto"/>
        <w:ind w:left="709" w:firstLine="0"/>
        <w:rPr>
          <w:rFonts w:cs="Arial"/>
          <w:szCs w:val="20"/>
        </w:rPr>
      </w:pPr>
      <w:r w:rsidRPr="00B40F53">
        <w:rPr>
          <w:rFonts w:cs="Arial"/>
          <w:szCs w:val="20"/>
        </w:rPr>
        <w:t>98.</w:t>
      </w:r>
      <w:r w:rsidRPr="00B40F53">
        <w:rPr>
          <w:rFonts w:cs="Arial"/>
          <w:szCs w:val="20"/>
        </w:rPr>
        <w:tab/>
      </w:r>
      <w:r w:rsidRPr="00B40F53">
        <w:rPr>
          <w:rFonts w:eastAsia="Times New Roman" w:cs="Arial"/>
          <w:color w:val="0059F5" w:themeColor="accent2" w:themeShade="BF"/>
          <w:szCs w:val="20"/>
        </w:rPr>
        <w:t>(Don’t know)</w:t>
      </w:r>
      <w:r w:rsidRPr="00B40F53">
        <w:rPr>
          <w:rFonts w:cs="Arial"/>
          <w:szCs w:val="20"/>
        </w:rPr>
        <w:t xml:space="preserve"> / </w:t>
      </w:r>
      <w:r w:rsidRPr="00B40F53">
        <w:rPr>
          <w:rFonts w:cs="Arial"/>
          <w:color w:val="FFC000"/>
          <w:szCs w:val="20"/>
        </w:rPr>
        <w:t>Not sure</w:t>
      </w:r>
    </w:p>
    <w:p w14:paraId="6C0E4C08" w14:textId="77777777" w:rsidR="005249FD" w:rsidRPr="00B40F53" w:rsidRDefault="005249FD" w:rsidP="005249FD">
      <w:pPr>
        <w:pStyle w:val="1ResponseFrame"/>
        <w:spacing w:before="0" w:after="0" w:line="240" w:lineRule="auto"/>
        <w:ind w:left="709" w:firstLine="0"/>
        <w:rPr>
          <w:rFonts w:cs="Arial"/>
          <w:szCs w:val="20"/>
        </w:rPr>
      </w:pPr>
      <w:r w:rsidRPr="00B40F53">
        <w:rPr>
          <w:rFonts w:cs="Arial"/>
          <w:szCs w:val="20"/>
        </w:rPr>
        <w:t>99.</w:t>
      </w:r>
      <w:r w:rsidRPr="00B40F53">
        <w:rPr>
          <w:rFonts w:cs="Arial"/>
          <w:szCs w:val="20"/>
        </w:rPr>
        <w:tab/>
      </w:r>
      <w:r w:rsidRPr="00B40F53">
        <w:rPr>
          <w:rFonts w:eastAsia="Times New Roman" w:cs="Arial"/>
          <w:color w:val="0059F5" w:themeColor="accent2" w:themeShade="BF"/>
          <w:szCs w:val="20"/>
        </w:rPr>
        <w:t>(Refused)</w:t>
      </w:r>
      <w:r w:rsidRPr="00B40F53">
        <w:rPr>
          <w:rFonts w:cs="Arial"/>
          <w:szCs w:val="20"/>
        </w:rPr>
        <w:t xml:space="preserve"> / </w:t>
      </w:r>
      <w:r w:rsidRPr="00B40F53">
        <w:rPr>
          <w:rFonts w:cs="Arial"/>
          <w:color w:val="FFC000"/>
          <w:szCs w:val="20"/>
        </w:rPr>
        <w:t>Prefer not to say</w:t>
      </w:r>
    </w:p>
    <w:p w14:paraId="7B87B04F" w14:textId="77777777" w:rsidR="005249FD" w:rsidRDefault="005249FD" w:rsidP="005249FD"/>
    <w:p w14:paraId="1F83CC00" w14:textId="77777777" w:rsidR="005249FD" w:rsidRPr="002876C1" w:rsidRDefault="005249FD" w:rsidP="00D65BBE">
      <w:pPr>
        <w:pStyle w:val="TOC1"/>
      </w:pPr>
      <w:r w:rsidRPr="002876C1">
        <w:t>Module B Awareness of Age Assurance Methods</w:t>
      </w:r>
    </w:p>
    <w:p w14:paraId="1E35D4DF" w14:textId="77777777" w:rsidR="005249FD" w:rsidRPr="002876C1" w:rsidRDefault="005249FD" w:rsidP="005249FD">
      <w:pPr>
        <w:rPr>
          <w:rFonts w:cs="Arial"/>
          <w:i/>
          <w:iCs/>
        </w:rPr>
      </w:pPr>
      <w:r w:rsidRPr="002876C1">
        <w:t>*(CHILDREN AGED 8-12 AND CHILDREN AGED 13-17)</w:t>
      </w:r>
      <w:r w:rsidRPr="002876C1">
        <w:rPr>
          <w:rFonts w:cs="Arial"/>
          <w:i/>
          <w:iCs/>
          <w:szCs w:val="20"/>
        </w:rPr>
        <w:t xml:space="preserve"> (Unprompted Awareness)</w:t>
      </w:r>
    </w:p>
    <w:p w14:paraId="123443AF" w14:textId="77777777" w:rsidR="005249FD" w:rsidRPr="002876C1" w:rsidRDefault="005249FD" w:rsidP="005249FD">
      <w:pPr>
        <w:ind w:left="709" w:hanging="709"/>
        <w:rPr>
          <w:rFonts w:cs="Arial"/>
          <w:szCs w:val="20"/>
        </w:rPr>
      </w:pPr>
      <w:r w:rsidRPr="002876C1">
        <w:rPr>
          <w:rFonts w:cs="Arial"/>
          <w:szCs w:val="20"/>
        </w:rPr>
        <w:t>B1</w:t>
      </w:r>
      <w:r w:rsidRPr="002876C1">
        <w:rPr>
          <w:rFonts w:cs="Arial"/>
          <w:bCs/>
          <w:szCs w:val="20"/>
        </w:rPr>
        <w:t>_C</w:t>
      </w:r>
      <w:r w:rsidRPr="002876C1">
        <w:rPr>
          <w:rFonts w:cs="Arial"/>
          <w:b/>
          <w:bCs/>
          <w:szCs w:val="20"/>
        </w:rPr>
        <w:tab/>
      </w:r>
      <w:r w:rsidRPr="002876C1">
        <w:rPr>
          <w:rFonts w:cs="Arial"/>
          <w:szCs w:val="20"/>
        </w:rPr>
        <w:t xml:space="preserve">Have you ever heard about ways websites check how old you are? </w:t>
      </w:r>
    </w:p>
    <w:p w14:paraId="7A154DCA" w14:textId="77777777" w:rsidR="005249FD" w:rsidRPr="002876C1" w:rsidRDefault="005249FD" w:rsidP="005249FD">
      <w:pPr>
        <w:ind w:firstLine="720"/>
        <w:rPr>
          <w:rFonts w:cs="Arial"/>
          <w:szCs w:val="20"/>
        </w:rPr>
      </w:pPr>
    </w:p>
    <w:p w14:paraId="1E562796" w14:textId="77777777" w:rsidR="005249FD" w:rsidRPr="002876C1" w:rsidRDefault="005249FD" w:rsidP="005249FD">
      <w:pPr>
        <w:pStyle w:val="QText"/>
        <w:ind w:left="709"/>
        <w:rPr>
          <w:i/>
          <w:color w:val="FFC000"/>
          <w:szCs w:val="20"/>
        </w:rPr>
      </w:pPr>
      <w:r w:rsidRPr="002876C1">
        <w:rPr>
          <w:i/>
          <w:color w:val="FFC000"/>
          <w:szCs w:val="20"/>
        </w:rPr>
        <w:t xml:space="preserve">Please select one response only. </w:t>
      </w:r>
    </w:p>
    <w:p w14:paraId="6A3959DD" w14:textId="77777777" w:rsidR="005249FD" w:rsidRPr="002876C1" w:rsidRDefault="005249FD" w:rsidP="005249FD">
      <w:pPr>
        <w:pStyle w:val="Instruction"/>
        <w:ind w:left="709"/>
        <w:rPr>
          <w:szCs w:val="20"/>
        </w:rPr>
      </w:pPr>
      <w:r w:rsidRPr="002876C1">
        <w:rPr>
          <w:szCs w:val="20"/>
        </w:rPr>
        <w:t>(SINGLE)</w:t>
      </w:r>
    </w:p>
    <w:p w14:paraId="35397237" w14:textId="77777777" w:rsidR="005249FD" w:rsidRPr="002876C1" w:rsidRDefault="005249FD" w:rsidP="005249FD">
      <w:pPr>
        <w:pStyle w:val="1ResponseFrame"/>
        <w:spacing w:before="0" w:after="0" w:line="240" w:lineRule="auto"/>
        <w:ind w:left="709" w:firstLine="0"/>
        <w:rPr>
          <w:rFonts w:cs="Arial"/>
          <w:szCs w:val="20"/>
        </w:rPr>
      </w:pPr>
      <w:r w:rsidRPr="002876C1">
        <w:rPr>
          <w:rFonts w:cs="Arial"/>
          <w:szCs w:val="20"/>
        </w:rPr>
        <w:t>1.</w:t>
      </w:r>
      <w:r w:rsidRPr="002876C1">
        <w:rPr>
          <w:rFonts w:cs="Arial"/>
          <w:szCs w:val="20"/>
        </w:rPr>
        <w:tab/>
        <w:t>Yes</w:t>
      </w:r>
    </w:p>
    <w:p w14:paraId="77DF7647" w14:textId="77777777" w:rsidR="005249FD" w:rsidRPr="002876C1" w:rsidRDefault="005249FD" w:rsidP="005249FD">
      <w:pPr>
        <w:pStyle w:val="1ResponseFrame"/>
        <w:spacing w:before="0" w:after="0" w:line="240" w:lineRule="auto"/>
        <w:ind w:left="709" w:firstLine="0"/>
        <w:rPr>
          <w:rFonts w:cs="Arial"/>
          <w:szCs w:val="20"/>
        </w:rPr>
      </w:pPr>
      <w:r w:rsidRPr="002876C1">
        <w:rPr>
          <w:rFonts w:cs="Arial"/>
          <w:szCs w:val="20"/>
        </w:rPr>
        <w:t>2.</w:t>
      </w:r>
      <w:r w:rsidRPr="002876C1">
        <w:rPr>
          <w:rFonts w:cs="Arial"/>
          <w:szCs w:val="20"/>
        </w:rPr>
        <w:tab/>
        <w:t>No</w:t>
      </w:r>
    </w:p>
    <w:p w14:paraId="52C97AE0" w14:textId="77777777" w:rsidR="005249FD" w:rsidRPr="002876C1" w:rsidRDefault="005249FD" w:rsidP="005249FD">
      <w:pPr>
        <w:pStyle w:val="1ResponseFrame"/>
        <w:spacing w:before="0" w:after="0" w:line="240" w:lineRule="auto"/>
        <w:ind w:left="709" w:firstLine="0"/>
        <w:rPr>
          <w:rFonts w:cs="Arial"/>
          <w:szCs w:val="20"/>
        </w:rPr>
      </w:pPr>
    </w:p>
    <w:p w14:paraId="167BD199" w14:textId="77777777" w:rsidR="005249FD" w:rsidRPr="002876C1" w:rsidRDefault="005249FD" w:rsidP="005249FD">
      <w:pPr>
        <w:pStyle w:val="aStatement"/>
        <w:spacing w:line="240" w:lineRule="auto"/>
        <w:ind w:left="709" w:firstLine="0"/>
        <w:rPr>
          <w:rFonts w:cs="Arial"/>
          <w:szCs w:val="20"/>
        </w:rPr>
      </w:pPr>
      <w:r w:rsidRPr="002876C1">
        <w:rPr>
          <w:rFonts w:cs="Arial"/>
          <w:szCs w:val="20"/>
        </w:rPr>
        <w:t>98.</w:t>
      </w:r>
      <w:r w:rsidRPr="002876C1">
        <w:rPr>
          <w:rFonts w:cs="Arial"/>
          <w:szCs w:val="20"/>
        </w:rPr>
        <w:tab/>
      </w:r>
      <w:r w:rsidRPr="002876C1">
        <w:rPr>
          <w:rFonts w:eastAsia="Times New Roman" w:cs="Arial"/>
          <w:color w:val="0059F5" w:themeColor="accent2" w:themeShade="BF"/>
          <w:szCs w:val="20"/>
        </w:rPr>
        <w:t>(Don’t know)</w:t>
      </w:r>
      <w:r w:rsidRPr="002876C1">
        <w:rPr>
          <w:rFonts w:cs="Arial"/>
          <w:szCs w:val="20"/>
        </w:rPr>
        <w:t xml:space="preserve"> / </w:t>
      </w:r>
      <w:r w:rsidRPr="002876C1">
        <w:rPr>
          <w:rFonts w:cs="Arial"/>
          <w:color w:val="FFC000"/>
          <w:szCs w:val="20"/>
        </w:rPr>
        <w:t>Not sure</w:t>
      </w:r>
    </w:p>
    <w:p w14:paraId="2724957A" w14:textId="77777777" w:rsidR="005249FD" w:rsidRPr="00A92D50" w:rsidRDefault="005249FD" w:rsidP="005249FD">
      <w:pPr>
        <w:pStyle w:val="1ResponseFrame"/>
        <w:spacing w:before="0" w:after="0" w:line="240" w:lineRule="auto"/>
        <w:ind w:left="709" w:firstLine="0"/>
        <w:rPr>
          <w:rFonts w:cs="Arial"/>
          <w:szCs w:val="20"/>
        </w:rPr>
      </w:pPr>
      <w:r w:rsidRPr="002876C1">
        <w:rPr>
          <w:rFonts w:cs="Arial"/>
          <w:szCs w:val="20"/>
        </w:rPr>
        <w:t>99.</w:t>
      </w:r>
      <w:r w:rsidRPr="002876C1">
        <w:rPr>
          <w:rFonts w:cs="Arial"/>
          <w:szCs w:val="20"/>
        </w:rPr>
        <w:tab/>
      </w:r>
      <w:r w:rsidRPr="002876C1">
        <w:rPr>
          <w:rFonts w:eastAsia="Times New Roman" w:cs="Arial"/>
          <w:color w:val="0059F5" w:themeColor="accent2" w:themeShade="BF"/>
          <w:szCs w:val="20"/>
        </w:rPr>
        <w:t>(Refused)</w:t>
      </w:r>
      <w:r w:rsidRPr="002876C1">
        <w:rPr>
          <w:rFonts w:cs="Arial"/>
          <w:szCs w:val="20"/>
        </w:rPr>
        <w:t xml:space="preserve"> / </w:t>
      </w:r>
      <w:r w:rsidRPr="002876C1">
        <w:rPr>
          <w:rFonts w:cs="Arial"/>
          <w:color w:val="FFC000"/>
          <w:szCs w:val="20"/>
        </w:rPr>
        <w:t>Prefer not to say</w:t>
      </w:r>
    </w:p>
    <w:p w14:paraId="41873A51" w14:textId="77777777" w:rsidR="005249FD" w:rsidRPr="00A92D50" w:rsidRDefault="005249FD" w:rsidP="005249FD">
      <w:pPr>
        <w:ind w:left="720"/>
        <w:rPr>
          <w:rFonts w:cs="Arial"/>
          <w:szCs w:val="20"/>
        </w:rPr>
      </w:pPr>
    </w:p>
    <w:p w14:paraId="7BD51CD3" w14:textId="77777777" w:rsidR="005249FD" w:rsidRPr="00A92D50" w:rsidRDefault="005249FD" w:rsidP="005249FD">
      <w:pPr>
        <w:ind w:left="720"/>
        <w:rPr>
          <w:rFonts w:cs="Arial"/>
          <w:szCs w:val="20"/>
        </w:rPr>
      </w:pPr>
    </w:p>
    <w:p w14:paraId="39BFBDF8" w14:textId="77777777" w:rsidR="005249FD" w:rsidRPr="002876C1" w:rsidRDefault="005249FD" w:rsidP="005249FD">
      <w:pPr>
        <w:rPr>
          <w:rFonts w:cs="Arial"/>
          <w:i/>
          <w:iCs/>
        </w:rPr>
      </w:pPr>
      <w:r w:rsidRPr="002876C1">
        <w:rPr>
          <w:rFonts w:cs="Arial"/>
        </w:rPr>
        <w:t>*(B1</w:t>
      </w:r>
      <w:r w:rsidRPr="002876C1">
        <w:rPr>
          <w:rFonts w:cs="Arial"/>
          <w:bCs/>
          <w:szCs w:val="20"/>
        </w:rPr>
        <w:t>_C</w:t>
      </w:r>
      <w:r w:rsidRPr="002876C1">
        <w:rPr>
          <w:rFonts w:cs="Arial"/>
        </w:rPr>
        <w:t xml:space="preserve"> =1, HEARD OF</w:t>
      </w:r>
      <w:r w:rsidRPr="002876C1">
        <w:rPr>
          <w:rFonts w:cs="Arial"/>
          <w:szCs w:val="20"/>
        </w:rPr>
        <w:t xml:space="preserve"> METHODS </w:t>
      </w:r>
      <w:r w:rsidRPr="002876C1">
        <w:rPr>
          <w:rFonts w:cs="Arial"/>
        </w:rPr>
        <w:t>THAT HELP VERIFY A PERSONS AGE ONLINE)</w:t>
      </w:r>
    </w:p>
    <w:p w14:paraId="0BE79B8E" w14:textId="77777777" w:rsidR="005249FD" w:rsidRPr="00A92D50" w:rsidRDefault="005249FD" w:rsidP="005249FD">
      <w:pPr>
        <w:rPr>
          <w:rFonts w:cs="Arial"/>
          <w:bCs/>
          <w:szCs w:val="20"/>
        </w:rPr>
      </w:pPr>
      <w:r w:rsidRPr="002876C1">
        <w:rPr>
          <w:rFonts w:cs="Arial"/>
          <w:bCs/>
          <w:szCs w:val="20"/>
        </w:rPr>
        <w:t>B2_C</w:t>
      </w:r>
      <w:r w:rsidRPr="002876C1">
        <w:rPr>
          <w:rFonts w:cs="Arial"/>
          <w:bCs/>
          <w:szCs w:val="20"/>
        </w:rPr>
        <w:tab/>
      </w:r>
      <w:r w:rsidRPr="002876C1">
        <w:rPr>
          <w:rFonts w:cs="Arial"/>
          <w:szCs w:val="20"/>
        </w:rPr>
        <w:t>Please tell us what you know</w:t>
      </w:r>
      <w:r w:rsidRPr="002876C1">
        <w:rPr>
          <w:rFonts w:cs="Arial"/>
        </w:rPr>
        <w:t>.</w:t>
      </w:r>
    </w:p>
    <w:p w14:paraId="4F473C80" w14:textId="77777777" w:rsidR="005249FD" w:rsidRPr="00A92D50" w:rsidRDefault="005249FD" w:rsidP="005249FD">
      <w:pPr>
        <w:rPr>
          <w:rFonts w:cs="Arial"/>
          <w:bCs/>
          <w:szCs w:val="20"/>
        </w:rPr>
      </w:pPr>
    </w:p>
    <w:p w14:paraId="7AE8D0E4" w14:textId="77777777" w:rsidR="005249FD" w:rsidRPr="00A92D50" w:rsidRDefault="005249FD" w:rsidP="00C4553E">
      <w:pPr>
        <w:pStyle w:val="1ResponseFrame"/>
        <w:numPr>
          <w:ilvl w:val="0"/>
          <w:numId w:val="44"/>
        </w:numPr>
        <w:spacing w:before="0" w:after="0" w:line="240" w:lineRule="auto"/>
        <w:ind w:hanging="785"/>
        <w:rPr>
          <w:rFonts w:cs="Arial"/>
          <w:lang w:eastAsia="en-AU"/>
        </w:rPr>
      </w:pPr>
      <w:r w:rsidRPr="00A92D50">
        <w:rPr>
          <w:rFonts w:cs="Arial"/>
          <w:lang w:eastAsia="en-AU"/>
        </w:rPr>
        <w:t>Response given (SPECIFY: FULL VERBATIM)</w:t>
      </w:r>
    </w:p>
    <w:p w14:paraId="50A2A53A" w14:textId="77777777" w:rsidR="005249FD" w:rsidRPr="00A92D50" w:rsidRDefault="005249FD" w:rsidP="005249FD">
      <w:pPr>
        <w:pStyle w:val="1ResponseFrame"/>
        <w:spacing w:before="0" w:after="0" w:line="240" w:lineRule="auto"/>
        <w:ind w:left="1134" w:firstLine="0"/>
        <w:rPr>
          <w:rFonts w:cs="Arial"/>
          <w:lang w:eastAsia="en-AU"/>
        </w:rPr>
      </w:pPr>
    </w:p>
    <w:p w14:paraId="0AA97937" w14:textId="77777777" w:rsidR="005249FD" w:rsidRPr="00A92D50" w:rsidRDefault="005249FD" w:rsidP="005249FD">
      <w:pPr>
        <w:pStyle w:val="aStatement"/>
        <w:spacing w:line="240" w:lineRule="auto"/>
        <w:ind w:left="709" w:firstLine="0"/>
        <w:rPr>
          <w:rFonts w:cs="Arial"/>
          <w:szCs w:val="20"/>
        </w:rPr>
      </w:pPr>
      <w:r w:rsidRPr="00A92D50">
        <w:rPr>
          <w:rFonts w:cs="Arial"/>
          <w:szCs w:val="20"/>
        </w:rPr>
        <w:t>98.</w:t>
      </w:r>
      <w:r w:rsidRPr="00A92D50">
        <w:rPr>
          <w:rFonts w:cs="Arial"/>
          <w:szCs w:val="20"/>
        </w:rPr>
        <w:tab/>
      </w:r>
      <w:r w:rsidRPr="00A92D50">
        <w:rPr>
          <w:rFonts w:eastAsia="Times New Roman" w:cs="Arial"/>
          <w:color w:val="0059F5" w:themeColor="accent2" w:themeShade="BF"/>
          <w:szCs w:val="20"/>
        </w:rPr>
        <w:t>(Don’t know)</w:t>
      </w:r>
      <w:r w:rsidRPr="00A92D50">
        <w:rPr>
          <w:rFonts w:cs="Arial"/>
          <w:szCs w:val="20"/>
        </w:rPr>
        <w:t xml:space="preserve"> / </w:t>
      </w:r>
      <w:r w:rsidRPr="00A92D50">
        <w:rPr>
          <w:rFonts w:cs="Arial"/>
          <w:color w:val="FFC000"/>
          <w:szCs w:val="20"/>
        </w:rPr>
        <w:t>Not sure</w:t>
      </w:r>
    </w:p>
    <w:p w14:paraId="229BEFF9"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99.</w:t>
      </w:r>
      <w:r w:rsidRPr="00A92D50">
        <w:rPr>
          <w:rFonts w:cs="Arial"/>
          <w:szCs w:val="20"/>
        </w:rPr>
        <w:tab/>
      </w:r>
      <w:r w:rsidRPr="00A92D50">
        <w:rPr>
          <w:rFonts w:eastAsia="Times New Roman" w:cs="Arial"/>
          <w:color w:val="0059F5" w:themeColor="accent2" w:themeShade="BF"/>
          <w:szCs w:val="20"/>
        </w:rPr>
        <w:t>(Refused)</w:t>
      </w:r>
      <w:r w:rsidRPr="00A92D50">
        <w:rPr>
          <w:rFonts w:cs="Arial"/>
          <w:szCs w:val="20"/>
        </w:rPr>
        <w:t xml:space="preserve"> / </w:t>
      </w:r>
      <w:r w:rsidRPr="00A92D50">
        <w:rPr>
          <w:rFonts w:cs="Arial"/>
          <w:color w:val="FFC000"/>
          <w:szCs w:val="20"/>
        </w:rPr>
        <w:t>Prefer not to say</w:t>
      </w:r>
    </w:p>
    <w:p w14:paraId="5351F7C0" w14:textId="77777777" w:rsidR="005249FD" w:rsidRPr="00A92D50" w:rsidRDefault="005249FD" w:rsidP="005249FD">
      <w:pPr>
        <w:ind w:left="720"/>
        <w:rPr>
          <w:rFonts w:cs="Arial"/>
          <w:szCs w:val="20"/>
        </w:rPr>
      </w:pPr>
    </w:p>
    <w:p w14:paraId="0A9A67DB" w14:textId="77777777" w:rsidR="005249FD" w:rsidRPr="002876C1" w:rsidRDefault="005249FD" w:rsidP="005249FD">
      <w:pPr>
        <w:rPr>
          <w:rFonts w:cs="Arial"/>
          <w:i/>
          <w:iCs/>
        </w:rPr>
      </w:pPr>
      <w:r w:rsidRPr="002876C1">
        <w:rPr>
          <w:rFonts w:cs="Arial"/>
          <w:szCs w:val="20"/>
        </w:rPr>
        <w:t>*(</w:t>
      </w:r>
      <w:r w:rsidRPr="002876C1">
        <w:t>CHILDREN AGED 13-17</w:t>
      </w:r>
      <w:r w:rsidRPr="002876C1">
        <w:rPr>
          <w:rFonts w:cs="Arial"/>
          <w:szCs w:val="20"/>
        </w:rPr>
        <w:t>) (</w:t>
      </w:r>
      <w:r w:rsidRPr="002876C1">
        <w:rPr>
          <w:rFonts w:cs="Arial"/>
          <w:i/>
          <w:iCs/>
          <w:szCs w:val="20"/>
        </w:rPr>
        <w:t>Prompted Awareness)</w:t>
      </w:r>
    </w:p>
    <w:p w14:paraId="608EEDA3" w14:textId="77777777" w:rsidR="005249FD" w:rsidRPr="002876C1" w:rsidRDefault="005249FD" w:rsidP="005249FD">
      <w:pPr>
        <w:ind w:left="709" w:hanging="709"/>
        <w:rPr>
          <w:rFonts w:cs="Arial"/>
          <w:szCs w:val="20"/>
        </w:rPr>
      </w:pPr>
      <w:r w:rsidRPr="002876C1">
        <w:rPr>
          <w:rFonts w:cs="Arial"/>
          <w:szCs w:val="20"/>
        </w:rPr>
        <w:t>B3</w:t>
      </w:r>
      <w:r w:rsidRPr="002876C1">
        <w:rPr>
          <w:rFonts w:cs="Arial"/>
          <w:bCs/>
          <w:szCs w:val="20"/>
        </w:rPr>
        <w:t>_C</w:t>
      </w:r>
      <w:r w:rsidRPr="002876C1">
        <w:rPr>
          <w:rFonts w:cs="Arial"/>
          <w:szCs w:val="20"/>
        </w:rPr>
        <w:tab/>
        <w:t>Age assurance methods are tools that help websites check your age to make sure you're allowed to use their services. These tools can look at your ID, ask questions, or use things like your face or a computer to estimate your age, or check with your bank or phone company to confirm your age.</w:t>
      </w:r>
    </w:p>
    <w:p w14:paraId="663F5F14" w14:textId="77777777" w:rsidR="005249FD" w:rsidRPr="002876C1" w:rsidRDefault="005249FD" w:rsidP="005249FD">
      <w:pPr>
        <w:ind w:left="709" w:hanging="709"/>
        <w:rPr>
          <w:rFonts w:cs="Arial"/>
          <w:szCs w:val="20"/>
        </w:rPr>
      </w:pPr>
    </w:p>
    <w:p w14:paraId="282F6C71" w14:textId="77777777" w:rsidR="005249FD" w:rsidRPr="00A92D50" w:rsidRDefault="005249FD" w:rsidP="005249FD">
      <w:pPr>
        <w:ind w:left="709"/>
        <w:rPr>
          <w:rFonts w:cs="Arial"/>
          <w:szCs w:val="20"/>
        </w:rPr>
      </w:pPr>
      <w:r w:rsidRPr="002876C1">
        <w:rPr>
          <w:rFonts w:cs="Arial"/>
          <w:szCs w:val="20"/>
        </w:rPr>
        <w:t>Based on this description, have you ever heard of any methods that help check a person’s age online?</w:t>
      </w:r>
      <w:r w:rsidRPr="00A92D50">
        <w:rPr>
          <w:rFonts w:cs="Arial"/>
          <w:szCs w:val="20"/>
        </w:rPr>
        <w:t xml:space="preserve"> </w:t>
      </w:r>
    </w:p>
    <w:p w14:paraId="3E5FED4A" w14:textId="77777777" w:rsidR="005249FD" w:rsidRPr="00A92D50" w:rsidRDefault="005249FD" w:rsidP="005249FD">
      <w:pPr>
        <w:ind w:firstLine="720"/>
        <w:rPr>
          <w:rFonts w:cs="Arial"/>
          <w:szCs w:val="20"/>
        </w:rPr>
      </w:pPr>
    </w:p>
    <w:p w14:paraId="011EF93E" w14:textId="77777777" w:rsidR="005249FD" w:rsidRPr="00A92D50" w:rsidRDefault="005249FD" w:rsidP="005249FD">
      <w:pPr>
        <w:pStyle w:val="QText"/>
        <w:ind w:left="709"/>
        <w:rPr>
          <w:i/>
          <w:color w:val="FFC000"/>
          <w:szCs w:val="20"/>
        </w:rPr>
      </w:pPr>
      <w:r w:rsidRPr="00A92D50">
        <w:rPr>
          <w:i/>
          <w:color w:val="FFC000"/>
          <w:szCs w:val="20"/>
        </w:rPr>
        <w:t xml:space="preserve">Please select one response only. </w:t>
      </w:r>
    </w:p>
    <w:p w14:paraId="1C4C6C55" w14:textId="77777777" w:rsidR="005249FD" w:rsidRPr="00A92D50" w:rsidRDefault="005249FD" w:rsidP="005249FD">
      <w:pPr>
        <w:pStyle w:val="Instruction"/>
        <w:ind w:left="709"/>
        <w:rPr>
          <w:szCs w:val="20"/>
        </w:rPr>
      </w:pPr>
      <w:r w:rsidRPr="00A92D50">
        <w:rPr>
          <w:szCs w:val="20"/>
        </w:rPr>
        <w:t>(SINGLE)</w:t>
      </w:r>
    </w:p>
    <w:p w14:paraId="3AE4C42F"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1.</w:t>
      </w:r>
      <w:r w:rsidRPr="00A92D50">
        <w:rPr>
          <w:rFonts w:cs="Arial"/>
          <w:szCs w:val="20"/>
        </w:rPr>
        <w:tab/>
        <w:t>Yes</w:t>
      </w:r>
    </w:p>
    <w:p w14:paraId="7547131A"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2.</w:t>
      </w:r>
      <w:r w:rsidRPr="00A92D50">
        <w:rPr>
          <w:rFonts w:cs="Arial"/>
          <w:szCs w:val="20"/>
        </w:rPr>
        <w:tab/>
        <w:t>No</w:t>
      </w:r>
    </w:p>
    <w:p w14:paraId="42B4D4AA" w14:textId="77777777" w:rsidR="005249FD" w:rsidRPr="00A92D50" w:rsidRDefault="005249FD" w:rsidP="005249FD">
      <w:pPr>
        <w:pStyle w:val="1ResponseFrame"/>
        <w:ind w:left="709" w:firstLine="0"/>
        <w:rPr>
          <w:rFonts w:cs="Arial"/>
          <w:szCs w:val="20"/>
        </w:rPr>
      </w:pPr>
    </w:p>
    <w:p w14:paraId="2E4F604A" w14:textId="77777777" w:rsidR="005249FD" w:rsidRPr="00A92D50" w:rsidRDefault="005249FD" w:rsidP="005249FD">
      <w:pPr>
        <w:pStyle w:val="aStatement"/>
        <w:spacing w:line="240" w:lineRule="auto"/>
        <w:ind w:left="709" w:firstLine="0"/>
        <w:rPr>
          <w:rFonts w:cs="Arial"/>
          <w:szCs w:val="20"/>
        </w:rPr>
      </w:pPr>
      <w:r w:rsidRPr="00A92D50">
        <w:rPr>
          <w:rFonts w:cs="Arial"/>
          <w:szCs w:val="20"/>
        </w:rPr>
        <w:t>98.</w:t>
      </w:r>
      <w:r w:rsidRPr="00A92D50">
        <w:rPr>
          <w:rFonts w:cs="Arial"/>
          <w:szCs w:val="20"/>
        </w:rPr>
        <w:tab/>
      </w:r>
      <w:r w:rsidRPr="00A92D50">
        <w:rPr>
          <w:rFonts w:eastAsia="Times New Roman" w:cs="Arial"/>
          <w:color w:val="0059F5" w:themeColor="accent2" w:themeShade="BF"/>
          <w:szCs w:val="20"/>
        </w:rPr>
        <w:t>(Don’t know)</w:t>
      </w:r>
      <w:r w:rsidRPr="00A92D50">
        <w:rPr>
          <w:rFonts w:cs="Arial"/>
          <w:szCs w:val="20"/>
        </w:rPr>
        <w:t xml:space="preserve"> / </w:t>
      </w:r>
      <w:r w:rsidRPr="00A92D50">
        <w:rPr>
          <w:rFonts w:cs="Arial"/>
          <w:color w:val="FFC000"/>
          <w:szCs w:val="20"/>
        </w:rPr>
        <w:t>Not sure</w:t>
      </w:r>
    </w:p>
    <w:p w14:paraId="362DCB41" w14:textId="77777777" w:rsidR="005249FD" w:rsidRDefault="005249FD" w:rsidP="005249FD">
      <w:pPr>
        <w:pStyle w:val="1ResponseFrame"/>
        <w:spacing w:before="0" w:after="0" w:line="240" w:lineRule="auto"/>
        <w:ind w:left="709" w:firstLine="0"/>
        <w:rPr>
          <w:rFonts w:cs="Arial"/>
          <w:color w:val="FFC000"/>
          <w:szCs w:val="20"/>
        </w:rPr>
      </w:pPr>
      <w:r w:rsidRPr="00A92D50">
        <w:rPr>
          <w:rFonts w:cs="Arial"/>
          <w:szCs w:val="20"/>
        </w:rPr>
        <w:t>99.</w:t>
      </w:r>
      <w:r w:rsidRPr="00A92D50">
        <w:rPr>
          <w:rFonts w:cs="Arial"/>
          <w:szCs w:val="20"/>
        </w:rPr>
        <w:tab/>
      </w:r>
      <w:r w:rsidRPr="00A92D50">
        <w:rPr>
          <w:rFonts w:eastAsia="Times New Roman" w:cs="Arial"/>
          <w:color w:val="0059F5" w:themeColor="accent2" w:themeShade="BF"/>
          <w:szCs w:val="20"/>
        </w:rPr>
        <w:t>(Refused)</w:t>
      </w:r>
      <w:r w:rsidRPr="00A92D50">
        <w:rPr>
          <w:rFonts w:cs="Arial"/>
          <w:szCs w:val="20"/>
        </w:rPr>
        <w:t xml:space="preserve"> / </w:t>
      </w:r>
      <w:r w:rsidRPr="00A92D50">
        <w:rPr>
          <w:rFonts w:cs="Arial"/>
          <w:color w:val="FFC000"/>
          <w:szCs w:val="20"/>
        </w:rPr>
        <w:t>Prefer not to say</w:t>
      </w:r>
    </w:p>
    <w:p w14:paraId="15DB4453" w14:textId="77777777" w:rsidR="005249FD" w:rsidRPr="00A92D50" w:rsidRDefault="005249FD" w:rsidP="005249FD">
      <w:pPr>
        <w:pStyle w:val="1ResponseFrame"/>
        <w:spacing w:before="0" w:after="0" w:line="240" w:lineRule="auto"/>
        <w:ind w:left="709" w:firstLine="0"/>
        <w:rPr>
          <w:rFonts w:cs="Arial"/>
          <w:szCs w:val="20"/>
        </w:rPr>
      </w:pPr>
    </w:p>
    <w:p w14:paraId="17D8D11D" w14:textId="77777777" w:rsidR="005249FD" w:rsidRPr="002876C1" w:rsidRDefault="005249FD" w:rsidP="005249FD">
      <w:pPr>
        <w:rPr>
          <w:rFonts w:cs="Arial"/>
          <w:szCs w:val="20"/>
        </w:rPr>
      </w:pPr>
      <w:r w:rsidRPr="002876C1">
        <w:t>*(CHILDREN AGED 8-12 AND CHILDREN AGED 13-17)</w:t>
      </w:r>
      <w:r w:rsidRPr="002876C1">
        <w:rPr>
          <w:rFonts w:cs="Arial"/>
          <w:szCs w:val="20"/>
        </w:rPr>
        <w:t xml:space="preserve"> (A</w:t>
      </w:r>
      <w:r w:rsidRPr="002876C1">
        <w:rPr>
          <w:rFonts w:cs="Arial"/>
          <w:i/>
          <w:iCs/>
          <w:szCs w:val="20"/>
        </w:rPr>
        <w:t>wareness of various methods</w:t>
      </w:r>
      <w:r w:rsidRPr="002876C1">
        <w:rPr>
          <w:rFonts w:cs="Arial"/>
          <w:szCs w:val="20"/>
        </w:rPr>
        <w:t>):</w:t>
      </w:r>
    </w:p>
    <w:p w14:paraId="73DAF869" w14:textId="77777777" w:rsidR="005249FD" w:rsidRPr="002876C1" w:rsidRDefault="005249FD" w:rsidP="005249FD">
      <w:pPr>
        <w:rPr>
          <w:rFonts w:cs="Arial"/>
          <w:szCs w:val="20"/>
        </w:rPr>
      </w:pPr>
    </w:p>
    <w:p w14:paraId="3278BACC" w14:textId="77777777" w:rsidR="005249FD" w:rsidRPr="002876C1" w:rsidRDefault="005249FD" w:rsidP="005249FD">
      <w:pPr>
        <w:ind w:left="720" w:hanging="720"/>
        <w:rPr>
          <w:rFonts w:cs="Arial"/>
          <w:szCs w:val="20"/>
        </w:rPr>
      </w:pPr>
      <w:r w:rsidRPr="002876C1">
        <w:rPr>
          <w:rFonts w:cs="Arial"/>
          <w:szCs w:val="20"/>
        </w:rPr>
        <w:t>B5</w:t>
      </w:r>
      <w:r w:rsidRPr="002876C1">
        <w:rPr>
          <w:rFonts w:cs="Arial"/>
          <w:bCs/>
          <w:szCs w:val="20"/>
        </w:rPr>
        <w:t>_C</w:t>
      </w:r>
      <w:r w:rsidRPr="002876C1">
        <w:rPr>
          <w:rFonts w:cs="Arial"/>
          <w:szCs w:val="20"/>
        </w:rPr>
        <w:tab/>
        <w:t>Do you know any of these ways websites check your age?</w:t>
      </w:r>
    </w:p>
    <w:p w14:paraId="5CA2F841" w14:textId="77777777" w:rsidR="005249FD" w:rsidRPr="002876C1" w:rsidRDefault="005249FD" w:rsidP="005249FD">
      <w:pPr>
        <w:ind w:left="720" w:hanging="720"/>
        <w:rPr>
          <w:rFonts w:cs="Arial"/>
          <w:szCs w:val="20"/>
        </w:rPr>
      </w:pPr>
    </w:p>
    <w:p w14:paraId="731AAEC6" w14:textId="77777777" w:rsidR="005249FD" w:rsidRPr="002876C1" w:rsidRDefault="005249FD" w:rsidP="005249FD">
      <w:pPr>
        <w:ind w:firstLine="709"/>
        <w:rPr>
          <w:rFonts w:cs="Arial"/>
          <w:color w:val="0059F5" w:themeColor="accent2" w:themeShade="BF"/>
          <w:szCs w:val="20"/>
        </w:rPr>
      </w:pPr>
    </w:p>
    <w:p w14:paraId="61AFE7FA" w14:textId="77777777" w:rsidR="005249FD" w:rsidRPr="002876C1" w:rsidRDefault="005249FD" w:rsidP="005249FD">
      <w:pPr>
        <w:ind w:firstLine="709"/>
        <w:rPr>
          <w:rFonts w:cs="Arial"/>
          <w:szCs w:val="20"/>
        </w:rPr>
      </w:pPr>
      <w:r w:rsidRPr="002876C1">
        <w:rPr>
          <w:rFonts w:cs="Arial"/>
          <w:color w:val="0059F5" w:themeColor="accent2" w:themeShade="BF"/>
          <w:szCs w:val="20"/>
        </w:rPr>
        <w:t>(READ OUT ONE BY ONE)</w:t>
      </w:r>
    </w:p>
    <w:p w14:paraId="34633A03" w14:textId="77777777" w:rsidR="005249FD" w:rsidRPr="00A92D50" w:rsidRDefault="005249FD" w:rsidP="005249FD">
      <w:pPr>
        <w:pStyle w:val="Instruction"/>
        <w:ind w:left="709"/>
        <w:rPr>
          <w:szCs w:val="20"/>
        </w:rPr>
      </w:pPr>
      <w:r w:rsidRPr="002876C1">
        <w:rPr>
          <w:szCs w:val="20"/>
        </w:rPr>
        <w:t>(single, RANDOMISE)</w:t>
      </w:r>
    </w:p>
    <w:p w14:paraId="5DB556E9" w14:textId="77777777" w:rsidR="005249FD" w:rsidRPr="00A92D50" w:rsidRDefault="005249FD" w:rsidP="00C4553E">
      <w:pPr>
        <w:numPr>
          <w:ilvl w:val="2"/>
          <w:numId w:val="73"/>
        </w:numPr>
        <w:rPr>
          <w:rFonts w:cs="Arial"/>
          <w:szCs w:val="20"/>
        </w:rPr>
      </w:pPr>
      <w:r w:rsidRPr="00A92D50">
        <w:rPr>
          <w:rFonts w:cs="Arial"/>
          <w:szCs w:val="20"/>
        </w:rPr>
        <w:lastRenderedPageBreak/>
        <w:t>Asking for your ID (like a driver’s licen</w:t>
      </w:r>
      <w:r>
        <w:rPr>
          <w:rFonts w:cs="Arial"/>
          <w:szCs w:val="20"/>
        </w:rPr>
        <w:t>c</w:t>
      </w:r>
      <w:r w:rsidRPr="00A92D50">
        <w:rPr>
          <w:rFonts w:cs="Arial"/>
          <w:szCs w:val="20"/>
        </w:rPr>
        <w:t>e)</w:t>
      </w:r>
    </w:p>
    <w:p w14:paraId="10D40FF9" w14:textId="77777777" w:rsidR="005249FD" w:rsidRPr="00A92D50" w:rsidRDefault="005249FD" w:rsidP="00C4553E">
      <w:pPr>
        <w:numPr>
          <w:ilvl w:val="2"/>
          <w:numId w:val="73"/>
        </w:numPr>
        <w:rPr>
          <w:rFonts w:cs="Arial"/>
          <w:szCs w:val="20"/>
        </w:rPr>
      </w:pPr>
      <w:r w:rsidRPr="00A92D50">
        <w:rPr>
          <w:rFonts w:cs="Arial"/>
          <w:szCs w:val="20"/>
        </w:rPr>
        <w:t>Using your face to check your age</w:t>
      </w:r>
    </w:p>
    <w:p w14:paraId="32758971" w14:textId="77777777" w:rsidR="005249FD" w:rsidRPr="00A92D50" w:rsidRDefault="005249FD" w:rsidP="00C4553E">
      <w:pPr>
        <w:numPr>
          <w:ilvl w:val="2"/>
          <w:numId w:val="73"/>
        </w:numPr>
        <w:rPr>
          <w:rFonts w:cs="Arial"/>
          <w:szCs w:val="20"/>
        </w:rPr>
      </w:pPr>
      <w:r w:rsidRPr="00A92D50">
        <w:rPr>
          <w:rFonts w:cs="Arial"/>
          <w:szCs w:val="20"/>
        </w:rPr>
        <w:t>Asking questions to make sure it’s you</w:t>
      </w:r>
    </w:p>
    <w:p w14:paraId="6226808D" w14:textId="77777777" w:rsidR="005249FD" w:rsidRPr="00A92D50" w:rsidRDefault="005249FD" w:rsidP="00C4553E">
      <w:pPr>
        <w:numPr>
          <w:ilvl w:val="2"/>
          <w:numId w:val="73"/>
        </w:numPr>
        <w:rPr>
          <w:rFonts w:cs="Arial"/>
          <w:szCs w:val="20"/>
        </w:rPr>
      </w:pPr>
      <w:r w:rsidRPr="00A92D50">
        <w:rPr>
          <w:rFonts w:cs="Arial"/>
          <w:szCs w:val="20"/>
        </w:rPr>
        <w:t>Guessing your age using a computer</w:t>
      </w:r>
    </w:p>
    <w:p w14:paraId="7A1E8C84" w14:textId="77777777" w:rsidR="005249FD" w:rsidRPr="00A92D50" w:rsidRDefault="005249FD" w:rsidP="005249FD">
      <w:pPr>
        <w:rPr>
          <w:rFonts w:cs="Arial"/>
          <w:szCs w:val="20"/>
        </w:rPr>
      </w:pPr>
    </w:p>
    <w:p w14:paraId="0101A85B"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1.</w:t>
      </w:r>
      <w:r w:rsidRPr="00A92D50">
        <w:rPr>
          <w:rFonts w:cs="Arial"/>
          <w:szCs w:val="20"/>
        </w:rPr>
        <w:tab/>
        <w:t>Yes</w:t>
      </w:r>
    </w:p>
    <w:p w14:paraId="37A45D09"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2.</w:t>
      </w:r>
      <w:r w:rsidRPr="00A92D50">
        <w:rPr>
          <w:rFonts w:cs="Arial"/>
          <w:szCs w:val="20"/>
        </w:rPr>
        <w:tab/>
        <w:t>No</w:t>
      </w:r>
    </w:p>
    <w:p w14:paraId="37920208" w14:textId="77777777" w:rsidR="005249FD" w:rsidRPr="00A92D50" w:rsidRDefault="005249FD" w:rsidP="005249FD">
      <w:pPr>
        <w:pStyle w:val="1ResponseFrame"/>
        <w:ind w:left="709" w:firstLine="0"/>
        <w:rPr>
          <w:rFonts w:cs="Arial"/>
          <w:szCs w:val="20"/>
        </w:rPr>
      </w:pPr>
    </w:p>
    <w:p w14:paraId="7764B117" w14:textId="77777777" w:rsidR="005249FD" w:rsidRPr="00A92D50" w:rsidRDefault="005249FD" w:rsidP="005249FD">
      <w:pPr>
        <w:pStyle w:val="aStatement"/>
        <w:spacing w:line="240" w:lineRule="auto"/>
        <w:ind w:left="709" w:firstLine="0"/>
        <w:rPr>
          <w:rFonts w:cs="Arial"/>
          <w:szCs w:val="20"/>
        </w:rPr>
      </w:pPr>
      <w:r w:rsidRPr="00A92D50">
        <w:rPr>
          <w:rFonts w:cs="Arial"/>
          <w:szCs w:val="20"/>
        </w:rPr>
        <w:t>98.</w:t>
      </w:r>
      <w:r w:rsidRPr="00A92D50">
        <w:rPr>
          <w:rFonts w:cs="Arial"/>
          <w:szCs w:val="20"/>
        </w:rPr>
        <w:tab/>
      </w:r>
      <w:r w:rsidRPr="00A92D50">
        <w:rPr>
          <w:rFonts w:eastAsia="Times New Roman" w:cs="Arial"/>
          <w:color w:val="0059F5" w:themeColor="accent2" w:themeShade="BF"/>
          <w:szCs w:val="20"/>
        </w:rPr>
        <w:t>(Don’t know)</w:t>
      </w:r>
      <w:r w:rsidRPr="00A92D50">
        <w:rPr>
          <w:rFonts w:cs="Arial"/>
          <w:szCs w:val="20"/>
        </w:rPr>
        <w:t xml:space="preserve"> / </w:t>
      </w:r>
      <w:r w:rsidRPr="00A92D50">
        <w:rPr>
          <w:rFonts w:cs="Arial"/>
          <w:color w:val="FFC000"/>
          <w:szCs w:val="20"/>
        </w:rPr>
        <w:t>Not sure</w:t>
      </w:r>
    </w:p>
    <w:p w14:paraId="6CEAA46E"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99.</w:t>
      </w:r>
      <w:r w:rsidRPr="00A92D50">
        <w:rPr>
          <w:rFonts w:cs="Arial"/>
          <w:szCs w:val="20"/>
        </w:rPr>
        <w:tab/>
      </w:r>
      <w:r w:rsidRPr="00A92D50">
        <w:rPr>
          <w:rFonts w:eastAsia="Times New Roman" w:cs="Arial"/>
          <w:color w:val="0059F5" w:themeColor="accent2" w:themeShade="BF"/>
          <w:szCs w:val="20"/>
        </w:rPr>
        <w:t>(Refused)</w:t>
      </w:r>
      <w:r w:rsidRPr="00A92D50">
        <w:rPr>
          <w:rFonts w:cs="Arial"/>
          <w:szCs w:val="20"/>
        </w:rPr>
        <w:t xml:space="preserve"> / </w:t>
      </w:r>
      <w:r w:rsidRPr="00A92D50">
        <w:rPr>
          <w:rFonts w:cs="Arial"/>
          <w:color w:val="FFC000"/>
          <w:szCs w:val="20"/>
        </w:rPr>
        <w:t>Prefer not to say</w:t>
      </w:r>
    </w:p>
    <w:p w14:paraId="00B31184" w14:textId="77777777" w:rsidR="005249FD" w:rsidRPr="00A92D50" w:rsidRDefault="005249FD" w:rsidP="005249FD">
      <w:pPr>
        <w:rPr>
          <w:rFonts w:cs="Arial"/>
          <w:szCs w:val="20"/>
        </w:rPr>
      </w:pPr>
    </w:p>
    <w:p w14:paraId="70B3AAAD" w14:textId="77777777" w:rsidR="005249FD" w:rsidRDefault="005249FD" w:rsidP="005249FD">
      <w:pPr>
        <w:rPr>
          <w:rFonts w:cs="Arial"/>
          <w:szCs w:val="20"/>
        </w:rPr>
      </w:pPr>
      <w:r w:rsidRPr="002876C1">
        <w:t>*(CHILDREN AGED 8-12 AND CHILDREN AGED 13-17)</w:t>
      </w:r>
      <w:r w:rsidRPr="002876C1">
        <w:rPr>
          <w:rFonts w:cs="Arial"/>
          <w:szCs w:val="20"/>
        </w:rPr>
        <w:t xml:space="preserve"> (A</w:t>
      </w:r>
      <w:r w:rsidRPr="002876C1">
        <w:rPr>
          <w:rFonts w:cs="Arial"/>
          <w:i/>
          <w:iCs/>
          <w:szCs w:val="20"/>
        </w:rPr>
        <w:t>wareness of various methods</w:t>
      </w:r>
      <w:r w:rsidRPr="002876C1">
        <w:rPr>
          <w:rFonts w:cs="Arial"/>
          <w:szCs w:val="20"/>
        </w:rPr>
        <w:t>):</w:t>
      </w:r>
    </w:p>
    <w:p w14:paraId="37A791C1" w14:textId="77777777" w:rsidR="005249FD" w:rsidRPr="00A92D50" w:rsidRDefault="005249FD" w:rsidP="005249FD">
      <w:pPr>
        <w:rPr>
          <w:rFonts w:cs="Arial"/>
          <w:szCs w:val="20"/>
        </w:rPr>
      </w:pPr>
    </w:p>
    <w:p w14:paraId="328F7580" w14:textId="77777777" w:rsidR="005249FD" w:rsidRPr="002876C1" w:rsidRDefault="005249FD" w:rsidP="005249FD">
      <w:pPr>
        <w:ind w:left="709" w:hanging="709"/>
        <w:rPr>
          <w:rFonts w:cs="Arial"/>
          <w:szCs w:val="20"/>
        </w:rPr>
      </w:pPr>
      <w:r w:rsidRPr="002876C1">
        <w:rPr>
          <w:rFonts w:cs="Arial"/>
          <w:szCs w:val="20"/>
        </w:rPr>
        <w:t>B6</w:t>
      </w:r>
      <w:r w:rsidRPr="002876C1">
        <w:rPr>
          <w:rFonts w:cs="Arial"/>
          <w:bCs/>
          <w:szCs w:val="20"/>
        </w:rPr>
        <w:t>_C</w:t>
      </w:r>
      <w:r w:rsidRPr="002876C1">
        <w:rPr>
          <w:rFonts w:cs="Arial"/>
          <w:szCs w:val="20"/>
        </w:rPr>
        <w:tab/>
        <w:t>Do you know why websites check how old people are?</w:t>
      </w:r>
    </w:p>
    <w:p w14:paraId="449B87EA" w14:textId="77777777" w:rsidR="005249FD" w:rsidRPr="002876C1" w:rsidRDefault="005249FD" w:rsidP="005249FD">
      <w:pPr>
        <w:rPr>
          <w:rFonts w:cs="Arial"/>
          <w:szCs w:val="20"/>
        </w:rPr>
      </w:pPr>
    </w:p>
    <w:p w14:paraId="1DBA02BD" w14:textId="77777777" w:rsidR="005249FD" w:rsidRPr="002876C1" w:rsidRDefault="005249FD" w:rsidP="005249FD">
      <w:pPr>
        <w:pStyle w:val="QText"/>
        <w:ind w:left="709"/>
        <w:rPr>
          <w:i/>
          <w:color w:val="FFC000"/>
          <w:szCs w:val="20"/>
        </w:rPr>
      </w:pPr>
      <w:r w:rsidRPr="002876C1">
        <w:rPr>
          <w:i/>
          <w:color w:val="FFC000"/>
          <w:szCs w:val="20"/>
        </w:rPr>
        <w:t xml:space="preserve">Please select one response only. </w:t>
      </w:r>
    </w:p>
    <w:p w14:paraId="0407C144" w14:textId="77777777" w:rsidR="005249FD" w:rsidRPr="002876C1" w:rsidRDefault="005249FD" w:rsidP="005249FD">
      <w:pPr>
        <w:pStyle w:val="Instruction"/>
        <w:ind w:left="709"/>
        <w:rPr>
          <w:szCs w:val="20"/>
        </w:rPr>
      </w:pPr>
      <w:r w:rsidRPr="002876C1">
        <w:rPr>
          <w:szCs w:val="20"/>
        </w:rPr>
        <w:t>(SINGLE)</w:t>
      </w:r>
    </w:p>
    <w:p w14:paraId="388DEE73" w14:textId="77777777" w:rsidR="005249FD" w:rsidRPr="002876C1" w:rsidRDefault="005249FD" w:rsidP="005249FD">
      <w:pPr>
        <w:pStyle w:val="1ResponseFrame"/>
        <w:spacing w:before="0" w:after="0" w:line="240" w:lineRule="auto"/>
        <w:ind w:left="709" w:firstLine="0"/>
        <w:rPr>
          <w:rFonts w:cs="Arial"/>
          <w:szCs w:val="20"/>
        </w:rPr>
      </w:pPr>
      <w:r w:rsidRPr="002876C1">
        <w:rPr>
          <w:rFonts w:cs="Arial"/>
          <w:szCs w:val="20"/>
        </w:rPr>
        <w:t>1.</w:t>
      </w:r>
      <w:r w:rsidRPr="002876C1">
        <w:rPr>
          <w:rFonts w:cs="Arial"/>
          <w:szCs w:val="20"/>
        </w:rPr>
        <w:tab/>
        <w:t>Yes</w:t>
      </w:r>
    </w:p>
    <w:p w14:paraId="380173B7" w14:textId="77777777" w:rsidR="005249FD" w:rsidRPr="002876C1" w:rsidRDefault="005249FD" w:rsidP="005249FD">
      <w:pPr>
        <w:pStyle w:val="1ResponseFrame"/>
        <w:spacing w:before="0" w:after="0" w:line="240" w:lineRule="auto"/>
        <w:ind w:left="709" w:firstLine="0"/>
        <w:rPr>
          <w:rFonts w:cs="Arial"/>
          <w:szCs w:val="20"/>
        </w:rPr>
      </w:pPr>
      <w:r w:rsidRPr="002876C1">
        <w:rPr>
          <w:rFonts w:cs="Arial"/>
          <w:szCs w:val="20"/>
        </w:rPr>
        <w:t>2.</w:t>
      </w:r>
      <w:r w:rsidRPr="002876C1">
        <w:rPr>
          <w:rFonts w:cs="Arial"/>
          <w:szCs w:val="20"/>
        </w:rPr>
        <w:tab/>
        <w:t>No</w:t>
      </w:r>
    </w:p>
    <w:p w14:paraId="2AC10754" w14:textId="77777777" w:rsidR="005249FD" w:rsidRPr="002876C1" w:rsidRDefault="005249FD" w:rsidP="005249FD">
      <w:pPr>
        <w:pStyle w:val="1ResponseFrame"/>
        <w:ind w:left="709" w:firstLine="0"/>
        <w:rPr>
          <w:rFonts w:cs="Arial"/>
          <w:szCs w:val="20"/>
        </w:rPr>
      </w:pPr>
    </w:p>
    <w:p w14:paraId="4A42DECF" w14:textId="77777777" w:rsidR="005249FD" w:rsidRPr="002876C1" w:rsidRDefault="005249FD" w:rsidP="005249FD">
      <w:pPr>
        <w:pStyle w:val="aStatement"/>
        <w:spacing w:line="240" w:lineRule="auto"/>
        <w:ind w:left="709" w:firstLine="0"/>
        <w:rPr>
          <w:rFonts w:cs="Arial"/>
          <w:szCs w:val="20"/>
        </w:rPr>
      </w:pPr>
      <w:r w:rsidRPr="002876C1">
        <w:rPr>
          <w:rFonts w:cs="Arial"/>
          <w:szCs w:val="20"/>
        </w:rPr>
        <w:t>98.</w:t>
      </w:r>
      <w:r w:rsidRPr="002876C1">
        <w:rPr>
          <w:rFonts w:cs="Arial"/>
          <w:szCs w:val="20"/>
        </w:rPr>
        <w:tab/>
      </w:r>
      <w:r w:rsidRPr="002876C1">
        <w:rPr>
          <w:rFonts w:eastAsia="Times New Roman" w:cs="Arial"/>
          <w:color w:val="0059F5" w:themeColor="accent2" w:themeShade="BF"/>
          <w:szCs w:val="20"/>
        </w:rPr>
        <w:t>(Don’t know)</w:t>
      </w:r>
      <w:r w:rsidRPr="002876C1">
        <w:rPr>
          <w:rFonts w:cs="Arial"/>
          <w:szCs w:val="20"/>
        </w:rPr>
        <w:t xml:space="preserve"> / </w:t>
      </w:r>
      <w:r w:rsidRPr="002876C1">
        <w:rPr>
          <w:rFonts w:cs="Arial"/>
          <w:color w:val="FFC000"/>
          <w:szCs w:val="20"/>
        </w:rPr>
        <w:t>Not sure</w:t>
      </w:r>
    </w:p>
    <w:p w14:paraId="026A7502" w14:textId="77777777" w:rsidR="005249FD" w:rsidRPr="002876C1" w:rsidRDefault="005249FD" w:rsidP="005249FD">
      <w:pPr>
        <w:pStyle w:val="1ResponseFrame"/>
        <w:spacing w:before="0" w:after="0" w:line="240" w:lineRule="auto"/>
        <w:ind w:left="709" w:firstLine="0"/>
        <w:rPr>
          <w:rFonts w:cs="Arial"/>
          <w:szCs w:val="20"/>
        </w:rPr>
      </w:pPr>
      <w:r w:rsidRPr="002876C1">
        <w:rPr>
          <w:rFonts w:cs="Arial"/>
          <w:szCs w:val="20"/>
        </w:rPr>
        <w:t>99.</w:t>
      </w:r>
      <w:r w:rsidRPr="002876C1">
        <w:rPr>
          <w:rFonts w:cs="Arial"/>
          <w:szCs w:val="20"/>
        </w:rPr>
        <w:tab/>
      </w:r>
      <w:r w:rsidRPr="002876C1">
        <w:rPr>
          <w:rFonts w:eastAsia="Times New Roman" w:cs="Arial"/>
          <w:color w:val="0059F5" w:themeColor="accent2" w:themeShade="BF"/>
          <w:szCs w:val="20"/>
        </w:rPr>
        <w:t>(Refused)</w:t>
      </w:r>
      <w:r w:rsidRPr="002876C1">
        <w:rPr>
          <w:rFonts w:cs="Arial"/>
          <w:szCs w:val="20"/>
        </w:rPr>
        <w:t xml:space="preserve"> / </w:t>
      </w:r>
      <w:r w:rsidRPr="002876C1">
        <w:rPr>
          <w:rFonts w:cs="Arial"/>
          <w:color w:val="FFC000"/>
          <w:szCs w:val="20"/>
        </w:rPr>
        <w:t>Prefer not to say</w:t>
      </w:r>
    </w:p>
    <w:p w14:paraId="49177DFB" w14:textId="77777777" w:rsidR="005249FD" w:rsidRPr="002876C1" w:rsidRDefault="005249FD" w:rsidP="005249FD">
      <w:pPr>
        <w:rPr>
          <w:rFonts w:cs="Arial"/>
          <w:szCs w:val="20"/>
        </w:rPr>
      </w:pPr>
    </w:p>
    <w:p w14:paraId="2548DF21" w14:textId="77777777" w:rsidR="005249FD" w:rsidRPr="002876C1" w:rsidRDefault="005249FD" w:rsidP="005249FD">
      <w:pPr>
        <w:rPr>
          <w:rFonts w:cs="Arial"/>
          <w:i/>
          <w:iCs/>
        </w:rPr>
      </w:pPr>
      <w:r w:rsidRPr="002876C1">
        <w:rPr>
          <w:rFonts w:cs="Arial"/>
        </w:rPr>
        <w:t>*(B6</w:t>
      </w:r>
      <w:r w:rsidRPr="002876C1">
        <w:rPr>
          <w:rFonts w:cs="Arial"/>
          <w:bCs/>
          <w:szCs w:val="20"/>
        </w:rPr>
        <w:t>_C</w:t>
      </w:r>
      <w:r w:rsidRPr="002876C1">
        <w:rPr>
          <w:rFonts w:cs="Arial"/>
        </w:rPr>
        <w:t xml:space="preserve"> =1, KNOW WHY WEBSITES CHECK AGE)</w:t>
      </w:r>
    </w:p>
    <w:p w14:paraId="77A4B067" w14:textId="77777777" w:rsidR="005249FD" w:rsidRPr="002876C1" w:rsidRDefault="005249FD" w:rsidP="005249FD">
      <w:pPr>
        <w:rPr>
          <w:rFonts w:cs="Arial"/>
          <w:bCs/>
          <w:szCs w:val="20"/>
        </w:rPr>
      </w:pPr>
      <w:r w:rsidRPr="002876C1">
        <w:rPr>
          <w:rFonts w:cs="Arial"/>
          <w:bCs/>
          <w:szCs w:val="20"/>
        </w:rPr>
        <w:t>B7_C</w:t>
      </w:r>
      <w:r w:rsidRPr="002876C1">
        <w:rPr>
          <w:rFonts w:cs="Arial"/>
          <w:bCs/>
          <w:szCs w:val="20"/>
        </w:rPr>
        <w:tab/>
      </w:r>
      <w:r w:rsidRPr="002876C1">
        <w:rPr>
          <w:rFonts w:cs="Arial"/>
          <w:szCs w:val="20"/>
        </w:rPr>
        <w:t>Please tell us what you know</w:t>
      </w:r>
      <w:r w:rsidRPr="002876C1">
        <w:rPr>
          <w:rFonts w:cs="Arial"/>
        </w:rPr>
        <w:t>.</w:t>
      </w:r>
    </w:p>
    <w:p w14:paraId="04106133" w14:textId="77777777" w:rsidR="005249FD" w:rsidRPr="002876C1" w:rsidRDefault="005249FD" w:rsidP="005249FD">
      <w:pPr>
        <w:rPr>
          <w:rFonts w:cs="Arial"/>
          <w:bCs/>
          <w:szCs w:val="20"/>
        </w:rPr>
      </w:pPr>
    </w:p>
    <w:p w14:paraId="036D85B9" w14:textId="77777777" w:rsidR="005249FD" w:rsidRPr="002876C1" w:rsidRDefault="005249FD" w:rsidP="00C4553E">
      <w:pPr>
        <w:pStyle w:val="1ResponseFrame"/>
        <w:numPr>
          <w:ilvl w:val="0"/>
          <w:numId w:val="41"/>
        </w:numPr>
        <w:spacing w:before="0" w:after="0" w:line="240" w:lineRule="auto"/>
        <w:ind w:hanging="785"/>
        <w:rPr>
          <w:rFonts w:cs="Arial"/>
          <w:lang w:eastAsia="en-AU"/>
        </w:rPr>
      </w:pPr>
      <w:r w:rsidRPr="002876C1">
        <w:rPr>
          <w:rFonts w:cs="Arial"/>
          <w:lang w:eastAsia="en-AU"/>
        </w:rPr>
        <w:t>Response given (SPECIFY: FULL VERBATIM)</w:t>
      </w:r>
    </w:p>
    <w:p w14:paraId="1BAFB36C" w14:textId="77777777" w:rsidR="005249FD" w:rsidRPr="002876C1" w:rsidRDefault="005249FD" w:rsidP="005249FD">
      <w:pPr>
        <w:pStyle w:val="1ResponseFrame"/>
        <w:spacing w:before="0" w:after="0" w:line="240" w:lineRule="auto"/>
        <w:ind w:left="1134" w:firstLine="0"/>
        <w:rPr>
          <w:rFonts w:cs="Arial"/>
          <w:lang w:eastAsia="en-AU"/>
        </w:rPr>
      </w:pPr>
    </w:p>
    <w:p w14:paraId="3E82E5F7" w14:textId="77777777" w:rsidR="005249FD" w:rsidRPr="002876C1" w:rsidRDefault="005249FD" w:rsidP="005249FD">
      <w:pPr>
        <w:pStyle w:val="aStatement"/>
        <w:spacing w:line="240" w:lineRule="auto"/>
        <w:ind w:left="709" w:firstLine="0"/>
        <w:rPr>
          <w:rFonts w:cs="Arial"/>
          <w:szCs w:val="20"/>
        </w:rPr>
      </w:pPr>
      <w:r w:rsidRPr="002876C1">
        <w:rPr>
          <w:rFonts w:cs="Arial"/>
          <w:szCs w:val="20"/>
        </w:rPr>
        <w:t>98.</w:t>
      </w:r>
      <w:r w:rsidRPr="002876C1">
        <w:rPr>
          <w:rFonts w:cs="Arial"/>
          <w:szCs w:val="20"/>
        </w:rPr>
        <w:tab/>
      </w:r>
      <w:r w:rsidRPr="002876C1">
        <w:rPr>
          <w:rFonts w:eastAsia="Times New Roman" w:cs="Arial"/>
          <w:color w:val="0059F5" w:themeColor="accent2" w:themeShade="BF"/>
          <w:szCs w:val="20"/>
        </w:rPr>
        <w:t>(Don’t know)</w:t>
      </w:r>
      <w:r w:rsidRPr="002876C1">
        <w:rPr>
          <w:rFonts w:cs="Arial"/>
          <w:szCs w:val="20"/>
        </w:rPr>
        <w:t xml:space="preserve"> / </w:t>
      </w:r>
      <w:r w:rsidRPr="002876C1">
        <w:rPr>
          <w:rFonts w:cs="Arial"/>
          <w:color w:val="FFC000"/>
          <w:szCs w:val="20"/>
        </w:rPr>
        <w:t>Not sure</w:t>
      </w:r>
    </w:p>
    <w:p w14:paraId="3EBD0341" w14:textId="77777777" w:rsidR="005249FD" w:rsidRPr="002876C1" w:rsidRDefault="005249FD" w:rsidP="005249FD">
      <w:pPr>
        <w:pStyle w:val="1ResponseFrame"/>
        <w:spacing w:before="0" w:after="0" w:line="240" w:lineRule="auto"/>
        <w:ind w:left="709" w:firstLine="0"/>
        <w:rPr>
          <w:rFonts w:cs="Arial"/>
          <w:szCs w:val="20"/>
        </w:rPr>
      </w:pPr>
      <w:r w:rsidRPr="002876C1">
        <w:rPr>
          <w:rFonts w:cs="Arial"/>
          <w:szCs w:val="20"/>
        </w:rPr>
        <w:t>99.</w:t>
      </w:r>
      <w:r w:rsidRPr="002876C1">
        <w:rPr>
          <w:rFonts w:cs="Arial"/>
          <w:szCs w:val="20"/>
        </w:rPr>
        <w:tab/>
      </w:r>
      <w:r w:rsidRPr="002876C1">
        <w:rPr>
          <w:rFonts w:eastAsia="Times New Roman" w:cs="Arial"/>
          <w:color w:val="0059F5" w:themeColor="accent2" w:themeShade="BF"/>
          <w:szCs w:val="20"/>
        </w:rPr>
        <w:t>(Refused)</w:t>
      </w:r>
      <w:r w:rsidRPr="002876C1">
        <w:rPr>
          <w:rFonts w:cs="Arial"/>
          <w:szCs w:val="20"/>
        </w:rPr>
        <w:t xml:space="preserve"> / </w:t>
      </w:r>
      <w:r w:rsidRPr="002876C1">
        <w:rPr>
          <w:rFonts w:cs="Arial"/>
          <w:color w:val="FFC000"/>
          <w:szCs w:val="20"/>
        </w:rPr>
        <w:t>Prefer not to say</w:t>
      </w:r>
    </w:p>
    <w:p w14:paraId="7432BC3C" w14:textId="77777777" w:rsidR="005249FD" w:rsidRPr="002876C1" w:rsidRDefault="005249FD" w:rsidP="005249FD">
      <w:pPr>
        <w:rPr>
          <w:rFonts w:cs="Arial"/>
          <w:szCs w:val="20"/>
        </w:rPr>
      </w:pPr>
    </w:p>
    <w:p w14:paraId="596C5204" w14:textId="77777777" w:rsidR="005249FD" w:rsidRPr="002876C1" w:rsidRDefault="005249FD" w:rsidP="00D65BBE">
      <w:pPr>
        <w:pStyle w:val="TOC1"/>
      </w:pPr>
      <w:r w:rsidRPr="002876C1">
        <w:t>Module C Support for Age Assurance Methods</w:t>
      </w:r>
    </w:p>
    <w:p w14:paraId="2B9345FC" w14:textId="77777777" w:rsidR="005249FD" w:rsidRPr="002876C1" w:rsidRDefault="005249FD" w:rsidP="005249FD">
      <w:pPr>
        <w:rPr>
          <w:rFonts w:cs="Arial"/>
          <w:i/>
          <w:iCs/>
        </w:rPr>
      </w:pPr>
      <w:r w:rsidRPr="002876C1">
        <w:t>*(CHILDREN AGED 8-12 AND CHILDREN AGED 13-17)</w:t>
      </w:r>
      <w:r w:rsidRPr="002876C1">
        <w:rPr>
          <w:rFonts w:cs="Arial"/>
          <w:szCs w:val="20"/>
        </w:rPr>
        <w:t>) (</w:t>
      </w:r>
      <w:r w:rsidRPr="002876C1">
        <w:rPr>
          <w:rFonts w:cs="Arial"/>
          <w:i/>
          <w:iCs/>
          <w:szCs w:val="20"/>
        </w:rPr>
        <w:t>Various entities being responsible)</w:t>
      </w:r>
    </w:p>
    <w:p w14:paraId="4BF0A8EA" w14:textId="77777777" w:rsidR="005249FD" w:rsidRPr="002876C1" w:rsidRDefault="005249FD" w:rsidP="005249FD">
      <w:pPr>
        <w:ind w:left="720" w:hanging="720"/>
        <w:rPr>
          <w:rFonts w:cs="Arial"/>
          <w:bCs/>
          <w:szCs w:val="20"/>
        </w:rPr>
      </w:pPr>
      <w:r w:rsidRPr="002876C1">
        <w:rPr>
          <w:rFonts w:cs="Arial"/>
          <w:bCs/>
          <w:szCs w:val="20"/>
        </w:rPr>
        <w:t>C1_C</w:t>
      </w:r>
      <w:r w:rsidRPr="002876C1">
        <w:rPr>
          <w:rFonts w:cs="Arial"/>
          <w:bCs/>
          <w:szCs w:val="20"/>
        </w:rPr>
        <w:tab/>
      </w:r>
      <w:r w:rsidRPr="002876C1">
        <w:rPr>
          <w:rFonts w:cs="Arial"/>
          <w:szCs w:val="20"/>
        </w:rPr>
        <w:t>Which of the following should make sure websites check people’s ages</w:t>
      </w:r>
      <w:r w:rsidRPr="002876C1">
        <w:rPr>
          <w:rFonts w:cs="Arial"/>
          <w:bCs/>
          <w:szCs w:val="20"/>
        </w:rPr>
        <w:t>?</w:t>
      </w:r>
    </w:p>
    <w:p w14:paraId="6A8D0713" w14:textId="77777777" w:rsidR="005249FD" w:rsidRPr="002876C1" w:rsidRDefault="005249FD" w:rsidP="005249FD">
      <w:pPr>
        <w:ind w:firstLine="709"/>
        <w:rPr>
          <w:rFonts w:cs="Arial"/>
          <w:color w:val="0059F5" w:themeColor="accent2" w:themeShade="BF"/>
          <w:szCs w:val="20"/>
        </w:rPr>
      </w:pPr>
    </w:p>
    <w:p w14:paraId="3F555D96" w14:textId="77777777" w:rsidR="005249FD" w:rsidRPr="002876C1" w:rsidRDefault="005249FD" w:rsidP="005249FD">
      <w:pPr>
        <w:ind w:firstLine="709"/>
        <w:rPr>
          <w:rFonts w:cs="Arial"/>
          <w:szCs w:val="20"/>
        </w:rPr>
      </w:pPr>
      <w:r w:rsidRPr="002876C1">
        <w:rPr>
          <w:rFonts w:cs="Arial"/>
          <w:color w:val="0059F5" w:themeColor="accent2" w:themeShade="BF"/>
          <w:szCs w:val="20"/>
        </w:rPr>
        <w:t>(READ OUT ONE BY ONE)</w:t>
      </w:r>
    </w:p>
    <w:p w14:paraId="48F41CBB" w14:textId="77777777" w:rsidR="005249FD" w:rsidRPr="002876C1" w:rsidRDefault="005249FD" w:rsidP="005249FD">
      <w:pPr>
        <w:pStyle w:val="Instruction"/>
        <w:ind w:left="709"/>
        <w:rPr>
          <w:szCs w:val="20"/>
        </w:rPr>
      </w:pPr>
      <w:r w:rsidRPr="002876C1">
        <w:rPr>
          <w:szCs w:val="20"/>
        </w:rPr>
        <w:t xml:space="preserve"> (single, RANDOMISE)</w:t>
      </w:r>
    </w:p>
    <w:p w14:paraId="57FF1896" w14:textId="77777777" w:rsidR="005249FD" w:rsidRPr="002876C1" w:rsidRDefault="005249FD" w:rsidP="00C4553E">
      <w:pPr>
        <w:pStyle w:val="ListParagraph"/>
        <w:numPr>
          <w:ilvl w:val="0"/>
          <w:numId w:val="65"/>
        </w:numPr>
        <w:ind w:hanging="731"/>
        <w:contextualSpacing w:val="0"/>
        <w:rPr>
          <w:rFonts w:cs="Arial"/>
          <w:szCs w:val="20"/>
        </w:rPr>
      </w:pPr>
      <w:r w:rsidRPr="002876C1">
        <w:rPr>
          <w:rFonts w:cs="Arial"/>
          <w:szCs w:val="20"/>
        </w:rPr>
        <w:t xml:space="preserve">The people using the websites </w:t>
      </w:r>
    </w:p>
    <w:p w14:paraId="705F067C" w14:textId="77777777" w:rsidR="005249FD" w:rsidRPr="002876C1" w:rsidRDefault="005249FD" w:rsidP="00C4553E">
      <w:pPr>
        <w:pStyle w:val="ListParagraph"/>
        <w:numPr>
          <w:ilvl w:val="0"/>
          <w:numId w:val="65"/>
        </w:numPr>
        <w:ind w:hanging="731"/>
        <w:contextualSpacing w:val="0"/>
        <w:rPr>
          <w:rFonts w:cs="Arial"/>
          <w:szCs w:val="20"/>
        </w:rPr>
      </w:pPr>
      <w:r w:rsidRPr="002876C1">
        <w:rPr>
          <w:rFonts w:cs="Arial"/>
          <w:szCs w:val="20"/>
        </w:rPr>
        <w:t>The government</w:t>
      </w:r>
    </w:p>
    <w:p w14:paraId="0888B4A4" w14:textId="77777777" w:rsidR="005249FD" w:rsidRPr="002876C1" w:rsidRDefault="005249FD" w:rsidP="00C4553E">
      <w:pPr>
        <w:pStyle w:val="ListParagraph"/>
        <w:numPr>
          <w:ilvl w:val="0"/>
          <w:numId w:val="65"/>
        </w:numPr>
        <w:ind w:hanging="731"/>
        <w:contextualSpacing w:val="0"/>
        <w:rPr>
          <w:rFonts w:cs="Arial"/>
          <w:szCs w:val="20"/>
        </w:rPr>
      </w:pPr>
      <w:r w:rsidRPr="002876C1">
        <w:rPr>
          <w:rFonts w:cs="Arial"/>
          <w:szCs w:val="20"/>
        </w:rPr>
        <w:t>The police</w:t>
      </w:r>
    </w:p>
    <w:p w14:paraId="7F86B923" w14:textId="77777777" w:rsidR="005249FD" w:rsidRPr="002876C1" w:rsidRDefault="005249FD" w:rsidP="00C4553E">
      <w:pPr>
        <w:pStyle w:val="ListParagraph"/>
        <w:numPr>
          <w:ilvl w:val="0"/>
          <w:numId w:val="65"/>
        </w:numPr>
        <w:ind w:hanging="731"/>
        <w:contextualSpacing w:val="0"/>
        <w:rPr>
          <w:rFonts w:cs="Arial"/>
          <w:szCs w:val="20"/>
        </w:rPr>
      </w:pPr>
      <w:r w:rsidRPr="002876C1">
        <w:rPr>
          <w:rFonts w:cs="Arial"/>
          <w:szCs w:val="20"/>
        </w:rPr>
        <w:t>Websites</w:t>
      </w:r>
    </w:p>
    <w:p w14:paraId="6E797171" w14:textId="77777777" w:rsidR="005249FD" w:rsidRPr="002876C1" w:rsidRDefault="005249FD" w:rsidP="00C4553E">
      <w:pPr>
        <w:pStyle w:val="ListParagraph"/>
        <w:numPr>
          <w:ilvl w:val="0"/>
          <w:numId w:val="65"/>
        </w:numPr>
        <w:ind w:hanging="731"/>
        <w:contextualSpacing w:val="0"/>
        <w:rPr>
          <w:rFonts w:cs="Arial"/>
          <w:szCs w:val="20"/>
        </w:rPr>
      </w:pPr>
      <w:r w:rsidRPr="002876C1">
        <w:rPr>
          <w:rFonts w:cs="Arial"/>
          <w:szCs w:val="20"/>
        </w:rPr>
        <w:t>Schools and teachers</w:t>
      </w:r>
    </w:p>
    <w:p w14:paraId="4401F476" w14:textId="77777777" w:rsidR="005249FD" w:rsidRPr="00A92D50" w:rsidRDefault="005249FD" w:rsidP="00C4553E">
      <w:pPr>
        <w:pStyle w:val="ListParagraph"/>
        <w:numPr>
          <w:ilvl w:val="0"/>
          <w:numId w:val="65"/>
        </w:numPr>
        <w:ind w:hanging="731"/>
        <w:contextualSpacing w:val="0"/>
        <w:rPr>
          <w:rFonts w:cs="Arial"/>
          <w:szCs w:val="20"/>
        </w:rPr>
      </w:pPr>
      <w:r w:rsidRPr="00A92D50">
        <w:rPr>
          <w:rFonts w:cs="Arial"/>
          <w:szCs w:val="20"/>
        </w:rPr>
        <w:t>Parents</w:t>
      </w:r>
    </w:p>
    <w:p w14:paraId="1A0C28D0" w14:textId="77777777" w:rsidR="005249FD" w:rsidRPr="00A92D50" w:rsidRDefault="005249FD" w:rsidP="005249FD">
      <w:pPr>
        <w:pStyle w:val="Instruction"/>
        <w:ind w:left="709"/>
        <w:rPr>
          <w:szCs w:val="20"/>
        </w:rPr>
      </w:pPr>
      <w:r w:rsidRPr="00A92D50">
        <w:rPr>
          <w:szCs w:val="20"/>
        </w:rPr>
        <w:t>(SINGLE)</w:t>
      </w:r>
    </w:p>
    <w:p w14:paraId="5F867426"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1.</w:t>
      </w:r>
      <w:r w:rsidRPr="00A92D50">
        <w:rPr>
          <w:rFonts w:cs="Arial"/>
          <w:szCs w:val="20"/>
        </w:rPr>
        <w:tab/>
        <w:t>Yes</w:t>
      </w:r>
    </w:p>
    <w:p w14:paraId="4422C5AC"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2.</w:t>
      </w:r>
      <w:r w:rsidRPr="00A92D50">
        <w:rPr>
          <w:rFonts w:cs="Arial"/>
          <w:szCs w:val="20"/>
        </w:rPr>
        <w:tab/>
        <w:t>No</w:t>
      </w:r>
    </w:p>
    <w:p w14:paraId="05063898" w14:textId="77777777" w:rsidR="005249FD" w:rsidRPr="00A92D50" w:rsidRDefault="005249FD" w:rsidP="005249FD">
      <w:pPr>
        <w:pStyle w:val="1ResponseFrame"/>
        <w:ind w:left="709" w:firstLine="0"/>
        <w:rPr>
          <w:rFonts w:cs="Arial"/>
          <w:szCs w:val="20"/>
        </w:rPr>
      </w:pPr>
    </w:p>
    <w:p w14:paraId="5AB5E247" w14:textId="77777777" w:rsidR="005249FD" w:rsidRPr="00A92D50" w:rsidRDefault="005249FD" w:rsidP="005249FD">
      <w:pPr>
        <w:pStyle w:val="aStatement"/>
        <w:spacing w:line="240" w:lineRule="auto"/>
        <w:ind w:left="709" w:firstLine="0"/>
        <w:rPr>
          <w:rFonts w:cs="Arial"/>
          <w:szCs w:val="20"/>
        </w:rPr>
      </w:pPr>
      <w:r w:rsidRPr="00A92D50">
        <w:rPr>
          <w:rFonts w:cs="Arial"/>
          <w:szCs w:val="20"/>
        </w:rPr>
        <w:t>98.</w:t>
      </w:r>
      <w:r w:rsidRPr="00A92D50">
        <w:rPr>
          <w:rFonts w:cs="Arial"/>
          <w:szCs w:val="20"/>
        </w:rPr>
        <w:tab/>
      </w:r>
      <w:r w:rsidRPr="00A92D50">
        <w:rPr>
          <w:rFonts w:eastAsia="Times New Roman" w:cs="Arial"/>
          <w:color w:val="0059F5" w:themeColor="accent2" w:themeShade="BF"/>
          <w:szCs w:val="20"/>
        </w:rPr>
        <w:t>(Don’t know)</w:t>
      </w:r>
      <w:r w:rsidRPr="00A92D50">
        <w:rPr>
          <w:rFonts w:cs="Arial"/>
          <w:szCs w:val="20"/>
        </w:rPr>
        <w:t xml:space="preserve"> / </w:t>
      </w:r>
      <w:r w:rsidRPr="00A92D50">
        <w:rPr>
          <w:rFonts w:cs="Arial"/>
          <w:color w:val="FFC000"/>
          <w:szCs w:val="20"/>
        </w:rPr>
        <w:t>Not sure</w:t>
      </w:r>
    </w:p>
    <w:p w14:paraId="0EB6AD71" w14:textId="77777777" w:rsidR="005249FD" w:rsidRPr="00A92D50" w:rsidRDefault="005249FD" w:rsidP="005249FD">
      <w:pPr>
        <w:pStyle w:val="1ResponseFrame"/>
        <w:spacing w:before="0" w:after="0" w:line="240" w:lineRule="auto"/>
        <w:ind w:left="709" w:firstLine="0"/>
        <w:rPr>
          <w:rFonts w:cs="Arial"/>
          <w:color w:val="FFC000"/>
          <w:szCs w:val="20"/>
        </w:rPr>
      </w:pPr>
      <w:r w:rsidRPr="00A92D50">
        <w:rPr>
          <w:rFonts w:cs="Arial"/>
          <w:szCs w:val="20"/>
        </w:rPr>
        <w:t>99.</w:t>
      </w:r>
      <w:r w:rsidRPr="00A92D50">
        <w:rPr>
          <w:rFonts w:cs="Arial"/>
          <w:szCs w:val="20"/>
        </w:rPr>
        <w:tab/>
      </w:r>
      <w:r w:rsidRPr="00A92D50">
        <w:rPr>
          <w:rFonts w:eastAsia="Times New Roman" w:cs="Arial"/>
          <w:color w:val="0059F5" w:themeColor="accent2" w:themeShade="BF"/>
          <w:szCs w:val="20"/>
        </w:rPr>
        <w:t>(Refused)</w:t>
      </w:r>
      <w:r w:rsidRPr="00A92D50">
        <w:rPr>
          <w:rFonts w:cs="Arial"/>
          <w:szCs w:val="20"/>
        </w:rPr>
        <w:t xml:space="preserve"> / </w:t>
      </w:r>
      <w:r w:rsidRPr="00A92D50">
        <w:rPr>
          <w:rFonts w:cs="Arial"/>
          <w:color w:val="FFC000"/>
          <w:szCs w:val="20"/>
        </w:rPr>
        <w:t>Prefer not to say</w:t>
      </w:r>
    </w:p>
    <w:p w14:paraId="11286DE5" w14:textId="77777777" w:rsidR="005249FD" w:rsidRPr="00A92D50" w:rsidRDefault="005249FD" w:rsidP="005249FD">
      <w:pPr>
        <w:rPr>
          <w:rFonts w:cs="Arial"/>
          <w:b/>
          <w:bCs/>
          <w:szCs w:val="20"/>
        </w:rPr>
      </w:pPr>
    </w:p>
    <w:p w14:paraId="570C9340" w14:textId="77777777" w:rsidR="005249FD" w:rsidRPr="002876C1" w:rsidRDefault="005249FD" w:rsidP="005249FD">
      <w:pPr>
        <w:rPr>
          <w:rFonts w:cs="Arial"/>
          <w:i/>
          <w:iCs/>
        </w:rPr>
      </w:pPr>
      <w:r w:rsidRPr="002876C1">
        <w:rPr>
          <w:rFonts w:cs="Arial"/>
          <w:szCs w:val="20"/>
        </w:rPr>
        <w:t>*(</w:t>
      </w:r>
      <w:r w:rsidRPr="002876C1">
        <w:t>CHILDREN AGED 13-17</w:t>
      </w:r>
      <w:r w:rsidRPr="002876C1">
        <w:rPr>
          <w:rFonts w:cs="Arial"/>
          <w:szCs w:val="20"/>
        </w:rPr>
        <w:t>) (</w:t>
      </w:r>
      <w:r w:rsidRPr="002876C1">
        <w:rPr>
          <w:rFonts w:cs="Arial"/>
          <w:i/>
          <w:iCs/>
          <w:szCs w:val="20"/>
        </w:rPr>
        <w:t>Perceived effectiveness of age assurance methods)</w:t>
      </w:r>
    </w:p>
    <w:p w14:paraId="1879ECC6" w14:textId="77777777" w:rsidR="005249FD" w:rsidRPr="002876C1" w:rsidRDefault="005249FD" w:rsidP="005249FD">
      <w:pPr>
        <w:ind w:left="720" w:hanging="720"/>
        <w:rPr>
          <w:rFonts w:cs="Arial"/>
          <w:bCs/>
          <w:szCs w:val="20"/>
        </w:rPr>
      </w:pPr>
      <w:r w:rsidRPr="002876C1">
        <w:rPr>
          <w:rFonts w:cs="Arial"/>
          <w:bCs/>
          <w:szCs w:val="20"/>
        </w:rPr>
        <w:t>C2_C</w:t>
      </w:r>
      <w:r w:rsidRPr="002876C1">
        <w:rPr>
          <w:rFonts w:cs="Arial"/>
          <w:bCs/>
          <w:szCs w:val="20"/>
        </w:rPr>
        <w:tab/>
        <w:t>To what extent do</w:t>
      </w:r>
      <w:r w:rsidRPr="002876C1">
        <w:rPr>
          <w:rFonts w:cs="Arial"/>
          <w:szCs w:val="20"/>
        </w:rPr>
        <w:t xml:space="preserve"> you think age assurance methods are helpful or not helpful in keeping children and young people safe online?</w:t>
      </w:r>
    </w:p>
    <w:p w14:paraId="187D1856" w14:textId="77777777" w:rsidR="005249FD" w:rsidRPr="002876C1" w:rsidRDefault="005249FD" w:rsidP="005249FD">
      <w:pPr>
        <w:pStyle w:val="QText"/>
        <w:ind w:left="709"/>
        <w:rPr>
          <w:i/>
          <w:color w:val="FFC000"/>
          <w:szCs w:val="20"/>
        </w:rPr>
      </w:pPr>
      <w:r w:rsidRPr="002876C1">
        <w:rPr>
          <w:i/>
          <w:color w:val="FFC000"/>
          <w:szCs w:val="20"/>
        </w:rPr>
        <w:t xml:space="preserve">Please select one response only. </w:t>
      </w:r>
    </w:p>
    <w:p w14:paraId="121B5BC2" w14:textId="77777777" w:rsidR="005249FD" w:rsidRPr="002876C1" w:rsidRDefault="005249FD" w:rsidP="005249FD">
      <w:pPr>
        <w:pStyle w:val="Instruction"/>
        <w:ind w:left="709"/>
        <w:rPr>
          <w:szCs w:val="20"/>
        </w:rPr>
      </w:pPr>
      <w:r w:rsidRPr="002876C1">
        <w:rPr>
          <w:szCs w:val="20"/>
        </w:rPr>
        <w:lastRenderedPageBreak/>
        <w:t>(SINGLE)</w:t>
      </w:r>
    </w:p>
    <w:p w14:paraId="3E9BE403" w14:textId="77777777" w:rsidR="005249FD" w:rsidRPr="002876C1" w:rsidRDefault="005249FD" w:rsidP="00C4553E">
      <w:pPr>
        <w:pStyle w:val="1ResponseFrame"/>
        <w:numPr>
          <w:ilvl w:val="0"/>
          <w:numId w:val="47"/>
        </w:numPr>
        <w:spacing w:before="0" w:after="0" w:line="240" w:lineRule="auto"/>
        <w:rPr>
          <w:rFonts w:cs="Arial"/>
          <w:szCs w:val="20"/>
        </w:rPr>
      </w:pPr>
      <w:r w:rsidRPr="002876C1">
        <w:rPr>
          <w:rFonts w:cs="Arial"/>
          <w:szCs w:val="20"/>
        </w:rPr>
        <w:t>Very helpful</w:t>
      </w:r>
    </w:p>
    <w:p w14:paraId="7D872C51" w14:textId="77777777" w:rsidR="005249FD" w:rsidRPr="002876C1" w:rsidRDefault="005249FD" w:rsidP="00C4553E">
      <w:pPr>
        <w:pStyle w:val="1ResponseFrame"/>
        <w:numPr>
          <w:ilvl w:val="0"/>
          <w:numId w:val="47"/>
        </w:numPr>
        <w:spacing w:before="0" w:after="0" w:line="240" w:lineRule="auto"/>
        <w:rPr>
          <w:rFonts w:cs="Arial"/>
          <w:szCs w:val="20"/>
        </w:rPr>
      </w:pPr>
      <w:r w:rsidRPr="002876C1">
        <w:rPr>
          <w:rFonts w:cs="Arial"/>
          <w:szCs w:val="20"/>
        </w:rPr>
        <w:t>Somewhat helpful</w:t>
      </w:r>
    </w:p>
    <w:p w14:paraId="45BC087A" w14:textId="77777777" w:rsidR="005249FD" w:rsidRPr="002876C1" w:rsidRDefault="005249FD" w:rsidP="00C4553E">
      <w:pPr>
        <w:pStyle w:val="1ResponseFrame"/>
        <w:numPr>
          <w:ilvl w:val="0"/>
          <w:numId w:val="47"/>
        </w:numPr>
        <w:spacing w:before="0" w:after="0" w:line="240" w:lineRule="auto"/>
        <w:rPr>
          <w:rFonts w:cs="Arial"/>
          <w:szCs w:val="20"/>
        </w:rPr>
      </w:pPr>
      <w:r w:rsidRPr="002876C1">
        <w:rPr>
          <w:rFonts w:cs="Arial"/>
          <w:szCs w:val="20"/>
        </w:rPr>
        <w:t>Not helpful at all</w:t>
      </w:r>
    </w:p>
    <w:p w14:paraId="599DFD45" w14:textId="77777777" w:rsidR="005249FD" w:rsidRPr="002876C1" w:rsidRDefault="005249FD" w:rsidP="005249FD">
      <w:pPr>
        <w:pStyle w:val="1ResponseFrame"/>
        <w:spacing w:before="0" w:after="0" w:line="240" w:lineRule="auto"/>
        <w:ind w:left="709" w:firstLine="0"/>
        <w:rPr>
          <w:rFonts w:cs="Arial"/>
          <w:szCs w:val="20"/>
        </w:rPr>
      </w:pPr>
    </w:p>
    <w:p w14:paraId="1D0A2ED0" w14:textId="77777777" w:rsidR="005249FD" w:rsidRPr="00A92D50" w:rsidRDefault="005249FD" w:rsidP="005249FD">
      <w:pPr>
        <w:pStyle w:val="aStatement"/>
        <w:spacing w:line="240" w:lineRule="auto"/>
        <w:ind w:left="709" w:firstLine="0"/>
        <w:rPr>
          <w:rFonts w:cs="Arial"/>
          <w:szCs w:val="20"/>
        </w:rPr>
      </w:pPr>
      <w:r w:rsidRPr="002876C1">
        <w:rPr>
          <w:rFonts w:cs="Arial"/>
          <w:szCs w:val="20"/>
        </w:rPr>
        <w:t>98.</w:t>
      </w:r>
      <w:r w:rsidRPr="002876C1">
        <w:rPr>
          <w:rFonts w:cs="Arial"/>
          <w:szCs w:val="20"/>
        </w:rPr>
        <w:tab/>
      </w:r>
      <w:r w:rsidRPr="002876C1">
        <w:rPr>
          <w:rFonts w:eastAsia="Times New Roman" w:cs="Arial"/>
          <w:color w:val="0059F5" w:themeColor="accent2" w:themeShade="BF"/>
          <w:szCs w:val="20"/>
        </w:rPr>
        <w:t>(Don’t know)</w:t>
      </w:r>
      <w:r w:rsidRPr="002876C1">
        <w:rPr>
          <w:rFonts w:cs="Arial"/>
          <w:szCs w:val="20"/>
        </w:rPr>
        <w:t xml:space="preserve"> / </w:t>
      </w:r>
      <w:r w:rsidRPr="002876C1">
        <w:rPr>
          <w:rFonts w:cs="Arial"/>
          <w:color w:val="FFC000"/>
          <w:szCs w:val="20"/>
        </w:rPr>
        <w:t>Not sure</w:t>
      </w:r>
    </w:p>
    <w:p w14:paraId="2AB2A6DF" w14:textId="77777777" w:rsidR="005249FD" w:rsidRPr="00A92D50" w:rsidRDefault="005249FD" w:rsidP="005249FD">
      <w:pPr>
        <w:pStyle w:val="1ResponseFrame"/>
        <w:spacing w:before="0" w:after="0" w:line="240" w:lineRule="auto"/>
        <w:ind w:left="709" w:firstLine="0"/>
        <w:rPr>
          <w:rFonts w:cs="Arial"/>
          <w:szCs w:val="20"/>
        </w:rPr>
      </w:pPr>
      <w:r w:rsidRPr="00A92D50">
        <w:rPr>
          <w:rFonts w:cs="Arial"/>
          <w:szCs w:val="20"/>
        </w:rPr>
        <w:t>99.</w:t>
      </w:r>
      <w:r w:rsidRPr="00A92D50">
        <w:rPr>
          <w:rFonts w:cs="Arial"/>
          <w:szCs w:val="20"/>
        </w:rPr>
        <w:tab/>
      </w:r>
      <w:r w:rsidRPr="00A92D50">
        <w:rPr>
          <w:rFonts w:eastAsia="Times New Roman" w:cs="Arial"/>
          <w:color w:val="0059F5" w:themeColor="accent2" w:themeShade="BF"/>
          <w:szCs w:val="20"/>
        </w:rPr>
        <w:t>(Refused)</w:t>
      </w:r>
      <w:r w:rsidRPr="00A92D50">
        <w:rPr>
          <w:rFonts w:cs="Arial"/>
          <w:szCs w:val="20"/>
        </w:rPr>
        <w:t xml:space="preserve"> / </w:t>
      </w:r>
      <w:r w:rsidRPr="00A92D50">
        <w:rPr>
          <w:rFonts w:cs="Arial"/>
          <w:color w:val="FFC000"/>
          <w:szCs w:val="20"/>
        </w:rPr>
        <w:t>Prefer not to say</w:t>
      </w:r>
    </w:p>
    <w:p w14:paraId="22B89387" w14:textId="77777777" w:rsidR="005249FD" w:rsidRPr="00A92D50" w:rsidRDefault="005249FD" w:rsidP="005249FD">
      <w:pPr>
        <w:ind w:left="720" w:hanging="720"/>
        <w:rPr>
          <w:rFonts w:cs="Arial"/>
          <w:bCs/>
          <w:szCs w:val="20"/>
        </w:rPr>
      </w:pPr>
    </w:p>
    <w:p w14:paraId="1E0065B5" w14:textId="77777777" w:rsidR="005249FD" w:rsidRPr="002876C1" w:rsidRDefault="005249FD" w:rsidP="005249FD">
      <w:pPr>
        <w:ind w:left="720" w:hanging="720"/>
      </w:pPr>
      <w:r w:rsidRPr="002876C1">
        <w:t>*(CHILDREN AGED 13-17)</w:t>
      </w:r>
    </w:p>
    <w:p w14:paraId="104A850F" w14:textId="77777777" w:rsidR="005249FD" w:rsidRPr="002876C1" w:rsidRDefault="005249FD" w:rsidP="005249FD">
      <w:pPr>
        <w:ind w:left="720" w:hanging="720"/>
        <w:rPr>
          <w:rFonts w:cs="Arial"/>
          <w:bCs/>
          <w:szCs w:val="20"/>
        </w:rPr>
      </w:pPr>
      <w:r w:rsidRPr="002876C1">
        <w:rPr>
          <w:rFonts w:cs="Arial"/>
          <w:bCs/>
          <w:szCs w:val="20"/>
        </w:rPr>
        <w:t>C4_C</w:t>
      </w:r>
      <w:r w:rsidRPr="002876C1">
        <w:rPr>
          <w:rFonts w:cs="Arial"/>
          <w:bCs/>
          <w:szCs w:val="20"/>
        </w:rPr>
        <w:tab/>
      </w:r>
      <w:r w:rsidRPr="002876C1">
        <w:rPr>
          <w:rFonts w:cs="Arial"/>
          <w:szCs w:val="20"/>
        </w:rPr>
        <w:t>Do you think it’s a good idea or a bad idea for websites to check people’s age before they can use them?</w:t>
      </w:r>
    </w:p>
    <w:p w14:paraId="15DF3BB0" w14:textId="77777777" w:rsidR="005249FD" w:rsidRPr="002876C1" w:rsidRDefault="005249FD" w:rsidP="005249FD">
      <w:pPr>
        <w:pStyle w:val="QText"/>
        <w:ind w:left="709"/>
        <w:rPr>
          <w:i/>
          <w:color w:val="FFC000"/>
          <w:szCs w:val="20"/>
        </w:rPr>
      </w:pPr>
      <w:r w:rsidRPr="002876C1">
        <w:rPr>
          <w:i/>
          <w:color w:val="FFC000"/>
          <w:szCs w:val="20"/>
        </w:rPr>
        <w:t xml:space="preserve">Please select one response only. </w:t>
      </w:r>
    </w:p>
    <w:p w14:paraId="30017AFF" w14:textId="77777777" w:rsidR="005249FD" w:rsidRPr="002876C1" w:rsidRDefault="005249FD" w:rsidP="005249FD">
      <w:pPr>
        <w:pStyle w:val="Instruction"/>
        <w:ind w:left="709"/>
        <w:rPr>
          <w:szCs w:val="20"/>
        </w:rPr>
      </w:pPr>
      <w:r w:rsidRPr="002876C1">
        <w:rPr>
          <w:szCs w:val="20"/>
        </w:rPr>
        <w:t>(SINGLE)</w:t>
      </w:r>
    </w:p>
    <w:p w14:paraId="43D85AFC" w14:textId="77777777" w:rsidR="005249FD" w:rsidRPr="002876C1" w:rsidRDefault="005249FD" w:rsidP="005249FD">
      <w:pPr>
        <w:pStyle w:val="1ResponseFrame"/>
        <w:spacing w:before="0" w:after="0" w:line="240" w:lineRule="auto"/>
        <w:ind w:left="709" w:firstLine="0"/>
        <w:rPr>
          <w:rFonts w:cs="Arial"/>
          <w:szCs w:val="20"/>
        </w:rPr>
      </w:pPr>
      <w:r w:rsidRPr="002876C1">
        <w:rPr>
          <w:rFonts w:cs="Arial"/>
          <w:szCs w:val="20"/>
        </w:rPr>
        <w:t>1.</w:t>
      </w:r>
      <w:r w:rsidRPr="002876C1">
        <w:rPr>
          <w:rFonts w:cs="Arial"/>
          <w:szCs w:val="20"/>
        </w:rPr>
        <w:tab/>
        <w:t>Good idea</w:t>
      </w:r>
    </w:p>
    <w:p w14:paraId="5E2740EC" w14:textId="77777777" w:rsidR="005249FD" w:rsidRPr="002876C1" w:rsidRDefault="005249FD" w:rsidP="005249FD">
      <w:pPr>
        <w:pStyle w:val="1ResponseFrame"/>
        <w:spacing w:before="0" w:after="0" w:line="240" w:lineRule="auto"/>
        <w:ind w:left="709" w:firstLine="0"/>
        <w:rPr>
          <w:rFonts w:cs="Arial"/>
          <w:szCs w:val="20"/>
        </w:rPr>
      </w:pPr>
      <w:r w:rsidRPr="002876C1">
        <w:rPr>
          <w:rFonts w:cs="Arial"/>
          <w:szCs w:val="20"/>
        </w:rPr>
        <w:t>2.</w:t>
      </w:r>
      <w:r w:rsidRPr="002876C1">
        <w:rPr>
          <w:rFonts w:cs="Arial"/>
          <w:szCs w:val="20"/>
        </w:rPr>
        <w:tab/>
        <w:t>Bad idea</w:t>
      </w:r>
    </w:p>
    <w:p w14:paraId="22F29399" w14:textId="77777777" w:rsidR="005249FD" w:rsidRPr="002876C1" w:rsidRDefault="005249FD" w:rsidP="005249FD">
      <w:pPr>
        <w:pStyle w:val="1ResponseFrame"/>
        <w:ind w:left="709" w:firstLine="0"/>
        <w:rPr>
          <w:rFonts w:cs="Arial"/>
          <w:szCs w:val="20"/>
        </w:rPr>
      </w:pPr>
    </w:p>
    <w:p w14:paraId="4F1523B5" w14:textId="77777777" w:rsidR="005249FD" w:rsidRPr="002876C1" w:rsidRDefault="005249FD" w:rsidP="005249FD">
      <w:pPr>
        <w:pStyle w:val="aStatement"/>
        <w:spacing w:line="240" w:lineRule="auto"/>
        <w:ind w:left="709" w:firstLine="0"/>
        <w:rPr>
          <w:rFonts w:cs="Arial"/>
          <w:szCs w:val="20"/>
        </w:rPr>
      </w:pPr>
      <w:r w:rsidRPr="002876C1">
        <w:rPr>
          <w:rFonts w:cs="Arial"/>
          <w:szCs w:val="20"/>
        </w:rPr>
        <w:t>98.</w:t>
      </w:r>
      <w:r w:rsidRPr="002876C1">
        <w:rPr>
          <w:rFonts w:cs="Arial"/>
          <w:szCs w:val="20"/>
        </w:rPr>
        <w:tab/>
      </w:r>
      <w:r w:rsidRPr="002876C1">
        <w:rPr>
          <w:rFonts w:eastAsia="Times New Roman" w:cs="Arial"/>
          <w:color w:val="0059F5" w:themeColor="accent2" w:themeShade="BF"/>
          <w:szCs w:val="20"/>
        </w:rPr>
        <w:t>(Don’t know)</w:t>
      </w:r>
      <w:r w:rsidRPr="002876C1">
        <w:rPr>
          <w:rFonts w:cs="Arial"/>
          <w:szCs w:val="20"/>
        </w:rPr>
        <w:t xml:space="preserve"> / </w:t>
      </w:r>
      <w:r w:rsidRPr="002876C1">
        <w:rPr>
          <w:rFonts w:cs="Arial"/>
          <w:color w:val="FFC000"/>
          <w:szCs w:val="20"/>
        </w:rPr>
        <w:t>Not sure</w:t>
      </w:r>
    </w:p>
    <w:p w14:paraId="7907A966" w14:textId="77777777" w:rsidR="005249FD" w:rsidRPr="002876C1" w:rsidRDefault="005249FD" w:rsidP="005249FD">
      <w:pPr>
        <w:pStyle w:val="1ResponseFrame"/>
        <w:spacing w:before="0" w:after="0" w:line="240" w:lineRule="auto"/>
        <w:ind w:left="709" w:firstLine="0"/>
        <w:rPr>
          <w:rFonts w:cs="Arial"/>
          <w:szCs w:val="20"/>
        </w:rPr>
      </w:pPr>
      <w:r w:rsidRPr="002876C1">
        <w:rPr>
          <w:rFonts w:cs="Arial"/>
          <w:szCs w:val="20"/>
        </w:rPr>
        <w:t>99.</w:t>
      </w:r>
      <w:r w:rsidRPr="002876C1">
        <w:rPr>
          <w:rFonts w:cs="Arial"/>
          <w:szCs w:val="20"/>
        </w:rPr>
        <w:tab/>
      </w:r>
      <w:r w:rsidRPr="002876C1">
        <w:rPr>
          <w:rFonts w:eastAsia="Times New Roman" w:cs="Arial"/>
          <w:color w:val="0059F5" w:themeColor="accent2" w:themeShade="BF"/>
          <w:szCs w:val="20"/>
        </w:rPr>
        <w:t>(Refused)</w:t>
      </w:r>
      <w:r w:rsidRPr="002876C1">
        <w:rPr>
          <w:rFonts w:cs="Arial"/>
          <w:szCs w:val="20"/>
        </w:rPr>
        <w:t xml:space="preserve"> / </w:t>
      </w:r>
      <w:r w:rsidRPr="002876C1">
        <w:rPr>
          <w:rFonts w:cs="Arial"/>
          <w:color w:val="FFC000"/>
          <w:szCs w:val="20"/>
        </w:rPr>
        <w:t>Prefer not to say</w:t>
      </w:r>
    </w:p>
    <w:p w14:paraId="35FA954F" w14:textId="77777777" w:rsidR="005249FD" w:rsidRPr="002876C1" w:rsidRDefault="005249FD" w:rsidP="005249FD">
      <w:pPr>
        <w:rPr>
          <w:rFonts w:cs="Arial"/>
          <w:b/>
          <w:bCs/>
          <w:szCs w:val="20"/>
        </w:rPr>
      </w:pPr>
    </w:p>
    <w:p w14:paraId="693EB6DD" w14:textId="77777777" w:rsidR="005249FD" w:rsidRPr="002876C1" w:rsidRDefault="005249FD" w:rsidP="005249FD">
      <w:pPr>
        <w:rPr>
          <w:rFonts w:cs="Arial"/>
          <w:i/>
          <w:iCs/>
        </w:rPr>
      </w:pPr>
      <w:r w:rsidRPr="002876C1">
        <w:t>*(CHILDREN AGED 8-12 AND CHILDREN AGED 13-17)</w:t>
      </w:r>
      <w:r w:rsidRPr="002876C1">
        <w:rPr>
          <w:rFonts w:cs="Arial"/>
          <w:szCs w:val="20"/>
        </w:rPr>
        <w:t xml:space="preserve"> (</w:t>
      </w:r>
      <w:r w:rsidRPr="002876C1">
        <w:rPr>
          <w:rFonts w:cs="Arial"/>
          <w:i/>
          <w:iCs/>
          <w:szCs w:val="20"/>
        </w:rPr>
        <w:t>Engagement)</w:t>
      </w:r>
    </w:p>
    <w:p w14:paraId="25FA1AD9" w14:textId="77777777" w:rsidR="005249FD" w:rsidRPr="002876C1" w:rsidRDefault="005249FD" w:rsidP="005249FD">
      <w:pPr>
        <w:ind w:left="720" w:hanging="720"/>
        <w:rPr>
          <w:rFonts w:cs="Arial"/>
          <w:bCs/>
          <w:szCs w:val="20"/>
        </w:rPr>
      </w:pPr>
      <w:r w:rsidRPr="002876C1">
        <w:rPr>
          <w:rFonts w:cs="Arial"/>
          <w:bCs/>
          <w:szCs w:val="20"/>
        </w:rPr>
        <w:t>C5_C</w:t>
      </w:r>
      <w:r w:rsidRPr="002876C1">
        <w:rPr>
          <w:rFonts w:cs="Arial"/>
          <w:bCs/>
          <w:szCs w:val="20"/>
        </w:rPr>
        <w:tab/>
      </w:r>
      <w:r w:rsidRPr="002876C1">
        <w:rPr>
          <w:rFonts w:cs="Arial"/>
          <w:szCs w:val="20"/>
        </w:rPr>
        <w:t>How do you feel about using websites that check your age</w:t>
      </w:r>
      <w:r w:rsidRPr="002876C1">
        <w:rPr>
          <w:rFonts w:cs="Arial"/>
          <w:bCs/>
          <w:szCs w:val="20"/>
        </w:rPr>
        <w:t>?</w:t>
      </w:r>
    </w:p>
    <w:p w14:paraId="06E4B327" w14:textId="77777777" w:rsidR="005249FD" w:rsidRPr="002876C1" w:rsidRDefault="005249FD" w:rsidP="005249FD">
      <w:pPr>
        <w:pStyle w:val="QText"/>
        <w:ind w:left="709"/>
        <w:rPr>
          <w:i/>
          <w:color w:val="FFC000"/>
          <w:szCs w:val="20"/>
        </w:rPr>
      </w:pPr>
      <w:r w:rsidRPr="002876C1">
        <w:rPr>
          <w:i/>
          <w:color w:val="FFC000"/>
          <w:szCs w:val="20"/>
        </w:rPr>
        <w:t xml:space="preserve">Please select one response only. </w:t>
      </w:r>
    </w:p>
    <w:p w14:paraId="0EB99B1D" w14:textId="77777777" w:rsidR="005249FD" w:rsidRPr="002876C1" w:rsidRDefault="005249FD" w:rsidP="005249FD">
      <w:pPr>
        <w:pStyle w:val="Instruction"/>
        <w:ind w:left="709"/>
        <w:rPr>
          <w:szCs w:val="20"/>
        </w:rPr>
      </w:pPr>
      <w:r w:rsidRPr="002876C1">
        <w:rPr>
          <w:szCs w:val="20"/>
        </w:rPr>
        <w:t>(SINGLE)</w:t>
      </w:r>
    </w:p>
    <w:p w14:paraId="01806701" w14:textId="77777777" w:rsidR="005249FD" w:rsidRPr="002876C1" w:rsidRDefault="005249FD" w:rsidP="00C4553E">
      <w:pPr>
        <w:pStyle w:val="1ResponseFrame"/>
        <w:numPr>
          <w:ilvl w:val="0"/>
          <w:numId w:val="45"/>
        </w:numPr>
        <w:spacing w:before="0" w:after="0" w:line="240" w:lineRule="auto"/>
        <w:rPr>
          <w:rFonts w:cs="Arial"/>
          <w:szCs w:val="20"/>
        </w:rPr>
      </w:pPr>
      <w:r w:rsidRPr="002876C1">
        <w:rPr>
          <w:rFonts w:cs="Arial"/>
          <w:szCs w:val="20"/>
        </w:rPr>
        <w:t>I like it</w:t>
      </w:r>
    </w:p>
    <w:p w14:paraId="35FC3F12" w14:textId="77777777" w:rsidR="005249FD" w:rsidRPr="002876C1" w:rsidRDefault="005249FD" w:rsidP="00C4553E">
      <w:pPr>
        <w:pStyle w:val="1ResponseFrame"/>
        <w:numPr>
          <w:ilvl w:val="0"/>
          <w:numId w:val="45"/>
        </w:numPr>
        <w:spacing w:before="0" w:after="0" w:line="240" w:lineRule="auto"/>
        <w:rPr>
          <w:rFonts w:cs="Arial"/>
          <w:szCs w:val="20"/>
        </w:rPr>
      </w:pPr>
      <w:r w:rsidRPr="002876C1">
        <w:rPr>
          <w:rFonts w:cs="Arial"/>
          <w:szCs w:val="20"/>
        </w:rPr>
        <w:t>It’s okay</w:t>
      </w:r>
    </w:p>
    <w:p w14:paraId="290C67BD" w14:textId="77777777" w:rsidR="005249FD" w:rsidRPr="002876C1" w:rsidRDefault="005249FD" w:rsidP="00C4553E">
      <w:pPr>
        <w:pStyle w:val="1ResponseFrame"/>
        <w:numPr>
          <w:ilvl w:val="0"/>
          <w:numId w:val="45"/>
        </w:numPr>
        <w:spacing w:before="0" w:after="0" w:line="240" w:lineRule="auto"/>
        <w:rPr>
          <w:rFonts w:cs="Arial"/>
          <w:szCs w:val="20"/>
        </w:rPr>
      </w:pPr>
      <w:r w:rsidRPr="002876C1">
        <w:rPr>
          <w:rFonts w:cs="Arial"/>
          <w:szCs w:val="20"/>
        </w:rPr>
        <w:t>I don’t like it</w:t>
      </w:r>
    </w:p>
    <w:p w14:paraId="5BF48690" w14:textId="77777777" w:rsidR="005249FD" w:rsidRPr="002876C1" w:rsidRDefault="005249FD" w:rsidP="005249FD">
      <w:pPr>
        <w:pStyle w:val="1ResponseFrame"/>
        <w:spacing w:before="0" w:after="0" w:line="240" w:lineRule="auto"/>
        <w:ind w:left="709" w:firstLine="0"/>
        <w:rPr>
          <w:rFonts w:cs="Arial"/>
          <w:szCs w:val="20"/>
        </w:rPr>
      </w:pPr>
    </w:p>
    <w:p w14:paraId="4EDB3866" w14:textId="77777777" w:rsidR="005249FD" w:rsidRPr="002876C1" w:rsidRDefault="005249FD" w:rsidP="005249FD">
      <w:pPr>
        <w:pStyle w:val="aStatement"/>
        <w:spacing w:line="240" w:lineRule="auto"/>
        <w:ind w:left="709" w:firstLine="0"/>
        <w:rPr>
          <w:rFonts w:cs="Arial"/>
          <w:szCs w:val="20"/>
        </w:rPr>
      </w:pPr>
      <w:r w:rsidRPr="002876C1">
        <w:rPr>
          <w:rFonts w:cs="Arial"/>
          <w:szCs w:val="20"/>
        </w:rPr>
        <w:t>98.</w:t>
      </w:r>
      <w:r w:rsidRPr="002876C1">
        <w:rPr>
          <w:rFonts w:cs="Arial"/>
          <w:szCs w:val="20"/>
        </w:rPr>
        <w:tab/>
      </w:r>
      <w:r w:rsidRPr="002876C1">
        <w:rPr>
          <w:rFonts w:eastAsia="Times New Roman" w:cs="Arial"/>
          <w:color w:val="0059F5" w:themeColor="accent2" w:themeShade="BF"/>
          <w:szCs w:val="20"/>
        </w:rPr>
        <w:t>(Don’t know)</w:t>
      </w:r>
      <w:r w:rsidRPr="002876C1">
        <w:rPr>
          <w:rFonts w:cs="Arial"/>
          <w:szCs w:val="20"/>
        </w:rPr>
        <w:t xml:space="preserve"> / </w:t>
      </w:r>
      <w:r w:rsidRPr="002876C1">
        <w:rPr>
          <w:rFonts w:cs="Arial"/>
          <w:color w:val="FFC000"/>
          <w:szCs w:val="20"/>
        </w:rPr>
        <w:t>Not sure</w:t>
      </w:r>
    </w:p>
    <w:p w14:paraId="4B0F8515" w14:textId="77777777" w:rsidR="005249FD" w:rsidRPr="002876C1" w:rsidRDefault="005249FD" w:rsidP="005249FD">
      <w:pPr>
        <w:pStyle w:val="1ResponseFrame"/>
        <w:spacing w:before="0" w:after="0" w:line="240" w:lineRule="auto"/>
        <w:ind w:left="709" w:firstLine="0"/>
        <w:rPr>
          <w:rFonts w:cs="Arial"/>
          <w:color w:val="FFC000"/>
          <w:szCs w:val="20"/>
        </w:rPr>
      </w:pPr>
      <w:r w:rsidRPr="002876C1">
        <w:rPr>
          <w:rFonts w:cs="Arial"/>
          <w:szCs w:val="20"/>
        </w:rPr>
        <w:t>99.</w:t>
      </w:r>
      <w:r w:rsidRPr="002876C1">
        <w:rPr>
          <w:rFonts w:cs="Arial"/>
          <w:szCs w:val="20"/>
        </w:rPr>
        <w:tab/>
      </w:r>
      <w:r w:rsidRPr="002876C1">
        <w:rPr>
          <w:rFonts w:eastAsia="Times New Roman" w:cs="Arial"/>
          <w:color w:val="0059F5" w:themeColor="accent2" w:themeShade="BF"/>
          <w:szCs w:val="20"/>
        </w:rPr>
        <w:t>(Refused)</w:t>
      </w:r>
      <w:r w:rsidRPr="002876C1">
        <w:rPr>
          <w:rFonts w:cs="Arial"/>
          <w:szCs w:val="20"/>
        </w:rPr>
        <w:t xml:space="preserve"> / </w:t>
      </w:r>
      <w:r w:rsidRPr="002876C1">
        <w:rPr>
          <w:rFonts w:cs="Arial"/>
          <w:color w:val="FFC000"/>
          <w:szCs w:val="20"/>
        </w:rPr>
        <w:t>Prefer not to say</w:t>
      </w:r>
    </w:p>
    <w:p w14:paraId="2D716347" w14:textId="77777777" w:rsidR="005249FD" w:rsidRPr="002876C1" w:rsidRDefault="005249FD" w:rsidP="005249FD">
      <w:pPr>
        <w:pStyle w:val="1ResponseFrame"/>
        <w:spacing w:before="0" w:after="0" w:line="240" w:lineRule="auto"/>
        <w:ind w:left="709" w:firstLine="0"/>
        <w:rPr>
          <w:rFonts w:cs="Arial"/>
          <w:szCs w:val="20"/>
        </w:rPr>
      </w:pPr>
    </w:p>
    <w:p w14:paraId="71FA5CCD" w14:textId="77777777" w:rsidR="005249FD" w:rsidRPr="002876C1" w:rsidRDefault="005249FD" w:rsidP="005249FD">
      <w:pPr>
        <w:rPr>
          <w:rFonts w:cs="Arial"/>
          <w:i/>
          <w:iCs/>
        </w:rPr>
      </w:pPr>
      <w:r w:rsidRPr="002876C1">
        <w:rPr>
          <w:rFonts w:cs="Arial"/>
          <w:szCs w:val="20"/>
        </w:rPr>
        <w:t>*(</w:t>
      </w:r>
      <w:r w:rsidRPr="002876C1">
        <w:t>CHILDREN AGED 13-17</w:t>
      </w:r>
      <w:r w:rsidRPr="002876C1">
        <w:rPr>
          <w:rFonts w:cs="Arial"/>
          <w:szCs w:val="20"/>
        </w:rPr>
        <w:t>) (</w:t>
      </w:r>
      <w:r w:rsidRPr="002876C1">
        <w:rPr>
          <w:rFonts w:cs="Arial"/>
          <w:i/>
          <w:iCs/>
          <w:szCs w:val="20"/>
        </w:rPr>
        <w:t>Impact on use)</w:t>
      </w:r>
    </w:p>
    <w:p w14:paraId="2CC725A7" w14:textId="77777777" w:rsidR="005249FD" w:rsidRPr="002876C1" w:rsidRDefault="005249FD" w:rsidP="005249FD">
      <w:pPr>
        <w:ind w:left="720" w:hanging="720"/>
        <w:rPr>
          <w:rFonts w:cs="Arial"/>
          <w:bCs/>
          <w:szCs w:val="20"/>
        </w:rPr>
      </w:pPr>
      <w:r w:rsidRPr="002876C1">
        <w:rPr>
          <w:rFonts w:cs="Arial"/>
          <w:bCs/>
          <w:szCs w:val="20"/>
        </w:rPr>
        <w:t>C6_C</w:t>
      </w:r>
      <w:r w:rsidRPr="002876C1">
        <w:rPr>
          <w:rFonts w:cs="Arial"/>
          <w:bCs/>
          <w:szCs w:val="20"/>
        </w:rPr>
        <w:tab/>
      </w:r>
      <w:r w:rsidRPr="002876C1">
        <w:rPr>
          <w:rFonts w:cs="Arial"/>
          <w:szCs w:val="20"/>
        </w:rPr>
        <w:t>Would you use a website that asks for your age before you can go on it</w:t>
      </w:r>
      <w:r w:rsidRPr="002876C1">
        <w:rPr>
          <w:rFonts w:cs="Arial"/>
          <w:bCs/>
          <w:szCs w:val="20"/>
        </w:rPr>
        <w:t>?</w:t>
      </w:r>
    </w:p>
    <w:p w14:paraId="6EFC30D6" w14:textId="77777777" w:rsidR="005249FD" w:rsidRPr="002876C1" w:rsidRDefault="005249FD" w:rsidP="005249FD">
      <w:pPr>
        <w:pStyle w:val="QText"/>
        <w:ind w:left="709"/>
        <w:rPr>
          <w:i/>
          <w:color w:val="FFC000"/>
          <w:szCs w:val="20"/>
        </w:rPr>
      </w:pPr>
      <w:r w:rsidRPr="002876C1">
        <w:rPr>
          <w:i/>
          <w:color w:val="FFC000"/>
          <w:szCs w:val="20"/>
        </w:rPr>
        <w:t xml:space="preserve">Please select one response only. </w:t>
      </w:r>
    </w:p>
    <w:p w14:paraId="5BEA7248" w14:textId="77777777" w:rsidR="005249FD" w:rsidRPr="002876C1" w:rsidRDefault="005249FD" w:rsidP="005249FD">
      <w:pPr>
        <w:pStyle w:val="Instruction"/>
        <w:ind w:left="709"/>
        <w:rPr>
          <w:szCs w:val="20"/>
        </w:rPr>
      </w:pPr>
      <w:r w:rsidRPr="002876C1">
        <w:rPr>
          <w:szCs w:val="20"/>
        </w:rPr>
        <w:t>(SINGLE)</w:t>
      </w:r>
    </w:p>
    <w:p w14:paraId="4C2F2DC4" w14:textId="77777777" w:rsidR="005249FD" w:rsidRPr="002876C1" w:rsidRDefault="005249FD" w:rsidP="005249FD">
      <w:pPr>
        <w:pStyle w:val="1ResponseFrame"/>
        <w:spacing w:before="0" w:after="0" w:line="240" w:lineRule="auto"/>
        <w:ind w:left="709" w:firstLine="0"/>
        <w:rPr>
          <w:rFonts w:cs="Arial"/>
          <w:szCs w:val="20"/>
        </w:rPr>
      </w:pPr>
      <w:r w:rsidRPr="002876C1">
        <w:rPr>
          <w:rFonts w:cs="Arial"/>
          <w:szCs w:val="20"/>
        </w:rPr>
        <w:t>1.</w:t>
      </w:r>
      <w:r w:rsidRPr="002876C1">
        <w:rPr>
          <w:rFonts w:cs="Arial"/>
          <w:szCs w:val="20"/>
        </w:rPr>
        <w:tab/>
        <w:t>Yes</w:t>
      </w:r>
    </w:p>
    <w:p w14:paraId="48FB8A79" w14:textId="77777777" w:rsidR="005249FD" w:rsidRPr="002876C1" w:rsidRDefault="005249FD" w:rsidP="005249FD">
      <w:pPr>
        <w:pStyle w:val="1ResponseFrame"/>
        <w:spacing w:before="0" w:after="0" w:line="240" w:lineRule="auto"/>
        <w:ind w:left="709" w:firstLine="0"/>
        <w:rPr>
          <w:rFonts w:cs="Arial"/>
          <w:szCs w:val="20"/>
        </w:rPr>
      </w:pPr>
      <w:r w:rsidRPr="002876C1">
        <w:rPr>
          <w:rFonts w:cs="Arial"/>
          <w:szCs w:val="20"/>
        </w:rPr>
        <w:t>2.</w:t>
      </w:r>
      <w:r w:rsidRPr="002876C1">
        <w:rPr>
          <w:rFonts w:cs="Arial"/>
          <w:szCs w:val="20"/>
        </w:rPr>
        <w:tab/>
        <w:t>No</w:t>
      </w:r>
    </w:p>
    <w:p w14:paraId="74FC2EBA" w14:textId="77777777" w:rsidR="005249FD" w:rsidRPr="002876C1" w:rsidRDefault="005249FD" w:rsidP="005249FD">
      <w:pPr>
        <w:pStyle w:val="1ResponseFrame"/>
        <w:ind w:left="709" w:firstLine="0"/>
        <w:rPr>
          <w:rFonts w:cs="Arial"/>
          <w:szCs w:val="20"/>
        </w:rPr>
      </w:pPr>
    </w:p>
    <w:p w14:paraId="09998F8F" w14:textId="77777777" w:rsidR="005249FD" w:rsidRPr="002876C1" w:rsidRDefault="005249FD" w:rsidP="005249FD">
      <w:pPr>
        <w:pStyle w:val="aStatement"/>
        <w:spacing w:line="240" w:lineRule="auto"/>
        <w:ind w:left="709" w:firstLine="0"/>
        <w:rPr>
          <w:rFonts w:cs="Arial"/>
          <w:szCs w:val="20"/>
        </w:rPr>
      </w:pPr>
      <w:r w:rsidRPr="002876C1">
        <w:rPr>
          <w:rFonts w:cs="Arial"/>
          <w:szCs w:val="20"/>
        </w:rPr>
        <w:t>98.</w:t>
      </w:r>
      <w:r w:rsidRPr="002876C1">
        <w:rPr>
          <w:rFonts w:cs="Arial"/>
          <w:szCs w:val="20"/>
        </w:rPr>
        <w:tab/>
      </w:r>
      <w:r w:rsidRPr="002876C1">
        <w:rPr>
          <w:rFonts w:eastAsia="Times New Roman" w:cs="Arial"/>
          <w:color w:val="0059F5" w:themeColor="accent2" w:themeShade="BF"/>
          <w:szCs w:val="20"/>
        </w:rPr>
        <w:t>(Don’t know)</w:t>
      </w:r>
      <w:r w:rsidRPr="002876C1">
        <w:rPr>
          <w:rFonts w:cs="Arial"/>
          <w:szCs w:val="20"/>
        </w:rPr>
        <w:t xml:space="preserve"> / </w:t>
      </w:r>
      <w:r w:rsidRPr="002876C1">
        <w:rPr>
          <w:rFonts w:cs="Arial"/>
          <w:color w:val="FFC000"/>
          <w:szCs w:val="20"/>
        </w:rPr>
        <w:t>Not sure</w:t>
      </w:r>
    </w:p>
    <w:p w14:paraId="63250955" w14:textId="77777777" w:rsidR="005249FD" w:rsidRPr="002876C1" w:rsidRDefault="005249FD" w:rsidP="005249FD">
      <w:pPr>
        <w:pStyle w:val="1ResponseFrame"/>
        <w:spacing w:before="0" w:after="0" w:line="240" w:lineRule="auto"/>
        <w:ind w:left="709" w:firstLine="0"/>
        <w:rPr>
          <w:rFonts w:cs="Arial"/>
          <w:color w:val="FFC000"/>
          <w:szCs w:val="20"/>
        </w:rPr>
      </w:pPr>
      <w:r w:rsidRPr="002876C1">
        <w:rPr>
          <w:rFonts w:cs="Arial"/>
          <w:szCs w:val="20"/>
        </w:rPr>
        <w:t>99.</w:t>
      </w:r>
      <w:r w:rsidRPr="002876C1">
        <w:rPr>
          <w:rFonts w:cs="Arial"/>
          <w:szCs w:val="20"/>
        </w:rPr>
        <w:tab/>
      </w:r>
      <w:r w:rsidRPr="002876C1">
        <w:rPr>
          <w:rFonts w:eastAsia="Times New Roman" w:cs="Arial"/>
          <w:color w:val="0059F5" w:themeColor="accent2" w:themeShade="BF"/>
          <w:szCs w:val="20"/>
        </w:rPr>
        <w:t>(Refused)</w:t>
      </w:r>
      <w:r w:rsidRPr="002876C1">
        <w:rPr>
          <w:rFonts w:cs="Arial"/>
          <w:szCs w:val="20"/>
        </w:rPr>
        <w:t xml:space="preserve"> / </w:t>
      </w:r>
      <w:r w:rsidRPr="002876C1">
        <w:rPr>
          <w:rFonts w:cs="Arial"/>
          <w:color w:val="FFC000"/>
          <w:szCs w:val="20"/>
        </w:rPr>
        <w:t>Prefer not to say</w:t>
      </w:r>
    </w:p>
    <w:p w14:paraId="1EE3FE69" w14:textId="77777777" w:rsidR="005249FD" w:rsidRPr="002876C1" w:rsidRDefault="005249FD" w:rsidP="005249FD">
      <w:pPr>
        <w:pStyle w:val="1ResponseFrame"/>
        <w:spacing w:before="0" w:after="0" w:line="240" w:lineRule="auto"/>
        <w:ind w:left="709" w:firstLine="0"/>
        <w:rPr>
          <w:rFonts w:cs="Arial"/>
          <w:szCs w:val="20"/>
        </w:rPr>
      </w:pPr>
    </w:p>
    <w:p w14:paraId="2BA3D7A4" w14:textId="77777777" w:rsidR="005249FD" w:rsidRPr="002876C1" w:rsidRDefault="005249FD" w:rsidP="005249FD">
      <w:pPr>
        <w:rPr>
          <w:rFonts w:cs="Arial"/>
          <w:i/>
          <w:iCs/>
        </w:rPr>
      </w:pPr>
      <w:r w:rsidRPr="002876C1">
        <w:rPr>
          <w:rFonts w:cs="Arial"/>
        </w:rPr>
        <w:t>*(</w:t>
      </w:r>
      <w:r w:rsidRPr="002876C1">
        <w:t>CHILDREN AGED 13-17</w:t>
      </w:r>
      <w:r w:rsidRPr="002876C1">
        <w:rPr>
          <w:rFonts w:cs="Arial"/>
        </w:rPr>
        <w:t xml:space="preserve">) </w:t>
      </w:r>
      <w:r w:rsidRPr="002876C1">
        <w:rPr>
          <w:rFonts w:cs="Arial"/>
          <w:i/>
          <w:iCs/>
        </w:rPr>
        <w:t>(OVERALL REACTIONS)</w:t>
      </w:r>
    </w:p>
    <w:p w14:paraId="47946BB8" w14:textId="77777777" w:rsidR="005249FD" w:rsidRPr="002876C1" w:rsidRDefault="005249FD" w:rsidP="005249FD">
      <w:pPr>
        <w:ind w:left="720" w:hanging="720"/>
        <w:rPr>
          <w:rFonts w:cs="Arial"/>
          <w:szCs w:val="20"/>
        </w:rPr>
      </w:pPr>
      <w:r w:rsidRPr="002876C1">
        <w:rPr>
          <w:rFonts w:cs="Arial"/>
        </w:rPr>
        <w:t>C8</w:t>
      </w:r>
      <w:r w:rsidRPr="002876C1">
        <w:rPr>
          <w:rFonts w:cs="Arial"/>
          <w:bCs/>
          <w:szCs w:val="20"/>
        </w:rPr>
        <w:t>_C</w:t>
      </w:r>
      <w:r w:rsidRPr="002876C1">
        <w:rPr>
          <w:rFonts w:cs="Arial"/>
        </w:rPr>
        <w:tab/>
        <w:t>What is your overall reaction to use of age assurance</w:t>
      </w:r>
      <w:r w:rsidRPr="002876C1">
        <w:rPr>
          <w:rFonts w:cs="Arial"/>
          <w:szCs w:val="20"/>
        </w:rPr>
        <w:t xml:space="preserve"> methods</w:t>
      </w:r>
      <w:r w:rsidRPr="002876C1">
        <w:rPr>
          <w:rFonts w:cs="Arial"/>
        </w:rPr>
        <w:t xml:space="preserve"> to access </w:t>
      </w:r>
      <w:r w:rsidRPr="002876C1">
        <w:rPr>
          <w:rFonts w:cs="Arial"/>
          <w:szCs w:val="20"/>
        </w:rPr>
        <w:t xml:space="preserve">online services where adult content is likely to be encountered. </w:t>
      </w:r>
    </w:p>
    <w:p w14:paraId="23F55414" w14:textId="77777777" w:rsidR="005249FD" w:rsidRPr="002876C1" w:rsidRDefault="005249FD" w:rsidP="005249FD">
      <w:pPr>
        <w:ind w:left="720" w:hanging="720"/>
        <w:rPr>
          <w:rFonts w:cs="Arial"/>
          <w:szCs w:val="20"/>
        </w:rPr>
      </w:pPr>
    </w:p>
    <w:p w14:paraId="15A73BC4" w14:textId="77777777" w:rsidR="005249FD" w:rsidRPr="002876C1" w:rsidRDefault="005249FD" w:rsidP="005249FD">
      <w:pPr>
        <w:ind w:left="720"/>
        <w:rPr>
          <w:rFonts w:cs="Arial"/>
          <w:bCs/>
          <w:szCs w:val="20"/>
        </w:rPr>
      </w:pPr>
      <w:r w:rsidRPr="002876C1">
        <w:rPr>
          <w:rFonts w:cs="Arial"/>
          <w:bCs/>
          <w:szCs w:val="20"/>
        </w:rPr>
        <w:t>*(PROGRAMMER NOTE: INCLUDE DEFINITION FOR ‘ADULT CONTENT’ AS HOVER OVER: “‘Adult content and age restricted online services’ can include online pornography and violence, alcohol and gambling, or services that may pose harm to children, including social media.”)</w:t>
      </w:r>
    </w:p>
    <w:p w14:paraId="4BAC8008" w14:textId="77777777" w:rsidR="005249FD" w:rsidRPr="002876C1" w:rsidRDefault="005249FD" w:rsidP="005249FD">
      <w:pPr>
        <w:rPr>
          <w:rFonts w:cs="Arial"/>
          <w:bCs/>
          <w:szCs w:val="20"/>
        </w:rPr>
      </w:pPr>
    </w:p>
    <w:p w14:paraId="33B884BB" w14:textId="77777777" w:rsidR="005249FD" w:rsidRPr="002876C1" w:rsidRDefault="005249FD" w:rsidP="00C4553E">
      <w:pPr>
        <w:pStyle w:val="1ResponseFrame"/>
        <w:numPr>
          <w:ilvl w:val="0"/>
          <w:numId w:val="48"/>
        </w:numPr>
        <w:spacing w:before="0" w:after="0" w:line="240" w:lineRule="auto"/>
        <w:ind w:hanging="785"/>
        <w:rPr>
          <w:rFonts w:cs="Arial"/>
          <w:lang w:eastAsia="en-AU"/>
        </w:rPr>
      </w:pPr>
      <w:r w:rsidRPr="002876C1">
        <w:rPr>
          <w:rFonts w:cs="Arial"/>
          <w:lang w:eastAsia="en-AU"/>
        </w:rPr>
        <w:t>Response given (SPECIFY: FULL VERBATIM)</w:t>
      </w:r>
    </w:p>
    <w:p w14:paraId="48C8BAE5" w14:textId="77777777" w:rsidR="005249FD" w:rsidRPr="002876C1" w:rsidRDefault="005249FD" w:rsidP="005249FD">
      <w:pPr>
        <w:pStyle w:val="1ResponseFrame"/>
        <w:spacing w:before="0" w:after="0" w:line="240" w:lineRule="auto"/>
        <w:ind w:left="1134" w:firstLine="0"/>
        <w:rPr>
          <w:rFonts w:cs="Arial"/>
          <w:lang w:eastAsia="en-AU"/>
        </w:rPr>
      </w:pPr>
    </w:p>
    <w:p w14:paraId="57B6CF89" w14:textId="77777777" w:rsidR="005249FD" w:rsidRPr="002876C1" w:rsidRDefault="005249FD" w:rsidP="005249FD">
      <w:pPr>
        <w:pStyle w:val="aStatement"/>
        <w:spacing w:line="240" w:lineRule="auto"/>
        <w:ind w:left="709" w:firstLine="0"/>
        <w:rPr>
          <w:rFonts w:cs="Arial"/>
          <w:szCs w:val="20"/>
        </w:rPr>
      </w:pPr>
      <w:r w:rsidRPr="002876C1">
        <w:rPr>
          <w:rFonts w:cs="Arial"/>
          <w:szCs w:val="20"/>
        </w:rPr>
        <w:t>98.</w:t>
      </w:r>
      <w:r w:rsidRPr="002876C1">
        <w:rPr>
          <w:rFonts w:cs="Arial"/>
          <w:szCs w:val="20"/>
        </w:rPr>
        <w:tab/>
      </w:r>
      <w:r w:rsidRPr="002876C1">
        <w:rPr>
          <w:rFonts w:eastAsia="Times New Roman" w:cs="Arial"/>
          <w:color w:val="0059F5" w:themeColor="accent2" w:themeShade="BF"/>
          <w:szCs w:val="20"/>
        </w:rPr>
        <w:t>(Don’t know)</w:t>
      </w:r>
      <w:r w:rsidRPr="002876C1">
        <w:rPr>
          <w:rFonts w:cs="Arial"/>
          <w:szCs w:val="20"/>
        </w:rPr>
        <w:t xml:space="preserve"> / </w:t>
      </w:r>
      <w:r w:rsidRPr="002876C1">
        <w:rPr>
          <w:rFonts w:cs="Arial"/>
          <w:color w:val="FFC000"/>
          <w:szCs w:val="20"/>
        </w:rPr>
        <w:t>Not sure</w:t>
      </w:r>
    </w:p>
    <w:p w14:paraId="1B44ADA3" w14:textId="77777777" w:rsidR="005249FD" w:rsidRPr="00A92D50" w:rsidRDefault="005249FD" w:rsidP="005249FD">
      <w:pPr>
        <w:pStyle w:val="1ResponseFrame"/>
        <w:spacing w:before="0" w:after="0" w:line="240" w:lineRule="auto"/>
        <w:ind w:left="709" w:firstLine="0"/>
        <w:rPr>
          <w:rFonts w:cs="Arial"/>
          <w:szCs w:val="20"/>
        </w:rPr>
      </w:pPr>
      <w:r w:rsidRPr="002876C1">
        <w:rPr>
          <w:rFonts w:cs="Arial"/>
          <w:szCs w:val="20"/>
        </w:rPr>
        <w:t>99.</w:t>
      </w:r>
      <w:r w:rsidRPr="002876C1">
        <w:rPr>
          <w:rFonts w:cs="Arial"/>
          <w:szCs w:val="20"/>
        </w:rPr>
        <w:tab/>
      </w:r>
      <w:r w:rsidRPr="002876C1">
        <w:rPr>
          <w:rFonts w:eastAsia="Times New Roman" w:cs="Arial"/>
          <w:color w:val="0059F5" w:themeColor="accent2" w:themeShade="BF"/>
          <w:szCs w:val="20"/>
        </w:rPr>
        <w:t>(Refused)</w:t>
      </w:r>
      <w:r w:rsidRPr="002876C1">
        <w:rPr>
          <w:rFonts w:cs="Arial"/>
          <w:szCs w:val="20"/>
        </w:rPr>
        <w:t xml:space="preserve"> / </w:t>
      </w:r>
      <w:r w:rsidRPr="002876C1">
        <w:rPr>
          <w:rFonts w:cs="Arial"/>
          <w:color w:val="FFC000"/>
          <w:szCs w:val="20"/>
        </w:rPr>
        <w:t>Prefer not to say</w:t>
      </w:r>
    </w:p>
    <w:p w14:paraId="34C60B26" w14:textId="77777777" w:rsidR="005249FD" w:rsidRPr="00A92D50" w:rsidRDefault="005249FD" w:rsidP="005249FD">
      <w:pPr>
        <w:rPr>
          <w:rFonts w:cs="Arial"/>
          <w:b/>
          <w:bCs/>
          <w:szCs w:val="20"/>
        </w:rPr>
      </w:pPr>
    </w:p>
    <w:p w14:paraId="2CA68ED7" w14:textId="77777777" w:rsidR="005249FD" w:rsidRPr="00A92D50" w:rsidRDefault="005249FD" w:rsidP="00D65BBE">
      <w:pPr>
        <w:pStyle w:val="TOC1"/>
      </w:pPr>
      <w:r w:rsidRPr="00A92D50">
        <w:t>Module D Design and Functionality Preferences</w:t>
      </w:r>
    </w:p>
    <w:p w14:paraId="0CC2A660" w14:textId="77777777" w:rsidR="005249FD" w:rsidRPr="002876C1" w:rsidRDefault="005249FD" w:rsidP="005249FD">
      <w:pPr>
        <w:rPr>
          <w:rFonts w:cs="Arial"/>
          <w:szCs w:val="20"/>
        </w:rPr>
      </w:pPr>
      <w:r w:rsidRPr="002876C1">
        <w:lastRenderedPageBreak/>
        <w:t>*(CHILDREN AGED 8-12 AND CHILDREN AGED 13-17)</w:t>
      </w:r>
      <w:r w:rsidRPr="002876C1">
        <w:rPr>
          <w:rFonts w:cs="Arial"/>
          <w:i/>
          <w:iCs/>
        </w:rPr>
        <w:t xml:space="preserve"> (Personal experiences)</w:t>
      </w:r>
      <w:r w:rsidRPr="002876C1">
        <w:rPr>
          <w:rFonts w:cs="Arial"/>
        </w:rPr>
        <w:br/>
      </w:r>
      <w:r w:rsidRPr="002876C1">
        <w:rPr>
          <w:rFonts w:cs="Arial"/>
          <w:bCs/>
          <w:szCs w:val="20"/>
        </w:rPr>
        <w:t xml:space="preserve">D1_C </w:t>
      </w:r>
      <w:r w:rsidRPr="002876C1">
        <w:rPr>
          <w:rFonts w:cs="Arial"/>
          <w:bCs/>
          <w:szCs w:val="20"/>
        </w:rPr>
        <w:tab/>
      </w:r>
      <w:r w:rsidRPr="002876C1">
        <w:rPr>
          <w:rFonts w:cs="Arial"/>
          <w:szCs w:val="20"/>
        </w:rPr>
        <w:t>Have you ever had to prove how old you are online?</w:t>
      </w:r>
    </w:p>
    <w:p w14:paraId="2275634E" w14:textId="77777777" w:rsidR="005249FD" w:rsidRPr="002876C1" w:rsidRDefault="005249FD" w:rsidP="005249FD">
      <w:pPr>
        <w:ind w:firstLine="709"/>
        <w:rPr>
          <w:rFonts w:cs="Arial"/>
          <w:i/>
          <w:color w:val="FFC000"/>
          <w:szCs w:val="20"/>
        </w:rPr>
      </w:pPr>
      <w:r w:rsidRPr="002876C1">
        <w:rPr>
          <w:rFonts w:cs="Arial"/>
          <w:i/>
          <w:color w:val="FFC000"/>
          <w:szCs w:val="20"/>
        </w:rPr>
        <w:t xml:space="preserve">Please select one response only. </w:t>
      </w:r>
    </w:p>
    <w:p w14:paraId="0C6F642E" w14:textId="77777777" w:rsidR="005249FD" w:rsidRPr="002876C1" w:rsidRDefault="005249FD" w:rsidP="005249FD">
      <w:pPr>
        <w:pStyle w:val="Instruction"/>
        <w:ind w:left="709"/>
        <w:rPr>
          <w:szCs w:val="20"/>
        </w:rPr>
      </w:pPr>
      <w:r w:rsidRPr="002876C1">
        <w:rPr>
          <w:szCs w:val="20"/>
        </w:rPr>
        <w:t>(SINGLE)</w:t>
      </w:r>
    </w:p>
    <w:p w14:paraId="2862FF12" w14:textId="77777777" w:rsidR="005249FD" w:rsidRPr="002876C1" w:rsidRDefault="005249FD" w:rsidP="005249FD">
      <w:pPr>
        <w:ind w:left="709"/>
        <w:rPr>
          <w:rFonts w:cs="Arial"/>
          <w:szCs w:val="20"/>
        </w:rPr>
      </w:pPr>
    </w:p>
    <w:p w14:paraId="78E01E84" w14:textId="77777777" w:rsidR="005249FD" w:rsidRPr="002876C1" w:rsidRDefault="005249FD" w:rsidP="005249FD">
      <w:pPr>
        <w:pStyle w:val="1ResponseFrame"/>
        <w:spacing w:before="0" w:after="0" w:line="240" w:lineRule="auto"/>
        <w:ind w:left="709" w:firstLine="0"/>
        <w:rPr>
          <w:rFonts w:cs="Arial"/>
          <w:szCs w:val="20"/>
        </w:rPr>
      </w:pPr>
      <w:r w:rsidRPr="002876C1">
        <w:rPr>
          <w:rFonts w:cs="Arial"/>
          <w:szCs w:val="20"/>
        </w:rPr>
        <w:t>1.</w:t>
      </w:r>
      <w:r w:rsidRPr="002876C1">
        <w:rPr>
          <w:rFonts w:cs="Arial"/>
          <w:szCs w:val="20"/>
        </w:rPr>
        <w:tab/>
        <w:t>Yes</w:t>
      </w:r>
    </w:p>
    <w:p w14:paraId="48FFAB02" w14:textId="77777777" w:rsidR="005249FD" w:rsidRPr="002876C1" w:rsidRDefault="005249FD" w:rsidP="005249FD">
      <w:pPr>
        <w:pStyle w:val="1ResponseFrame"/>
        <w:spacing w:before="0" w:after="0" w:line="240" w:lineRule="auto"/>
        <w:ind w:left="709" w:firstLine="0"/>
        <w:rPr>
          <w:rFonts w:cs="Arial"/>
          <w:szCs w:val="20"/>
        </w:rPr>
      </w:pPr>
      <w:r w:rsidRPr="002876C1">
        <w:rPr>
          <w:rFonts w:cs="Arial"/>
          <w:szCs w:val="20"/>
        </w:rPr>
        <w:t>2.</w:t>
      </w:r>
      <w:r w:rsidRPr="002876C1">
        <w:rPr>
          <w:rFonts w:cs="Arial"/>
          <w:szCs w:val="20"/>
        </w:rPr>
        <w:tab/>
        <w:t>No</w:t>
      </w:r>
    </w:p>
    <w:p w14:paraId="13504BB6" w14:textId="77777777" w:rsidR="005249FD" w:rsidRPr="002876C1" w:rsidRDefault="005249FD" w:rsidP="005249FD">
      <w:pPr>
        <w:pStyle w:val="1ResponseFrame"/>
        <w:spacing w:before="0" w:after="0" w:line="240" w:lineRule="auto"/>
        <w:ind w:left="709" w:firstLine="0"/>
        <w:rPr>
          <w:rFonts w:cs="Arial"/>
          <w:szCs w:val="20"/>
        </w:rPr>
      </w:pPr>
    </w:p>
    <w:p w14:paraId="0A7552BF" w14:textId="77777777" w:rsidR="005249FD" w:rsidRPr="002876C1" w:rsidRDefault="005249FD" w:rsidP="005249FD">
      <w:pPr>
        <w:pStyle w:val="aStatement"/>
        <w:spacing w:line="240" w:lineRule="auto"/>
        <w:ind w:left="709" w:firstLine="0"/>
        <w:rPr>
          <w:rFonts w:cs="Arial"/>
          <w:szCs w:val="20"/>
        </w:rPr>
      </w:pPr>
      <w:r w:rsidRPr="002876C1">
        <w:rPr>
          <w:rFonts w:cs="Arial"/>
          <w:szCs w:val="20"/>
        </w:rPr>
        <w:t>98.</w:t>
      </w:r>
      <w:r w:rsidRPr="002876C1">
        <w:rPr>
          <w:rFonts w:cs="Arial"/>
          <w:szCs w:val="20"/>
        </w:rPr>
        <w:tab/>
      </w:r>
      <w:r w:rsidRPr="002876C1">
        <w:rPr>
          <w:rFonts w:eastAsia="Times New Roman" w:cs="Arial"/>
          <w:color w:val="0059F5" w:themeColor="accent2" w:themeShade="BF"/>
          <w:szCs w:val="20"/>
        </w:rPr>
        <w:t>(Don’t know)</w:t>
      </w:r>
      <w:r w:rsidRPr="002876C1">
        <w:rPr>
          <w:rFonts w:cs="Arial"/>
          <w:szCs w:val="20"/>
        </w:rPr>
        <w:t xml:space="preserve"> / </w:t>
      </w:r>
      <w:r w:rsidRPr="002876C1">
        <w:rPr>
          <w:rFonts w:cs="Arial"/>
          <w:color w:val="FFC000"/>
          <w:szCs w:val="20"/>
        </w:rPr>
        <w:t>Not sure</w:t>
      </w:r>
    </w:p>
    <w:p w14:paraId="51F423C1" w14:textId="77777777" w:rsidR="005249FD" w:rsidRPr="002876C1" w:rsidRDefault="005249FD" w:rsidP="005249FD">
      <w:pPr>
        <w:pStyle w:val="1ResponseFrame"/>
        <w:spacing w:before="0" w:after="0" w:line="240" w:lineRule="auto"/>
        <w:ind w:left="709" w:firstLine="0"/>
        <w:rPr>
          <w:rFonts w:cs="Arial"/>
          <w:szCs w:val="20"/>
        </w:rPr>
      </w:pPr>
      <w:r w:rsidRPr="002876C1">
        <w:rPr>
          <w:rFonts w:cs="Arial"/>
          <w:szCs w:val="20"/>
        </w:rPr>
        <w:t>99.</w:t>
      </w:r>
      <w:r w:rsidRPr="002876C1">
        <w:rPr>
          <w:rFonts w:cs="Arial"/>
          <w:szCs w:val="20"/>
        </w:rPr>
        <w:tab/>
      </w:r>
      <w:r w:rsidRPr="002876C1">
        <w:rPr>
          <w:rFonts w:eastAsia="Times New Roman" w:cs="Arial"/>
          <w:color w:val="0059F5" w:themeColor="accent2" w:themeShade="BF"/>
          <w:szCs w:val="20"/>
        </w:rPr>
        <w:t>(Refused)</w:t>
      </w:r>
      <w:r w:rsidRPr="002876C1">
        <w:rPr>
          <w:rFonts w:cs="Arial"/>
          <w:szCs w:val="20"/>
        </w:rPr>
        <w:t xml:space="preserve"> / </w:t>
      </w:r>
      <w:r w:rsidRPr="002876C1">
        <w:rPr>
          <w:rFonts w:cs="Arial"/>
          <w:color w:val="FFC000"/>
          <w:szCs w:val="20"/>
        </w:rPr>
        <w:t>Prefer not to say</w:t>
      </w:r>
    </w:p>
    <w:p w14:paraId="1E0C9010" w14:textId="77777777" w:rsidR="005249FD" w:rsidRPr="002876C1" w:rsidRDefault="005249FD" w:rsidP="005249FD">
      <w:pPr>
        <w:rPr>
          <w:rFonts w:cs="Arial"/>
          <w:i/>
          <w:iCs/>
        </w:rPr>
      </w:pPr>
    </w:p>
    <w:p w14:paraId="62FF6D55" w14:textId="77777777" w:rsidR="005249FD" w:rsidRPr="002876C1" w:rsidRDefault="005249FD" w:rsidP="005249FD">
      <w:pPr>
        <w:rPr>
          <w:rFonts w:cs="Arial"/>
          <w:i/>
          <w:iCs/>
        </w:rPr>
      </w:pPr>
      <w:r w:rsidRPr="002876C1">
        <w:rPr>
          <w:rFonts w:cs="Arial"/>
        </w:rPr>
        <w:t>*(D1</w:t>
      </w:r>
      <w:r w:rsidRPr="002876C1">
        <w:rPr>
          <w:rFonts w:cs="Arial"/>
          <w:bCs/>
          <w:szCs w:val="20"/>
        </w:rPr>
        <w:t>_C</w:t>
      </w:r>
      <w:r w:rsidRPr="002876C1">
        <w:rPr>
          <w:rFonts w:cs="Arial"/>
        </w:rPr>
        <w:t xml:space="preserve"> =1, USED AN AGE ASSURANCE PROCESS)</w:t>
      </w:r>
      <w:r w:rsidRPr="002876C1">
        <w:rPr>
          <w:rFonts w:cs="Arial"/>
          <w:i/>
          <w:iCs/>
        </w:rPr>
        <w:t xml:space="preserve"> (Personal experiences)</w:t>
      </w:r>
    </w:p>
    <w:p w14:paraId="7C124691" w14:textId="77777777" w:rsidR="005249FD" w:rsidRPr="002876C1" w:rsidRDefault="005249FD" w:rsidP="005249FD">
      <w:pPr>
        <w:rPr>
          <w:rFonts w:cs="Arial"/>
          <w:bCs/>
          <w:szCs w:val="20"/>
        </w:rPr>
      </w:pPr>
      <w:r w:rsidRPr="002876C1">
        <w:rPr>
          <w:rFonts w:cs="Arial"/>
          <w:bCs/>
          <w:szCs w:val="20"/>
        </w:rPr>
        <w:t>D2_C</w:t>
      </w:r>
      <w:r w:rsidRPr="002876C1">
        <w:rPr>
          <w:rFonts w:cs="Arial"/>
          <w:bCs/>
          <w:szCs w:val="20"/>
        </w:rPr>
        <w:tab/>
      </w:r>
      <w:r w:rsidRPr="002876C1">
        <w:rPr>
          <w:rFonts w:cs="Arial"/>
          <w:szCs w:val="20"/>
        </w:rPr>
        <w:t>What did you think about it</w:t>
      </w:r>
      <w:r w:rsidRPr="002876C1">
        <w:rPr>
          <w:rFonts w:cs="Arial"/>
        </w:rPr>
        <w:t>?</w:t>
      </w:r>
    </w:p>
    <w:p w14:paraId="642A3012" w14:textId="77777777" w:rsidR="005249FD" w:rsidRPr="002876C1" w:rsidRDefault="005249FD" w:rsidP="005249FD">
      <w:pPr>
        <w:rPr>
          <w:rFonts w:cs="Arial"/>
          <w:bCs/>
          <w:szCs w:val="20"/>
        </w:rPr>
      </w:pPr>
    </w:p>
    <w:p w14:paraId="41830512" w14:textId="77777777" w:rsidR="005249FD" w:rsidRPr="002876C1" w:rsidRDefault="005249FD" w:rsidP="00C4553E">
      <w:pPr>
        <w:pStyle w:val="1ResponseFrame"/>
        <w:numPr>
          <w:ilvl w:val="0"/>
          <w:numId w:val="42"/>
        </w:numPr>
        <w:spacing w:before="0" w:after="0" w:line="240" w:lineRule="auto"/>
        <w:ind w:hanging="785"/>
        <w:rPr>
          <w:rFonts w:cs="Arial"/>
          <w:lang w:eastAsia="en-AU"/>
        </w:rPr>
      </w:pPr>
      <w:r w:rsidRPr="002876C1">
        <w:rPr>
          <w:rFonts w:cs="Arial"/>
          <w:lang w:eastAsia="en-AU"/>
        </w:rPr>
        <w:t>Response given (SPECIFY: FULL VERBATIM)</w:t>
      </w:r>
    </w:p>
    <w:p w14:paraId="5A6657E8" w14:textId="77777777" w:rsidR="005249FD" w:rsidRPr="002876C1" w:rsidRDefault="005249FD" w:rsidP="005249FD">
      <w:pPr>
        <w:pStyle w:val="1ResponseFrame"/>
        <w:spacing w:before="0" w:after="0" w:line="240" w:lineRule="auto"/>
        <w:ind w:left="1134" w:firstLine="0"/>
        <w:rPr>
          <w:rFonts w:cs="Arial"/>
          <w:lang w:eastAsia="en-AU"/>
        </w:rPr>
      </w:pPr>
    </w:p>
    <w:p w14:paraId="23474D5A" w14:textId="77777777" w:rsidR="005249FD" w:rsidRPr="002876C1" w:rsidRDefault="005249FD" w:rsidP="005249FD">
      <w:pPr>
        <w:pStyle w:val="aStatement"/>
        <w:spacing w:line="240" w:lineRule="auto"/>
        <w:ind w:left="709" w:firstLine="0"/>
        <w:rPr>
          <w:rFonts w:cs="Arial"/>
          <w:szCs w:val="20"/>
        </w:rPr>
      </w:pPr>
      <w:r w:rsidRPr="002876C1">
        <w:rPr>
          <w:rFonts w:cs="Arial"/>
          <w:szCs w:val="20"/>
        </w:rPr>
        <w:t>98.</w:t>
      </w:r>
      <w:r w:rsidRPr="002876C1">
        <w:rPr>
          <w:rFonts w:cs="Arial"/>
          <w:szCs w:val="20"/>
        </w:rPr>
        <w:tab/>
      </w:r>
      <w:r w:rsidRPr="002876C1">
        <w:rPr>
          <w:rFonts w:eastAsia="Times New Roman" w:cs="Arial"/>
          <w:color w:val="0059F5" w:themeColor="accent2" w:themeShade="BF"/>
          <w:szCs w:val="20"/>
        </w:rPr>
        <w:t>(Don’t know)</w:t>
      </w:r>
      <w:r w:rsidRPr="002876C1">
        <w:rPr>
          <w:rFonts w:cs="Arial"/>
          <w:szCs w:val="20"/>
        </w:rPr>
        <w:t xml:space="preserve"> / </w:t>
      </w:r>
      <w:r w:rsidRPr="002876C1">
        <w:rPr>
          <w:rFonts w:cs="Arial"/>
          <w:color w:val="FFC000"/>
          <w:szCs w:val="20"/>
        </w:rPr>
        <w:t>Not sure</w:t>
      </w:r>
    </w:p>
    <w:p w14:paraId="016F4905" w14:textId="77777777" w:rsidR="005249FD" w:rsidRPr="002876C1" w:rsidRDefault="005249FD" w:rsidP="005249FD">
      <w:pPr>
        <w:pStyle w:val="1ResponseFrame"/>
        <w:spacing w:before="0" w:after="0" w:line="240" w:lineRule="auto"/>
        <w:ind w:left="709" w:firstLine="0"/>
        <w:rPr>
          <w:rFonts w:cs="Arial"/>
          <w:szCs w:val="20"/>
        </w:rPr>
      </w:pPr>
      <w:r w:rsidRPr="002876C1">
        <w:rPr>
          <w:rFonts w:cs="Arial"/>
          <w:szCs w:val="20"/>
        </w:rPr>
        <w:t>99.</w:t>
      </w:r>
      <w:r w:rsidRPr="002876C1">
        <w:rPr>
          <w:rFonts w:cs="Arial"/>
          <w:szCs w:val="20"/>
        </w:rPr>
        <w:tab/>
      </w:r>
      <w:r w:rsidRPr="002876C1">
        <w:rPr>
          <w:rFonts w:eastAsia="Times New Roman" w:cs="Arial"/>
          <w:color w:val="0059F5" w:themeColor="accent2" w:themeShade="BF"/>
          <w:szCs w:val="20"/>
        </w:rPr>
        <w:t>(Refused)</w:t>
      </w:r>
      <w:r w:rsidRPr="002876C1">
        <w:rPr>
          <w:rFonts w:cs="Arial"/>
          <w:szCs w:val="20"/>
        </w:rPr>
        <w:t xml:space="preserve"> / </w:t>
      </w:r>
      <w:r w:rsidRPr="002876C1">
        <w:rPr>
          <w:rFonts w:cs="Arial"/>
          <w:color w:val="FFC000"/>
          <w:szCs w:val="20"/>
        </w:rPr>
        <w:t>Prefer not to say</w:t>
      </w:r>
    </w:p>
    <w:p w14:paraId="2550F7B2" w14:textId="77777777" w:rsidR="005249FD" w:rsidRPr="002876C1" w:rsidRDefault="005249FD" w:rsidP="005249FD">
      <w:pPr>
        <w:rPr>
          <w:rFonts w:cs="Arial"/>
          <w:b/>
          <w:bCs/>
          <w:szCs w:val="20"/>
        </w:rPr>
      </w:pPr>
    </w:p>
    <w:p w14:paraId="2E3B27F5" w14:textId="77777777" w:rsidR="005249FD" w:rsidRPr="002876C1" w:rsidRDefault="005249FD" w:rsidP="005249FD">
      <w:pPr>
        <w:rPr>
          <w:rFonts w:cs="Arial"/>
          <w:szCs w:val="20"/>
        </w:rPr>
      </w:pPr>
      <w:r w:rsidRPr="002876C1">
        <w:t>*(CHILDREN AGED 8-12 AND CHILDREN AGED 13-17)</w:t>
      </w:r>
      <w:r w:rsidRPr="002876C1">
        <w:rPr>
          <w:rFonts w:cs="Arial"/>
        </w:rPr>
        <w:t xml:space="preserve">) </w:t>
      </w:r>
      <w:r w:rsidRPr="002876C1">
        <w:rPr>
          <w:rFonts w:cs="Arial"/>
          <w:i/>
          <w:iCs/>
        </w:rPr>
        <w:t>(Parent experiences)</w:t>
      </w:r>
      <w:r w:rsidRPr="002876C1">
        <w:rPr>
          <w:rFonts w:cs="Arial"/>
        </w:rPr>
        <w:br/>
      </w:r>
      <w:r w:rsidRPr="002876C1">
        <w:rPr>
          <w:rFonts w:cs="Arial"/>
          <w:bCs/>
          <w:szCs w:val="20"/>
        </w:rPr>
        <w:t xml:space="preserve">D3_C </w:t>
      </w:r>
      <w:r w:rsidRPr="002876C1">
        <w:rPr>
          <w:rFonts w:cs="Arial"/>
          <w:bCs/>
          <w:szCs w:val="20"/>
        </w:rPr>
        <w:tab/>
        <w:t>D</w:t>
      </w:r>
      <w:r w:rsidRPr="002876C1">
        <w:rPr>
          <w:rFonts w:cs="Arial"/>
          <w:szCs w:val="20"/>
        </w:rPr>
        <w:t xml:space="preserve">o your parents set parental controls or help you with setting rules for what you can see </w:t>
      </w:r>
    </w:p>
    <w:p w14:paraId="2E789B23" w14:textId="77777777" w:rsidR="005249FD" w:rsidRPr="002876C1" w:rsidRDefault="005249FD" w:rsidP="005249FD">
      <w:pPr>
        <w:ind w:firstLine="709"/>
        <w:rPr>
          <w:rFonts w:cs="Arial"/>
        </w:rPr>
      </w:pPr>
      <w:r w:rsidRPr="002876C1">
        <w:rPr>
          <w:rFonts w:cs="Arial"/>
          <w:szCs w:val="20"/>
        </w:rPr>
        <w:t>online?</w:t>
      </w:r>
      <w:r w:rsidRPr="002876C1">
        <w:rPr>
          <w:rFonts w:cs="Arial"/>
        </w:rPr>
        <w:br/>
      </w:r>
    </w:p>
    <w:p w14:paraId="63E46797" w14:textId="77777777" w:rsidR="005249FD" w:rsidRPr="002876C1" w:rsidRDefault="005249FD" w:rsidP="005249FD">
      <w:pPr>
        <w:ind w:left="709"/>
        <w:rPr>
          <w:rFonts w:cs="Arial"/>
          <w:szCs w:val="20"/>
        </w:rPr>
      </w:pPr>
      <w:r w:rsidRPr="002876C1">
        <w:rPr>
          <w:rFonts w:cs="Arial"/>
          <w:szCs w:val="20"/>
        </w:rPr>
        <w:t>(RESPONSE FRAME)</w:t>
      </w:r>
    </w:p>
    <w:p w14:paraId="4C66F431" w14:textId="77777777" w:rsidR="005249FD" w:rsidRPr="002876C1" w:rsidRDefault="005249FD" w:rsidP="005249FD">
      <w:pPr>
        <w:pStyle w:val="1ResponseFrame"/>
        <w:spacing w:before="0" w:after="0" w:line="240" w:lineRule="auto"/>
        <w:ind w:left="709" w:firstLine="0"/>
        <w:rPr>
          <w:rFonts w:cs="Arial"/>
          <w:szCs w:val="20"/>
        </w:rPr>
      </w:pPr>
      <w:r w:rsidRPr="002876C1">
        <w:rPr>
          <w:rFonts w:cs="Arial"/>
          <w:szCs w:val="20"/>
        </w:rPr>
        <w:t>1.</w:t>
      </w:r>
      <w:r w:rsidRPr="002876C1">
        <w:rPr>
          <w:rFonts w:cs="Arial"/>
          <w:szCs w:val="20"/>
        </w:rPr>
        <w:tab/>
        <w:t>Yes</w:t>
      </w:r>
    </w:p>
    <w:p w14:paraId="24B2E65A" w14:textId="77777777" w:rsidR="005249FD" w:rsidRPr="002876C1" w:rsidRDefault="005249FD" w:rsidP="005249FD">
      <w:pPr>
        <w:pStyle w:val="1ResponseFrame"/>
        <w:spacing w:before="0" w:after="0" w:line="240" w:lineRule="auto"/>
        <w:ind w:left="709" w:firstLine="0"/>
        <w:rPr>
          <w:rFonts w:cs="Arial"/>
          <w:szCs w:val="20"/>
        </w:rPr>
      </w:pPr>
      <w:r w:rsidRPr="002876C1">
        <w:rPr>
          <w:rFonts w:cs="Arial"/>
          <w:szCs w:val="20"/>
        </w:rPr>
        <w:t>2.</w:t>
      </w:r>
      <w:r w:rsidRPr="002876C1">
        <w:rPr>
          <w:rFonts w:cs="Arial"/>
          <w:szCs w:val="20"/>
        </w:rPr>
        <w:tab/>
        <w:t>No</w:t>
      </w:r>
    </w:p>
    <w:p w14:paraId="7E3BC968" w14:textId="77777777" w:rsidR="005249FD" w:rsidRPr="002876C1" w:rsidRDefault="005249FD" w:rsidP="005249FD">
      <w:pPr>
        <w:pStyle w:val="1ResponseFrame"/>
        <w:spacing w:before="0" w:after="0" w:line="240" w:lineRule="auto"/>
        <w:ind w:left="709" w:firstLine="0"/>
        <w:rPr>
          <w:rFonts w:cs="Arial"/>
          <w:szCs w:val="20"/>
        </w:rPr>
      </w:pPr>
    </w:p>
    <w:p w14:paraId="56AA9C42" w14:textId="77777777" w:rsidR="005249FD" w:rsidRPr="002876C1" w:rsidRDefault="005249FD" w:rsidP="005249FD">
      <w:pPr>
        <w:pStyle w:val="aStatement"/>
        <w:spacing w:line="240" w:lineRule="auto"/>
        <w:ind w:left="709" w:firstLine="0"/>
        <w:rPr>
          <w:rFonts w:cs="Arial"/>
          <w:szCs w:val="20"/>
        </w:rPr>
      </w:pPr>
      <w:r w:rsidRPr="002876C1">
        <w:rPr>
          <w:rFonts w:cs="Arial"/>
          <w:szCs w:val="20"/>
        </w:rPr>
        <w:t>98.</w:t>
      </w:r>
      <w:r w:rsidRPr="002876C1">
        <w:rPr>
          <w:rFonts w:cs="Arial"/>
          <w:szCs w:val="20"/>
        </w:rPr>
        <w:tab/>
      </w:r>
      <w:r w:rsidRPr="002876C1">
        <w:rPr>
          <w:rFonts w:eastAsia="Times New Roman" w:cs="Arial"/>
          <w:color w:val="0059F5" w:themeColor="accent2" w:themeShade="BF"/>
          <w:szCs w:val="20"/>
        </w:rPr>
        <w:t>(Don’t know)</w:t>
      </w:r>
      <w:r w:rsidRPr="002876C1">
        <w:rPr>
          <w:rFonts w:cs="Arial"/>
          <w:szCs w:val="20"/>
        </w:rPr>
        <w:t xml:space="preserve"> / </w:t>
      </w:r>
      <w:r w:rsidRPr="002876C1">
        <w:rPr>
          <w:rFonts w:cs="Arial"/>
          <w:color w:val="FFC000"/>
          <w:szCs w:val="20"/>
        </w:rPr>
        <w:t>Not sure</w:t>
      </w:r>
    </w:p>
    <w:p w14:paraId="6A396505" w14:textId="77777777" w:rsidR="005249FD" w:rsidRPr="002876C1" w:rsidRDefault="005249FD" w:rsidP="005249FD">
      <w:pPr>
        <w:pStyle w:val="1ResponseFrame"/>
        <w:spacing w:before="0" w:after="0" w:line="240" w:lineRule="auto"/>
        <w:ind w:left="709" w:firstLine="0"/>
        <w:rPr>
          <w:rFonts w:cs="Arial"/>
          <w:szCs w:val="20"/>
        </w:rPr>
      </w:pPr>
      <w:r w:rsidRPr="002876C1">
        <w:rPr>
          <w:rFonts w:cs="Arial"/>
          <w:szCs w:val="20"/>
        </w:rPr>
        <w:t>99.</w:t>
      </w:r>
      <w:r w:rsidRPr="002876C1">
        <w:rPr>
          <w:rFonts w:cs="Arial"/>
          <w:szCs w:val="20"/>
        </w:rPr>
        <w:tab/>
      </w:r>
      <w:r w:rsidRPr="002876C1">
        <w:rPr>
          <w:rFonts w:eastAsia="Times New Roman" w:cs="Arial"/>
          <w:color w:val="0059F5" w:themeColor="accent2" w:themeShade="BF"/>
          <w:szCs w:val="20"/>
        </w:rPr>
        <w:t>(Refused)</w:t>
      </w:r>
      <w:r w:rsidRPr="002876C1">
        <w:rPr>
          <w:rFonts w:cs="Arial"/>
          <w:szCs w:val="20"/>
        </w:rPr>
        <w:t xml:space="preserve"> / </w:t>
      </w:r>
      <w:r w:rsidRPr="002876C1">
        <w:rPr>
          <w:rFonts w:cs="Arial"/>
          <w:color w:val="FFC000"/>
          <w:szCs w:val="20"/>
        </w:rPr>
        <w:t>Prefer not to say</w:t>
      </w:r>
    </w:p>
    <w:p w14:paraId="36E550E0" w14:textId="77777777" w:rsidR="005249FD" w:rsidRPr="002876C1" w:rsidRDefault="005249FD" w:rsidP="005249FD">
      <w:pPr>
        <w:rPr>
          <w:rFonts w:cs="Arial"/>
          <w:i/>
          <w:iCs/>
        </w:rPr>
      </w:pPr>
    </w:p>
    <w:p w14:paraId="165C75F9" w14:textId="77777777" w:rsidR="005249FD" w:rsidRPr="002876C1" w:rsidRDefault="005249FD" w:rsidP="005249FD">
      <w:pPr>
        <w:rPr>
          <w:rFonts w:cs="Arial"/>
          <w:i/>
          <w:iCs/>
        </w:rPr>
      </w:pPr>
      <w:r w:rsidRPr="002876C1">
        <w:rPr>
          <w:rFonts w:cs="Arial"/>
        </w:rPr>
        <w:t>*(D3</w:t>
      </w:r>
      <w:r w:rsidRPr="002876C1">
        <w:rPr>
          <w:rFonts w:cs="Arial"/>
          <w:bCs/>
          <w:szCs w:val="20"/>
        </w:rPr>
        <w:t>_C</w:t>
      </w:r>
      <w:r w:rsidRPr="002876C1">
        <w:rPr>
          <w:rFonts w:cs="Arial"/>
        </w:rPr>
        <w:t xml:space="preserve"> =1, USED AN AGE ASSURANCE PROCESS)</w:t>
      </w:r>
      <w:r w:rsidRPr="002876C1">
        <w:rPr>
          <w:rFonts w:cs="Arial"/>
          <w:i/>
          <w:iCs/>
        </w:rPr>
        <w:t xml:space="preserve"> (Parent experiences)</w:t>
      </w:r>
    </w:p>
    <w:p w14:paraId="742687B4" w14:textId="77777777" w:rsidR="005249FD" w:rsidRPr="002876C1" w:rsidRDefault="005249FD" w:rsidP="005249FD">
      <w:pPr>
        <w:rPr>
          <w:rFonts w:cs="Arial"/>
          <w:bCs/>
          <w:szCs w:val="20"/>
        </w:rPr>
      </w:pPr>
      <w:r w:rsidRPr="002876C1">
        <w:rPr>
          <w:rFonts w:cs="Arial"/>
          <w:bCs/>
          <w:szCs w:val="20"/>
        </w:rPr>
        <w:t>D4_C</w:t>
      </w:r>
      <w:r w:rsidRPr="002876C1">
        <w:rPr>
          <w:rFonts w:cs="Arial"/>
          <w:bCs/>
          <w:szCs w:val="20"/>
        </w:rPr>
        <w:tab/>
      </w:r>
      <w:r w:rsidRPr="002876C1">
        <w:rPr>
          <w:rFonts w:cs="Arial"/>
          <w:szCs w:val="20"/>
        </w:rPr>
        <w:t>What do they do</w:t>
      </w:r>
      <w:r w:rsidRPr="002876C1">
        <w:rPr>
          <w:rFonts w:cs="Arial"/>
        </w:rPr>
        <w:t>?</w:t>
      </w:r>
    </w:p>
    <w:p w14:paraId="0530F1B7" w14:textId="77777777" w:rsidR="005249FD" w:rsidRPr="002876C1" w:rsidRDefault="005249FD" w:rsidP="005249FD">
      <w:pPr>
        <w:rPr>
          <w:rFonts w:cs="Arial"/>
          <w:bCs/>
          <w:szCs w:val="20"/>
        </w:rPr>
      </w:pPr>
    </w:p>
    <w:p w14:paraId="41B5AD8E" w14:textId="77777777" w:rsidR="005249FD" w:rsidRPr="002876C1" w:rsidRDefault="005249FD" w:rsidP="00C4553E">
      <w:pPr>
        <w:pStyle w:val="1ResponseFrame"/>
        <w:numPr>
          <w:ilvl w:val="0"/>
          <w:numId w:val="49"/>
        </w:numPr>
        <w:spacing w:before="0" w:after="0" w:line="240" w:lineRule="auto"/>
        <w:ind w:hanging="785"/>
        <w:rPr>
          <w:rFonts w:cs="Arial"/>
          <w:lang w:eastAsia="en-AU"/>
        </w:rPr>
      </w:pPr>
      <w:r w:rsidRPr="002876C1">
        <w:rPr>
          <w:rFonts w:cs="Arial"/>
          <w:lang w:eastAsia="en-AU"/>
        </w:rPr>
        <w:t>Response given (SPECIFY: FULL VERBATIM)</w:t>
      </w:r>
    </w:p>
    <w:p w14:paraId="71D003A3" w14:textId="77777777" w:rsidR="005249FD" w:rsidRPr="002876C1" w:rsidRDefault="005249FD" w:rsidP="005249FD">
      <w:pPr>
        <w:pStyle w:val="1ResponseFrame"/>
        <w:spacing w:before="0" w:after="0" w:line="240" w:lineRule="auto"/>
        <w:ind w:left="1134" w:firstLine="0"/>
        <w:rPr>
          <w:rFonts w:cs="Arial"/>
          <w:lang w:eastAsia="en-AU"/>
        </w:rPr>
      </w:pPr>
    </w:p>
    <w:p w14:paraId="5428895D" w14:textId="77777777" w:rsidR="005249FD" w:rsidRPr="002876C1" w:rsidRDefault="005249FD" w:rsidP="005249FD">
      <w:pPr>
        <w:pStyle w:val="aStatement"/>
        <w:spacing w:line="240" w:lineRule="auto"/>
        <w:ind w:left="709" w:firstLine="0"/>
        <w:rPr>
          <w:rFonts w:cs="Arial"/>
          <w:szCs w:val="20"/>
        </w:rPr>
      </w:pPr>
      <w:r w:rsidRPr="002876C1">
        <w:rPr>
          <w:rFonts w:cs="Arial"/>
          <w:szCs w:val="20"/>
        </w:rPr>
        <w:t>98.</w:t>
      </w:r>
      <w:r w:rsidRPr="002876C1">
        <w:rPr>
          <w:rFonts w:cs="Arial"/>
          <w:szCs w:val="20"/>
        </w:rPr>
        <w:tab/>
      </w:r>
      <w:r w:rsidRPr="002876C1">
        <w:rPr>
          <w:rFonts w:eastAsia="Times New Roman" w:cs="Arial"/>
          <w:color w:val="0059F5" w:themeColor="accent2" w:themeShade="BF"/>
          <w:szCs w:val="20"/>
        </w:rPr>
        <w:t>(Don’t know)</w:t>
      </w:r>
      <w:r w:rsidRPr="002876C1">
        <w:rPr>
          <w:rFonts w:cs="Arial"/>
          <w:szCs w:val="20"/>
        </w:rPr>
        <w:t xml:space="preserve"> / </w:t>
      </w:r>
      <w:r w:rsidRPr="002876C1">
        <w:rPr>
          <w:rFonts w:cs="Arial"/>
          <w:color w:val="FFC000"/>
          <w:szCs w:val="20"/>
        </w:rPr>
        <w:t>Not sure</w:t>
      </w:r>
    </w:p>
    <w:p w14:paraId="322A8615" w14:textId="77777777" w:rsidR="005249FD" w:rsidRPr="00A92D50" w:rsidRDefault="005249FD" w:rsidP="005249FD">
      <w:pPr>
        <w:pStyle w:val="1ResponseFrame"/>
        <w:spacing w:before="0" w:after="0" w:line="240" w:lineRule="auto"/>
        <w:ind w:left="709" w:firstLine="0"/>
        <w:rPr>
          <w:rFonts w:cs="Arial"/>
          <w:szCs w:val="20"/>
        </w:rPr>
      </w:pPr>
      <w:r w:rsidRPr="002876C1">
        <w:rPr>
          <w:rFonts w:cs="Arial"/>
          <w:szCs w:val="20"/>
        </w:rPr>
        <w:t>99.</w:t>
      </w:r>
      <w:r w:rsidRPr="002876C1">
        <w:rPr>
          <w:rFonts w:cs="Arial"/>
          <w:szCs w:val="20"/>
        </w:rPr>
        <w:tab/>
      </w:r>
      <w:r w:rsidRPr="002876C1">
        <w:rPr>
          <w:rFonts w:eastAsia="Times New Roman" w:cs="Arial"/>
          <w:color w:val="0059F5" w:themeColor="accent2" w:themeShade="BF"/>
          <w:szCs w:val="20"/>
        </w:rPr>
        <w:t>(Refused)</w:t>
      </w:r>
      <w:r w:rsidRPr="002876C1">
        <w:rPr>
          <w:rFonts w:cs="Arial"/>
          <w:szCs w:val="20"/>
        </w:rPr>
        <w:t xml:space="preserve"> / </w:t>
      </w:r>
      <w:r w:rsidRPr="002876C1">
        <w:rPr>
          <w:rFonts w:cs="Arial"/>
          <w:color w:val="FFC000"/>
          <w:szCs w:val="20"/>
        </w:rPr>
        <w:t>Prefer not to say</w:t>
      </w:r>
    </w:p>
    <w:p w14:paraId="2466B08B" w14:textId="77777777" w:rsidR="005249FD" w:rsidRPr="00A92D50" w:rsidRDefault="005249FD" w:rsidP="005249FD">
      <w:pPr>
        <w:rPr>
          <w:rFonts w:cs="Arial"/>
          <w:b/>
          <w:bCs/>
          <w:szCs w:val="20"/>
        </w:rPr>
      </w:pPr>
    </w:p>
    <w:p w14:paraId="128F80F7" w14:textId="77777777" w:rsidR="005249FD" w:rsidRPr="002876C1" w:rsidRDefault="005249FD" w:rsidP="005249FD">
      <w:pPr>
        <w:rPr>
          <w:rFonts w:cs="Arial"/>
          <w:szCs w:val="20"/>
        </w:rPr>
      </w:pPr>
      <w:r w:rsidRPr="002876C1">
        <w:rPr>
          <w:rFonts w:cs="Arial"/>
        </w:rPr>
        <w:t>*(</w:t>
      </w:r>
      <w:r w:rsidRPr="002876C1">
        <w:t>CHILDREN AGED 13-17</w:t>
      </w:r>
      <w:r w:rsidRPr="002876C1">
        <w:rPr>
          <w:rFonts w:cs="Arial"/>
        </w:rPr>
        <w:t>)</w:t>
      </w:r>
      <w:r w:rsidRPr="002876C1">
        <w:rPr>
          <w:rFonts w:cs="Arial"/>
          <w:i/>
          <w:iCs/>
        </w:rPr>
        <w:t xml:space="preserve"> (Data privacy preferences/comfort in terms of providing personal data)</w:t>
      </w:r>
      <w:r w:rsidRPr="002876C1">
        <w:rPr>
          <w:rFonts w:cs="Arial"/>
        </w:rPr>
        <w:br/>
      </w:r>
      <w:r w:rsidRPr="002876C1">
        <w:rPr>
          <w:rFonts w:cs="Arial"/>
          <w:bCs/>
          <w:szCs w:val="20"/>
        </w:rPr>
        <w:t>D5_C</w:t>
      </w:r>
      <w:r w:rsidRPr="002876C1">
        <w:rPr>
          <w:rFonts w:cs="Arial"/>
          <w:bCs/>
          <w:szCs w:val="20"/>
        </w:rPr>
        <w:tab/>
      </w:r>
      <w:r w:rsidRPr="002876C1">
        <w:rPr>
          <w:rFonts w:cs="Arial"/>
          <w:szCs w:val="20"/>
        </w:rPr>
        <w:t>What kind of information would you be okay sharing to show how old you are online?</w:t>
      </w:r>
    </w:p>
    <w:p w14:paraId="26534D9D" w14:textId="77777777" w:rsidR="005249FD" w:rsidRPr="002876C1" w:rsidRDefault="005249FD" w:rsidP="005249FD">
      <w:pPr>
        <w:pStyle w:val="Instruction"/>
        <w:ind w:left="0" w:firstLine="633"/>
        <w:rPr>
          <w:szCs w:val="20"/>
        </w:rPr>
      </w:pPr>
      <w:r w:rsidRPr="002876C1">
        <w:rPr>
          <w:szCs w:val="20"/>
        </w:rPr>
        <w:t>(STATEMENTS, RANDOMISE) (SINGLE)</w:t>
      </w:r>
    </w:p>
    <w:p w14:paraId="64D53741" w14:textId="77777777" w:rsidR="005249FD" w:rsidRPr="00A92D50" w:rsidRDefault="005249FD" w:rsidP="00C4553E">
      <w:pPr>
        <w:pStyle w:val="ListParagraph"/>
        <w:numPr>
          <w:ilvl w:val="0"/>
          <w:numId w:val="74"/>
        </w:numPr>
        <w:contextualSpacing w:val="0"/>
        <w:rPr>
          <w:rFonts w:cs="Arial"/>
          <w:szCs w:val="20"/>
        </w:rPr>
      </w:pPr>
      <w:r w:rsidRPr="00A92D50">
        <w:rPr>
          <w:rFonts w:cs="Arial"/>
          <w:szCs w:val="20"/>
        </w:rPr>
        <w:t>Showing your ID (e.g. birth certificate or Medicare card)</w:t>
      </w:r>
    </w:p>
    <w:p w14:paraId="62B5B3CB" w14:textId="77777777" w:rsidR="005249FD" w:rsidRPr="002876C1" w:rsidRDefault="005249FD" w:rsidP="00C4553E">
      <w:pPr>
        <w:pStyle w:val="ListParagraph"/>
        <w:numPr>
          <w:ilvl w:val="0"/>
          <w:numId w:val="74"/>
        </w:numPr>
        <w:contextualSpacing w:val="0"/>
        <w:rPr>
          <w:rFonts w:cs="Arial"/>
          <w:szCs w:val="20"/>
        </w:rPr>
      </w:pPr>
      <w:r w:rsidRPr="002876C1">
        <w:rPr>
          <w:rFonts w:cs="Arial"/>
          <w:szCs w:val="20"/>
        </w:rPr>
        <w:t>Using your face</w:t>
      </w:r>
    </w:p>
    <w:p w14:paraId="6FBF6443" w14:textId="77777777" w:rsidR="005249FD" w:rsidRPr="002876C1" w:rsidRDefault="005249FD" w:rsidP="00C4553E">
      <w:pPr>
        <w:pStyle w:val="ListParagraph"/>
        <w:numPr>
          <w:ilvl w:val="0"/>
          <w:numId w:val="74"/>
        </w:numPr>
        <w:contextualSpacing w:val="0"/>
        <w:rPr>
          <w:rFonts w:cs="Arial"/>
          <w:szCs w:val="20"/>
        </w:rPr>
      </w:pPr>
      <w:r w:rsidRPr="002876C1">
        <w:rPr>
          <w:rFonts w:cs="Arial"/>
          <w:szCs w:val="20"/>
        </w:rPr>
        <w:t>Answering questions (e.g. full name, date of birth, address)</w:t>
      </w:r>
    </w:p>
    <w:p w14:paraId="1C763F4D" w14:textId="77777777" w:rsidR="005249FD" w:rsidRPr="002876C1" w:rsidRDefault="005249FD" w:rsidP="00C4553E">
      <w:pPr>
        <w:pStyle w:val="ListParagraph"/>
        <w:numPr>
          <w:ilvl w:val="0"/>
          <w:numId w:val="74"/>
        </w:numPr>
        <w:contextualSpacing w:val="0"/>
        <w:rPr>
          <w:rFonts w:cs="Arial"/>
          <w:szCs w:val="20"/>
        </w:rPr>
      </w:pPr>
      <w:r w:rsidRPr="002876C1">
        <w:rPr>
          <w:rFonts w:cs="Arial"/>
          <w:szCs w:val="20"/>
        </w:rPr>
        <w:t>Other *(PROGRAMMER NOTE: FIXED POSITION)</w:t>
      </w:r>
    </w:p>
    <w:p w14:paraId="7F67223E" w14:textId="77777777" w:rsidR="005249FD" w:rsidRPr="00A92D50" w:rsidRDefault="005249FD" w:rsidP="005249FD">
      <w:pPr>
        <w:ind w:left="709"/>
        <w:rPr>
          <w:rFonts w:cs="Arial"/>
          <w:szCs w:val="20"/>
        </w:rPr>
      </w:pPr>
    </w:p>
    <w:p w14:paraId="3299AA59" w14:textId="77777777" w:rsidR="005249FD" w:rsidRPr="00C91A94" w:rsidRDefault="005249FD" w:rsidP="005249FD">
      <w:pPr>
        <w:ind w:left="709"/>
        <w:rPr>
          <w:rFonts w:cs="Arial"/>
          <w:szCs w:val="20"/>
        </w:rPr>
      </w:pPr>
      <w:r w:rsidRPr="00C91A94">
        <w:rPr>
          <w:rFonts w:cs="Arial"/>
          <w:szCs w:val="20"/>
        </w:rPr>
        <w:t>(RESPONSE FRAME)</w:t>
      </w:r>
    </w:p>
    <w:p w14:paraId="4C28DBB1" w14:textId="77777777" w:rsidR="005249FD" w:rsidRPr="00C91A94" w:rsidRDefault="005249FD" w:rsidP="005249FD">
      <w:pPr>
        <w:pStyle w:val="1ResponseFrame"/>
        <w:spacing w:before="0" w:after="0" w:line="240" w:lineRule="auto"/>
        <w:ind w:left="709" w:firstLine="0"/>
        <w:rPr>
          <w:rFonts w:cs="Arial"/>
          <w:szCs w:val="20"/>
        </w:rPr>
      </w:pPr>
      <w:r w:rsidRPr="00C91A94">
        <w:rPr>
          <w:rFonts w:cs="Arial"/>
          <w:szCs w:val="20"/>
        </w:rPr>
        <w:t>1.</w:t>
      </w:r>
      <w:r w:rsidRPr="00C91A94">
        <w:rPr>
          <w:rFonts w:cs="Arial"/>
          <w:szCs w:val="20"/>
        </w:rPr>
        <w:tab/>
        <w:t>Yes</w:t>
      </w:r>
    </w:p>
    <w:p w14:paraId="5680FA74" w14:textId="77777777" w:rsidR="005249FD" w:rsidRPr="00C91A94" w:rsidRDefault="005249FD" w:rsidP="005249FD">
      <w:pPr>
        <w:pStyle w:val="1ResponseFrame"/>
        <w:spacing w:before="0" w:after="0" w:line="240" w:lineRule="auto"/>
        <w:ind w:left="709" w:firstLine="0"/>
        <w:rPr>
          <w:rFonts w:cs="Arial"/>
          <w:szCs w:val="20"/>
        </w:rPr>
      </w:pPr>
      <w:r w:rsidRPr="00C91A94">
        <w:rPr>
          <w:rFonts w:cs="Arial"/>
          <w:szCs w:val="20"/>
        </w:rPr>
        <w:t>2.</w:t>
      </w:r>
      <w:r w:rsidRPr="00C91A94">
        <w:rPr>
          <w:rFonts w:cs="Arial"/>
          <w:szCs w:val="20"/>
        </w:rPr>
        <w:tab/>
        <w:t>No</w:t>
      </w:r>
    </w:p>
    <w:p w14:paraId="2D151639" w14:textId="77777777" w:rsidR="005249FD" w:rsidRPr="00A92D50" w:rsidRDefault="005249FD" w:rsidP="005249FD">
      <w:pPr>
        <w:pStyle w:val="1ResponseFrame"/>
        <w:spacing w:before="0" w:after="0" w:line="240" w:lineRule="auto"/>
        <w:ind w:left="709" w:firstLine="0"/>
        <w:rPr>
          <w:rFonts w:cs="Arial"/>
          <w:szCs w:val="20"/>
        </w:rPr>
      </w:pPr>
    </w:p>
    <w:p w14:paraId="1D0259A2" w14:textId="77777777" w:rsidR="005249FD" w:rsidRPr="00A92D50" w:rsidRDefault="005249FD" w:rsidP="005249FD">
      <w:pPr>
        <w:pStyle w:val="aStatement"/>
        <w:spacing w:line="240" w:lineRule="auto"/>
        <w:ind w:left="709" w:firstLine="0"/>
        <w:rPr>
          <w:rFonts w:cs="Arial"/>
          <w:szCs w:val="20"/>
        </w:rPr>
      </w:pPr>
      <w:r w:rsidRPr="00A92D50">
        <w:rPr>
          <w:rFonts w:cs="Arial"/>
          <w:szCs w:val="20"/>
        </w:rPr>
        <w:t>98.</w:t>
      </w:r>
      <w:r w:rsidRPr="00A92D50">
        <w:rPr>
          <w:rFonts w:cs="Arial"/>
          <w:szCs w:val="20"/>
        </w:rPr>
        <w:tab/>
      </w:r>
      <w:r w:rsidRPr="00A92D50">
        <w:rPr>
          <w:rFonts w:eastAsia="Times New Roman" w:cs="Arial"/>
          <w:color w:val="0059F5" w:themeColor="accent2" w:themeShade="BF"/>
          <w:szCs w:val="20"/>
        </w:rPr>
        <w:t>(Don’t know)</w:t>
      </w:r>
      <w:r w:rsidRPr="00A92D50">
        <w:rPr>
          <w:rFonts w:cs="Arial"/>
          <w:szCs w:val="20"/>
        </w:rPr>
        <w:t xml:space="preserve"> / </w:t>
      </w:r>
      <w:r w:rsidRPr="00A92D50">
        <w:rPr>
          <w:rFonts w:cs="Arial"/>
          <w:color w:val="FFC000"/>
          <w:szCs w:val="20"/>
        </w:rPr>
        <w:t>Not sure</w:t>
      </w:r>
      <w:r>
        <w:rPr>
          <w:rFonts w:cs="Arial"/>
          <w:color w:val="FFC000"/>
          <w:szCs w:val="20"/>
        </w:rPr>
        <w:t xml:space="preserve"> </w:t>
      </w:r>
    </w:p>
    <w:p w14:paraId="7E3555EB" w14:textId="77777777" w:rsidR="005249FD" w:rsidRDefault="005249FD" w:rsidP="005249FD">
      <w:pPr>
        <w:pStyle w:val="1ResponseFrame"/>
        <w:spacing w:before="0" w:after="0" w:line="240" w:lineRule="auto"/>
        <w:ind w:left="709" w:firstLine="0"/>
        <w:rPr>
          <w:rFonts w:cs="Arial"/>
          <w:color w:val="FFC000"/>
          <w:szCs w:val="20"/>
        </w:rPr>
      </w:pPr>
      <w:r w:rsidRPr="00A92D50">
        <w:rPr>
          <w:rFonts w:cs="Arial"/>
          <w:szCs w:val="20"/>
        </w:rPr>
        <w:t>99.</w:t>
      </w:r>
      <w:r w:rsidRPr="00A92D50">
        <w:rPr>
          <w:rFonts w:cs="Arial"/>
          <w:szCs w:val="20"/>
        </w:rPr>
        <w:tab/>
      </w:r>
      <w:r w:rsidRPr="00A92D50">
        <w:rPr>
          <w:rFonts w:eastAsia="Times New Roman" w:cs="Arial"/>
          <w:color w:val="0059F5" w:themeColor="accent2" w:themeShade="BF"/>
          <w:szCs w:val="20"/>
        </w:rPr>
        <w:t>(Refused)</w:t>
      </w:r>
      <w:r w:rsidRPr="00A92D50">
        <w:rPr>
          <w:rFonts w:cs="Arial"/>
          <w:szCs w:val="20"/>
        </w:rPr>
        <w:t xml:space="preserve"> / </w:t>
      </w:r>
      <w:r w:rsidRPr="00A92D50">
        <w:rPr>
          <w:rFonts w:cs="Arial"/>
          <w:color w:val="FFC000"/>
          <w:szCs w:val="20"/>
        </w:rPr>
        <w:t>Prefer not to say</w:t>
      </w:r>
      <w:r>
        <w:rPr>
          <w:rFonts w:cs="Arial"/>
          <w:color w:val="FFC000"/>
          <w:szCs w:val="20"/>
        </w:rPr>
        <w:t xml:space="preserve"> </w:t>
      </w:r>
    </w:p>
    <w:p w14:paraId="5F2E0FCE" w14:textId="77777777" w:rsidR="005249FD" w:rsidRDefault="005249FD" w:rsidP="005249FD">
      <w:pPr>
        <w:pStyle w:val="1ResponseFrame"/>
        <w:spacing w:before="0" w:after="0" w:line="240" w:lineRule="auto"/>
        <w:ind w:left="0" w:firstLine="0"/>
        <w:rPr>
          <w:rFonts w:cs="Arial"/>
          <w:szCs w:val="20"/>
        </w:rPr>
      </w:pPr>
    </w:p>
    <w:p w14:paraId="0521405C" w14:textId="77777777" w:rsidR="005249FD" w:rsidRPr="002876C1" w:rsidRDefault="005249FD" w:rsidP="005249FD">
      <w:pPr>
        <w:pStyle w:val="1ResponseFrame"/>
        <w:ind w:left="0" w:firstLine="0"/>
        <w:rPr>
          <w:rFonts w:cs="Arial"/>
          <w:bCs/>
          <w:szCs w:val="20"/>
        </w:rPr>
      </w:pPr>
      <w:r w:rsidRPr="002876C1">
        <w:rPr>
          <w:rFonts w:cs="Arial"/>
          <w:bCs/>
          <w:szCs w:val="20"/>
        </w:rPr>
        <w:t>*(D5_C, D=1 OK WITH OTHER INFORMATION SHARING)</w:t>
      </w:r>
    </w:p>
    <w:p w14:paraId="67AEB9D3" w14:textId="77777777" w:rsidR="005249FD" w:rsidRPr="002876C1" w:rsidRDefault="005249FD" w:rsidP="005249FD">
      <w:pPr>
        <w:pStyle w:val="1ResponseFrame"/>
        <w:ind w:left="1440" w:hanging="1440"/>
        <w:rPr>
          <w:rFonts w:cs="Arial"/>
          <w:szCs w:val="20"/>
        </w:rPr>
      </w:pPr>
      <w:r w:rsidRPr="002876C1">
        <w:rPr>
          <w:rFonts w:cs="Arial"/>
          <w:bCs/>
          <w:szCs w:val="20"/>
        </w:rPr>
        <w:t>D5_C</w:t>
      </w:r>
      <w:r w:rsidRPr="002876C1">
        <w:rPr>
          <w:rFonts w:cs="Arial"/>
          <w:szCs w:val="20"/>
        </w:rPr>
        <w:t>_OE</w:t>
      </w:r>
      <w:r w:rsidRPr="002876C1">
        <w:rPr>
          <w:rFonts w:cs="Arial"/>
          <w:szCs w:val="20"/>
        </w:rPr>
        <w:tab/>
        <w:t>Please specify what other kind of information you would be okay sharing to show how old you are online.</w:t>
      </w:r>
    </w:p>
    <w:p w14:paraId="351BBA88" w14:textId="77777777" w:rsidR="005249FD" w:rsidRPr="002876C1" w:rsidRDefault="005249FD" w:rsidP="005249FD">
      <w:pPr>
        <w:pStyle w:val="1ResponseFrame"/>
        <w:ind w:left="1440" w:hanging="1440"/>
        <w:rPr>
          <w:rFonts w:cs="Arial"/>
          <w:bCs/>
          <w:szCs w:val="20"/>
        </w:rPr>
      </w:pPr>
    </w:p>
    <w:p w14:paraId="03CFB5F2" w14:textId="77777777" w:rsidR="005249FD" w:rsidRPr="002876C1" w:rsidRDefault="005249FD" w:rsidP="00C4553E">
      <w:pPr>
        <w:pStyle w:val="1ResponseFrame"/>
        <w:numPr>
          <w:ilvl w:val="3"/>
          <w:numId w:val="68"/>
        </w:numPr>
        <w:spacing w:before="0" w:after="0" w:line="240" w:lineRule="auto"/>
        <w:rPr>
          <w:rFonts w:cs="Arial"/>
          <w:bCs/>
          <w:szCs w:val="20"/>
        </w:rPr>
      </w:pPr>
      <w:r w:rsidRPr="002876C1">
        <w:rPr>
          <w:rFonts w:cs="Arial"/>
          <w:bCs/>
          <w:szCs w:val="20"/>
        </w:rPr>
        <w:t>Response given (SPECIFY: FULL VERBATIM)</w:t>
      </w:r>
    </w:p>
    <w:p w14:paraId="5283C3C7" w14:textId="77777777" w:rsidR="005249FD" w:rsidRPr="002876C1" w:rsidRDefault="005249FD" w:rsidP="005249FD">
      <w:pPr>
        <w:pStyle w:val="1ResponseFrame"/>
        <w:spacing w:before="0" w:after="0" w:line="240" w:lineRule="auto"/>
        <w:ind w:left="2880" w:firstLine="0"/>
        <w:rPr>
          <w:rFonts w:cs="Arial"/>
          <w:bCs/>
          <w:szCs w:val="20"/>
        </w:rPr>
      </w:pPr>
    </w:p>
    <w:p w14:paraId="23FA9258" w14:textId="77777777" w:rsidR="005249FD" w:rsidRPr="002876C1" w:rsidRDefault="005249FD" w:rsidP="005249FD">
      <w:pPr>
        <w:pStyle w:val="aStatement"/>
        <w:spacing w:line="240" w:lineRule="auto"/>
        <w:ind w:left="709" w:firstLine="0"/>
        <w:rPr>
          <w:rFonts w:cs="Arial"/>
          <w:szCs w:val="20"/>
        </w:rPr>
      </w:pPr>
      <w:r w:rsidRPr="002876C1">
        <w:rPr>
          <w:rFonts w:cs="Arial"/>
          <w:szCs w:val="20"/>
        </w:rPr>
        <w:lastRenderedPageBreak/>
        <w:t>98.</w:t>
      </w:r>
      <w:r w:rsidRPr="002876C1">
        <w:rPr>
          <w:rFonts w:cs="Arial"/>
          <w:szCs w:val="20"/>
        </w:rPr>
        <w:tab/>
      </w:r>
      <w:r w:rsidRPr="002876C1">
        <w:rPr>
          <w:rFonts w:eastAsia="Times New Roman" w:cs="Arial"/>
          <w:color w:val="0059F5" w:themeColor="accent2" w:themeShade="BF"/>
          <w:szCs w:val="20"/>
        </w:rPr>
        <w:t>(Don’t know)</w:t>
      </w:r>
      <w:r w:rsidRPr="002876C1">
        <w:rPr>
          <w:rFonts w:cs="Arial"/>
          <w:szCs w:val="20"/>
        </w:rPr>
        <w:t xml:space="preserve"> / </w:t>
      </w:r>
      <w:r w:rsidRPr="002876C1">
        <w:rPr>
          <w:rFonts w:cs="Arial"/>
          <w:color w:val="FFC000"/>
          <w:szCs w:val="20"/>
        </w:rPr>
        <w:t xml:space="preserve">Not sure </w:t>
      </w:r>
    </w:p>
    <w:p w14:paraId="5ECD06C5" w14:textId="77777777" w:rsidR="005249FD" w:rsidRDefault="005249FD" w:rsidP="005249FD">
      <w:pPr>
        <w:pStyle w:val="1ResponseFrame"/>
        <w:spacing w:before="0" w:after="0" w:line="240" w:lineRule="auto"/>
        <w:ind w:left="709" w:firstLine="0"/>
        <w:rPr>
          <w:rFonts w:cs="Arial"/>
          <w:color w:val="FFC000"/>
          <w:szCs w:val="20"/>
        </w:rPr>
      </w:pPr>
      <w:r w:rsidRPr="002876C1">
        <w:rPr>
          <w:rFonts w:cs="Arial"/>
          <w:szCs w:val="20"/>
        </w:rPr>
        <w:t>99.</w:t>
      </w:r>
      <w:r w:rsidRPr="002876C1">
        <w:rPr>
          <w:rFonts w:cs="Arial"/>
          <w:szCs w:val="20"/>
        </w:rPr>
        <w:tab/>
      </w:r>
      <w:r w:rsidRPr="002876C1">
        <w:rPr>
          <w:rFonts w:eastAsia="Times New Roman" w:cs="Arial"/>
          <w:color w:val="0059F5" w:themeColor="accent2" w:themeShade="BF"/>
          <w:szCs w:val="20"/>
        </w:rPr>
        <w:t>(Refused)</w:t>
      </w:r>
      <w:r w:rsidRPr="002876C1">
        <w:rPr>
          <w:rFonts w:cs="Arial"/>
          <w:szCs w:val="20"/>
        </w:rPr>
        <w:t xml:space="preserve"> / </w:t>
      </w:r>
      <w:r w:rsidRPr="002876C1">
        <w:rPr>
          <w:rFonts w:cs="Arial"/>
          <w:color w:val="FFC000"/>
          <w:szCs w:val="20"/>
        </w:rPr>
        <w:t>Prefer not to say</w:t>
      </w:r>
      <w:r>
        <w:rPr>
          <w:rFonts w:cs="Arial"/>
          <w:color w:val="FFC000"/>
          <w:szCs w:val="20"/>
        </w:rPr>
        <w:t xml:space="preserve"> </w:t>
      </w:r>
    </w:p>
    <w:p w14:paraId="7A89945F" w14:textId="77777777" w:rsidR="005249FD" w:rsidRPr="00A92D50" w:rsidRDefault="005249FD" w:rsidP="005249FD">
      <w:pPr>
        <w:rPr>
          <w:rFonts w:cs="Arial"/>
          <w:b/>
          <w:bCs/>
          <w:szCs w:val="20"/>
        </w:rPr>
      </w:pPr>
    </w:p>
    <w:p w14:paraId="0B0DF46E" w14:textId="77777777" w:rsidR="005249FD" w:rsidRPr="002876C1" w:rsidRDefault="005249FD" w:rsidP="005249FD">
      <w:pPr>
        <w:rPr>
          <w:rFonts w:cs="Arial"/>
        </w:rPr>
      </w:pPr>
      <w:r w:rsidRPr="002876C1">
        <w:t>*(CHILDREN AGED 8-12 AND CHILDREN AGED 13-17)</w:t>
      </w:r>
      <w:r w:rsidRPr="002876C1">
        <w:rPr>
          <w:rFonts w:cs="Arial"/>
          <w:i/>
          <w:iCs/>
        </w:rPr>
        <w:t xml:space="preserve"> (Government considerations/perceptions of factors most important for government to consider)</w:t>
      </w:r>
    </w:p>
    <w:p w14:paraId="3166D370" w14:textId="77777777" w:rsidR="005249FD" w:rsidRPr="002876C1" w:rsidRDefault="005249FD" w:rsidP="005249FD">
      <w:pPr>
        <w:ind w:left="720" w:hanging="720"/>
        <w:rPr>
          <w:rFonts w:cs="Arial"/>
        </w:rPr>
      </w:pPr>
      <w:r w:rsidRPr="002876C1">
        <w:rPr>
          <w:rFonts w:cs="Arial"/>
        </w:rPr>
        <w:t>D6</w:t>
      </w:r>
      <w:r w:rsidRPr="002876C1">
        <w:rPr>
          <w:rFonts w:cs="Arial"/>
          <w:bCs/>
          <w:szCs w:val="20"/>
        </w:rPr>
        <w:t>_C</w:t>
      </w:r>
      <w:r w:rsidRPr="002876C1">
        <w:rPr>
          <w:rFonts w:cs="Arial"/>
        </w:rPr>
        <w:tab/>
      </w:r>
      <w:r w:rsidRPr="002876C1">
        <w:rPr>
          <w:rFonts w:cs="Arial"/>
          <w:szCs w:val="20"/>
        </w:rPr>
        <w:t>What do you think is most important when using age checks?</w:t>
      </w:r>
      <w:r w:rsidRPr="002876C1">
        <w:rPr>
          <w:rFonts w:cs="Arial"/>
        </w:rPr>
        <w:t xml:space="preserve"> Please rank the following in order of importance from (1) most important to (3) least important.</w:t>
      </w:r>
    </w:p>
    <w:p w14:paraId="50CA415C" w14:textId="77777777" w:rsidR="005249FD" w:rsidRPr="002876C1" w:rsidRDefault="005249FD" w:rsidP="005249FD">
      <w:pPr>
        <w:pStyle w:val="Instruction"/>
        <w:ind w:left="709"/>
        <w:rPr>
          <w:szCs w:val="20"/>
        </w:rPr>
      </w:pPr>
      <w:r w:rsidRPr="002876C1">
        <w:rPr>
          <w:szCs w:val="20"/>
        </w:rPr>
        <w:t>(STATEMENTS, RANDOMISE)</w:t>
      </w:r>
    </w:p>
    <w:p w14:paraId="7A3A3FCF" w14:textId="77777777" w:rsidR="005249FD" w:rsidRPr="002876C1" w:rsidRDefault="005249FD" w:rsidP="00C4553E">
      <w:pPr>
        <w:pStyle w:val="ListParagraph"/>
        <w:numPr>
          <w:ilvl w:val="0"/>
          <w:numId w:val="50"/>
        </w:numPr>
        <w:ind w:hanging="731"/>
        <w:contextualSpacing w:val="0"/>
        <w:rPr>
          <w:rFonts w:cs="Arial"/>
          <w:szCs w:val="20"/>
        </w:rPr>
      </w:pPr>
      <w:r w:rsidRPr="002876C1">
        <w:rPr>
          <w:rFonts w:cs="Arial"/>
          <w:szCs w:val="20"/>
        </w:rPr>
        <w:t>Being right about my age</w:t>
      </w:r>
    </w:p>
    <w:p w14:paraId="27AEDCCA" w14:textId="77777777" w:rsidR="005249FD" w:rsidRPr="002876C1" w:rsidRDefault="005249FD" w:rsidP="00C4553E">
      <w:pPr>
        <w:pStyle w:val="ListParagraph"/>
        <w:numPr>
          <w:ilvl w:val="0"/>
          <w:numId w:val="50"/>
        </w:numPr>
        <w:ind w:hanging="731"/>
        <w:contextualSpacing w:val="0"/>
        <w:rPr>
          <w:rFonts w:cs="Arial"/>
          <w:szCs w:val="20"/>
        </w:rPr>
      </w:pPr>
      <w:r w:rsidRPr="002876C1">
        <w:rPr>
          <w:rFonts w:cs="Arial"/>
          <w:szCs w:val="20"/>
        </w:rPr>
        <w:t>Keeping my information safe</w:t>
      </w:r>
    </w:p>
    <w:p w14:paraId="7A58FD22" w14:textId="77777777" w:rsidR="005249FD" w:rsidRPr="002876C1" w:rsidRDefault="005249FD" w:rsidP="00C4553E">
      <w:pPr>
        <w:pStyle w:val="ListParagraph"/>
        <w:numPr>
          <w:ilvl w:val="0"/>
          <w:numId w:val="50"/>
        </w:numPr>
        <w:ind w:hanging="731"/>
        <w:contextualSpacing w:val="0"/>
        <w:rPr>
          <w:rFonts w:cs="Arial"/>
          <w:szCs w:val="20"/>
        </w:rPr>
      </w:pPr>
      <w:r w:rsidRPr="002876C1">
        <w:rPr>
          <w:rFonts w:cs="Arial"/>
          <w:szCs w:val="20"/>
        </w:rPr>
        <w:t>Making it easy to use</w:t>
      </w:r>
    </w:p>
    <w:p w14:paraId="42F3F3B1" w14:textId="77777777" w:rsidR="005249FD" w:rsidRPr="00A92D50" w:rsidRDefault="005249FD" w:rsidP="005249FD">
      <w:pPr>
        <w:rPr>
          <w:rFonts w:cs="Arial"/>
          <w:b/>
          <w:bCs/>
          <w:szCs w:val="20"/>
        </w:rPr>
      </w:pPr>
    </w:p>
    <w:p w14:paraId="23D8AE56" w14:textId="248383ED" w:rsidR="005249FD" w:rsidRPr="00A92D50" w:rsidRDefault="005249FD" w:rsidP="00EC47D3">
      <w:pPr>
        <w:pStyle w:val="TOC1"/>
      </w:pPr>
      <w:r w:rsidRPr="00A92D50">
        <w:t>Module E Concerns and Risks</w:t>
      </w:r>
    </w:p>
    <w:p w14:paraId="4AA4D556" w14:textId="77777777" w:rsidR="005249FD" w:rsidRPr="002876C1" w:rsidRDefault="005249FD" w:rsidP="005249FD">
      <w:pPr>
        <w:rPr>
          <w:rFonts w:cs="Arial"/>
        </w:rPr>
      </w:pPr>
      <w:r w:rsidRPr="002876C1">
        <w:t>*(CHILDREN AGED 8-12 AND CHILDREN AGED 13-17)</w:t>
      </w:r>
      <w:r w:rsidRPr="002876C1">
        <w:rPr>
          <w:rFonts w:cs="Arial"/>
        </w:rPr>
        <w:t xml:space="preserve"> (</w:t>
      </w:r>
      <w:r w:rsidRPr="002876C1">
        <w:rPr>
          <w:rFonts w:cs="Arial"/>
          <w:i/>
          <w:iCs/>
        </w:rPr>
        <w:t>Privacy and security concerns</w:t>
      </w:r>
      <w:r w:rsidRPr="002876C1">
        <w:rPr>
          <w:rFonts w:cs="Arial"/>
        </w:rPr>
        <w:t>)</w:t>
      </w:r>
    </w:p>
    <w:p w14:paraId="309911A5" w14:textId="77777777" w:rsidR="005249FD" w:rsidRPr="002876C1" w:rsidRDefault="005249FD" w:rsidP="005249FD">
      <w:pPr>
        <w:ind w:left="720" w:hanging="720"/>
        <w:rPr>
          <w:rFonts w:cs="Arial"/>
          <w:szCs w:val="20"/>
        </w:rPr>
      </w:pPr>
      <w:r w:rsidRPr="002876C1">
        <w:rPr>
          <w:rFonts w:cs="Arial"/>
          <w:szCs w:val="20"/>
        </w:rPr>
        <w:t>E1</w:t>
      </w:r>
      <w:r w:rsidRPr="002876C1">
        <w:rPr>
          <w:rFonts w:cs="Arial"/>
          <w:bCs/>
          <w:szCs w:val="20"/>
        </w:rPr>
        <w:t>_C</w:t>
      </w:r>
      <w:r w:rsidRPr="002876C1">
        <w:rPr>
          <w:rFonts w:cs="Arial"/>
          <w:szCs w:val="20"/>
        </w:rPr>
        <w:tab/>
        <w:t>How much would you worry or not worry that websites might not keep your information safe when checking your age?</w:t>
      </w:r>
    </w:p>
    <w:p w14:paraId="7B46B2C4" w14:textId="77777777" w:rsidR="005249FD" w:rsidRPr="002876C1" w:rsidRDefault="005249FD" w:rsidP="005249FD">
      <w:pPr>
        <w:pStyle w:val="QText"/>
        <w:ind w:left="709"/>
        <w:rPr>
          <w:i/>
          <w:color w:val="FFC000"/>
          <w:szCs w:val="20"/>
        </w:rPr>
      </w:pPr>
      <w:r w:rsidRPr="002876C1">
        <w:rPr>
          <w:i/>
          <w:color w:val="FFC000"/>
          <w:szCs w:val="20"/>
        </w:rPr>
        <w:t xml:space="preserve">Please select one response only. </w:t>
      </w:r>
    </w:p>
    <w:p w14:paraId="62450283" w14:textId="77777777" w:rsidR="005249FD" w:rsidRPr="002876C1" w:rsidRDefault="005249FD" w:rsidP="005249FD">
      <w:pPr>
        <w:pStyle w:val="Instruction"/>
        <w:ind w:left="709"/>
        <w:rPr>
          <w:szCs w:val="20"/>
        </w:rPr>
      </w:pPr>
      <w:r w:rsidRPr="002876C1">
        <w:rPr>
          <w:szCs w:val="20"/>
        </w:rPr>
        <w:t>(SINGLE)</w:t>
      </w:r>
    </w:p>
    <w:p w14:paraId="0C7E386E" w14:textId="77777777" w:rsidR="005249FD" w:rsidRPr="002876C1" w:rsidRDefault="005249FD" w:rsidP="00C4553E">
      <w:pPr>
        <w:pStyle w:val="1ResponseFrame"/>
        <w:numPr>
          <w:ilvl w:val="0"/>
          <w:numId w:val="46"/>
        </w:numPr>
        <w:spacing w:before="0" w:after="0" w:line="240" w:lineRule="auto"/>
        <w:rPr>
          <w:rFonts w:cs="Arial"/>
          <w:szCs w:val="20"/>
        </w:rPr>
      </w:pPr>
      <w:r w:rsidRPr="002876C1">
        <w:rPr>
          <w:rFonts w:cs="Arial"/>
          <w:szCs w:val="20"/>
        </w:rPr>
        <w:t>Worry a lot</w:t>
      </w:r>
    </w:p>
    <w:p w14:paraId="61478975" w14:textId="77777777" w:rsidR="005249FD" w:rsidRPr="002876C1" w:rsidRDefault="005249FD" w:rsidP="00C4553E">
      <w:pPr>
        <w:pStyle w:val="1ResponseFrame"/>
        <w:numPr>
          <w:ilvl w:val="0"/>
          <w:numId w:val="46"/>
        </w:numPr>
        <w:spacing w:before="0" w:after="0" w:line="240" w:lineRule="auto"/>
        <w:rPr>
          <w:rFonts w:cs="Arial"/>
          <w:szCs w:val="20"/>
        </w:rPr>
      </w:pPr>
      <w:r w:rsidRPr="002876C1">
        <w:rPr>
          <w:rFonts w:cs="Arial"/>
          <w:szCs w:val="20"/>
        </w:rPr>
        <w:t>Worry a little</w:t>
      </w:r>
    </w:p>
    <w:p w14:paraId="107141DF" w14:textId="77777777" w:rsidR="005249FD" w:rsidRPr="002876C1" w:rsidRDefault="005249FD" w:rsidP="00C4553E">
      <w:pPr>
        <w:pStyle w:val="1ResponseFrame"/>
        <w:numPr>
          <w:ilvl w:val="0"/>
          <w:numId w:val="46"/>
        </w:numPr>
        <w:spacing w:before="0" w:after="0" w:line="240" w:lineRule="auto"/>
        <w:rPr>
          <w:rFonts w:cs="Arial"/>
          <w:szCs w:val="20"/>
        </w:rPr>
      </w:pPr>
      <w:r w:rsidRPr="002876C1">
        <w:rPr>
          <w:rFonts w:cs="Arial"/>
          <w:szCs w:val="20"/>
        </w:rPr>
        <w:t>Not worry at all</w:t>
      </w:r>
    </w:p>
    <w:p w14:paraId="63F8BEDB" w14:textId="77777777" w:rsidR="005249FD" w:rsidRPr="002876C1" w:rsidRDefault="005249FD" w:rsidP="005249FD">
      <w:pPr>
        <w:pStyle w:val="1ResponseFrame"/>
        <w:spacing w:before="0" w:after="0" w:line="240" w:lineRule="auto"/>
        <w:ind w:left="709" w:firstLine="0"/>
        <w:rPr>
          <w:rFonts w:cs="Arial"/>
          <w:szCs w:val="20"/>
        </w:rPr>
      </w:pPr>
    </w:p>
    <w:p w14:paraId="58BED643" w14:textId="77777777" w:rsidR="005249FD" w:rsidRPr="002876C1" w:rsidRDefault="005249FD" w:rsidP="005249FD">
      <w:pPr>
        <w:pStyle w:val="aStatement"/>
        <w:spacing w:line="240" w:lineRule="auto"/>
        <w:ind w:left="709" w:firstLine="0"/>
        <w:rPr>
          <w:rFonts w:cs="Arial"/>
          <w:szCs w:val="20"/>
        </w:rPr>
      </w:pPr>
      <w:r w:rsidRPr="002876C1">
        <w:rPr>
          <w:rFonts w:cs="Arial"/>
          <w:szCs w:val="20"/>
        </w:rPr>
        <w:t>98.</w:t>
      </w:r>
      <w:r w:rsidRPr="002876C1">
        <w:rPr>
          <w:rFonts w:cs="Arial"/>
          <w:szCs w:val="20"/>
        </w:rPr>
        <w:tab/>
      </w:r>
      <w:r w:rsidRPr="002876C1">
        <w:rPr>
          <w:rFonts w:eastAsia="Times New Roman" w:cs="Arial"/>
          <w:color w:val="0059F5" w:themeColor="accent2" w:themeShade="BF"/>
          <w:szCs w:val="20"/>
        </w:rPr>
        <w:t>(Don’t know)</w:t>
      </w:r>
      <w:r w:rsidRPr="002876C1">
        <w:rPr>
          <w:rFonts w:cs="Arial"/>
          <w:szCs w:val="20"/>
        </w:rPr>
        <w:t xml:space="preserve"> / </w:t>
      </w:r>
      <w:r w:rsidRPr="002876C1">
        <w:rPr>
          <w:rFonts w:cs="Arial"/>
          <w:color w:val="FFC000"/>
          <w:szCs w:val="20"/>
        </w:rPr>
        <w:t>Not sure</w:t>
      </w:r>
    </w:p>
    <w:p w14:paraId="2C2EA81A" w14:textId="77777777" w:rsidR="005249FD" w:rsidRPr="002876C1" w:rsidRDefault="005249FD" w:rsidP="005249FD">
      <w:pPr>
        <w:pStyle w:val="1ResponseFrame"/>
        <w:spacing w:before="0" w:after="0" w:line="240" w:lineRule="auto"/>
        <w:ind w:left="709" w:firstLine="0"/>
        <w:rPr>
          <w:rFonts w:cs="Arial"/>
          <w:color w:val="FFC000"/>
          <w:szCs w:val="20"/>
        </w:rPr>
      </w:pPr>
      <w:r w:rsidRPr="002876C1">
        <w:rPr>
          <w:rFonts w:cs="Arial"/>
          <w:szCs w:val="20"/>
        </w:rPr>
        <w:t>99.</w:t>
      </w:r>
      <w:r w:rsidRPr="002876C1">
        <w:rPr>
          <w:rFonts w:cs="Arial"/>
          <w:szCs w:val="20"/>
        </w:rPr>
        <w:tab/>
      </w:r>
      <w:r w:rsidRPr="002876C1">
        <w:rPr>
          <w:rFonts w:eastAsia="Times New Roman" w:cs="Arial"/>
          <w:color w:val="0059F5" w:themeColor="accent2" w:themeShade="BF"/>
          <w:szCs w:val="20"/>
        </w:rPr>
        <w:t>(Refused)</w:t>
      </w:r>
      <w:r w:rsidRPr="002876C1">
        <w:rPr>
          <w:rFonts w:cs="Arial"/>
          <w:szCs w:val="20"/>
        </w:rPr>
        <w:t xml:space="preserve"> / </w:t>
      </w:r>
      <w:r w:rsidRPr="002876C1">
        <w:rPr>
          <w:rFonts w:cs="Arial"/>
          <w:color w:val="FFC000"/>
          <w:szCs w:val="20"/>
        </w:rPr>
        <w:t>Prefer not to say</w:t>
      </w:r>
    </w:p>
    <w:p w14:paraId="14F3A62B" w14:textId="77777777" w:rsidR="005249FD" w:rsidRPr="002876C1" w:rsidRDefault="005249FD" w:rsidP="005249FD">
      <w:pPr>
        <w:pStyle w:val="1ResponseFrame"/>
        <w:spacing w:before="0" w:after="0" w:line="240" w:lineRule="auto"/>
        <w:ind w:left="709" w:firstLine="0"/>
        <w:rPr>
          <w:rFonts w:cs="Arial"/>
          <w:color w:val="FFC000"/>
          <w:szCs w:val="20"/>
        </w:rPr>
      </w:pPr>
    </w:p>
    <w:p w14:paraId="623A865A" w14:textId="77777777" w:rsidR="005249FD" w:rsidRPr="002876C1" w:rsidRDefault="005249FD" w:rsidP="005249FD">
      <w:pPr>
        <w:rPr>
          <w:rFonts w:cs="Arial"/>
          <w:szCs w:val="20"/>
        </w:rPr>
      </w:pPr>
      <w:r w:rsidRPr="002876C1">
        <w:t>*(CHILDREN AGED 8-12 AND CHILDREN AGED 13-17)</w:t>
      </w:r>
      <w:r w:rsidRPr="002876C1">
        <w:rPr>
          <w:rFonts w:cs="Arial"/>
          <w:i/>
          <w:iCs/>
        </w:rPr>
        <w:t xml:space="preserve"> (Public education)</w:t>
      </w:r>
      <w:r w:rsidRPr="002876C1">
        <w:rPr>
          <w:rFonts w:cs="Arial"/>
        </w:rPr>
        <w:br/>
      </w:r>
      <w:r w:rsidRPr="002876C1">
        <w:rPr>
          <w:rFonts w:cs="Arial"/>
          <w:bCs/>
          <w:szCs w:val="20"/>
        </w:rPr>
        <w:t xml:space="preserve">E3_C </w:t>
      </w:r>
      <w:r w:rsidRPr="002876C1">
        <w:rPr>
          <w:rFonts w:cs="Arial"/>
          <w:bCs/>
          <w:szCs w:val="20"/>
        </w:rPr>
        <w:tab/>
      </w:r>
      <w:r w:rsidRPr="002876C1">
        <w:rPr>
          <w:rFonts w:cs="Arial"/>
          <w:szCs w:val="20"/>
        </w:rPr>
        <w:t xml:space="preserve">Do you think people should learn more about being safe online? </w:t>
      </w:r>
    </w:p>
    <w:p w14:paraId="7A411684" w14:textId="77777777" w:rsidR="005249FD" w:rsidRPr="002876C1" w:rsidRDefault="005249FD" w:rsidP="005249FD">
      <w:pPr>
        <w:rPr>
          <w:rFonts w:cs="Arial"/>
          <w:szCs w:val="20"/>
        </w:rPr>
      </w:pPr>
    </w:p>
    <w:p w14:paraId="2E09AE68" w14:textId="77777777" w:rsidR="005249FD" w:rsidRPr="002876C1" w:rsidRDefault="005249FD" w:rsidP="005249FD">
      <w:pPr>
        <w:ind w:firstLine="709"/>
        <w:rPr>
          <w:rFonts w:cs="Arial"/>
          <w:szCs w:val="20"/>
        </w:rPr>
      </w:pPr>
      <w:r w:rsidRPr="002876C1">
        <w:rPr>
          <w:rFonts w:cs="Arial"/>
          <w:szCs w:val="20"/>
        </w:rPr>
        <w:t>(RESPONSE FRAME)</w:t>
      </w:r>
    </w:p>
    <w:p w14:paraId="44748759" w14:textId="77777777" w:rsidR="005249FD" w:rsidRPr="002876C1" w:rsidRDefault="005249FD" w:rsidP="005249FD">
      <w:pPr>
        <w:pStyle w:val="1ResponseFrame"/>
        <w:spacing w:before="0" w:after="0" w:line="240" w:lineRule="auto"/>
        <w:ind w:left="709" w:firstLine="0"/>
        <w:rPr>
          <w:rFonts w:cs="Arial"/>
          <w:szCs w:val="20"/>
        </w:rPr>
      </w:pPr>
      <w:r w:rsidRPr="002876C1">
        <w:rPr>
          <w:rFonts w:cs="Arial"/>
          <w:szCs w:val="20"/>
        </w:rPr>
        <w:t>1.</w:t>
      </w:r>
      <w:r w:rsidRPr="002876C1">
        <w:rPr>
          <w:rFonts w:cs="Arial"/>
          <w:szCs w:val="20"/>
        </w:rPr>
        <w:tab/>
        <w:t>Yes</w:t>
      </w:r>
    </w:p>
    <w:p w14:paraId="45794AAE" w14:textId="77777777" w:rsidR="005249FD" w:rsidRPr="002876C1" w:rsidRDefault="005249FD" w:rsidP="005249FD">
      <w:pPr>
        <w:pStyle w:val="1ResponseFrame"/>
        <w:spacing w:before="0" w:after="0" w:line="240" w:lineRule="auto"/>
        <w:ind w:left="709" w:firstLine="0"/>
        <w:rPr>
          <w:rFonts w:cs="Arial"/>
          <w:szCs w:val="20"/>
        </w:rPr>
      </w:pPr>
      <w:r w:rsidRPr="002876C1">
        <w:rPr>
          <w:rFonts w:cs="Arial"/>
          <w:szCs w:val="20"/>
        </w:rPr>
        <w:t>2.</w:t>
      </w:r>
      <w:r w:rsidRPr="002876C1">
        <w:rPr>
          <w:rFonts w:cs="Arial"/>
          <w:szCs w:val="20"/>
        </w:rPr>
        <w:tab/>
        <w:t>No</w:t>
      </w:r>
    </w:p>
    <w:p w14:paraId="5932DDE2" w14:textId="77777777" w:rsidR="005249FD" w:rsidRPr="002876C1" w:rsidRDefault="005249FD" w:rsidP="005249FD">
      <w:pPr>
        <w:pStyle w:val="1ResponseFrame"/>
        <w:spacing w:before="0" w:after="0" w:line="240" w:lineRule="auto"/>
        <w:ind w:left="709" w:firstLine="0"/>
        <w:rPr>
          <w:rFonts w:cs="Arial"/>
          <w:szCs w:val="20"/>
        </w:rPr>
      </w:pPr>
    </w:p>
    <w:p w14:paraId="0F771DCB" w14:textId="77777777" w:rsidR="005249FD" w:rsidRPr="002876C1" w:rsidRDefault="005249FD" w:rsidP="005249FD">
      <w:pPr>
        <w:pStyle w:val="aStatement"/>
        <w:spacing w:line="240" w:lineRule="auto"/>
        <w:ind w:left="709" w:firstLine="0"/>
        <w:rPr>
          <w:rFonts w:cs="Arial"/>
          <w:szCs w:val="20"/>
        </w:rPr>
      </w:pPr>
      <w:r w:rsidRPr="002876C1">
        <w:rPr>
          <w:rFonts w:cs="Arial"/>
          <w:szCs w:val="20"/>
        </w:rPr>
        <w:t>98.</w:t>
      </w:r>
      <w:r w:rsidRPr="002876C1">
        <w:rPr>
          <w:rFonts w:cs="Arial"/>
          <w:szCs w:val="20"/>
        </w:rPr>
        <w:tab/>
      </w:r>
      <w:r w:rsidRPr="002876C1">
        <w:rPr>
          <w:rFonts w:eastAsia="Times New Roman" w:cs="Arial"/>
          <w:color w:val="0059F5" w:themeColor="accent2" w:themeShade="BF"/>
          <w:szCs w:val="20"/>
        </w:rPr>
        <w:t>(Don’t know)</w:t>
      </w:r>
      <w:r w:rsidRPr="002876C1">
        <w:rPr>
          <w:rFonts w:cs="Arial"/>
          <w:szCs w:val="20"/>
        </w:rPr>
        <w:t xml:space="preserve"> / </w:t>
      </w:r>
      <w:r w:rsidRPr="002876C1">
        <w:rPr>
          <w:rFonts w:cs="Arial"/>
          <w:color w:val="FFC000"/>
          <w:szCs w:val="20"/>
        </w:rPr>
        <w:t>Not sure</w:t>
      </w:r>
    </w:p>
    <w:p w14:paraId="67BE9D6E" w14:textId="77777777" w:rsidR="005249FD" w:rsidRPr="002876C1" w:rsidRDefault="005249FD" w:rsidP="005249FD">
      <w:pPr>
        <w:pStyle w:val="1ResponseFrame"/>
        <w:spacing w:before="0" w:after="0" w:line="240" w:lineRule="auto"/>
        <w:ind w:left="709" w:firstLine="0"/>
        <w:rPr>
          <w:rFonts w:cs="Arial"/>
          <w:szCs w:val="20"/>
        </w:rPr>
      </w:pPr>
      <w:r w:rsidRPr="002876C1">
        <w:rPr>
          <w:rFonts w:cs="Arial"/>
          <w:szCs w:val="20"/>
        </w:rPr>
        <w:t>99.</w:t>
      </w:r>
      <w:r w:rsidRPr="002876C1">
        <w:rPr>
          <w:rFonts w:cs="Arial"/>
          <w:szCs w:val="20"/>
        </w:rPr>
        <w:tab/>
      </w:r>
      <w:r w:rsidRPr="002876C1">
        <w:rPr>
          <w:rFonts w:eastAsia="Times New Roman" w:cs="Arial"/>
          <w:color w:val="0059F5" w:themeColor="accent2" w:themeShade="BF"/>
          <w:szCs w:val="20"/>
        </w:rPr>
        <w:t>(Refused)</w:t>
      </w:r>
      <w:r w:rsidRPr="002876C1">
        <w:rPr>
          <w:rFonts w:cs="Arial"/>
          <w:szCs w:val="20"/>
        </w:rPr>
        <w:t xml:space="preserve"> / </w:t>
      </w:r>
      <w:r w:rsidRPr="002876C1">
        <w:rPr>
          <w:rFonts w:cs="Arial"/>
          <w:color w:val="FFC000"/>
          <w:szCs w:val="20"/>
        </w:rPr>
        <w:t>Prefer not to say</w:t>
      </w:r>
    </w:p>
    <w:p w14:paraId="16AA7701" w14:textId="77777777" w:rsidR="005249FD" w:rsidRPr="002876C1" w:rsidRDefault="005249FD" w:rsidP="005249FD">
      <w:pPr>
        <w:rPr>
          <w:rFonts w:cs="Arial"/>
          <w:b/>
          <w:bCs/>
          <w:szCs w:val="20"/>
        </w:rPr>
      </w:pPr>
    </w:p>
    <w:p w14:paraId="24A42660" w14:textId="15B6C8E3" w:rsidR="005249FD" w:rsidRPr="002876C1" w:rsidRDefault="005249FD" w:rsidP="00EC47D3">
      <w:pPr>
        <w:pStyle w:val="TOC1"/>
      </w:pPr>
      <w:r w:rsidRPr="002876C1">
        <w:t>Module F Trust and Security</w:t>
      </w:r>
    </w:p>
    <w:p w14:paraId="4860EF84" w14:textId="77777777" w:rsidR="005249FD" w:rsidRPr="002876C1" w:rsidRDefault="005249FD" w:rsidP="005249FD">
      <w:pPr>
        <w:rPr>
          <w:rFonts w:cs="Arial"/>
        </w:rPr>
      </w:pPr>
      <w:r w:rsidRPr="002876C1">
        <w:t>*(CHILDREN AGED 8-12 AND CHILDREN AGED 13-17)</w:t>
      </w:r>
      <w:r w:rsidRPr="002876C1">
        <w:rPr>
          <w:rFonts w:cs="Arial"/>
        </w:rPr>
        <w:t xml:space="preserve"> </w:t>
      </w:r>
      <w:r w:rsidRPr="002876C1">
        <w:rPr>
          <w:rFonts w:cs="Arial"/>
          <w:i/>
          <w:iCs/>
        </w:rPr>
        <w:t>(Trust in online platforms)</w:t>
      </w:r>
      <w:r w:rsidRPr="002876C1">
        <w:rPr>
          <w:rFonts w:cs="Arial"/>
        </w:rPr>
        <w:br/>
      </w:r>
      <w:r w:rsidRPr="002876C1">
        <w:rPr>
          <w:rFonts w:cs="Arial"/>
          <w:bCs/>
          <w:szCs w:val="20"/>
        </w:rPr>
        <w:t>F1_C</w:t>
      </w:r>
      <w:r w:rsidRPr="002876C1">
        <w:rPr>
          <w:rFonts w:cs="Arial"/>
          <w:bCs/>
          <w:szCs w:val="20"/>
        </w:rPr>
        <w:tab/>
        <w:t>H</w:t>
      </w:r>
      <w:r w:rsidRPr="002876C1">
        <w:rPr>
          <w:rFonts w:cs="Arial"/>
          <w:szCs w:val="20"/>
        </w:rPr>
        <w:t>ow much do you trust websites to keep your information safe when they ask for it?</w:t>
      </w:r>
      <w:r w:rsidRPr="002876C1">
        <w:rPr>
          <w:rFonts w:cs="Arial"/>
        </w:rPr>
        <w:br/>
      </w:r>
    </w:p>
    <w:p w14:paraId="49D16F19" w14:textId="77777777" w:rsidR="005249FD" w:rsidRPr="002876C1" w:rsidRDefault="005249FD" w:rsidP="005249FD">
      <w:pPr>
        <w:ind w:left="709"/>
        <w:rPr>
          <w:rFonts w:cs="Arial"/>
          <w:szCs w:val="20"/>
        </w:rPr>
      </w:pPr>
      <w:r w:rsidRPr="002876C1">
        <w:rPr>
          <w:rFonts w:cs="Arial"/>
          <w:szCs w:val="20"/>
        </w:rPr>
        <w:t>(RESPONSE FRAME)</w:t>
      </w:r>
    </w:p>
    <w:p w14:paraId="029FEB40" w14:textId="77777777" w:rsidR="005249FD" w:rsidRPr="002876C1" w:rsidRDefault="005249FD" w:rsidP="00C4553E">
      <w:pPr>
        <w:numPr>
          <w:ilvl w:val="0"/>
          <w:numId w:val="51"/>
        </w:numPr>
        <w:tabs>
          <w:tab w:val="clear" w:pos="720"/>
        </w:tabs>
        <w:ind w:left="1418" w:hanging="709"/>
        <w:rPr>
          <w:rFonts w:cs="Arial"/>
          <w:szCs w:val="20"/>
        </w:rPr>
      </w:pPr>
      <w:r w:rsidRPr="002876C1">
        <w:rPr>
          <w:rFonts w:cs="Arial"/>
          <w:szCs w:val="20"/>
        </w:rPr>
        <w:t>A lot</w:t>
      </w:r>
    </w:p>
    <w:p w14:paraId="4C10AF92" w14:textId="77777777" w:rsidR="005249FD" w:rsidRPr="002876C1" w:rsidRDefault="005249FD" w:rsidP="00C4553E">
      <w:pPr>
        <w:numPr>
          <w:ilvl w:val="0"/>
          <w:numId w:val="51"/>
        </w:numPr>
        <w:ind w:left="1418" w:hanging="709"/>
        <w:rPr>
          <w:rFonts w:cs="Arial"/>
          <w:szCs w:val="20"/>
        </w:rPr>
      </w:pPr>
      <w:r w:rsidRPr="002876C1">
        <w:rPr>
          <w:rFonts w:cs="Arial"/>
          <w:szCs w:val="20"/>
        </w:rPr>
        <w:t>A little</w:t>
      </w:r>
    </w:p>
    <w:p w14:paraId="372C4C28" w14:textId="77777777" w:rsidR="005249FD" w:rsidRPr="002876C1" w:rsidRDefault="005249FD" w:rsidP="00C4553E">
      <w:pPr>
        <w:numPr>
          <w:ilvl w:val="0"/>
          <w:numId w:val="51"/>
        </w:numPr>
        <w:ind w:left="1418" w:hanging="709"/>
        <w:rPr>
          <w:rFonts w:cs="Arial"/>
          <w:szCs w:val="20"/>
        </w:rPr>
      </w:pPr>
      <w:r w:rsidRPr="002876C1">
        <w:rPr>
          <w:rFonts w:cs="Arial"/>
          <w:szCs w:val="20"/>
        </w:rPr>
        <w:t xml:space="preserve">Not at all </w:t>
      </w:r>
    </w:p>
    <w:p w14:paraId="39727C63" w14:textId="77777777" w:rsidR="005249FD" w:rsidRPr="002876C1" w:rsidRDefault="005249FD" w:rsidP="005249FD">
      <w:pPr>
        <w:pStyle w:val="1ResponseFrame"/>
        <w:spacing w:before="0" w:after="0" w:line="240" w:lineRule="auto"/>
        <w:ind w:left="709" w:firstLine="0"/>
        <w:rPr>
          <w:rFonts w:cs="Arial"/>
          <w:szCs w:val="20"/>
        </w:rPr>
      </w:pPr>
    </w:p>
    <w:p w14:paraId="781AC458" w14:textId="77777777" w:rsidR="005249FD" w:rsidRPr="002876C1" w:rsidRDefault="005249FD" w:rsidP="005249FD">
      <w:pPr>
        <w:pStyle w:val="aStatement"/>
        <w:spacing w:line="240" w:lineRule="auto"/>
        <w:ind w:left="709" w:firstLine="0"/>
        <w:rPr>
          <w:rFonts w:cs="Arial"/>
          <w:szCs w:val="20"/>
        </w:rPr>
      </w:pPr>
      <w:r w:rsidRPr="002876C1">
        <w:rPr>
          <w:rFonts w:cs="Arial"/>
          <w:szCs w:val="20"/>
        </w:rPr>
        <w:t>98.</w:t>
      </w:r>
      <w:r w:rsidRPr="002876C1">
        <w:rPr>
          <w:rFonts w:cs="Arial"/>
          <w:szCs w:val="20"/>
        </w:rPr>
        <w:tab/>
      </w:r>
      <w:r w:rsidRPr="002876C1">
        <w:rPr>
          <w:rFonts w:eastAsia="Times New Roman" w:cs="Arial"/>
          <w:color w:val="0059F5" w:themeColor="accent2" w:themeShade="BF"/>
          <w:szCs w:val="20"/>
        </w:rPr>
        <w:t>(Don’t know)</w:t>
      </w:r>
      <w:r w:rsidRPr="002876C1">
        <w:rPr>
          <w:rFonts w:cs="Arial"/>
          <w:szCs w:val="20"/>
        </w:rPr>
        <w:t xml:space="preserve"> / </w:t>
      </w:r>
      <w:r w:rsidRPr="002876C1">
        <w:rPr>
          <w:rFonts w:cs="Arial"/>
          <w:color w:val="FFC000"/>
          <w:szCs w:val="20"/>
        </w:rPr>
        <w:t>Not sure</w:t>
      </w:r>
    </w:p>
    <w:p w14:paraId="35EB50C4" w14:textId="77777777" w:rsidR="005249FD" w:rsidRPr="002876C1" w:rsidRDefault="005249FD" w:rsidP="005249FD">
      <w:pPr>
        <w:pStyle w:val="1ResponseFrame"/>
        <w:spacing w:before="0" w:after="0" w:line="240" w:lineRule="auto"/>
        <w:ind w:left="709" w:firstLine="0"/>
        <w:rPr>
          <w:rFonts w:cs="Arial"/>
          <w:szCs w:val="20"/>
        </w:rPr>
      </w:pPr>
      <w:r w:rsidRPr="002876C1">
        <w:rPr>
          <w:rFonts w:cs="Arial"/>
          <w:szCs w:val="20"/>
        </w:rPr>
        <w:t>99.</w:t>
      </w:r>
      <w:r w:rsidRPr="002876C1">
        <w:rPr>
          <w:rFonts w:cs="Arial"/>
          <w:szCs w:val="20"/>
        </w:rPr>
        <w:tab/>
      </w:r>
      <w:r w:rsidRPr="002876C1">
        <w:rPr>
          <w:rFonts w:eastAsia="Times New Roman" w:cs="Arial"/>
          <w:color w:val="0059F5" w:themeColor="accent2" w:themeShade="BF"/>
          <w:szCs w:val="20"/>
        </w:rPr>
        <w:t>(Refused)</w:t>
      </w:r>
      <w:r w:rsidRPr="002876C1">
        <w:rPr>
          <w:rFonts w:cs="Arial"/>
          <w:szCs w:val="20"/>
        </w:rPr>
        <w:t xml:space="preserve"> / </w:t>
      </w:r>
      <w:r w:rsidRPr="002876C1">
        <w:rPr>
          <w:rFonts w:cs="Arial"/>
          <w:color w:val="FFC000"/>
          <w:szCs w:val="20"/>
        </w:rPr>
        <w:t>Prefer not to say</w:t>
      </w:r>
    </w:p>
    <w:p w14:paraId="1F863F27" w14:textId="77777777" w:rsidR="005249FD" w:rsidRPr="002876C1" w:rsidRDefault="005249FD" w:rsidP="005249FD">
      <w:pPr>
        <w:rPr>
          <w:rFonts w:cs="Arial"/>
          <w:b/>
          <w:bCs/>
          <w:szCs w:val="20"/>
        </w:rPr>
      </w:pPr>
    </w:p>
    <w:p w14:paraId="7C318DBC" w14:textId="77777777" w:rsidR="005249FD" w:rsidRPr="002876C1" w:rsidRDefault="005249FD" w:rsidP="005249FD">
      <w:pPr>
        <w:rPr>
          <w:rFonts w:cs="Arial"/>
        </w:rPr>
      </w:pPr>
      <w:r w:rsidRPr="002876C1">
        <w:t>*(CHILDREN AGED 8-12 AND CHILDREN AGED 13-17)</w:t>
      </w:r>
      <w:r w:rsidRPr="002876C1">
        <w:rPr>
          <w:rFonts w:cs="Arial"/>
          <w:i/>
          <w:iCs/>
        </w:rPr>
        <w:t xml:space="preserve"> (Experience with data breaches)</w:t>
      </w:r>
      <w:r w:rsidRPr="002876C1">
        <w:rPr>
          <w:rFonts w:cs="Arial"/>
        </w:rPr>
        <w:br/>
      </w:r>
      <w:r w:rsidRPr="002876C1">
        <w:rPr>
          <w:rFonts w:cs="Arial"/>
          <w:bCs/>
          <w:szCs w:val="20"/>
        </w:rPr>
        <w:t xml:space="preserve">F2_C </w:t>
      </w:r>
      <w:r w:rsidRPr="002876C1">
        <w:rPr>
          <w:rFonts w:cs="Arial"/>
          <w:bCs/>
          <w:szCs w:val="20"/>
        </w:rPr>
        <w:tab/>
      </w:r>
      <w:r w:rsidRPr="002876C1">
        <w:rPr>
          <w:rFonts w:cs="Arial"/>
          <w:szCs w:val="20"/>
        </w:rPr>
        <w:t>Has any of your information ever been lost or stolen online?</w:t>
      </w:r>
      <w:r w:rsidRPr="002876C1">
        <w:rPr>
          <w:rFonts w:cs="Arial"/>
        </w:rPr>
        <w:br/>
      </w:r>
    </w:p>
    <w:p w14:paraId="14176BF2" w14:textId="77777777" w:rsidR="005249FD" w:rsidRPr="002876C1" w:rsidRDefault="005249FD" w:rsidP="005249FD">
      <w:pPr>
        <w:ind w:left="709"/>
        <w:rPr>
          <w:rFonts w:cs="Arial"/>
          <w:szCs w:val="20"/>
        </w:rPr>
      </w:pPr>
      <w:r w:rsidRPr="002876C1">
        <w:rPr>
          <w:rFonts w:cs="Arial"/>
          <w:szCs w:val="20"/>
        </w:rPr>
        <w:t>(RESPONSE FRAME)</w:t>
      </w:r>
    </w:p>
    <w:p w14:paraId="6194E61F" w14:textId="77777777" w:rsidR="005249FD" w:rsidRPr="002876C1" w:rsidRDefault="005249FD" w:rsidP="005249FD">
      <w:pPr>
        <w:pStyle w:val="1ResponseFrame"/>
        <w:spacing w:before="0" w:after="0" w:line="240" w:lineRule="auto"/>
        <w:ind w:left="709" w:firstLine="0"/>
        <w:rPr>
          <w:rFonts w:cs="Arial"/>
          <w:szCs w:val="20"/>
        </w:rPr>
      </w:pPr>
      <w:r w:rsidRPr="002876C1">
        <w:rPr>
          <w:rFonts w:cs="Arial"/>
          <w:szCs w:val="20"/>
        </w:rPr>
        <w:t>1.</w:t>
      </w:r>
      <w:r w:rsidRPr="002876C1">
        <w:rPr>
          <w:rFonts w:cs="Arial"/>
          <w:szCs w:val="20"/>
        </w:rPr>
        <w:tab/>
        <w:t>Yes</w:t>
      </w:r>
    </w:p>
    <w:p w14:paraId="284D30D8" w14:textId="77777777" w:rsidR="005249FD" w:rsidRPr="002876C1" w:rsidRDefault="005249FD" w:rsidP="005249FD">
      <w:pPr>
        <w:pStyle w:val="1ResponseFrame"/>
        <w:spacing w:before="0" w:after="0" w:line="240" w:lineRule="auto"/>
        <w:ind w:left="709" w:firstLine="0"/>
        <w:rPr>
          <w:rFonts w:cs="Arial"/>
          <w:szCs w:val="20"/>
        </w:rPr>
      </w:pPr>
      <w:r w:rsidRPr="002876C1">
        <w:rPr>
          <w:rFonts w:cs="Arial"/>
          <w:szCs w:val="20"/>
        </w:rPr>
        <w:t>2.</w:t>
      </w:r>
      <w:r w:rsidRPr="002876C1">
        <w:rPr>
          <w:rFonts w:cs="Arial"/>
          <w:szCs w:val="20"/>
        </w:rPr>
        <w:tab/>
        <w:t>No</w:t>
      </w:r>
    </w:p>
    <w:p w14:paraId="3457926E" w14:textId="77777777" w:rsidR="005249FD" w:rsidRPr="002876C1" w:rsidRDefault="005249FD" w:rsidP="005249FD">
      <w:pPr>
        <w:pStyle w:val="1ResponseFrame"/>
        <w:spacing w:before="0" w:after="0" w:line="240" w:lineRule="auto"/>
        <w:ind w:left="709" w:firstLine="0"/>
        <w:rPr>
          <w:rFonts w:cs="Arial"/>
          <w:szCs w:val="20"/>
        </w:rPr>
      </w:pPr>
    </w:p>
    <w:p w14:paraId="1E995623" w14:textId="77777777" w:rsidR="005249FD" w:rsidRPr="002876C1" w:rsidRDefault="005249FD" w:rsidP="005249FD">
      <w:pPr>
        <w:pStyle w:val="aStatement"/>
        <w:spacing w:line="240" w:lineRule="auto"/>
        <w:ind w:left="709" w:firstLine="0"/>
        <w:rPr>
          <w:rFonts w:cs="Arial"/>
          <w:szCs w:val="20"/>
        </w:rPr>
      </w:pPr>
      <w:r w:rsidRPr="002876C1">
        <w:rPr>
          <w:rFonts w:cs="Arial"/>
          <w:szCs w:val="20"/>
        </w:rPr>
        <w:t>98.</w:t>
      </w:r>
      <w:r w:rsidRPr="002876C1">
        <w:rPr>
          <w:rFonts w:cs="Arial"/>
          <w:szCs w:val="20"/>
        </w:rPr>
        <w:tab/>
      </w:r>
      <w:r w:rsidRPr="002876C1">
        <w:rPr>
          <w:rFonts w:eastAsia="Times New Roman" w:cs="Arial"/>
          <w:color w:val="0059F5" w:themeColor="accent2" w:themeShade="BF"/>
          <w:szCs w:val="20"/>
        </w:rPr>
        <w:t>(Don’t know)</w:t>
      </w:r>
      <w:r w:rsidRPr="002876C1">
        <w:rPr>
          <w:rFonts w:cs="Arial"/>
          <w:szCs w:val="20"/>
        </w:rPr>
        <w:t xml:space="preserve"> / </w:t>
      </w:r>
      <w:r w:rsidRPr="002876C1">
        <w:rPr>
          <w:rFonts w:cs="Arial"/>
          <w:color w:val="FFC000"/>
          <w:szCs w:val="20"/>
        </w:rPr>
        <w:t>Not sure</w:t>
      </w:r>
    </w:p>
    <w:p w14:paraId="7B8A3DD3" w14:textId="77777777" w:rsidR="005249FD" w:rsidRPr="002876C1" w:rsidRDefault="005249FD" w:rsidP="005249FD">
      <w:pPr>
        <w:pStyle w:val="1ResponseFrame"/>
        <w:spacing w:before="0" w:after="0" w:line="240" w:lineRule="auto"/>
        <w:ind w:left="709" w:firstLine="0"/>
        <w:rPr>
          <w:rFonts w:cs="Arial"/>
          <w:szCs w:val="20"/>
        </w:rPr>
      </w:pPr>
      <w:r w:rsidRPr="002876C1">
        <w:rPr>
          <w:rFonts w:cs="Arial"/>
          <w:szCs w:val="20"/>
        </w:rPr>
        <w:t>99.</w:t>
      </w:r>
      <w:r w:rsidRPr="002876C1">
        <w:rPr>
          <w:rFonts w:cs="Arial"/>
          <w:szCs w:val="20"/>
        </w:rPr>
        <w:tab/>
      </w:r>
      <w:r w:rsidRPr="002876C1">
        <w:rPr>
          <w:rFonts w:eastAsia="Times New Roman" w:cs="Arial"/>
          <w:color w:val="0059F5" w:themeColor="accent2" w:themeShade="BF"/>
          <w:szCs w:val="20"/>
        </w:rPr>
        <w:t>(Refused)</w:t>
      </w:r>
      <w:r w:rsidRPr="002876C1">
        <w:rPr>
          <w:rFonts w:cs="Arial"/>
          <w:szCs w:val="20"/>
        </w:rPr>
        <w:t xml:space="preserve"> / </w:t>
      </w:r>
      <w:r w:rsidRPr="002876C1">
        <w:rPr>
          <w:rFonts w:cs="Arial"/>
          <w:color w:val="FFC000"/>
          <w:szCs w:val="20"/>
        </w:rPr>
        <w:t>Prefer not to say</w:t>
      </w:r>
    </w:p>
    <w:p w14:paraId="0172C1F1" w14:textId="77777777" w:rsidR="005249FD" w:rsidRPr="002876C1" w:rsidRDefault="005249FD" w:rsidP="00EC47D3">
      <w:pPr>
        <w:pStyle w:val="TOC1"/>
      </w:pPr>
      <w:r w:rsidRPr="002876C1">
        <w:t>Module G Online activities</w:t>
      </w:r>
    </w:p>
    <w:p w14:paraId="2A86D873" w14:textId="77777777" w:rsidR="005249FD" w:rsidRPr="002876C1" w:rsidRDefault="005249FD" w:rsidP="005249FD">
      <w:pPr>
        <w:rPr>
          <w:rFonts w:cs="Arial"/>
          <w:i/>
          <w:iCs/>
        </w:rPr>
      </w:pPr>
      <w:r w:rsidRPr="002876C1">
        <w:lastRenderedPageBreak/>
        <w:t>*(CHILDREN AGED 8-12 AND CHILDREN AGED 13-17)</w:t>
      </w:r>
      <w:r w:rsidRPr="002876C1">
        <w:rPr>
          <w:rFonts w:cs="Arial"/>
        </w:rPr>
        <w:t xml:space="preserve"> (</w:t>
      </w:r>
      <w:r w:rsidRPr="002876C1">
        <w:rPr>
          <w:rFonts w:cs="Arial"/>
          <w:i/>
          <w:iCs/>
        </w:rPr>
        <w:t>Seen material for someone older)</w:t>
      </w:r>
    </w:p>
    <w:p w14:paraId="122A7977" w14:textId="77777777" w:rsidR="005249FD" w:rsidRPr="002876C1" w:rsidRDefault="005249FD" w:rsidP="005249FD">
      <w:pPr>
        <w:ind w:left="720" w:hanging="720"/>
        <w:rPr>
          <w:rFonts w:cs="Arial"/>
        </w:rPr>
      </w:pPr>
      <w:r w:rsidRPr="002876C1">
        <w:rPr>
          <w:rFonts w:cs="Arial"/>
        </w:rPr>
        <w:t>G1</w:t>
      </w:r>
      <w:r w:rsidRPr="002876C1">
        <w:rPr>
          <w:rFonts w:cs="Arial"/>
          <w:bCs/>
          <w:szCs w:val="20"/>
        </w:rPr>
        <w:t>_C</w:t>
      </w:r>
      <w:r w:rsidRPr="002876C1">
        <w:rPr>
          <w:rFonts w:cs="Arial"/>
        </w:rPr>
        <w:tab/>
        <w:t xml:space="preserve">Have you ever &lt;seen anything / watched or seen any content&gt; online that was meant for or rated for someone older than you were? </w:t>
      </w:r>
    </w:p>
    <w:p w14:paraId="0282865D" w14:textId="77777777" w:rsidR="005249FD" w:rsidRPr="002876C1" w:rsidRDefault="005249FD" w:rsidP="005249FD">
      <w:pPr>
        <w:ind w:left="720" w:hanging="720"/>
        <w:rPr>
          <w:rFonts w:cs="Arial"/>
        </w:rPr>
      </w:pPr>
    </w:p>
    <w:p w14:paraId="64695B7D" w14:textId="77777777" w:rsidR="005249FD" w:rsidRPr="002876C1" w:rsidRDefault="005249FD" w:rsidP="005249FD">
      <w:pPr>
        <w:ind w:left="720" w:hanging="11"/>
        <w:rPr>
          <w:rFonts w:cs="Arial"/>
        </w:rPr>
      </w:pPr>
      <w:r w:rsidRPr="002876C1">
        <w:rPr>
          <w:rFonts w:cs="Arial"/>
        </w:rPr>
        <w:t>*PROGRAMMER NOTE: IF CHILDREN TAG= 8-12 (</w:t>
      </w:r>
      <w:r w:rsidRPr="002876C1">
        <w:t>CHILDREN AGED 8-12</w:t>
      </w:r>
      <w:r w:rsidRPr="002876C1">
        <w:rPr>
          <w:rFonts w:cs="Arial"/>
        </w:rPr>
        <w:t>) USE ‘seen anything’, ELSE USE ‘watched or seen any content’</w:t>
      </w:r>
    </w:p>
    <w:p w14:paraId="38E7A75D" w14:textId="77777777" w:rsidR="005249FD" w:rsidRPr="002876C1" w:rsidRDefault="005249FD" w:rsidP="005249FD">
      <w:pPr>
        <w:ind w:firstLine="709"/>
        <w:rPr>
          <w:rFonts w:cs="Arial"/>
          <w:szCs w:val="20"/>
        </w:rPr>
      </w:pPr>
    </w:p>
    <w:p w14:paraId="2A0C5E86" w14:textId="77777777" w:rsidR="005249FD" w:rsidRPr="002876C1" w:rsidRDefault="005249FD" w:rsidP="005249FD">
      <w:pPr>
        <w:ind w:firstLine="709"/>
        <w:rPr>
          <w:rFonts w:cs="Arial"/>
          <w:szCs w:val="20"/>
        </w:rPr>
      </w:pPr>
      <w:r w:rsidRPr="002876C1">
        <w:rPr>
          <w:rFonts w:cs="Arial"/>
          <w:szCs w:val="20"/>
        </w:rPr>
        <w:t>(RESPONSE FRAME)</w:t>
      </w:r>
    </w:p>
    <w:p w14:paraId="3792F5F3" w14:textId="77777777" w:rsidR="005249FD" w:rsidRPr="002876C1" w:rsidRDefault="005249FD" w:rsidP="005249FD">
      <w:pPr>
        <w:ind w:left="720" w:hanging="720"/>
        <w:rPr>
          <w:rFonts w:cs="Arial"/>
        </w:rPr>
      </w:pPr>
    </w:p>
    <w:p w14:paraId="1BF238C1" w14:textId="77777777" w:rsidR="005249FD" w:rsidRPr="002876C1" w:rsidRDefault="005249FD" w:rsidP="005249FD">
      <w:pPr>
        <w:pStyle w:val="1ResponseFrame"/>
        <w:spacing w:before="0" w:after="0" w:line="240" w:lineRule="auto"/>
        <w:ind w:left="709" w:firstLine="0"/>
        <w:rPr>
          <w:rFonts w:cs="Arial"/>
          <w:szCs w:val="20"/>
        </w:rPr>
      </w:pPr>
      <w:r w:rsidRPr="002876C1">
        <w:rPr>
          <w:rFonts w:cs="Arial"/>
          <w:szCs w:val="20"/>
        </w:rPr>
        <w:t>1.</w:t>
      </w:r>
      <w:r w:rsidRPr="002876C1">
        <w:rPr>
          <w:rFonts w:cs="Arial"/>
          <w:szCs w:val="20"/>
        </w:rPr>
        <w:tab/>
        <w:t>Yes</w:t>
      </w:r>
    </w:p>
    <w:p w14:paraId="367816E9" w14:textId="77777777" w:rsidR="005249FD" w:rsidRPr="002876C1" w:rsidRDefault="005249FD" w:rsidP="005249FD">
      <w:pPr>
        <w:pStyle w:val="1ResponseFrame"/>
        <w:spacing w:before="0" w:after="0" w:line="240" w:lineRule="auto"/>
        <w:ind w:left="709" w:firstLine="0"/>
        <w:rPr>
          <w:rFonts w:cs="Arial"/>
          <w:szCs w:val="20"/>
        </w:rPr>
      </w:pPr>
      <w:r w:rsidRPr="002876C1">
        <w:rPr>
          <w:rFonts w:cs="Arial"/>
          <w:szCs w:val="20"/>
        </w:rPr>
        <w:t>2.</w:t>
      </w:r>
      <w:r w:rsidRPr="002876C1">
        <w:rPr>
          <w:rFonts w:cs="Arial"/>
          <w:szCs w:val="20"/>
        </w:rPr>
        <w:tab/>
        <w:t>No</w:t>
      </w:r>
    </w:p>
    <w:p w14:paraId="3813B778" w14:textId="77777777" w:rsidR="005249FD" w:rsidRPr="002876C1" w:rsidRDefault="005249FD" w:rsidP="005249FD">
      <w:pPr>
        <w:pStyle w:val="1ResponseFrame"/>
        <w:ind w:left="709" w:firstLine="0"/>
        <w:rPr>
          <w:rFonts w:cs="Arial"/>
          <w:szCs w:val="20"/>
        </w:rPr>
      </w:pPr>
    </w:p>
    <w:p w14:paraId="677253BA" w14:textId="77777777" w:rsidR="005249FD" w:rsidRPr="002876C1" w:rsidRDefault="005249FD" w:rsidP="005249FD">
      <w:pPr>
        <w:pStyle w:val="aStatement"/>
        <w:spacing w:line="240" w:lineRule="auto"/>
        <w:ind w:left="709" w:firstLine="0"/>
        <w:rPr>
          <w:rFonts w:cs="Arial"/>
          <w:szCs w:val="20"/>
        </w:rPr>
      </w:pPr>
      <w:r w:rsidRPr="002876C1">
        <w:rPr>
          <w:rFonts w:cs="Arial"/>
          <w:szCs w:val="20"/>
        </w:rPr>
        <w:t>98.</w:t>
      </w:r>
      <w:r w:rsidRPr="002876C1">
        <w:rPr>
          <w:rFonts w:cs="Arial"/>
          <w:szCs w:val="20"/>
        </w:rPr>
        <w:tab/>
      </w:r>
      <w:r w:rsidRPr="002876C1">
        <w:rPr>
          <w:rFonts w:eastAsia="Times New Roman" w:cs="Arial"/>
          <w:color w:val="0059F5" w:themeColor="accent2" w:themeShade="BF"/>
          <w:szCs w:val="20"/>
        </w:rPr>
        <w:t>(Don’t know)</w:t>
      </w:r>
      <w:r w:rsidRPr="002876C1">
        <w:rPr>
          <w:rFonts w:cs="Arial"/>
          <w:szCs w:val="20"/>
        </w:rPr>
        <w:t xml:space="preserve"> / </w:t>
      </w:r>
      <w:r w:rsidRPr="002876C1">
        <w:rPr>
          <w:rFonts w:cs="Arial"/>
          <w:color w:val="FFC000"/>
          <w:szCs w:val="20"/>
        </w:rPr>
        <w:t>Not sure</w:t>
      </w:r>
    </w:p>
    <w:p w14:paraId="2802FE4F" w14:textId="77777777" w:rsidR="005249FD" w:rsidRPr="002876C1" w:rsidRDefault="005249FD" w:rsidP="005249FD">
      <w:pPr>
        <w:pStyle w:val="1ResponseFrame"/>
        <w:spacing w:before="0" w:after="0" w:line="240" w:lineRule="auto"/>
        <w:ind w:left="709" w:firstLine="0"/>
        <w:rPr>
          <w:rFonts w:cs="Arial"/>
          <w:szCs w:val="20"/>
        </w:rPr>
      </w:pPr>
      <w:r w:rsidRPr="002876C1">
        <w:rPr>
          <w:rFonts w:cs="Arial"/>
          <w:szCs w:val="20"/>
        </w:rPr>
        <w:t>99.</w:t>
      </w:r>
      <w:r w:rsidRPr="002876C1">
        <w:rPr>
          <w:rFonts w:cs="Arial"/>
          <w:szCs w:val="20"/>
        </w:rPr>
        <w:tab/>
      </w:r>
      <w:r w:rsidRPr="002876C1">
        <w:rPr>
          <w:rFonts w:eastAsia="Times New Roman" w:cs="Arial"/>
          <w:color w:val="0059F5" w:themeColor="accent2" w:themeShade="BF"/>
          <w:szCs w:val="20"/>
        </w:rPr>
        <w:t>(Refused)</w:t>
      </w:r>
      <w:r w:rsidRPr="002876C1">
        <w:rPr>
          <w:rFonts w:cs="Arial"/>
          <w:szCs w:val="20"/>
        </w:rPr>
        <w:t xml:space="preserve"> / </w:t>
      </w:r>
      <w:r w:rsidRPr="002876C1">
        <w:rPr>
          <w:rFonts w:cs="Arial"/>
          <w:color w:val="FFC000"/>
          <w:szCs w:val="20"/>
        </w:rPr>
        <w:t>Prefer not to say</w:t>
      </w:r>
    </w:p>
    <w:p w14:paraId="15E2DA38" w14:textId="77777777" w:rsidR="005249FD" w:rsidRPr="002876C1" w:rsidRDefault="005249FD" w:rsidP="005249FD">
      <w:pPr>
        <w:rPr>
          <w:rFonts w:cs="Arial"/>
          <w:b/>
          <w:bCs/>
          <w:szCs w:val="20"/>
        </w:rPr>
      </w:pPr>
    </w:p>
    <w:p w14:paraId="3ADA4EB1" w14:textId="77777777" w:rsidR="005249FD" w:rsidRPr="002876C1" w:rsidRDefault="005249FD" w:rsidP="005249FD">
      <w:pPr>
        <w:rPr>
          <w:rFonts w:cs="Arial"/>
          <w:i/>
          <w:iCs/>
        </w:rPr>
      </w:pPr>
      <w:r w:rsidRPr="002876C1">
        <w:t>*(CHILDREN AGED 8-12 AND CHILDREN AGED 13-17)</w:t>
      </w:r>
      <w:r w:rsidRPr="002876C1">
        <w:rPr>
          <w:rFonts w:cs="Arial"/>
        </w:rPr>
        <w:t xml:space="preserve"> (</w:t>
      </w:r>
      <w:r w:rsidRPr="002876C1">
        <w:rPr>
          <w:rFonts w:cs="Arial"/>
          <w:i/>
          <w:iCs/>
          <w:szCs w:val="20"/>
        </w:rPr>
        <w:t xml:space="preserve">DITRDCA TVCS or MCCS </w:t>
      </w:r>
      <w:r w:rsidRPr="002876C1">
        <w:rPr>
          <w:rFonts w:cs="Arial"/>
          <w:i/>
          <w:iCs/>
        </w:rPr>
        <w:t>Use of the internet)</w:t>
      </w:r>
    </w:p>
    <w:p w14:paraId="6409A68E" w14:textId="77777777" w:rsidR="005249FD" w:rsidRPr="002876C1" w:rsidRDefault="005249FD" w:rsidP="005249FD">
      <w:pPr>
        <w:rPr>
          <w:rFonts w:cs="Arial"/>
          <w:szCs w:val="20"/>
        </w:rPr>
      </w:pPr>
      <w:r w:rsidRPr="002876C1">
        <w:rPr>
          <w:rFonts w:cs="Arial"/>
        </w:rPr>
        <w:t>G2</w:t>
      </w:r>
      <w:r w:rsidRPr="002876C1">
        <w:rPr>
          <w:rFonts w:cs="Arial"/>
          <w:bCs/>
          <w:szCs w:val="20"/>
        </w:rPr>
        <w:t>_C</w:t>
      </w:r>
      <w:r w:rsidRPr="002876C1">
        <w:rPr>
          <w:rFonts w:cs="Arial"/>
        </w:rPr>
        <w:tab/>
      </w:r>
      <w:r w:rsidRPr="002876C1">
        <w:rPr>
          <w:rFonts w:cs="Arial"/>
          <w:szCs w:val="20"/>
        </w:rPr>
        <w:t xml:space="preserve">Now, just some questions about your use of the internet. </w:t>
      </w:r>
    </w:p>
    <w:p w14:paraId="61476FA6" w14:textId="77777777" w:rsidR="005249FD" w:rsidRPr="002876C1" w:rsidRDefault="005249FD" w:rsidP="005249FD">
      <w:pPr>
        <w:pStyle w:val="QNameText"/>
        <w:rPr>
          <w:rFonts w:cs="Arial"/>
          <w:szCs w:val="20"/>
        </w:rPr>
      </w:pPr>
    </w:p>
    <w:p w14:paraId="0C9319E3" w14:textId="77777777" w:rsidR="005249FD" w:rsidRPr="002876C1" w:rsidRDefault="005249FD" w:rsidP="005249FD">
      <w:pPr>
        <w:pStyle w:val="QNameText"/>
        <w:ind w:left="709" w:firstLine="0"/>
        <w:rPr>
          <w:rFonts w:cs="Arial"/>
          <w:szCs w:val="20"/>
        </w:rPr>
      </w:pPr>
      <w:r w:rsidRPr="002876C1">
        <w:rPr>
          <w:rFonts w:cs="Arial"/>
          <w:szCs w:val="20"/>
        </w:rPr>
        <w:t>How often do you…?</w:t>
      </w:r>
    </w:p>
    <w:p w14:paraId="0254C022" w14:textId="77777777" w:rsidR="005249FD" w:rsidRPr="002876C1" w:rsidRDefault="005249FD" w:rsidP="005249FD">
      <w:pPr>
        <w:rPr>
          <w:rFonts w:cs="Arial"/>
          <w:szCs w:val="20"/>
        </w:rPr>
      </w:pPr>
    </w:p>
    <w:p w14:paraId="085B8157" w14:textId="77777777" w:rsidR="005249FD" w:rsidRPr="002876C1" w:rsidRDefault="005249FD" w:rsidP="005249FD">
      <w:pPr>
        <w:pStyle w:val="SRCCodeframe1"/>
        <w:ind w:hanging="709"/>
      </w:pPr>
      <w:r w:rsidRPr="002876C1">
        <w:t>a)     </w:t>
      </w:r>
      <w:r w:rsidRPr="002876C1">
        <w:tab/>
        <w:t>Look for information over the Internet</w:t>
      </w:r>
    </w:p>
    <w:p w14:paraId="397DA7CC" w14:textId="77777777" w:rsidR="005249FD" w:rsidRPr="002876C1" w:rsidRDefault="005249FD" w:rsidP="005249FD">
      <w:pPr>
        <w:pStyle w:val="SRCCodeframe1"/>
        <w:ind w:hanging="709"/>
      </w:pPr>
      <w:r w:rsidRPr="002876C1">
        <w:t xml:space="preserve">b)      </w:t>
      </w:r>
      <w:r w:rsidRPr="002876C1">
        <w:tab/>
        <w:t>Comment or post images to social media (Facebook, TikTok, Instagram, Twitter, etc.)</w:t>
      </w:r>
    </w:p>
    <w:p w14:paraId="249B08A1" w14:textId="77777777" w:rsidR="005249FD" w:rsidRPr="002876C1" w:rsidRDefault="005249FD" w:rsidP="005249FD">
      <w:pPr>
        <w:pStyle w:val="SRCCodeframe1"/>
        <w:ind w:hanging="709"/>
      </w:pPr>
      <w:r w:rsidRPr="002876C1">
        <w:t xml:space="preserve">c)      </w:t>
      </w:r>
      <w:r w:rsidRPr="002876C1">
        <w:tab/>
        <w:t>Post to blogs / forums / interest groups</w:t>
      </w:r>
    </w:p>
    <w:p w14:paraId="6AA6D6A3" w14:textId="77777777" w:rsidR="005249FD" w:rsidRPr="002876C1" w:rsidRDefault="005249FD" w:rsidP="005249FD">
      <w:pPr>
        <w:pStyle w:val="SRCCodeframe1"/>
        <w:ind w:hanging="709"/>
      </w:pPr>
      <w:r w:rsidRPr="002876C1">
        <w:t xml:space="preserve">d)      </w:t>
      </w:r>
      <w:r w:rsidRPr="002876C1">
        <w:tab/>
        <w:t>View posts, images, and videos on social media sites</w:t>
      </w:r>
    </w:p>
    <w:p w14:paraId="1D85165D" w14:textId="77777777" w:rsidR="005249FD" w:rsidRPr="002876C1" w:rsidRDefault="005249FD" w:rsidP="005249FD">
      <w:pPr>
        <w:pStyle w:val="SRCCodeframe1"/>
        <w:ind w:hanging="709"/>
      </w:pPr>
      <w:r w:rsidRPr="002876C1">
        <w:t>e)</w:t>
      </w:r>
      <w:r w:rsidRPr="002876C1">
        <w:tab/>
        <w:t>Play online games</w:t>
      </w:r>
    </w:p>
    <w:p w14:paraId="15B7BDE3" w14:textId="77777777" w:rsidR="005249FD" w:rsidRPr="002876C1" w:rsidRDefault="005249FD" w:rsidP="005249FD">
      <w:pPr>
        <w:pStyle w:val="SRCCodeframe1"/>
        <w:ind w:left="0" w:firstLine="0"/>
      </w:pPr>
    </w:p>
    <w:p w14:paraId="44FC679C" w14:textId="77777777" w:rsidR="005249FD" w:rsidRPr="002876C1" w:rsidRDefault="005249FD" w:rsidP="005249FD">
      <w:pPr>
        <w:pStyle w:val="SRCCodeframe1"/>
        <w:rPr>
          <w:color w:val="00B0F0"/>
        </w:rPr>
      </w:pPr>
      <w:r w:rsidRPr="002876C1">
        <w:rPr>
          <w:color w:val="00B0F0"/>
        </w:rPr>
        <w:t>(READ OUT)</w:t>
      </w:r>
    </w:p>
    <w:p w14:paraId="221FA3B7" w14:textId="77777777" w:rsidR="005249FD" w:rsidRPr="002876C1" w:rsidRDefault="005249FD" w:rsidP="005249FD">
      <w:pPr>
        <w:pStyle w:val="SRCCodeframe1"/>
        <w:ind w:left="0" w:firstLine="0"/>
      </w:pPr>
    </w:p>
    <w:p w14:paraId="32D8675E" w14:textId="77777777" w:rsidR="005249FD" w:rsidRPr="002876C1" w:rsidRDefault="005249FD" w:rsidP="005249FD">
      <w:pPr>
        <w:pStyle w:val="5Notes"/>
        <w:ind w:left="131" w:firstLine="720"/>
        <w:rPr>
          <w:rFonts w:cs="Arial"/>
        </w:rPr>
      </w:pPr>
      <w:r w:rsidRPr="002876C1">
        <w:rPr>
          <w:rFonts w:cs="Arial"/>
        </w:rPr>
        <w:t>[CODE FRAME ORDER BASED ON ‘S_ORDER’ VARIABLE]</w:t>
      </w:r>
    </w:p>
    <w:p w14:paraId="33024A5B" w14:textId="77777777" w:rsidR="005249FD" w:rsidRPr="002876C1" w:rsidRDefault="005249FD" w:rsidP="005249FD">
      <w:pPr>
        <w:pStyle w:val="SRCCodeframe1"/>
      </w:pPr>
      <w:r w:rsidRPr="002876C1">
        <w:t>1.       More than once a day</w:t>
      </w:r>
    </w:p>
    <w:p w14:paraId="79EB4A4A" w14:textId="77777777" w:rsidR="005249FD" w:rsidRPr="002876C1" w:rsidRDefault="005249FD" w:rsidP="005249FD">
      <w:pPr>
        <w:pStyle w:val="SRCCodeframe1"/>
      </w:pPr>
      <w:r w:rsidRPr="002876C1">
        <w:t>2.       About once a day</w:t>
      </w:r>
    </w:p>
    <w:p w14:paraId="528DF2CA" w14:textId="77777777" w:rsidR="005249FD" w:rsidRPr="002876C1" w:rsidRDefault="005249FD" w:rsidP="005249FD">
      <w:pPr>
        <w:pStyle w:val="SRCCodeframe1"/>
      </w:pPr>
      <w:r w:rsidRPr="002876C1">
        <w:t>3.       Three to five days a week</w:t>
      </w:r>
    </w:p>
    <w:p w14:paraId="2AA81D9B" w14:textId="77777777" w:rsidR="005249FD" w:rsidRPr="002876C1" w:rsidRDefault="005249FD" w:rsidP="005249FD">
      <w:pPr>
        <w:pStyle w:val="SRCCodeframe1"/>
      </w:pPr>
      <w:r w:rsidRPr="002876C1">
        <w:t>4.       One to two days a week</w:t>
      </w:r>
    </w:p>
    <w:p w14:paraId="0E847E35" w14:textId="77777777" w:rsidR="005249FD" w:rsidRPr="002876C1" w:rsidRDefault="005249FD" w:rsidP="005249FD">
      <w:pPr>
        <w:pStyle w:val="SRCCodeframe1"/>
      </w:pPr>
      <w:r w:rsidRPr="002876C1">
        <w:t>5.       Every few weeks</w:t>
      </w:r>
    </w:p>
    <w:p w14:paraId="0BEA61E4" w14:textId="77777777" w:rsidR="005249FD" w:rsidRPr="002876C1" w:rsidRDefault="005249FD" w:rsidP="005249FD">
      <w:pPr>
        <w:pStyle w:val="SRCCodeframe1"/>
      </w:pPr>
      <w:r w:rsidRPr="002876C1">
        <w:t>6.       Once a month</w:t>
      </w:r>
    </w:p>
    <w:p w14:paraId="39BA28DE" w14:textId="77777777" w:rsidR="005249FD" w:rsidRPr="002876C1" w:rsidRDefault="005249FD" w:rsidP="005249FD">
      <w:pPr>
        <w:pStyle w:val="SRCCodeframe1"/>
      </w:pPr>
      <w:r w:rsidRPr="002876C1">
        <w:t>7.       Less than once a month</w:t>
      </w:r>
    </w:p>
    <w:p w14:paraId="35BE999A" w14:textId="77777777" w:rsidR="005249FD" w:rsidRPr="002876C1" w:rsidRDefault="005249FD" w:rsidP="005249FD">
      <w:pPr>
        <w:pStyle w:val="SRCCodeframe1"/>
      </w:pPr>
      <w:r w:rsidRPr="002876C1">
        <w:t>8.       Never</w:t>
      </w:r>
    </w:p>
    <w:p w14:paraId="6C177153" w14:textId="77777777" w:rsidR="005249FD" w:rsidRPr="002876C1" w:rsidRDefault="005249FD" w:rsidP="005249FD">
      <w:pPr>
        <w:pStyle w:val="SRCCodeframe1"/>
        <w:ind w:left="0" w:firstLine="0"/>
      </w:pPr>
    </w:p>
    <w:p w14:paraId="5A6368D3" w14:textId="77777777" w:rsidR="005249FD" w:rsidRPr="002876C1" w:rsidRDefault="005249FD" w:rsidP="005249FD">
      <w:pPr>
        <w:pStyle w:val="SRCCodeframe1"/>
      </w:pPr>
      <w:r w:rsidRPr="002876C1">
        <w:t>98.  </w:t>
      </w:r>
      <w:proofErr w:type="gramStart"/>
      <w:r w:rsidRPr="002876C1">
        <w:t xml:space="preserve">   </w:t>
      </w:r>
      <w:r w:rsidRPr="002876C1">
        <w:rPr>
          <w:color w:val="00B0F0"/>
        </w:rPr>
        <w:t>(</w:t>
      </w:r>
      <w:proofErr w:type="gramEnd"/>
      <w:r w:rsidRPr="002876C1">
        <w:rPr>
          <w:color w:val="00B0F0"/>
        </w:rPr>
        <w:t xml:space="preserve">Don’t know) </w:t>
      </w:r>
      <w:r w:rsidRPr="002876C1">
        <w:t xml:space="preserve">/ </w:t>
      </w:r>
      <w:r w:rsidRPr="002876C1">
        <w:rPr>
          <w:color w:val="FFC000"/>
        </w:rPr>
        <w:t>Not sure</w:t>
      </w:r>
    </w:p>
    <w:p w14:paraId="32B9413E" w14:textId="77777777" w:rsidR="005249FD" w:rsidRPr="002876C1" w:rsidRDefault="005249FD" w:rsidP="005249FD">
      <w:pPr>
        <w:pStyle w:val="SRCCodeframe1"/>
        <w:rPr>
          <w:color w:val="FFC000"/>
        </w:rPr>
      </w:pPr>
      <w:r w:rsidRPr="002876C1">
        <w:t>99.  </w:t>
      </w:r>
      <w:proofErr w:type="gramStart"/>
      <w:r w:rsidRPr="002876C1">
        <w:t xml:space="preserve">   </w:t>
      </w:r>
      <w:r w:rsidRPr="002876C1">
        <w:rPr>
          <w:color w:val="00B0F0"/>
        </w:rPr>
        <w:t>(</w:t>
      </w:r>
      <w:proofErr w:type="gramEnd"/>
      <w:r w:rsidRPr="002876C1">
        <w:rPr>
          <w:color w:val="00B0F0"/>
        </w:rPr>
        <w:t xml:space="preserve">Refused) </w:t>
      </w:r>
      <w:r w:rsidRPr="002876C1">
        <w:t xml:space="preserve">/ </w:t>
      </w:r>
      <w:r w:rsidRPr="002876C1">
        <w:rPr>
          <w:color w:val="FFC000"/>
        </w:rPr>
        <w:t>Prefer not to say</w:t>
      </w:r>
    </w:p>
    <w:p w14:paraId="0808B228" w14:textId="77777777" w:rsidR="005249FD" w:rsidRPr="002876C1" w:rsidRDefault="005249FD" w:rsidP="005249FD">
      <w:pPr>
        <w:pStyle w:val="SRCCodeframe1"/>
        <w:ind w:left="0" w:firstLine="0"/>
        <w:rPr>
          <w:color w:val="FFC000"/>
        </w:rPr>
      </w:pPr>
    </w:p>
    <w:p w14:paraId="50A758B6" w14:textId="77777777" w:rsidR="005249FD" w:rsidRPr="002876C1" w:rsidRDefault="005249FD" w:rsidP="005249FD">
      <w:pPr>
        <w:pStyle w:val="SRCCodeframe1"/>
        <w:ind w:left="0" w:firstLine="0"/>
        <w:rPr>
          <w:color w:val="FFC000"/>
        </w:rPr>
      </w:pPr>
    </w:p>
    <w:p w14:paraId="3F031017" w14:textId="77777777" w:rsidR="005249FD" w:rsidRPr="002876C1" w:rsidRDefault="005249FD" w:rsidP="005249FD">
      <w:pPr>
        <w:rPr>
          <w:rFonts w:cs="Arial"/>
          <w:i/>
          <w:iCs/>
        </w:rPr>
      </w:pPr>
      <w:r w:rsidRPr="002876C1">
        <w:rPr>
          <w:rFonts w:cs="Arial"/>
        </w:rPr>
        <w:t>*(CHILDREN AGED 13-17)</w:t>
      </w:r>
    </w:p>
    <w:p w14:paraId="738D1141" w14:textId="77777777" w:rsidR="005249FD" w:rsidRPr="002876C1" w:rsidRDefault="005249FD" w:rsidP="005249FD">
      <w:pPr>
        <w:ind w:left="720" w:hanging="720"/>
        <w:rPr>
          <w:rFonts w:cs="Arial"/>
        </w:rPr>
      </w:pPr>
      <w:r w:rsidRPr="002876C1">
        <w:rPr>
          <w:rFonts w:cs="Arial"/>
        </w:rPr>
        <w:t>G4</w:t>
      </w:r>
      <w:r w:rsidRPr="002876C1">
        <w:rPr>
          <w:rFonts w:cs="Arial"/>
          <w:bCs/>
          <w:szCs w:val="20"/>
        </w:rPr>
        <w:t>_C</w:t>
      </w:r>
      <w:r w:rsidRPr="002876C1">
        <w:rPr>
          <w:rFonts w:cs="Arial"/>
        </w:rPr>
        <w:tab/>
        <w:t xml:space="preserve">What age do you think is appropriate for children to have access to the following social media platforms? </w:t>
      </w:r>
    </w:p>
    <w:p w14:paraId="05DBCEB9" w14:textId="77777777" w:rsidR="005249FD" w:rsidRPr="002876C1" w:rsidRDefault="005249FD" w:rsidP="005249FD">
      <w:pPr>
        <w:ind w:firstLine="709"/>
        <w:rPr>
          <w:rFonts w:cs="Arial"/>
          <w:szCs w:val="20"/>
        </w:rPr>
      </w:pPr>
    </w:p>
    <w:p w14:paraId="5C963618" w14:textId="77777777" w:rsidR="005249FD" w:rsidRPr="002876C1" w:rsidRDefault="005249FD" w:rsidP="005249FD">
      <w:pPr>
        <w:ind w:left="709"/>
        <w:rPr>
          <w:rFonts w:cs="Arial"/>
          <w:bCs/>
          <w:szCs w:val="20"/>
        </w:rPr>
      </w:pPr>
      <w:r w:rsidRPr="002876C1">
        <w:rPr>
          <w:rFonts w:cs="Arial"/>
        </w:rPr>
        <w:t>(SINGLE RESPONSE)</w:t>
      </w:r>
      <w:r w:rsidRPr="002876C1">
        <w:rPr>
          <w:rFonts w:cs="Arial"/>
        </w:rPr>
        <w:br/>
      </w:r>
      <w:r w:rsidRPr="002876C1">
        <w:rPr>
          <w:rFonts w:cs="Arial"/>
          <w:szCs w:val="20"/>
        </w:rPr>
        <w:t>(STATEMENTS, RANDOMISE)</w:t>
      </w:r>
    </w:p>
    <w:p w14:paraId="09A61AFA" w14:textId="77777777" w:rsidR="005249FD" w:rsidRPr="002876C1" w:rsidRDefault="005249FD" w:rsidP="005249FD">
      <w:pPr>
        <w:ind w:firstLine="709"/>
        <w:rPr>
          <w:rFonts w:cs="Arial"/>
          <w:szCs w:val="20"/>
        </w:rPr>
      </w:pPr>
    </w:p>
    <w:p w14:paraId="44659DA5" w14:textId="77777777" w:rsidR="005249FD" w:rsidRPr="002876C1" w:rsidRDefault="005249FD" w:rsidP="00C4553E">
      <w:pPr>
        <w:pStyle w:val="ListParagraph"/>
        <w:numPr>
          <w:ilvl w:val="0"/>
          <w:numId w:val="66"/>
        </w:numPr>
        <w:contextualSpacing w:val="0"/>
        <w:rPr>
          <w:rFonts w:cs="Arial"/>
          <w:szCs w:val="20"/>
        </w:rPr>
      </w:pPr>
      <w:r w:rsidRPr="002876C1">
        <w:rPr>
          <w:rFonts w:cs="Arial"/>
          <w:szCs w:val="20"/>
        </w:rPr>
        <w:t xml:space="preserve">Facebook </w:t>
      </w:r>
    </w:p>
    <w:p w14:paraId="095D9EF5" w14:textId="77777777" w:rsidR="005249FD" w:rsidRPr="002876C1" w:rsidRDefault="005249FD" w:rsidP="00C4553E">
      <w:pPr>
        <w:pStyle w:val="ListParagraph"/>
        <w:numPr>
          <w:ilvl w:val="0"/>
          <w:numId w:val="66"/>
        </w:numPr>
        <w:contextualSpacing w:val="0"/>
        <w:rPr>
          <w:rFonts w:cs="Arial"/>
          <w:szCs w:val="20"/>
        </w:rPr>
      </w:pPr>
      <w:r w:rsidRPr="002876C1">
        <w:rPr>
          <w:rFonts w:cs="Arial"/>
          <w:szCs w:val="20"/>
        </w:rPr>
        <w:t>Instagram</w:t>
      </w:r>
    </w:p>
    <w:p w14:paraId="67A7D293" w14:textId="77777777" w:rsidR="005249FD" w:rsidRPr="002876C1" w:rsidRDefault="005249FD" w:rsidP="00C4553E">
      <w:pPr>
        <w:pStyle w:val="ListParagraph"/>
        <w:numPr>
          <w:ilvl w:val="0"/>
          <w:numId w:val="66"/>
        </w:numPr>
        <w:contextualSpacing w:val="0"/>
        <w:rPr>
          <w:rFonts w:cs="Arial"/>
          <w:szCs w:val="20"/>
        </w:rPr>
      </w:pPr>
      <w:r w:rsidRPr="002876C1">
        <w:rPr>
          <w:rFonts w:cs="Arial"/>
          <w:szCs w:val="20"/>
        </w:rPr>
        <w:t>TikTok</w:t>
      </w:r>
    </w:p>
    <w:p w14:paraId="2C464CBC" w14:textId="77777777" w:rsidR="005249FD" w:rsidRPr="002876C1" w:rsidRDefault="005249FD" w:rsidP="00C4553E">
      <w:pPr>
        <w:pStyle w:val="ListParagraph"/>
        <w:numPr>
          <w:ilvl w:val="0"/>
          <w:numId w:val="66"/>
        </w:numPr>
        <w:contextualSpacing w:val="0"/>
        <w:rPr>
          <w:rFonts w:cs="Arial"/>
          <w:szCs w:val="20"/>
        </w:rPr>
      </w:pPr>
      <w:r w:rsidRPr="002876C1">
        <w:rPr>
          <w:rFonts w:cs="Arial"/>
          <w:szCs w:val="20"/>
        </w:rPr>
        <w:t xml:space="preserve">YouTube </w:t>
      </w:r>
    </w:p>
    <w:p w14:paraId="1FFAA164" w14:textId="77777777" w:rsidR="005249FD" w:rsidRPr="002876C1" w:rsidRDefault="005249FD" w:rsidP="00C4553E">
      <w:pPr>
        <w:pStyle w:val="ListParagraph"/>
        <w:numPr>
          <w:ilvl w:val="0"/>
          <w:numId w:val="66"/>
        </w:numPr>
        <w:contextualSpacing w:val="0"/>
        <w:rPr>
          <w:rFonts w:cs="Arial"/>
          <w:szCs w:val="20"/>
        </w:rPr>
      </w:pPr>
      <w:r w:rsidRPr="002876C1">
        <w:rPr>
          <w:rFonts w:cs="Arial"/>
          <w:szCs w:val="20"/>
        </w:rPr>
        <w:t xml:space="preserve">WhatsApp </w:t>
      </w:r>
    </w:p>
    <w:p w14:paraId="6D0E2BAD" w14:textId="77777777" w:rsidR="005249FD" w:rsidRPr="002876C1" w:rsidRDefault="005249FD" w:rsidP="00C4553E">
      <w:pPr>
        <w:pStyle w:val="ListParagraph"/>
        <w:numPr>
          <w:ilvl w:val="0"/>
          <w:numId w:val="66"/>
        </w:numPr>
        <w:contextualSpacing w:val="0"/>
        <w:rPr>
          <w:rFonts w:cs="Arial"/>
          <w:szCs w:val="20"/>
        </w:rPr>
      </w:pPr>
      <w:r w:rsidRPr="002876C1">
        <w:rPr>
          <w:rFonts w:cs="Arial"/>
          <w:szCs w:val="20"/>
        </w:rPr>
        <w:t>Twitter/X</w:t>
      </w:r>
    </w:p>
    <w:p w14:paraId="53AE8E72" w14:textId="77777777" w:rsidR="005249FD" w:rsidRPr="002876C1" w:rsidRDefault="005249FD" w:rsidP="00C4553E">
      <w:pPr>
        <w:pStyle w:val="ListParagraph"/>
        <w:numPr>
          <w:ilvl w:val="0"/>
          <w:numId w:val="66"/>
        </w:numPr>
        <w:contextualSpacing w:val="0"/>
        <w:rPr>
          <w:rFonts w:cs="Arial"/>
          <w:szCs w:val="20"/>
        </w:rPr>
      </w:pPr>
      <w:r w:rsidRPr="002876C1">
        <w:rPr>
          <w:rFonts w:cs="Arial"/>
          <w:szCs w:val="20"/>
        </w:rPr>
        <w:t>Snapchat</w:t>
      </w:r>
    </w:p>
    <w:p w14:paraId="6A9B9C54" w14:textId="77777777" w:rsidR="005249FD" w:rsidRPr="002876C1" w:rsidRDefault="005249FD" w:rsidP="00C4553E">
      <w:pPr>
        <w:pStyle w:val="ListParagraph"/>
        <w:numPr>
          <w:ilvl w:val="0"/>
          <w:numId w:val="66"/>
        </w:numPr>
        <w:contextualSpacing w:val="0"/>
        <w:rPr>
          <w:rFonts w:cs="Arial"/>
          <w:szCs w:val="20"/>
        </w:rPr>
      </w:pPr>
      <w:r w:rsidRPr="002876C1">
        <w:rPr>
          <w:rFonts w:cs="Arial"/>
          <w:szCs w:val="20"/>
        </w:rPr>
        <w:t>LinkedIn</w:t>
      </w:r>
    </w:p>
    <w:p w14:paraId="6EC93873" w14:textId="77777777" w:rsidR="005249FD" w:rsidRPr="002876C1" w:rsidRDefault="005249FD" w:rsidP="00C4553E">
      <w:pPr>
        <w:pStyle w:val="ListParagraph"/>
        <w:numPr>
          <w:ilvl w:val="0"/>
          <w:numId w:val="66"/>
        </w:numPr>
        <w:contextualSpacing w:val="0"/>
        <w:rPr>
          <w:rFonts w:cs="Arial"/>
          <w:szCs w:val="20"/>
        </w:rPr>
      </w:pPr>
      <w:r w:rsidRPr="002876C1">
        <w:rPr>
          <w:rFonts w:cs="Arial"/>
          <w:szCs w:val="20"/>
        </w:rPr>
        <w:t>Reddit</w:t>
      </w:r>
    </w:p>
    <w:p w14:paraId="3887903C" w14:textId="77777777" w:rsidR="005249FD" w:rsidRPr="002876C1" w:rsidRDefault="005249FD" w:rsidP="005249FD">
      <w:pPr>
        <w:ind w:firstLine="709"/>
        <w:rPr>
          <w:rFonts w:cs="Arial"/>
          <w:szCs w:val="20"/>
        </w:rPr>
      </w:pPr>
    </w:p>
    <w:p w14:paraId="43B51C66" w14:textId="77777777" w:rsidR="005249FD" w:rsidRPr="002876C1" w:rsidRDefault="005249FD" w:rsidP="005249FD">
      <w:pPr>
        <w:ind w:firstLine="709"/>
        <w:rPr>
          <w:rFonts w:cs="Arial"/>
          <w:szCs w:val="20"/>
        </w:rPr>
      </w:pPr>
      <w:r w:rsidRPr="002876C1">
        <w:rPr>
          <w:rFonts w:cs="Arial"/>
          <w:szCs w:val="20"/>
        </w:rPr>
        <w:t>(RESPONSE FRAME)</w:t>
      </w:r>
    </w:p>
    <w:p w14:paraId="160F3D4A" w14:textId="77777777" w:rsidR="005249FD" w:rsidRPr="002876C1" w:rsidRDefault="005249FD" w:rsidP="005249FD">
      <w:pPr>
        <w:ind w:left="720" w:hanging="720"/>
        <w:rPr>
          <w:rFonts w:cs="Arial"/>
        </w:rPr>
      </w:pPr>
    </w:p>
    <w:p w14:paraId="61AEF741" w14:textId="77777777" w:rsidR="005249FD" w:rsidRPr="002876C1" w:rsidRDefault="005249FD" w:rsidP="005249FD">
      <w:pPr>
        <w:pStyle w:val="1ResponseFrame"/>
        <w:spacing w:before="0" w:after="0" w:line="240" w:lineRule="auto"/>
        <w:ind w:left="709" w:firstLine="0"/>
        <w:rPr>
          <w:rFonts w:cs="Arial"/>
          <w:szCs w:val="20"/>
        </w:rPr>
      </w:pPr>
      <w:r w:rsidRPr="002876C1">
        <w:rPr>
          <w:rFonts w:cs="Arial"/>
          <w:szCs w:val="20"/>
        </w:rPr>
        <w:t>1.</w:t>
      </w:r>
      <w:r w:rsidRPr="002876C1">
        <w:rPr>
          <w:rFonts w:cs="Arial"/>
          <w:szCs w:val="20"/>
        </w:rPr>
        <w:tab/>
        <w:t>Younger than 8 years</w:t>
      </w:r>
    </w:p>
    <w:p w14:paraId="10505B5F" w14:textId="77777777" w:rsidR="005249FD" w:rsidRPr="002876C1" w:rsidRDefault="005249FD" w:rsidP="005249FD">
      <w:pPr>
        <w:pStyle w:val="1ResponseFrame"/>
        <w:spacing w:before="0" w:after="0" w:line="240" w:lineRule="auto"/>
        <w:ind w:left="709" w:firstLine="0"/>
        <w:rPr>
          <w:rFonts w:cs="Arial"/>
          <w:szCs w:val="20"/>
        </w:rPr>
      </w:pPr>
      <w:r w:rsidRPr="002876C1">
        <w:rPr>
          <w:rFonts w:cs="Arial"/>
          <w:szCs w:val="20"/>
        </w:rPr>
        <w:t>2.</w:t>
      </w:r>
      <w:r w:rsidRPr="002876C1">
        <w:rPr>
          <w:rFonts w:cs="Arial"/>
          <w:szCs w:val="20"/>
        </w:rPr>
        <w:tab/>
        <w:t>8 to 12 years</w:t>
      </w:r>
    </w:p>
    <w:p w14:paraId="75CE0E6B" w14:textId="77777777" w:rsidR="005249FD" w:rsidRPr="002876C1" w:rsidRDefault="005249FD" w:rsidP="005249FD">
      <w:pPr>
        <w:pStyle w:val="1ResponseFrame"/>
        <w:spacing w:before="0" w:after="0" w:line="240" w:lineRule="auto"/>
        <w:ind w:left="709" w:firstLine="0"/>
        <w:rPr>
          <w:rFonts w:cs="Arial"/>
          <w:szCs w:val="20"/>
        </w:rPr>
      </w:pPr>
      <w:r w:rsidRPr="002876C1">
        <w:rPr>
          <w:rFonts w:cs="Arial"/>
          <w:szCs w:val="20"/>
        </w:rPr>
        <w:t>3.</w:t>
      </w:r>
      <w:r w:rsidRPr="002876C1">
        <w:rPr>
          <w:rFonts w:cs="Arial"/>
          <w:szCs w:val="20"/>
        </w:rPr>
        <w:tab/>
        <w:t>13 years</w:t>
      </w:r>
    </w:p>
    <w:p w14:paraId="7D0C26F0" w14:textId="77777777" w:rsidR="005249FD" w:rsidRPr="002876C1" w:rsidRDefault="005249FD" w:rsidP="005249FD">
      <w:pPr>
        <w:pStyle w:val="1ResponseFrame"/>
        <w:spacing w:before="0" w:after="0" w:line="240" w:lineRule="auto"/>
        <w:ind w:left="709" w:firstLine="0"/>
        <w:rPr>
          <w:rFonts w:cs="Arial"/>
          <w:szCs w:val="20"/>
        </w:rPr>
      </w:pPr>
      <w:r w:rsidRPr="002876C1">
        <w:rPr>
          <w:rFonts w:cs="Arial"/>
          <w:szCs w:val="20"/>
        </w:rPr>
        <w:lastRenderedPageBreak/>
        <w:t>4.</w:t>
      </w:r>
      <w:r w:rsidRPr="002876C1">
        <w:rPr>
          <w:rFonts w:cs="Arial"/>
          <w:szCs w:val="20"/>
        </w:rPr>
        <w:tab/>
        <w:t>14 years</w:t>
      </w:r>
    </w:p>
    <w:p w14:paraId="563EBFFE" w14:textId="77777777" w:rsidR="005249FD" w:rsidRPr="002876C1" w:rsidRDefault="005249FD" w:rsidP="005249FD">
      <w:pPr>
        <w:pStyle w:val="1ResponseFrame"/>
        <w:spacing w:before="0" w:after="0" w:line="240" w:lineRule="auto"/>
        <w:ind w:left="709" w:firstLine="0"/>
        <w:rPr>
          <w:rFonts w:cs="Arial"/>
          <w:szCs w:val="20"/>
        </w:rPr>
      </w:pPr>
      <w:r w:rsidRPr="002876C1">
        <w:rPr>
          <w:rFonts w:cs="Arial"/>
          <w:szCs w:val="20"/>
        </w:rPr>
        <w:t>5.</w:t>
      </w:r>
      <w:r w:rsidRPr="002876C1">
        <w:rPr>
          <w:rFonts w:cs="Arial"/>
          <w:szCs w:val="20"/>
        </w:rPr>
        <w:tab/>
        <w:t>15 years</w:t>
      </w:r>
    </w:p>
    <w:p w14:paraId="40586863" w14:textId="77777777" w:rsidR="005249FD" w:rsidRPr="002876C1" w:rsidRDefault="005249FD" w:rsidP="005249FD">
      <w:pPr>
        <w:pStyle w:val="1ResponseFrame"/>
        <w:spacing w:before="0" w:after="0" w:line="240" w:lineRule="auto"/>
        <w:ind w:left="709" w:firstLine="0"/>
        <w:rPr>
          <w:rFonts w:cs="Arial"/>
          <w:szCs w:val="20"/>
        </w:rPr>
      </w:pPr>
      <w:r w:rsidRPr="002876C1">
        <w:rPr>
          <w:rFonts w:cs="Arial"/>
          <w:szCs w:val="20"/>
        </w:rPr>
        <w:t>6.</w:t>
      </w:r>
      <w:r w:rsidRPr="002876C1">
        <w:rPr>
          <w:rFonts w:cs="Arial"/>
          <w:szCs w:val="20"/>
        </w:rPr>
        <w:tab/>
        <w:t>16years</w:t>
      </w:r>
    </w:p>
    <w:p w14:paraId="1AA97423" w14:textId="77777777" w:rsidR="005249FD" w:rsidRPr="002876C1" w:rsidRDefault="005249FD" w:rsidP="005249FD">
      <w:pPr>
        <w:pStyle w:val="1ResponseFrame"/>
        <w:spacing w:before="0" w:after="0" w:line="240" w:lineRule="auto"/>
        <w:ind w:left="709" w:firstLine="0"/>
        <w:rPr>
          <w:rFonts w:cs="Arial"/>
          <w:szCs w:val="20"/>
        </w:rPr>
      </w:pPr>
      <w:r w:rsidRPr="002876C1">
        <w:rPr>
          <w:rFonts w:cs="Arial"/>
          <w:szCs w:val="20"/>
        </w:rPr>
        <w:t>7.</w:t>
      </w:r>
      <w:r w:rsidRPr="002876C1">
        <w:rPr>
          <w:rFonts w:cs="Arial"/>
          <w:szCs w:val="20"/>
        </w:rPr>
        <w:tab/>
        <w:t>17 years</w:t>
      </w:r>
    </w:p>
    <w:p w14:paraId="71D911D8" w14:textId="77777777" w:rsidR="005249FD" w:rsidRPr="002876C1" w:rsidRDefault="005249FD" w:rsidP="005249FD">
      <w:pPr>
        <w:pStyle w:val="1ResponseFrame"/>
        <w:spacing w:before="0" w:after="0" w:line="240" w:lineRule="auto"/>
        <w:ind w:left="709" w:firstLine="0"/>
        <w:rPr>
          <w:rFonts w:cs="Arial"/>
        </w:rPr>
      </w:pPr>
      <w:r w:rsidRPr="002876C1">
        <w:rPr>
          <w:rFonts w:cs="Arial"/>
          <w:szCs w:val="20"/>
        </w:rPr>
        <w:t>8.</w:t>
      </w:r>
      <w:r w:rsidRPr="002876C1">
        <w:rPr>
          <w:rFonts w:cs="Arial"/>
          <w:szCs w:val="20"/>
        </w:rPr>
        <w:tab/>
        <w:t>18 years and older</w:t>
      </w:r>
    </w:p>
    <w:p w14:paraId="2F8E6EFA" w14:textId="77777777" w:rsidR="005249FD" w:rsidRPr="002876C1" w:rsidRDefault="005249FD" w:rsidP="005249FD">
      <w:pPr>
        <w:pStyle w:val="1ResponseFrame"/>
        <w:ind w:left="709" w:firstLine="0"/>
        <w:rPr>
          <w:rFonts w:cs="Arial"/>
        </w:rPr>
      </w:pPr>
    </w:p>
    <w:p w14:paraId="064428B1" w14:textId="77777777" w:rsidR="005249FD" w:rsidRPr="002876C1" w:rsidRDefault="005249FD" w:rsidP="005249FD">
      <w:pPr>
        <w:pStyle w:val="aStatement"/>
        <w:spacing w:line="240" w:lineRule="auto"/>
        <w:ind w:left="709" w:firstLine="0"/>
        <w:rPr>
          <w:rFonts w:cs="Arial"/>
          <w:szCs w:val="20"/>
        </w:rPr>
      </w:pPr>
      <w:r w:rsidRPr="002876C1">
        <w:rPr>
          <w:rFonts w:cs="Arial"/>
          <w:szCs w:val="20"/>
        </w:rPr>
        <w:t>98.</w:t>
      </w:r>
      <w:r w:rsidRPr="002876C1">
        <w:rPr>
          <w:rFonts w:cs="Arial"/>
          <w:szCs w:val="20"/>
        </w:rPr>
        <w:tab/>
      </w:r>
      <w:r w:rsidRPr="002876C1">
        <w:rPr>
          <w:rFonts w:eastAsia="Times New Roman" w:cs="Arial"/>
          <w:color w:val="0059F5" w:themeColor="accent2" w:themeShade="BF"/>
          <w:szCs w:val="20"/>
        </w:rPr>
        <w:t>(Don’t know)</w:t>
      </w:r>
      <w:r w:rsidRPr="002876C1">
        <w:rPr>
          <w:rFonts w:cs="Arial"/>
          <w:szCs w:val="20"/>
        </w:rPr>
        <w:t xml:space="preserve"> / </w:t>
      </w:r>
      <w:r w:rsidRPr="002876C1">
        <w:rPr>
          <w:rFonts w:cs="Arial"/>
          <w:color w:val="FFC000"/>
          <w:szCs w:val="20"/>
        </w:rPr>
        <w:t>Not sure</w:t>
      </w:r>
    </w:p>
    <w:p w14:paraId="7FD9C6CB" w14:textId="77777777" w:rsidR="005249FD" w:rsidRPr="00A92D50" w:rsidRDefault="005249FD" w:rsidP="005249FD">
      <w:pPr>
        <w:pStyle w:val="1ResponseFrame"/>
        <w:spacing w:before="0" w:after="0" w:line="240" w:lineRule="auto"/>
        <w:ind w:left="709" w:firstLine="0"/>
        <w:rPr>
          <w:rFonts w:cs="Arial"/>
          <w:szCs w:val="20"/>
        </w:rPr>
      </w:pPr>
      <w:r w:rsidRPr="002876C1">
        <w:rPr>
          <w:rFonts w:cs="Arial"/>
          <w:szCs w:val="20"/>
        </w:rPr>
        <w:t>99.</w:t>
      </w:r>
      <w:r w:rsidRPr="002876C1">
        <w:rPr>
          <w:rFonts w:cs="Arial"/>
          <w:szCs w:val="20"/>
        </w:rPr>
        <w:tab/>
      </w:r>
      <w:r w:rsidRPr="002876C1">
        <w:rPr>
          <w:rFonts w:eastAsia="Times New Roman" w:cs="Arial"/>
          <w:color w:val="0059F5" w:themeColor="accent2" w:themeShade="BF"/>
          <w:szCs w:val="20"/>
        </w:rPr>
        <w:t>(Refused)</w:t>
      </w:r>
      <w:r w:rsidRPr="002876C1">
        <w:rPr>
          <w:rFonts w:cs="Arial"/>
          <w:szCs w:val="20"/>
        </w:rPr>
        <w:t xml:space="preserve"> / </w:t>
      </w:r>
      <w:r w:rsidRPr="002876C1">
        <w:rPr>
          <w:rFonts w:cs="Arial"/>
          <w:color w:val="FFC000"/>
          <w:szCs w:val="20"/>
        </w:rPr>
        <w:t>Prefer not to say</w:t>
      </w:r>
    </w:p>
    <w:p w14:paraId="60AC584C" w14:textId="77777777" w:rsidR="005249FD" w:rsidRDefault="005249FD" w:rsidP="005249FD">
      <w:pPr>
        <w:pStyle w:val="SRCCodeframe1"/>
        <w:ind w:left="0" w:firstLine="0"/>
        <w:rPr>
          <w:color w:val="FFC000"/>
        </w:rPr>
      </w:pPr>
    </w:p>
    <w:p w14:paraId="4EC453DE" w14:textId="77777777" w:rsidR="005249FD" w:rsidRPr="00A92D50" w:rsidRDefault="005249FD" w:rsidP="005249FD">
      <w:pPr>
        <w:pStyle w:val="SRCCodeframe1"/>
      </w:pPr>
    </w:p>
    <w:p w14:paraId="5CD259F1" w14:textId="77777777" w:rsidR="005249FD" w:rsidRPr="002876C1" w:rsidRDefault="005249FD" w:rsidP="005249FD">
      <w:pPr>
        <w:rPr>
          <w:rFonts w:cs="Arial"/>
          <w:i/>
          <w:iCs/>
        </w:rPr>
      </w:pPr>
      <w:r w:rsidRPr="002876C1">
        <w:t>*(CHILDREN AGED 8-12 AND CHILDREN AGED 13-17)</w:t>
      </w:r>
      <w:r w:rsidRPr="002876C1">
        <w:rPr>
          <w:rFonts w:cs="Arial"/>
        </w:rPr>
        <w:t xml:space="preserve"> (</w:t>
      </w:r>
      <w:proofErr w:type="spellStart"/>
      <w:r w:rsidRPr="002876C1">
        <w:rPr>
          <w:rFonts w:cs="Arial"/>
          <w:i/>
          <w:iCs/>
          <w:szCs w:val="20"/>
        </w:rPr>
        <w:t>DITRDCA</w:t>
      </w:r>
      <w:proofErr w:type="spellEnd"/>
      <w:r w:rsidRPr="002876C1">
        <w:rPr>
          <w:rFonts w:cs="Arial"/>
          <w:szCs w:val="20"/>
        </w:rPr>
        <w:t xml:space="preserve"> </w:t>
      </w:r>
      <w:proofErr w:type="spellStart"/>
      <w:r w:rsidRPr="002876C1">
        <w:rPr>
          <w:rFonts w:cs="Arial"/>
          <w:i/>
          <w:iCs/>
        </w:rPr>
        <w:t>OSIS</w:t>
      </w:r>
      <w:proofErr w:type="spellEnd"/>
      <w:r w:rsidRPr="002876C1">
        <w:rPr>
          <w:rFonts w:cs="Arial"/>
        </w:rPr>
        <w:t xml:space="preserve"> </w:t>
      </w:r>
      <w:r w:rsidRPr="002876C1">
        <w:rPr>
          <w:rFonts w:cs="Arial"/>
          <w:i/>
          <w:iCs/>
        </w:rPr>
        <w:t xml:space="preserve">Awareness of </w:t>
      </w:r>
      <w:proofErr w:type="spellStart"/>
      <w:r w:rsidRPr="002876C1">
        <w:rPr>
          <w:rFonts w:cs="Arial"/>
          <w:i/>
          <w:iCs/>
        </w:rPr>
        <w:t>eSafety</w:t>
      </w:r>
      <w:proofErr w:type="spellEnd"/>
      <w:r w:rsidRPr="002876C1">
        <w:rPr>
          <w:rFonts w:cs="Arial"/>
          <w:i/>
          <w:iCs/>
        </w:rPr>
        <w:t xml:space="preserve"> Commissioner)</w:t>
      </w:r>
    </w:p>
    <w:p w14:paraId="0CD15AC8" w14:textId="77777777" w:rsidR="005249FD" w:rsidRPr="002876C1" w:rsidRDefault="005249FD" w:rsidP="00344A01">
      <w:pPr>
        <w:pStyle w:val="Bullets1"/>
      </w:pPr>
      <w:r w:rsidRPr="002876C1">
        <w:t>G5A</w:t>
      </w:r>
      <w:r w:rsidRPr="002876C1">
        <w:rPr>
          <w:rFonts w:cs="Arial"/>
          <w:bCs/>
        </w:rPr>
        <w:t>_C</w:t>
      </w:r>
      <w:r w:rsidRPr="002876C1">
        <w:t xml:space="preserve"> How much do you know about the </w:t>
      </w:r>
      <w:proofErr w:type="spellStart"/>
      <w:r w:rsidRPr="002876C1">
        <w:t>eSafety</w:t>
      </w:r>
      <w:proofErr w:type="spellEnd"/>
      <w:r w:rsidRPr="002876C1">
        <w:t xml:space="preserve"> </w:t>
      </w:r>
      <w:r w:rsidRPr="002876C1">
        <w:rPr>
          <w:rFonts w:cs="Arial"/>
          <w:lang w:eastAsia="en-AU"/>
        </w:rPr>
        <w:t>Commissioner</w:t>
      </w:r>
      <w:r w:rsidRPr="002876C1">
        <w:t>?</w:t>
      </w:r>
    </w:p>
    <w:p w14:paraId="5694512B" w14:textId="77777777" w:rsidR="005249FD" w:rsidRPr="002876C1" w:rsidRDefault="005249FD" w:rsidP="005249FD">
      <w:pPr>
        <w:ind w:left="-77"/>
        <w:rPr>
          <w:rFonts w:ascii="Arial Narrow" w:eastAsia="Arial" w:hAnsi="Arial Narrow" w:cs="Arial"/>
          <w:bCs/>
          <w:color w:val="000000"/>
        </w:rPr>
      </w:pPr>
    </w:p>
    <w:p w14:paraId="12FAC666" w14:textId="77777777" w:rsidR="005249FD" w:rsidRPr="002876C1" w:rsidRDefault="005249FD" w:rsidP="00C4553E">
      <w:pPr>
        <w:pStyle w:val="1ResponseFrame"/>
        <w:numPr>
          <w:ilvl w:val="0"/>
          <w:numId w:val="53"/>
        </w:numPr>
        <w:spacing w:before="0" w:after="0" w:line="240" w:lineRule="auto"/>
      </w:pPr>
      <w:r w:rsidRPr="002876C1">
        <w:t xml:space="preserve">I know a lot about the </w:t>
      </w:r>
      <w:proofErr w:type="spellStart"/>
      <w:r w:rsidRPr="002876C1">
        <w:t>eSafety</w:t>
      </w:r>
      <w:proofErr w:type="spellEnd"/>
      <w:r w:rsidRPr="002876C1">
        <w:t xml:space="preserve"> </w:t>
      </w:r>
      <w:r w:rsidRPr="002876C1">
        <w:rPr>
          <w:lang w:eastAsia="en-AU"/>
        </w:rPr>
        <w:t>Commissioner</w:t>
      </w:r>
    </w:p>
    <w:p w14:paraId="399A007C" w14:textId="77777777" w:rsidR="005249FD" w:rsidRPr="002876C1" w:rsidRDefault="005249FD" w:rsidP="00C4553E">
      <w:pPr>
        <w:pStyle w:val="1ResponseFrame"/>
        <w:numPr>
          <w:ilvl w:val="0"/>
          <w:numId w:val="53"/>
        </w:numPr>
        <w:spacing w:before="0" w:after="0" w:line="240" w:lineRule="auto"/>
      </w:pPr>
      <w:r w:rsidRPr="002876C1">
        <w:t xml:space="preserve">I know a little about the </w:t>
      </w:r>
      <w:proofErr w:type="spellStart"/>
      <w:r w:rsidRPr="002876C1">
        <w:t>eSafety</w:t>
      </w:r>
      <w:proofErr w:type="spellEnd"/>
      <w:r w:rsidRPr="002876C1">
        <w:t xml:space="preserve"> </w:t>
      </w:r>
      <w:r w:rsidRPr="002876C1">
        <w:rPr>
          <w:lang w:eastAsia="en-AU"/>
        </w:rPr>
        <w:t>Commissioner</w:t>
      </w:r>
    </w:p>
    <w:p w14:paraId="64116F2F" w14:textId="77777777" w:rsidR="005249FD" w:rsidRPr="002876C1" w:rsidRDefault="005249FD" w:rsidP="00C4553E">
      <w:pPr>
        <w:pStyle w:val="1ResponseFrame"/>
        <w:numPr>
          <w:ilvl w:val="0"/>
          <w:numId w:val="53"/>
        </w:numPr>
        <w:spacing w:before="0" w:after="0" w:line="240" w:lineRule="auto"/>
      </w:pPr>
      <w:r w:rsidRPr="002876C1">
        <w:t xml:space="preserve">I know the name, the </w:t>
      </w:r>
      <w:proofErr w:type="spellStart"/>
      <w:r w:rsidRPr="002876C1">
        <w:t>eSafety</w:t>
      </w:r>
      <w:proofErr w:type="spellEnd"/>
      <w:r w:rsidRPr="002876C1">
        <w:rPr>
          <w:lang w:eastAsia="en-AU"/>
        </w:rPr>
        <w:t xml:space="preserve"> Commissioner</w:t>
      </w:r>
      <w:r w:rsidRPr="002876C1">
        <w:t xml:space="preserve">, but I am not sure what they do </w:t>
      </w:r>
    </w:p>
    <w:p w14:paraId="0BE34B9F" w14:textId="77777777" w:rsidR="005249FD" w:rsidRPr="002876C1" w:rsidRDefault="005249FD" w:rsidP="005249FD">
      <w:pPr>
        <w:pStyle w:val="1ResponseFrame"/>
      </w:pPr>
      <w:r w:rsidRPr="002876C1">
        <w:t>4.</w:t>
      </w:r>
      <w:r w:rsidRPr="002876C1">
        <w:tab/>
        <w:t xml:space="preserve">I had not heard of the </w:t>
      </w:r>
      <w:proofErr w:type="spellStart"/>
      <w:r w:rsidRPr="002876C1">
        <w:t>eSafety</w:t>
      </w:r>
      <w:proofErr w:type="spellEnd"/>
      <w:r w:rsidRPr="002876C1">
        <w:rPr>
          <w:lang w:eastAsia="en-AU"/>
        </w:rPr>
        <w:t xml:space="preserve"> Commissioner</w:t>
      </w:r>
      <w:r w:rsidRPr="002876C1">
        <w:t xml:space="preserve"> before today</w:t>
      </w:r>
    </w:p>
    <w:p w14:paraId="29D8DBAB" w14:textId="77777777" w:rsidR="005249FD" w:rsidRPr="002876C1" w:rsidRDefault="005249FD" w:rsidP="005249FD">
      <w:pPr>
        <w:pStyle w:val="aStatement"/>
        <w:spacing w:before="40" w:after="40"/>
        <w:rPr>
          <w:rFonts w:cs="Arial"/>
          <w:szCs w:val="20"/>
        </w:rPr>
      </w:pPr>
      <w:r w:rsidRPr="002876C1">
        <w:rPr>
          <w:rFonts w:cs="Arial"/>
          <w:szCs w:val="20"/>
        </w:rPr>
        <w:t>98.</w:t>
      </w:r>
      <w:r w:rsidRPr="002876C1">
        <w:rPr>
          <w:rFonts w:cs="Arial"/>
          <w:szCs w:val="20"/>
        </w:rPr>
        <w:tab/>
      </w:r>
      <w:r w:rsidRPr="002876C1">
        <w:rPr>
          <w:rFonts w:eastAsia="Times New Roman" w:cs="Arial"/>
          <w:color w:val="0059F5" w:themeColor="accent2" w:themeShade="BF"/>
          <w:szCs w:val="20"/>
        </w:rPr>
        <w:t>(Don’t know)</w:t>
      </w:r>
      <w:r w:rsidRPr="002876C1">
        <w:rPr>
          <w:rFonts w:cs="Arial"/>
          <w:szCs w:val="20"/>
        </w:rPr>
        <w:t xml:space="preserve"> / </w:t>
      </w:r>
      <w:r w:rsidRPr="002876C1">
        <w:rPr>
          <w:rFonts w:cs="Arial"/>
          <w:color w:val="FFC000"/>
          <w:szCs w:val="20"/>
        </w:rPr>
        <w:t>Not sure</w:t>
      </w:r>
    </w:p>
    <w:p w14:paraId="7F6FFED7" w14:textId="77777777" w:rsidR="005249FD" w:rsidRPr="002876C1" w:rsidRDefault="005249FD" w:rsidP="005249FD">
      <w:pPr>
        <w:pStyle w:val="1ResponseFrame"/>
      </w:pPr>
      <w:r w:rsidRPr="002876C1">
        <w:t>99.</w:t>
      </w:r>
      <w:r w:rsidRPr="002876C1">
        <w:tab/>
      </w:r>
      <w:r w:rsidRPr="002876C1">
        <w:rPr>
          <w:rFonts w:eastAsia="Times New Roman"/>
          <w:color w:val="0059F5" w:themeColor="accent2" w:themeShade="BF"/>
        </w:rPr>
        <w:t>(Refused)</w:t>
      </w:r>
      <w:r w:rsidRPr="002876C1">
        <w:t xml:space="preserve"> / </w:t>
      </w:r>
      <w:r w:rsidRPr="002876C1">
        <w:rPr>
          <w:color w:val="FFC000"/>
        </w:rPr>
        <w:t>Prefer not to say</w:t>
      </w:r>
    </w:p>
    <w:p w14:paraId="06908880" w14:textId="77777777" w:rsidR="005249FD" w:rsidRPr="002876C1" w:rsidRDefault="005249FD" w:rsidP="005249FD">
      <w:pPr>
        <w:rPr>
          <w:i/>
          <w:iCs/>
        </w:rPr>
      </w:pPr>
    </w:p>
    <w:p w14:paraId="71D15CDB" w14:textId="77777777" w:rsidR="005249FD" w:rsidRPr="002876C1" w:rsidRDefault="005249FD" w:rsidP="005249FD">
      <w:pPr>
        <w:rPr>
          <w:i/>
          <w:iCs/>
        </w:rPr>
      </w:pPr>
      <w:r w:rsidRPr="002876C1">
        <w:rPr>
          <w:rFonts w:cs="Arial"/>
          <w:szCs w:val="20"/>
        </w:rPr>
        <w:t>*(</w:t>
      </w:r>
      <w:r w:rsidRPr="002876C1">
        <w:rPr>
          <w:rFonts w:cs="Arial"/>
        </w:rPr>
        <w:t>CHILDREN AGED 13-17</w:t>
      </w:r>
      <w:r w:rsidRPr="002876C1">
        <w:rPr>
          <w:rFonts w:cs="Arial"/>
          <w:szCs w:val="20"/>
        </w:rPr>
        <w:t>) (</w:t>
      </w:r>
      <w:r w:rsidRPr="002876C1">
        <w:rPr>
          <w:rFonts w:cs="Arial"/>
          <w:i/>
          <w:iCs/>
          <w:szCs w:val="20"/>
        </w:rPr>
        <w:t>DITRDCA</w:t>
      </w:r>
      <w:r w:rsidRPr="002876C1">
        <w:rPr>
          <w:rFonts w:cs="Arial"/>
          <w:szCs w:val="20"/>
        </w:rPr>
        <w:t xml:space="preserve"> </w:t>
      </w:r>
      <w:r w:rsidRPr="002876C1">
        <w:rPr>
          <w:rFonts w:cs="Arial"/>
          <w:i/>
          <w:iCs/>
          <w:szCs w:val="20"/>
        </w:rPr>
        <w:t>MCCS Consumed any news</w:t>
      </w:r>
      <w:r w:rsidRPr="002876C1">
        <w:rPr>
          <w:rFonts w:cs="Arial"/>
          <w:szCs w:val="20"/>
        </w:rPr>
        <w:t xml:space="preserve">) </w:t>
      </w:r>
    </w:p>
    <w:p w14:paraId="07E42CE8" w14:textId="77777777" w:rsidR="005249FD" w:rsidRPr="002876C1" w:rsidRDefault="005249FD" w:rsidP="005249FD">
      <w:pPr>
        <w:pStyle w:val="2Questionstem"/>
      </w:pPr>
      <w:r w:rsidRPr="002876C1">
        <w:t>D2A</w:t>
      </w:r>
      <w:r w:rsidRPr="002876C1">
        <w:rPr>
          <w:bCs/>
          <w:szCs w:val="20"/>
        </w:rPr>
        <w:t>_C</w:t>
      </w:r>
      <w:r w:rsidRPr="002876C1">
        <w:tab/>
        <w:t xml:space="preserve">In </w:t>
      </w:r>
      <w:r w:rsidRPr="002876C1">
        <w:rPr>
          <w:b/>
        </w:rPr>
        <w:t>general</w:t>
      </w:r>
      <w:r w:rsidRPr="002876C1">
        <w:t xml:space="preserve">, how do you currently access most of your news and/ or current affairs?  </w:t>
      </w:r>
    </w:p>
    <w:p w14:paraId="579B70C2" w14:textId="77777777" w:rsidR="005249FD" w:rsidRPr="002876C1" w:rsidRDefault="005249FD" w:rsidP="005249FD">
      <w:pPr>
        <w:rPr>
          <w:rFonts w:cs="Arial"/>
          <w:szCs w:val="20"/>
        </w:rPr>
      </w:pPr>
    </w:p>
    <w:p w14:paraId="0141B053" w14:textId="77777777" w:rsidR="005249FD" w:rsidRPr="00683E26" w:rsidRDefault="005249FD" w:rsidP="005249FD">
      <w:pPr>
        <w:pStyle w:val="QText"/>
        <w:rPr>
          <w:i/>
          <w:color w:val="FFC000"/>
          <w:szCs w:val="20"/>
        </w:rPr>
      </w:pPr>
      <w:r w:rsidRPr="002876C1">
        <w:rPr>
          <w:i/>
          <w:color w:val="FFC000"/>
          <w:szCs w:val="20"/>
        </w:rPr>
        <w:t>Please select all that apply.</w:t>
      </w:r>
    </w:p>
    <w:p w14:paraId="50161E91" w14:textId="77777777" w:rsidR="005249FD" w:rsidRPr="00683E26" w:rsidRDefault="005249FD" w:rsidP="005249FD">
      <w:pPr>
        <w:rPr>
          <w:rFonts w:cs="Arial"/>
          <w:szCs w:val="20"/>
        </w:rPr>
      </w:pPr>
    </w:p>
    <w:p w14:paraId="7B9F8647" w14:textId="77777777" w:rsidR="005249FD" w:rsidRPr="00683E26" w:rsidRDefault="005249FD" w:rsidP="005249FD">
      <w:pPr>
        <w:ind w:left="414" w:firstLine="720"/>
        <w:rPr>
          <w:rFonts w:cs="Arial"/>
          <w:color w:val="00B0F0"/>
          <w:szCs w:val="20"/>
        </w:rPr>
      </w:pPr>
      <w:r w:rsidRPr="00683E26">
        <w:rPr>
          <w:rFonts w:cs="Arial"/>
          <w:color w:val="00B0F0"/>
          <w:szCs w:val="20"/>
        </w:rPr>
        <w:t>(READ OUT ONE BY ONE) (DO NOT READ HEADERS)</w:t>
      </w:r>
    </w:p>
    <w:p w14:paraId="31EF42C9" w14:textId="77777777" w:rsidR="005249FD" w:rsidRPr="00683E26" w:rsidRDefault="005249FD" w:rsidP="005249FD">
      <w:pPr>
        <w:rPr>
          <w:rFonts w:cs="Arial"/>
          <w:color w:val="00B0F0"/>
          <w:szCs w:val="20"/>
        </w:rPr>
      </w:pPr>
    </w:p>
    <w:p w14:paraId="42E1EF90" w14:textId="77777777" w:rsidR="005249FD" w:rsidRPr="00683E26" w:rsidRDefault="005249FD" w:rsidP="005249FD">
      <w:pPr>
        <w:pStyle w:val="1ResponseFrame"/>
        <w:rPr>
          <w:rFonts w:cs="Arial"/>
          <w:szCs w:val="20"/>
        </w:rPr>
      </w:pPr>
      <w:r w:rsidRPr="00683E26">
        <w:rPr>
          <w:rFonts w:cs="Arial"/>
          <w:szCs w:val="20"/>
        </w:rPr>
        <w:t>(MULTIPLE)</w:t>
      </w:r>
    </w:p>
    <w:p w14:paraId="70B03948" w14:textId="77777777" w:rsidR="005249FD" w:rsidRDefault="005249FD" w:rsidP="005249FD">
      <w:pPr>
        <w:pStyle w:val="1ResponseFrame"/>
        <w:rPr>
          <w:rFonts w:cs="Arial"/>
          <w:b/>
          <w:szCs w:val="20"/>
        </w:rPr>
      </w:pPr>
    </w:p>
    <w:p w14:paraId="3392746C" w14:textId="77777777" w:rsidR="005249FD" w:rsidRPr="002876C1" w:rsidRDefault="005249FD" w:rsidP="00C4553E">
      <w:pPr>
        <w:pStyle w:val="1ResponseFrame"/>
        <w:numPr>
          <w:ilvl w:val="0"/>
          <w:numId w:val="76"/>
        </w:numPr>
        <w:rPr>
          <w:rFonts w:cs="Arial"/>
          <w:bCs/>
          <w:szCs w:val="20"/>
        </w:rPr>
      </w:pPr>
      <w:r w:rsidRPr="002876C1">
        <w:rPr>
          <w:rFonts w:cs="Arial"/>
          <w:bCs/>
          <w:szCs w:val="20"/>
        </w:rPr>
        <w:t>Television</w:t>
      </w:r>
    </w:p>
    <w:p w14:paraId="1489110E" w14:textId="77777777" w:rsidR="005249FD" w:rsidRPr="002876C1" w:rsidRDefault="005249FD" w:rsidP="00C4553E">
      <w:pPr>
        <w:pStyle w:val="1ResponseFrame"/>
        <w:numPr>
          <w:ilvl w:val="0"/>
          <w:numId w:val="76"/>
        </w:numPr>
        <w:rPr>
          <w:rFonts w:cs="Arial"/>
          <w:bCs/>
          <w:szCs w:val="20"/>
        </w:rPr>
      </w:pPr>
      <w:r w:rsidRPr="002876C1">
        <w:rPr>
          <w:rFonts w:cs="Arial"/>
          <w:bCs/>
          <w:szCs w:val="20"/>
        </w:rPr>
        <w:t>Print newspaper</w:t>
      </w:r>
    </w:p>
    <w:p w14:paraId="695FF3F1" w14:textId="77777777" w:rsidR="005249FD" w:rsidRPr="002876C1" w:rsidRDefault="005249FD" w:rsidP="00C4553E">
      <w:pPr>
        <w:pStyle w:val="1ResponseFrame"/>
        <w:numPr>
          <w:ilvl w:val="0"/>
          <w:numId w:val="76"/>
        </w:numPr>
        <w:rPr>
          <w:rFonts w:cs="Arial"/>
          <w:bCs/>
          <w:szCs w:val="20"/>
        </w:rPr>
      </w:pPr>
      <w:r w:rsidRPr="002876C1">
        <w:rPr>
          <w:rFonts w:cs="Arial"/>
          <w:bCs/>
          <w:szCs w:val="20"/>
        </w:rPr>
        <w:t>Radio or podcast, including online audio streaming</w:t>
      </w:r>
    </w:p>
    <w:p w14:paraId="211E44B0" w14:textId="77777777" w:rsidR="005249FD" w:rsidRPr="002876C1" w:rsidRDefault="005249FD" w:rsidP="00C4553E">
      <w:pPr>
        <w:pStyle w:val="1ResponseFrame"/>
        <w:numPr>
          <w:ilvl w:val="0"/>
          <w:numId w:val="76"/>
        </w:numPr>
        <w:rPr>
          <w:rFonts w:cs="Arial"/>
          <w:bCs/>
          <w:szCs w:val="20"/>
        </w:rPr>
      </w:pPr>
      <w:r w:rsidRPr="002876C1">
        <w:rPr>
          <w:rFonts w:cs="Arial"/>
          <w:bCs/>
          <w:szCs w:val="20"/>
        </w:rPr>
        <w:t>Online</w:t>
      </w:r>
    </w:p>
    <w:p w14:paraId="213DC924" w14:textId="77777777" w:rsidR="005249FD" w:rsidRPr="00490BB3" w:rsidRDefault="005249FD" w:rsidP="00C4553E">
      <w:pPr>
        <w:pStyle w:val="1ResponseFrame"/>
        <w:numPr>
          <w:ilvl w:val="0"/>
          <w:numId w:val="76"/>
        </w:numPr>
        <w:rPr>
          <w:rFonts w:cs="Arial"/>
          <w:bCs/>
          <w:szCs w:val="20"/>
        </w:rPr>
      </w:pPr>
      <w:r w:rsidRPr="00490BB3">
        <w:rPr>
          <w:rFonts w:cs="Arial"/>
          <w:bCs/>
          <w:szCs w:val="20"/>
        </w:rPr>
        <w:t>Domestic / Australian news website or app (e.g. news.com.au, ABC news, The Age, Sydney Morning Herald)</w:t>
      </w:r>
    </w:p>
    <w:p w14:paraId="5A5A1C34" w14:textId="77777777" w:rsidR="005249FD" w:rsidRPr="00490BB3" w:rsidRDefault="005249FD" w:rsidP="00C4553E">
      <w:pPr>
        <w:pStyle w:val="1ResponseFrame"/>
        <w:numPr>
          <w:ilvl w:val="0"/>
          <w:numId w:val="76"/>
        </w:numPr>
        <w:rPr>
          <w:rFonts w:cs="Arial"/>
          <w:bCs/>
          <w:szCs w:val="20"/>
        </w:rPr>
      </w:pPr>
      <w:r w:rsidRPr="00490BB3">
        <w:rPr>
          <w:rFonts w:cs="Arial"/>
          <w:bCs/>
          <w:szCs w:val="20"/>
        </w:rPr>
        <w:t>International / overseas news website or app (e.g. BBC.com, CNN.com)</w:t>
      </w:r>
    </w:p>
    <w:p w14:paraId="4DF8E496" w14:textId="77777777" w:rsidR="005249FD" w:rsidRPr="00490BB3" w:rsidRDefault="005249FD" w:rsidP="00C4553E">
      <w:pPr>
        <w:pStyle w:val="1ResponseFrame"/>
        <w:numPr>
          <w:ilvl w:val="0"/>
          <w:numId w:val="76"/>
        </w:numPr>
        <w:rPr>
          <w:rFonts w:cs="Arial"/>
          <w:bCs/>
          <w:szCs w:val="20"/>
        </w:rPr>
      </w:pPr>
      <w:r w:rsidRPr="00490BB3">
        <w:rPr>
          <w:rFonts w:cs="Arial"/>
          <w:bCs/>
          <w:szCs w:val="20"/>
        </w:rPr>
        <w:t>News aggregator website or app (e.g. Apple News, Google News Showcase, Feedly) [ONLINE HOVER OVER: A news aggregator website or app combines online news content in one location for easy viewing.]</w:t>
      </w:r>
    </w:p>
    <w:p w14:paraId="60662555" w14:textId="77777777" w:rsidR="005249FD" w:rsidRPr="00490BB3" w:rsidRDefault="005249FD" w:rsidP="00C4553E">
      <w:pPr>
        <w:pStyle w:val="1ResponseFrame"/>
        <w:numPr>
          <w:ilvl w:val="0"/>
          <w:numId w:val="76"/>
        </w:numPr>
        <w:rPr>
          <w:rFonts w:cs="Arial"/>
          <w:bCs/>
          <w:szCs w:val="20"/>
        </w:rPr>
      </w:pPr>
      <w:r w:rsidRPr="00490BB3">
        <w:rPr>
          <w:rFonts w:cs="Arial"/>
          <w:bCs/>
          <w:szCs w:val="20"/>
        </w:rPr>
        <w:t>Online search engine (e.g. Google News)</w:t>
      </w:r>
    </w:p>
    <w:p w14:paraId="49B31BB9" w14:textId="77777777" w:rsidR="005249FD" w:rsidRPr="00490BB3" w:rsidRDefault="005249FD" w:rsidP="00C4553E">
      <w:pPr>
        <w:pStyle w:val="1ResponseFrame"/>
        <w:numPr>
          <w:ilvl w:val="0"/>
          <w:numId w:val="76"/>
        </w:numPr>
        <w:rPr>
          <w:rFonts w:cs="Arial"/>
          <w:bCs/>
          <w:szCs w:val="20"/>
        </w:rPr>
      </w:pPr>
      <w:r w:rsidRPr="00490BB3">
        <w:rPr>
          <w:rFonts w:cs="Arial"/>
          <w:bCs/>
          <w:szCs w:val="20"/>
        </w:rPr>
        <w:t>Social media (e.g. Facebook, Instagram, Twitter)</w:t>
      </w:r>
    </w:p>
    <w:p w14:paraId="773B6CFC" w14:textId="77777777" w:rsidR="005249FD" w:rsidRPr="00490BB3" w:rsidRDefault="005249FD" w:rsidP="00C4553E">
      <w:pPr>
        <w:pStyle w:val="1ResponseFrame"/>
        <w:numPr>
          <w:ilvl w:val="0"/>
          <w:numId w:val="76"/>
        </w:numPr>
        <w:rPr>
          <w:rFonts w:cs="Arial"/>
          <w:bCs/>
          <w:szCs w:val="20"/>
        </w:rPr>
      </w:pPr>
      <w:proofErr w:type="gramStart"/>
      <w:r w:rsidRPr="00490BB3">
        <w:rPr>
          <w:rFonts w:cs="Arial"/>
          <w:bCs/>
          <w:szCs w:val="20"/>
        </w:rPr>
        <w:t>Other</w:t>
      </w:r>
      <w:proofErr w:type="gramEnd"/>
      <w:r w:rsidRPr="00490BB3">
        <w:rPr>
          <w:rFonts w:cs="Arial"/>
          <w:bCs/>
          <w:szCs w:val="20"/>
        </w:rPr>
        <w:t xml:space="preserve"> website or app (Please specify)</w:t>
      </w:r>
    </w:p>
    <w:p w14:paraId="3DD0E526" w14:textId="77777777" w:rsidR="005249FD" w:rsidRPr="00905CD8" w:rsidRDefault="005249FD" w:rsidP="00C4553E">
      <w:pPr>
        <w:pStyle w:val="1ResponseFrame"/>
        <w:numPr>
          <w:ilvl w:val="0"/>
          <w:numId w:val="76"/>
        </w:numPr>
        <w:rPr>
          <w:rFonts w:cs="Arial"/>
          <w:b/>
          <w:szCs w:val="20"/>
        </w:rPr>
      </w:pPr>
      <w:r w:rsidRPr="00490BB3">
        <w:rPr>
          <w:rFonts w:cs="Arial"/>
          <w:bCs/>
          <w:szCs w:val="20"/>
        </w:rPr>
        <w:t>Other (Please specify)</w:t>
      </w:r>
    </w:p>
    <w:p w14:paraId="11F3C856" w14:textId="77777777" w:rsidR="005249FD" w:rsidRPr="00683E26" w:rsidRDefault="005249FD" w:rsidP="005249FD">
      <w:pPr>
        <w:pStyle w:val="1ResponseFrame"/>
        <w:ind w:left="0" w:firstLine="0"/>
        <w:rPr>
          <w:rFonts w:cs="Arial"/>
          <w:szCs w:val="20"/>
        </w:rPr>
      </w:pPr>
    </w:p>
    <w:p w14:paraId="50594370" w14:textId="77777777" w:rsidR="005249FD" w:rsidRPr="00683E26" w:rsidRDefault="005249FD" w:rsidP="005249FD">
      <w:pPr>
        <w:pStyle w:val="1ResponseFrame"/>
        <w:rPr>
          <w:rFonts w:cs="Arial"/>
          <w:szCs w:val="20"/>
          <w:lang w:val="en-US"/>
        </w:rPr>
      </w:pPr>
      <w:r w:rsidRPr="00683E26">
        <w:rPr>
          <w:rFonts w:cs="Arial"/>
          <w:szCs w:val="20"/>
          <w:lang w:val="en-US"/>
        </w:rPr>
        <w:t>98.</w:t>
      </w:r>
      <w:r w:rsidRPr="00683E26">
        <w:rPr>
          <w:rFonts w:cs="Arial"/>
          <w:color w:val="00B0F0"/>
          <w:szCs w:val="20"/>
          <w:lang w:val="en-US"/>
        </w:rPr>
        <w:tab/>
        <w:t xml:space="preserve">(Don’t know) / </w:t>
      </w:r>
      <w:r w:rsidRPr="00683E26">
        <w:rPr>
          <w:rFonts w:cs="Arial"/>
          <w:color w:val="FFC000"/>
          <w:szCs w:val="20"/>
          <w:lang w:val="en-US"/>
        </w:rPr>
        <w:t xml:space="preserve">Not sure </w:t>
      </w:r>
      <w:r w:rsidRPr="00683E26">
        <w:rPr>
          <w:rFonts w:cs="Arial"/>
          <w:szCs w:val="20"/>
        </w:rPr>
        <w:t>*(EXCLUSIVE)</w:t>
      </w:r>
    </w:p>
    <w:p w14:paraId="0B7D025F" w14:textId="77777777" w:rsidR="005249FD" w:rsidRPr="00683E26" w:rsidRDefault="005249FD" w:rsidP="005249FD">
      <w:pPr>
        <w:pStyle w:val="1ResponseFrame"/>
        <w:rPr>
          <w:rFonts w:cs="Arial"/>
          <w:szCs w:val="20"/>
          <w:lang w:val="en-US"/>
        </w:rPr>
      </w:pPr>
      <w:r w:rsidRPr="00683E26">
        <w:rPr>
          <w:rFonts w:cs="Arial"/>
          <w:szCs w:val="20"/>
          <w:lang w:val="en-US"/>
        </w:rPr>
        <w:t>99</w:t>
      </w:r>
      <w:r w:rsidRPr="00683E26">
        <w:rPr>
          <w:rFonts w:cs="Arial"/>
          <w:color w:val="00B0F0"/>
          <w:szCs w:val="20"/>
          <w:lang w:val="en-US"/>
        </w:rPr>
        <w:t>.</w:t>
      </w:r>
      <w:r w:rsidRPr="00683E26">
        <w:rPr>
          <w:rFonts w:cs="Arial"/>
          <w:color w:val="00B0F0"/>
          <w:szCs w:val="20"/>
          <w:lang w:val="en-US"/>
        </w:rPr>
        <w:tab/>
        <w:t xml:space="preserve">(Refused) / </w:t>
      </w:r>
      <w:r w:rsidRPr="00683E26">
        <w:rPr>
          <w:rFonts w:cs="Arial"/>
          <w:color w:val="FFC000"/>
          <w:szCs w:val="20"/>
          <w:lang w:val="en-US"/>
        </w:rPr>
        <w:t xml:space="preserve">Prefer not to say </w:t>
      </w:r>
      <w:r w:rsidRPr="00683E26">
        <w:rPr>
          <w:rFonts w:cs="Arial"/>
          <w:szCs w:val="20"/>
        </w:rPr>
        <w:t>*(EXCLUSIVE)</w:t>
      </w:r>
    </w:p>
    <w:p w14:paraId="55D0B274" w14:textId="77777777" w:rsidR="005249FD" w:rsidRDefault="005249FD" w:rsidP="005249FD">
      <w:pPr>
        <w:pStyle w:val="1ResponseFrame"/>
        <w:spacing w:before="0" w:after="0" w:line="240" w:lineRule="auto"/>
        <w:ind w:left="709" w:firstLine="0"/>
        <w:rPr>
          <w:rFonts w:cs="Arial"/>
          <w:szCs w:val="20"/>
        </w:rPr>
      </w:pPr>
    </w:p>
    <w:p w14:paraId="425AF1F8" w14:textId="77777777" w:rsidR="005249FD" w:rsidRPr="002876C1" w:rsidRDefault="005249FD" w:rsidP="005249FD">
      <w:pPr>
        <w:rPr>
          <w:i/>
          <w:iCs/>
        </w:rPr>
      </w:pPr>
      <w:r w:rsidRPr="002876C1">
        <w:rPr>
          <w:rFonts w:cs="Arial"/>
          <w:szCs w:val="20"/>
        </w:rPr>
        <w:t>*(</w:t>
      </w:r>
      <w:r w:rsidRPr="002876C1">
        <w:rPr>
          <w:rFonts w:cs="Arial"/>
        </w:rPr>
        <w:t>CHILDREN AGED 13-17</w:t>
      </w:r>
      <w:r w:rsidRPr="002876C1">
        <w:rPr>
          <w:rFonts w:cs="Arial"/>
          <w:szCs w:val="20"/>
        </w:rPr>
        <w:t>) (</w:t>
      </w:r>
      <w:r w:rsidRPr="002876C1">
        <w:rPr>
          <w:rFonts w:cs="Arial"/>
          <w:i/>
          <w:iCs/>
          <w:szCs w:val="20"/>
        </w:rPr>
        <w:t>DITRDCA MCCS access news and current affairs via social media</w:t>
      </w:r>
      <w:r w:rsidRPr="002876C1">
        <w:rPr>
          <w:rFonts w:cs="Arial"/>
          <w:szCs w:val="20"/>
        </w:rPr>
        <w:t xml:space="preserve">) </w:t>
      </w:r>
    </w:p>
    <w:p w14:paraId="36018B2A" w14:textId="77777777" w:rsidR="005249FD" w:rsidRPr="002876C1" w:rsidRDefault="005249FD" w:rsidP="005249FD">
      <w:pPr>
        <w:pStyle w:val="2Questionstem"/>
      </w:pPr>
      <w:r w:rsidRPr="002876C1">
        <w:t>D14</w:t>
      </w:r>
      <w:r w:rsidRPr="002876C1">
        <w:rPr>
          <w:bCs/>
          <w:szCs w:val="20"/>
        </w:rPr>
        <w:t>_C</w:t>
      </w:r>
      <w:r w:rsidRPr="002876C1">
        <w:tab/>
        <w:t>How important is it to you to have access to news on social media?</w:t>
      </w:r>
    </w:p>
    <w:p w14:paraId="74449C74" w14:textId="77777777" w:rsidR="005249FD" w:rsidRPr="002876C1" w:rsidRDefault="005249FD" w:rsidP="005249FD">
      <w:pPr>
        <w:pStyle w:val="1ResponseFrame"/>
        <w:ind w:left="273" w:firstLine="720"/>
        <w:rPr>
          <w:rFonts w:cs="Arial"/>
          <w:color w:val="0059F5" w:themeColor="accent2" w:themeShade="BF"/>
          <w:szCs w:val="20"/>
        </w:rPr>
      </w:pPr>
    </w:p>
    <w:p w14:paraId="0732F1F3" w14:textId="77777777" w:rsidR="005249FD" w:rsidRPr="002876C1" w:rsidRDefault="005249FD" w:rsidP="005249FD">
      <w:pPr>
        <w:pStyle w:val="1ResponseFrame"/>
        <w:ind w:left="273" w:firstLine="720"/>
        <w:rPr>
          <w:rFonts w:cs="Arial"/>
          <w:szCs w:val="20"/>
        </w:rPr>
      </w:pPr>
      <w:r w:rsidRPr="002876C1">
        <w:rPr>
          <w:rFonts w:cs="Arial"/>
          <w:color w:val="0059F5" w:themeColor="accent2" w:themeShade="BF"/>
          <w:szCs w:val="20"/>
        </w:rPr>
        <w:t>(READ OUT)</w:t>
      </w:r>
    </w:p>
    <w:p w14:paraId="4878A8A8" w14:textId="77777777" w:rsidR="005249FD" w:rsidRPr="002876C1" w:rsidRDefault="005249FD" w:rsidP="005249FD">
      <w:pPr>
        <w:pStyle w:val="Instruction"/>
        <w:ind w:left="273" w:firstLine="720"/>
        <w:rPr>
          <w:szCs w:val="20"/>
        </w:rPr>
      </w:pPr>
      <w:r w:rsidRPr="002876C1">
        <w:rPr>
          <w:szCs w:val="20"/>
        </w:rPr>
        <w:t xml:space="preserve">(RESPONSE FRAME) (SINGLE) (DISPLAY ORDER BASED ON S_ORDER VARIABLE) </w:t>
      </w:r>
    </w:p>
    <w:p w14:paraId="57EB0368" w14:textId="77777777" w:rsidR="005249FD" w:rsidRPr="002876C1" w:rsidRDefault="005249FD" w:rsidP="005249FD">
      <w:pPr>
        <w:pStyle w:val="1ResponseFrame"/>
        <w:rPr>
          <w:rFonts w:cs="Arial"/>
          <w:szCs w:val="20"/>
        </w:rPr>
      </w:pPr>
      <w:r w:rsidRPr="002876C1">
        <w:rPr>
          <w:rFonts w:cs="Arial"/>
          <w:szCs w:val="20"/>
        </w:rPr>
        <w:t>1.</w:t>
      </w:r>
      <w:r w:rsidRPr="002876C1">
        <w:rPr>
          <w:rFonts w:cs="Arial"/>
          <w:szCs w:val="20"/>
        </w:rPr>
        <w:tab/>
        <w:t>Very important</w:t>
      </w:r>
    </w:p>
    <w:p w14:paraId="6DEE8678" w14:textId="77777777" w:rsidR="005249FD" w:rsidRPr="002876C1" w:rsidRDefault="005249FD" w:rsidP="005249FD">
      <w:pPr>
        <w:pStyle w:val="1ResponseFrame"/>
        <w:rPr>
          <w:rFonts w:cs="Arial"/>
          <w:szCs w:val="20"/>
        </w:rPr>
      </w:pPr>
      <w:r w:rsidRPr="002876C1">
        <w:rPr>
          <w:rFonts w:cs="Arial"/>
          <w:szCs w:val="20"/>
        </w:rPr>
        <w:lastRenderedPageBreak/>
        <w:t>2.</w:t>
      </w:r>
      <w:r w:rsidRPr="002876C1">
        <w:rPr>
          <w:rFonts w:cs="Arial"/>
          <w:szCs w:val="20"/>
        </w:rPr>
        <w:tab/>
        <w:t>Somewhat important</w:t>
      </w:r>
    </w:p>
    <w:p w14:paraId="72A993B0" w14:textId="77777777" w:rsidR="005249FD" w:rsidRPr="002876C1" w:rsidRDefault="005249FD" w:rsidP="005249FD">
      <w:pPr>
        <w:pStyle w:val="1ResponseFrame"/>
        <w:rPr>
          <w:rFonts w:cs="Arial"/>
          <w:szCs w:val="20"/>
        </w:rPr>
      </w:pPr>
      <w:r w:rsidRPr="002876C1">
        <w:rPr>
          <w:rFonts w:cs="Arial"/>
          <w:szCs w:val="20"/>
        </w:rPr>
        <w:t>3.</w:t>
      </w:r>
      <w:r w:rsidRPr="002876C1">
        <w:rPr>
          <w:rFonts w:cs="Arial"/>
          <w:szCs w:val="20"/>
        </w:rPr>
        <w:tab/>
        <w:t>Not important at all</w:t>
      </w:r>
    </w:p>
    <w:p w14:paraId="6E93CEEE" w14:textId="77777777" w:rsidR="005249FD" w:rsidRPr="002876C1" w:rsidRDefault="005249FD" w:rsidP="005249FD">
      <w:pPr>
        <w:rPr>
          <w:rFonts w:cs="Arial"/>
          <w:szCs w:val="20"/>
        </w:rPr>
      </w:pPr>
    </w:p>
    <w:p w14:paraId="37767460" w14:textId="77777777" w:rsidR="005249FD" w:rsidRPr="002876C1" w:rsidRDefault="005249FD" w:rsidP="005249FD">
      <w:pPr>
        <w:pStyle w:val="aStatement"/>
        <w:spacing w:before="40" w:after="40"/>
        <w:rPr>
          <w:rFonts w:cs="Arial"/>
          <w:szCs w:val="20"/>
        </w:rPr>
      </w:pPr>
      <w:r w:rsidRPr="002876C1">
        <w:rPr>
          <w:rFonts w:cs="Arial"/>
          <w:szCs w:val="20"/>
        </w:rPr>
        <w:t>98.</w:t>
      </w:r>
      <w:r w:rsidRPr="002876C1">
        <w:rPr>
          <w:rFonts w:cs="Arial"/>
          <w:szCs w:val="20"/>
        </w:rPr>
        <w:tab/>
      </w:r>
      <w:r w:rsidRPr="002876C1">
        <w:rPr>
          <w:rFonts w:eastAsia="Times New Roman" w:cs="Arial"/>
          <w:color w:val="0059F5" w:themeColor="accent2" w:themeShade="BF"/>
          <w:szCs w:val="20"/>
        </w:rPr>
        <w:t>(Don’t know)</w:t>
      </w:r>
      <w:r w:rsidRPr="002876C1">
        <w:rPr>
          <w:rFonts w:cs="Arial"/>
          <w:szCs w:val="20"/>
        </w:rPr>
        <w:t xml:space="preserve"> / </w:t>
      </w:r>
      <w:r w:rsidRPr="002876C1">
        <w:rPr>
          <w:rFonts w:cs="Arial"/>
          <w:color w:val="FFC000"/>
          <w:szCs w:val="20"/>
        </w:rPr>
        <w:t>Not sure</w:t>
      </w:r>
    </w:p>
    <w:p w14:paraId="565B60B7" w14:textId="77777777" w:rsidR="005249FD" w:rsidRPr="002876C1" w:rsidRDefault="005249FD" w:rsidP="005249FD">
      <w:pPr>
        <w:pStyle w:val="1ResponseFrame"/>
        <w:rPr>
          <w:rFonts w:cs="Arial"/>
          <w:szCs w:val="20"/>
        </w:rPr>
      </w:pPr>
      <w:r w:rsidRPr="002876C1">
        <w:rPr>
          <w:rFonts w:cs="Arial"/>
          <w:szCs w:val="20"/>
        </w:rPr>
        <w:t>99.</w:t>
      </w:r>
      <w:r w:rsidRPr="002876C1">
        <w:rPr>
          <w:rFonts w:cs="Arial"/>
          <w:szCs w:val="20"/>
        </w:rPr>
        <w:tab/>
      </w:r>
      <w:r w:rsidRPr="002876C1">
        <w:rPr>
          <w:rFonts w:eastAsia="Times New Roman" w:cs="Arial"/>
          <w:color w:val="0059F5" w:themeColor="accent2" w:themeShade="BF"/>
          <w:szCs w:val="20"/>
        </w:rPr>
        <w:t>(Refused)</w:t>
      </w:r>
      <w:r w:rsidRPr="002876C1">
        <w:rPr>
          <w:rFonts w:cs="Arial"/>
          <w:szCs w:val="20"/>
        </w:rPr>
        <w:t xml:space="preserve"> / </w:t>
      </w:r>
      <w:r w:rsidRPr="002876C1">
        <w:rPr>
          <w:rFonts w:cs="Arial"/>
          <w:color w:val="FFC000"/>
          <w:szCs w:val="20"/>
        </w:rPr>
        <w:t>Prefer not to say</w:t>
      </w:r>
    </w:p>
    <w:p w14:paraId="0A9A1E28" w14:textId="77777777" w:rsidR="005249FD" w:rsidRPr="002876C1" w:rsidRDefault="005249FD" w:rsidP="005249FD">
      <w:pPr>
        <w:rPr>
          <w:i/>
          <w:iCs/>
        </w:rPr>
      </w:pPr>
    </w:p>
    <w:p w14:paraId="5583978E" w14:textId="77777777" w:rsidR="005249FD" w:rsidRPr="002876C1" w:rsidRDefault="005249FD" w:rsidP="005249FD">
      <w:pPr>
        <w:rPr>
          <w:i/>
          <w:iCs/>
        </w:rPr>
      </w:pPr>
      <w:r w:rsidRPr="002876C1">
        <w:rPr>
          <w:rFonts w:cs="Arial"/>
          <w:szCs w:val="20"/>
        </w:rPr>
        <w:t>*(</w:t>
      </w:r>
      <w:r w:rsidRPr="002876C1">
        <w:rPr>
          <w:rFonts w:cs="Arial"/>
        </w:rPr>
        <w:t>CHILDREN AGED 13-17</w:t>
      </w:r>
      <w:r w:rsidRPr="002876C1">
        <w:rPr>
          <w:rFonts w:cs="Arial"/>
          <w:szCs w:val="20"/>
        </w:rPr>
        <w:t xml:space="preserve">) </w:t>
      </w:r>
    </w:p>
    <w:p w14:paraId="345A172D" w14:textId="77777777" w:rsidR="005249FD" w:rsidRPr="002876C1" w:rsidRDefault="005249FD" w:rsidP="005249FD">
      <w:pPr>
        <w:pStyle w:val="2Questionstem"/>
      </w:pPr>
      <w:r w:rsidRPr="002876C1">
        <w:t>D15</w:t>
      </w:r>
      <w:r w:rsidRPr="002876C1">
        <w:rPr>
          <w:bCs/>
          <w:szCs w:val="20"/>
        </w:rPr>
        <w:t>_C</w:t>
      </w:r>
      <w:r w:rsidRPr="002876C1">
        <w:tab/>
        <w:t>Which of the following best describes your feelings about social media…?</w:t>
      </w:r>
    </w:p>
    <w:p w14:paraId="7F37E519" w14:textId="77777777" w:rsidR="005249FD" w:rsidRPr="002876C1" w:rsidRDefault="005249FD" w:rsidP="00C4553E">
      <w:pPr>
        <w:pStyle w:val="1ResponseFrame"/>
        <w:numPr>
          <w:ilvl w:val="0"/>
          <w:numId w:val="61"/>
        </w:numPr>
        <w:ind w:hanging="720"/>
        <w:rPr>
          <w:rFonts w:cs="Arial"/>
          <w:szCs w:val="20"/>
        </w:rPr>
      </w:pPr>
      <w:r w:rsidRPr="002876C1">
        <w:rPr>
          <w:rFonts w:cs="Arial"/>
          <w:szCs w:val="20"/>
        </w:rPr>
        <w:t>I love it</w:t>
      </w:r>
    </w:p>
    <w:p w14:paraId="1E5CE26D" w14:textId="77777777" w:rsidR="005249FD" w:rsidRPr="002876C1" w:rsidRDefault="005249FD" w:rsidP="00C4553E">
      <w:pPr>
        <w:pStyle w:val="1ResponseFrame"/>
        <w:numPr>
          <w:ilvl w:val="0"/>
          <w:numId w:val="61"/>
        </w:numPr>
        <w:ind w:hanging="720"/>
        <w:rPr>
          <w:rFonts w:cs="Arial"/>
          <w:szCs w:val="20"/>
        </w:rPr>
      </w:pPr>
      <w:r w:rsidRPr="002876C1">
        <w:rPr>
          <w:rFonts w:cs="Arial"/>
          <w:szCs w:val="20"/>
        </w:rPr>
        <w:t>I like it</w:t>
      </w:r>
    </w:p>
    <w:p w14:paraId="6C672A44" w14:textId="77777777" w:rsidR="005249FD" w:rsidRPr="002876C1" w:rsidRDefault="005249FD" w:rsidP="00C4553E">
      <w:pPr>
        <w:pStyle w:val="1ResponseFrame"/>
        <w:numPr>
          <w:ilvl w:val="0"/>
          <w:numId w:val="61"/>
        </w:numPr>
        <w:ind w:hanging="720"/>
        <w:rPr>
          <w:rFonts w:cs="Arial"/>
          <w:szCs w:val="20"/>
        </w:rPr>
      </w:pPr>
      <w:r w:rsidRPr="002876C1">
        <w:rPr>
          <w:rFonts w:cs="Arial"/>
          <w:szCs w:val="20"/>
        </w:rPr>
        <w:t>I'm neutral</w:t>
      </w:r>
    </w:p>
    <w:p w14:paraId="4CCD5529" w14:textId="77777777" w:rsidR="005249FD" w:rsidRPr="002876C1" w:rsidRDefault="005249FD" w:rsidP="00C4553E">
      <w:pPr>
        <w:pStyle w:val="1ResponseFrame"/>
        <w:numPr>
          <w:ilvl w:val="0"/>
          <w:numId w:val="61"/>
        </w:numPr>
        <w:ind w:hanging="720"/>
        <w:rPr>
          <w:rFonts w:cs="Arial"/>
          <w:szCs w:val="20"/>
        </w:rPr>
      </w:pPr>
      <w:r w:rsidRPr="002876C1">
        <w:rPr>
          <w:rFonts w:cs="Arial"/>
          <w:szCs w:val="20"/>
        </w:rPr>
        <w:t>I don't like it</w:t>
      </w:r>
    </w:p>
    <w:p w14:paraId="7C48D371" w14:textId="77777777" w:rsidR="005249FD" w:rsidRPr="002876C1" w:rsidRDefault="005249FD" w:rsidP="00C4553E">
      <w:pPr>
        <w:pStyle w:val="1ResponseFrame"/>
        <w:numPr>
          <w:ilvl w:val="0"/>
          <w:numId w:val="61"/>
        </w:numPr>
        <w:ind w:hanging="720"/>
        <w:rPr>
          <w:rFonts w:cs="Arial"/>
          <w:szCs w:val="20"/>
        </w:rPr>
      </w:pPr>
      <w:r w:rsidRPr="002876C1">
        <w:rPr>
          <w:rFonts w:cs="Arial"/>
          <w:szCs w:val="20"/>
        </w:rPr>
        <w:t>I hate it</w:t>
      </w:r>
    </w:p>
    <w:p w14:paraId="10E4962E" w14:textId="77777777" w:rsidR="005249FD" w:rsidRPr="002876C1" w:rsidRDefault="005249FD" w:rsidP="005249FD">
      <w:pPr>
        <w:rPr>
          <w:rFonts w:cs="Arial"/>
          <w:szCs w:val="20"/>
        </w:rPr>
      </w:pPr>
    </w:p>
    <w:p w14:paraId="2C622D91" w14:textId="77777777" w:rsidR="005249FD" w:rsidRPr="002876C1" w:rsidRDefault="005249FD" w:rsidP="005249FD">
      <w:pPr>
        <w:pStyle w:val="aStatement"/>
        <w:spacing w:before="40" w:after="40"/>
        <w:rPr>
          <w:rFonts w:cs="Arial"/>
          <w:szCs w:val="20"/>
        </w:rPr>
      </w:pPr>
      <w:r w:rsidRPr="002876C1">
        <w:rPr>
          <w:rFonts w:cs="Arial"/>
          <w:szCs w:val="20"/>
        </w:rPr>
        <w:t>98.</w:t>
      </w:r>
      <w:r w:rsidRPr="002876C1">
        <w:rPr>
          <w:rFonts w:cs="Arial"/>
          <w:szCs w:val="20"/>
        </w:rPr>
        <w:tab/>
      </w:r>
      <w:r w:rsidRPr="002876C1">
        <w:rPr>
          <w:rFonts w:eastAsia="Times New Roman" w:cs="Arial"/>
          <w:color w:val="0059F5" w:themeColor="accent2" w:themeShade="BF"/>
          <w:szCs w:val="20"/>
        </w:rPr>
        <w:t>(Don’t know)</w:t>
      </w:r>
      <w:r w:rsidRPr="002876C1">
        <w:rPr>
          <w:rFonts w:cs="Arial"/>
          <w:szCs w:val="20"/>
        </w:rPr>
        <w:t xml:space="preserve"> / </w:t>
      </w:r>
      <w:r w:rsidRPr="002876C1">
        <w:rPr>
          <w:rFonts w:cs="Arial"/>
          <w:color w:val="FFC000"/>
          <w:szCs w:val="20"/>
        </w:rPr>
        <w:t>Not sure</w:t>
      </w:r>
    </w:p>
    <w:p w14:paraId="4D7AD8C2" w14:textId="77777777" w:rsidR="005249FD" w:rsidRPr="002876C1" w:rsidRDefault="005249FD" w:rsidP="005249FD">
      <w:pPr>
        <w:pStyle w:val="1ResponseFrame"/>
        <w:rPr>
          <w:rFonts w:cs="Arial"/>
          <w:szCs w:val="20"/>
        </w:rPr>
      </w:pPr>
      <w:r w:rsidRPr="002876C1">
        <w:rPr>
          <w:rFonts w:cs="Arial"/>
          <w:szCs w:val="20"/>
        </w:rPr>
        <w:t>99.</w:t>
      </w:r>
      <w:r w:rsidRPr="002876C1">
        <w:rPr>
          <w:rFonts w:cs="Arial"/>
          <w:szCs w:val="20"/>
        </w:rPr>
        <w:tab/>
      </w:r>
      <w:r w:rsidRPr="002876C1">
        <w:rPr>
          <w:rFonts w:eastAsia="Times New Roman" w:cs="Arial"/>
          <w:color w:val="0059F5" w:themeColor="accent2" w:themeShade="BF"/>
          <w:szCs w:val="20"/>
        </w:rPr>
        <w:t>(Refused)</w:t>
      </w:r>
      <w:r w:rsidRPr="002876C1">
        <w:rPr>
          <w:rFonts w:cs="Arial"/>
          <w:szCs w:val="20"/>
        </w:rPr>
        <w:t xml:space="preserve"> / </w:t>
      </w:r>
      <w:r w:rsidRPr="002876C1">
        <w:rPr>
          <w:rFonts w:cs="Arial"/>
          <w:color w:val="FFC000"/>
          <w:szCs w:val="20"/>
        </w:rPr>
        <w:t>Prefer not to say</w:t>
      </w:r>
    </w:p>
    <w:p w14:paraId="7CDA7672" w14:textId="77777777" w:rsidR="005249FD" w:rsidRPr="002876C1" w:rsidRDefault="005249FD" w:rsidP="005249FD"/>
    <w:p w14:paraId="63FEE9CD" w14:textId="77777777" w:rsidR="005249FD" w:rsidRPr="002876C1" w:rsidRDefault="005249FD" w:rsidP="005249FD">
      <w:pPr>
        <w:rPr>
          <w:i/>
          <w:iCs/>
        </w:rPr>
      </w:pPr>
      <w:r w:rsidRPr="002876C1">
        <w:rPr>
          <w:rFonts w:cs="Arial"/>
          <w:szCs w:val="20"/>
        </w:rPr>
        <w:t>*(</w:t>
      </w:r>
      <w:r w:rsidRPr="002876C1">
        <w:rPr>
          <w:rFonts w:cs="Arial"/>
        </w:rPr>
        <w:t>CHILDREN AGED 13-17</w:t>
      </w:r>
      <w:r w:rsidRPr="002876C1">
        <w:rPr>
          <w:rFonts w:cs="Arial"/>
          <w:szCs w:val="20"/>
        </w:rPr>
        <w:t xml:space="preserve">) </w:t>
      </w:r>
    </w:p>
    <w:p w14:paraId="455C3703" w14:textId="77777777" w:rsidR="005249FD" w:rsidRPr="002876C1" w:rsidRDefault="005249FD" w:rsidP="005249FD">
      <w:pPr>
        <w:pStyle w:val="2Questionstem"/>
      </w:pPr>
      <w:r w:rsidRPr="002876C1">
        <w:t>D16</w:t>
      </w:r>
      <w:r w:rsidRPr="002876C1">
        <w:rPr>
          <w:bCs/>
          <w:szCs w:val="20"/>
        </w:rPr>
        <w:t>_C</w:t>
      </w:r>
      <w:r w:rsidRPr="002876C1">
        <w:tab/>
        <w:t>Which, if any, of the following do you use social media for?</w:t>
      </w:r>
    </w:p>
    <w:p w14:paraId="7DB74A40" w14:textId="77777777" w:rsidR="005249FD" w:rsidRDefault="005249FD" w:rsidP="005249FD">
      <w:pPr>
        <w:ind w:left="993" w:hanging="993"/>
        <w:rPr>
          <w:lang w:eastAsia="en-AU"/>
        </w:rPr>
      </w:pPr>
      <w:r w:rsidRPr="002876C1">
        <w:rPr>
          <w:lang w:eastAsia="en-AU"/>
        </w:rPr>
        <w:tab/>
        <w:t>(STATEMENTS RANDOMISE)</w:t>
      </w:r>
    </w:p>
    <w:p w14:paraId="7BA8631F" w14:textId="77777777" w:rsidR="005249FD" w:rsidRPr="00130E9A" w:rsidRDefault="005249FD" w:rsidP="005249FD">
      <w:pPr>
        <w:rPr>
          <w:lang w:eastAsia="en-AU"/>
        </w:rPr>
      </w:pPr>
    </w:p>
    <w:p w14:paraId="05EF8F6E" w14:textId="77777777" w:rsidR="005249FD" w:rsidRPr="00130E9A" w:rsidRDefault="005249FD" w:rsidP="00C4553E">
      <w:pPr>
        <w:pStyle w:val="SRCCodeframe1"/>
        <w:numPr>
          <w:ilvl w:val="0"/>
          <w:numId w:val="62"/>
        </w:numPr>
        <w:ind w:left="1843" w:hanging="774"/>
      </w:pPr>
      <w:r w:rsidRPr="00130E9A">
        <w:t>Talking to family and friends</w:t>
      </w:r>
    </w:p>
    <w:p w14:paraId="525E297B" w14:textId="77777777" w:rsidR="005249FD" w:rsidRPr="00130E9A" w:rsidRDefault="005249FD" w:rsidP="00C4553E">
      <w:pPr>
        <w:pStyle w:val="SRCCodeframe1"/>
        <w:numPr>
          <w:ilvl w:val="0"/>
          <w:numId w:val="62"/>
        </w:numPr>
        <w:ind w:left="1843" w:hanging="774"/>
      </w:pPr>
      <w:r w:rsidRPr="00130E9A">
        <w:t>Keeping up with news and events</w:t>
      </w:r>
    </w:p>
    <w:p w14:paraId="016A2835" w14:textId="77777777" w:rsidR="005249FD" w:rsidRPr="00130E9A" w:rsidRDefault="005249FD" w:rsidP="00C4553E">
      <w:pPr>
        <w:pStyle w:val="SRCCodeframe1"/>
        <w:numPr>
          <w:ilvl w:val="0"/>
          <w:numId w:val="62"/>
        </w:numPr>
        <w:ind w:left="1843" w:hanging="774"/>
      </w:pPr>
      <w:r w:rsidRPr="00130E9A">
        <w:t>Following celebrities or influencers</w:t>
      </w:r>
    </w:p>
    <w:p w14:paraId="60952888" w14:textId="77777777" w:rsidR="005249FD" w:rsidRPr="00130E9A" w:rsidRDefault="005249FD" w:rsidP="00C4553E">
      <w:pPr>
        <w:pStyle w:val="SRCCodeframe1"/>
        <w:numPr>
          <w:ilvl w:val="0"/>
          <w:numId w:val="62"/>
        </w:numPr>
        <w:ind w:left="1843" w:hanging="774"/>
      </w:pPr>
      <w:r w:rsidRPr="00130E9A">
        <w:t>Connecting for school or work</w:t>
      </w:r>
    </w:p>
    <w:p w14:paraId="5540DAD9" w14:textId="77777777" w:rsidR="005249FD" w:rsidRPr="00130E9A" w:rsidRDefault="005249FD" w:rsidP="00C4553E">
      <w:pPr>
        <w:pStyle w:val="SRCCodeframe1"/>
        <w:numPr>
          <w:ilvl w:val="0"/>
          <w:numId w:val="62"/>
        </w:numPr>
        <w:ind w:left="1843" w:hanging="774"/>
      </w:pPr>
      <w:r w:rsidRPr="00130E9A">
        <w:t>Sharing and looking at content related to my hobbies</w:t>
      </w:r>
    </w:p>
    <w:p w14:paraId="34189C49" w14:textId="77777777" w:rsidR="005249FD" w:rsidRPr="00130E9A" w:rsidRDefault="005249FD" w:rsidP="00C4553E">
      <w:pPr>
        <w:pStyle w:val="SRCCodeframe1"/>
        <w:numPr>
          <w:ilvl w:val="0"/>
          <w:numId w:val="62"/>
        </w:numPr>
        <w:ind w:left="1843" w:hanging="774"/>
      </w:pPr>
      <w:r w:rsidRPr="00130E9A">
        <w:t>Learning about different countries and cultures</w:t>
      </w:r>
    </w:p>
    <w:p w14:paraId="2F30741D" w14:textId="77777777" w:rsidR="005249FD" w:rsidRDefault="005249FD" w:rsidP="00C4553E">
      <w:pPr>
        <w:pStyle w:val="SRCCodeframe1"/>
        <w:numPr>
          <w:ilvl w:val="0"/>
          <w:numId w:val="62"/>
        </w:numPr>
        <w:ind w:left="1843" w:hanging="774"/>
      </w:pPr>
      <w:r w:rsidRPr="00130E9A">
        <w:t>I mostly use messaging apps</w:t>
      </w:r>
    </w:p>
    <w:p w14:paraId="70E33CF9" w14:textId="77777777" w:rsidR="005249FD" w:rsidRPr="002876C1" w:rsidRDefault="005249FD" w:rsidP="00C4553E">
      <w:pPr>
        <w:pStyle w:val="SRCCodeframe1"/>
        <w:numPr>
          <w:ilvl w:val="0"/>
          <w:numId w:val="62"/>
        </w:numPr>
        <w:ind w:left="1843" w:hanging="774"/>
      </w:pPr>
      <w:r w:rsidRPr="002876C1">
        <w:t>Finding support networks</w:t>
      </w:r>
    </w:p>
    <w:p w14:paraId="58A6FE63" w14:textId="77777777" w:rsidR="005249FD" w:rsidRPr="002876C1" w:rsidRDefault="005249FD" w:rsidP="00C4553E">
      <w:pPr>
        <w:pStyle w:val="SRCCodeframe1"/>
        <w:numPr>
          <w:ilvl w:val="0"/>
          <w:numId w:val="62"/>
        </w:numPr>
        <w:ind w:left="1843" w:hanging="774"/>
      </w:pPr>
      <w:r w:rsidRPr="002876C1">
        <w:t>Connecting with people with similar interests</w:t>
      </w:r>
    </w:p>
    <w:p w14:paraId="197A0564" w14:textId="77777777" w:rsidR="005249FD" w:rsidRPr="002876C1" w:rsidRDefault="005249FD" w:rsidP="00C4553E">
      <w:pPr>
        <w:pStyle w:val="SRCCodeframe1"/>
        <w:numPr>
          <w:ilvl w:val="0"/>
          <w:numId w:val="62"/>
        </w:numPr>
        <w:ind w:left="1843" w:hanging="774"/>
      </w:pPr>
      <w:r w:rsidRPr="002876C1">
        <w:t>Creativity and inspiration</w:t>
      </w:r>
    </w:p>
    <w:p w14:paraId="792D969B" w14:textId="77777777" w:rsidR="005249FD" w:rsidRDefault="005249FD" w:rsidP="005249FD"/>
    <w:p w14:paraId="64F7AADF" w14:textId="77777777" w:rsidR="005249FD" w:rsidRPr="00A92D50" w:rsidRDefault="005249FD" w:rsidP="005249FD">
      <w:pPr>
        <w:ind w:left="1985" w:hanging="851"/>
        <w:rPr>
          <w:rFonts w:cs="Arial"/>
          <w:szCs w:val="20"/>
        </w:rPr>
      </w:pPr>
      <w:r w:rsidRPr="00A92D50">
        <w:rPr>
          <w:rFonts w:cs="Arial"/>
          <w:szCs w:val="20"/>
        </w:rPr>
        <w:t>(RESPONSE FRAME)</w:t>
      </w:r>
    </w:p>
    <w:p w14:paraId="0C6322E1" w14:textId="77777777" w:rsidR="005249FD" w:rsidRPr="00A92D50" w:rsidRDefault="005249FD" w:rsidP="005249FD">
      <w:pPr>
        <w:ind w:left="1985" w:hanging="851"/>
        <w:rPr>
          <w:rFonts w:cs="Arial"/>
        </w:rPr>
      </w:pPr>
    </w:p>
    <w:p w14:paraId="523DBA80" w14:textId="77777777" w:rsidR="005249FD" w:rsidRPr="00A92D50" w:rsidRDefault="005249FD" w:rsidP="005249FD">
      <w:pPr>
        <w:pStyle w:val="1ResponseFrame"/>
        <w:spacing w:before="0" w:after="0" w:line="240" w:lineRule="auto"/>
        <w:ind w:left="1985" w:hanging="851"/>
        <w:rPr>
          <w:rFonts w:cs="Arial"/>
          <w:szCs w:val="20"/>
        </w:rPr>
      </w:pPr>
      <w:r w:rsidRPr="00A92D50">
        <w:rPr>
          <w:rFonts w:cs="Arial"/>
          <w:szCs w:val="20"/>
        </w:rPr>
        <w:t>1.</w:t>
      </w:r>
      <w:r w:rsidRPr="00A92D50">
        <w:rPr>
          <w:rFonts w:cs="Arial"/>
          <w:szCs w:val="20"/>
        </w:rPr>
        <w:tab/>
        <w:t>Yes</w:t>
      </w:r>
    </w:p>
    <w:p w14:paraId="25289326" w14:textId="77777777" w:rsidR="005249FD" w:rsidRPr="00A92D50" w:rsidRDefault="005249FD" w:rsidP="005249FD">
      <w:pPr>
        <w:pStyle w:val="1ResponseFrame"/>
        <w:spacing w:before="0" w:after="0" w:line="240" w:lineRule="auto"/>
        <w:ind w:left="1985" w:hanging="851"/>
        <w:rPr>
          <w:rFonts w:cs="Arial"/>
          <w:szCs w:val="20"/>
        </w:rPr>
      </w:pPr>
      <w:r w:rsidRPr="00A92D50">
        <w:rPr>
          <w:rFonts w:cs="Arial"/>
          <w:szCs w:val="20"/>
        </w:rPr>
        <w:t>2.</w:t>
      </w:r>
      <w:r w:rsidRPr="00A92D50">
        <w:rPr>
          <w:rFonts w:cs="Arial"/>
          <w:szCs w:val="20"/>
        </w:rPr>
        <w:tab/>
        <w:t>No</w:t>
      </w:r>
    </w:p>
    <w:p w14:paraId="20A1D9B2" w14:textId="77777777" w:rsidR="005249FD" w:rsidRPr="00A92D50" w:rsidRDefault="005249FD" w:rsidP="005249FD">
      <w:pPr>
        <w:pStyle w:val="1ResponseFrame"/>
        <w:ind w:left="1985" w:hanging="851"/>
        <w:rPr>
          <w:rFonts w:cs="Arial"/>
          <w:szCs w:val="20"/>
        </w:rPr>
      </w:pPr>
    </w:p>
    <w:p w14:paraId="7C2940AD" w14:textId="77777777" w:rsidR="005249FD" w:rsidRPr="00A92D50" w:rsidRDefault="005249FD" w:rsidP="005249FD">
      <w:pPr>
        <w:pStyle w:val="aStatement"/>
        <w:spacing w:line="240" w:lineRule="auto"/>
        <w:ind w:left="1985" w:hanging="851"/>
        <w:rPr>
          <w:rFonts w:cs="Arial"/>
          <w:szCs w:val="20"/>
        </w:rPr>
      </w:pPr>
      <w:r w:rsidRPr="00A92D50">
        <w:rPr>
          <w:rFonts w:cs="Arial"/>
          <w:szCs w:val="20"/>
        </w:rPr>
        <w:t>98.</w:t>
      </w:r>
      <w:r w:rsidRPr="00A92D50">
        <w:rPr>
          <w:rFonts w:cs="Arial"/>
          <w:szCs w:val="20"/>
        </w:rPr>
        <w:tab/>
      </w:r>
      <w:r w:rsidRPr="00A92D50">
        <w:rPr>
          <w:rFonts w:eastAsia="Times New Roman" w:cs="Arial"/>
          <w:color w:val="0059F5" w:themeColor="accent2" w:themeShade="BF"/>
          <w:szCs w:val="20"/>
        </w:rPr>
        <w:t>(Don’t know)</w:t>
      </w:r>
      <w:r w:rsidRPr="00A92D50">
        <w:rPr>
          <w:rFonts w:cs="Arial"/>
          <w:szCs w:val="20"/>
        </w:rPr>
        <w:t xml:space="preserve"> / </w:t>
      </w:r>
      <w:r w:rsidRPr="00A92D50">
        <w:rPr>
          <w:rFonts w:cs="Arial"/>
          <w:color w:val="FFC000"/>
          <w:szCs w:val="20"/>
        </w:rPr>
        <w:t>Not sure</w:t>
      </w:r>
    </w:p>
    <w:p w14:paraId="55A323D5" w14:textId="77777777" w:rsidR="005249FD" w:rsidRPr="00A92D50" w:rsidRDefault="005249FD" w:rsidP="005249FD">
      <w:pPr>
        <w:pStyle w:val="1ResponseFrame"/>
        <w:spacing w:before="0" w:after="0" w:line="240" w:lineRule="auto"/>
        <w:ind w:left="1985" w:hanging="851"/>
        <w:rPr>
          <w:rFonts w:cs="Arial"/>
          <w:szCs w:val="20"/>
        </w:rPr>
      </w:pPr>
      <w:r w:rsidRPr="00A92D50">
        <w:rPr>
          <w:rFonts w:cs="Arial"/>
          <w:szCs w:val="20"/>
        </w:rPr>
        <w:t>99.</w:t>
      </w:r>
      <w:r w:rsidRPr="00A92D50">
        <w:rPr>
          <w:rFonts w:cs="Arial"/>
          <w:szCs w:val="20"/>
        </w:rPr>
        <w:tab/>
      </w:r>
      <w:r w:rsidRPr="00A92D50">
        <w:rPr>
          <w:rFonts w:eastAsia="Times New Roman" w:cs="Arial"/>
          <w:color w:val="0059F5" w:themeColor="accent2" w:themeShade="BF"/>
          <w:szCs w:val="20"/>
        </w:rPr>
        <w:t>(Refused)</w:t>
      </w:r>
      <w:r w:rsidRPr="00A92D50">
        <w:rPr>
          <w:rFonts w:cs="Arial"/>
          <w:szCs w:val="20"/>
        </w:rPr>
        <w:t xml:space="preserve"> / </w:t>
      </w:r>
      <w:r w:rsidRPr="00A92D50">
        <w:rPr>
          <w:rFonts w:cs="Arial"/>
          <w:color w:val="FFC000"/>
          <w:szCs w:val="20"/>
        </w:rPr>
        <w:t>Prefer not to say</w:t>
      </w:r>
    </w:p>
    <w:p w14:paraId="6EA28D4D" w14:textId="77777777" w:rsidR="005249FD" w:rsidRDefault="005249FD" w:rsidP="005249FD"/>
    <w:p w14:paraId="6D13A487" w14:textId="77777777" w:rsidR="005249FD" w:rsidRPr="002876C1" w:rsidRDefault="005249FD" w:rsidP="005249FD">
      <w:pPr>
        <w:rPr>
          <w:i/>
          <w:iCs/>
        </w:rPr>
      </w:pPr>
      <w:r w:rsidRPr="002876C1">
        <w:rPr>
          <w:rFonts w:cs="Arial"/>
          <w:szCs w:val="20"/>
        </w:rPr>
        <w:t>*(</w:t>
      </w:r>
      <w:r w:rsidRPr="002876C1">
        <w:rPr>
          <w:rFonts w:cs="Arial"/>
        </w:rPr>
        <w:t>CHILDREN AGED 13-17</w:t>
      </w:r>
      <w:r w:rsidRPr="002876C1">
        <w:rPr>
          <w:rFonts w:cs="Arial"/>
          <w:szCs w:val="20"/>
        </w:rPr>
        <w:t xml:space="preserve">) </w:t>
      </w:r>
    </w:p>
    <w:p w14:paraId="259BBC11" w14:textId="77777777" w:rsidR="005249FD" w:rsidRPr="002876C1" w:rsidRDefault="005249FD" w:rsidP="005249FD">
      <w:pPr>
        <w:pStyle w:val="2Questionstem"/>
      </w:pPr>
      <w:r w:rsidRPr="002876C1">
        <w:t>D17</w:t>
      </w:r>
      <w:r w:rsidRPr="002876C1">
        <w:rPr>
          <w:bCs/>
          <w:szCs w:val="20"/>
        </w:rPr>
        <w:t>_C</w:t>
      </w:r>
      <w:r w:rsidRPr="002876C1">
        <w:tab/>
        <w:t>Which, if any, of the following do you worry about when using social media?</w:t>
      </w:r>
    </w:p>
    <w:p w14:paraId="628A96BD" w14:textId="77777777" w:rsidR="005249FD" w:rsidRPr="002876C1" w:rsidRDefault="005249FD" w:rsidP="005249FD">
      <w:pPr>
        <w:ind w:left="993" w:hanging="993"/>
        <w:rPr>
          <w:lang w:eastAsia="en-AU"/>
        </w:rPr>
      </w:pPr>
      <w:r w:rsidRPr="002876C1">
        <w:rPr>
          <w:lang w:eastAsia="en-AU"/>
        </w:rPr>
        <w:tab/>
        <w:t>(STATEMENTS RANDOMISE)</w:t>
      </w:r>
    </w:p>
    <w:p w14:paraId="79C5C432" w14:textId="77777777" w:rsidR="005249FD" w:rsidRPr="002876C1" w:rsidRDefault="005249FD" w:rsidP="005249FD">
      <w:pPr>
        <w:rPr>
          <w:lang w:eastAsia="en-AU"/>
        </w:rPr>
      </w:pPr>
    </w:p>
    <w:p w14:paraId="3304B5D0" w14:textId="77777777" w:rsidR="005249FD" w:rsidRPr="002876C1" w:rsidRDefault="005249FD" w:rsidP="00C4553E">
      <w:pPr>
        <w:pStyle w:val="SRCCodeframe1"/>
        <w:numPr>
          <w:ilvl w:val="0"/>
          <w:numId w:val="63"/>
        </w:numPr>
        <w:ind w:left="1843" w:hanging="774"/>
      </w:pPr>
      <w:r w:rsidRPr="002876C1">
        <w:t>Seeing content that's meant for older people</w:t>
      </w:r>
    </w:p>
    <w:p w14:paraId="56BFCBF2" w14:textId="77777777" w:rsidR="005249FD" w:rsidRPr="002876C1" w:rsidRDefault="005249FD" w:rsidP="00C4553E">
      <w:pPr>
        <w:pStyle w:val="SRCCodeframe1"/>
        <w:numPr>
          <w:ilvl w:val="0"/>
          <w:numId w:val="63"/>
        </w:numPr>
        <w:ind w:left="1843" w:hanging="774"/>
      </w:pPr>
      <w:r w:rsidRPr="002876C1">
        <w:t>Not being able to control what shows up on my feed</w:t>
      </w:r>
    </w:p>
    <w:p w14:paraId="16FFE586" w14:textId="77777777" w:rsidR="005249FD" w:rsidRPr="002876C1" w:rsidRDefault="005249FD" w:rsidP="00C4553E">
      <w:pPr>
        <w:pStyle w:val="SRCCodeframe1"/>
        <w:numPr>
          <w:ilvl w:val="0"/>
          <w:numId w:val="63"/>
        </w:numPr>
        <w:ind w:left="1843" w:hanging="774"/>
      </w:pPr>
      <w:r w:rsidRPr="002876C1">
        <w:t>Cyberbullying</w:t>
      </w:r>
    </w:p>
    <w:p w14:paraId="7214FAA7" w14:textId="77777777" w:rsidR="005249FD" w:rsidRPr="002876C1" w:rsidRDefault="005249FD" w:rsidP="00C4553E">
      <w:pPr>
        <w:pStyle w:val="SRCCodeframe1"/>
        <w:numPr>
          <w:ilvl w:val="0"/>
          <w:numId w:val="63"/>
        </w:numPr>
        <w:ind w:left="1843" w:hanging="774"/>
      </w:pPr>
      <w:r w:rsidRPr="002876C1">
        <w:t>Strangers contacting me</w:t>
      </w:r>
    </w:p>
    <w:p w14:paraId="29E0C29E" w14:textId="77777777" w:rsidR="005249FD" w:rsidRPr="002876C1" w:rsidRDefault="005249FD" w:rsidP="00C4553E">
      <w:pPr>
        <w:pStyle w:val="SRCCodeframe1"/>
        <w:numPr>
          <w:ilvl w:val="0"/>
          <w:numId w:val="63"/>
        </w:numPr>
        <w:ind w:left="1843" w:hanging="774"/>
      </w:pPr>
      <w:r w:rsidRPr="002876C1">
        <w:t>Spending too much time on social media</w:t>
      </w:r>
    </w:p>
    <w:p w14:paraId="2E96FB3F" w14:textId="77777777" w:rsidR="005249FD" w:rsidRPr="002876C1" w:rsidRDefault="005249FD" w:rsidP="00C4553E">
      <w:pPr>
        <w:pStyle w:val="SRCCodeframe1"/>
        <w:numPr>
          <w:ilvl w:val="0"/>
          <w:numId w:val="63"/>
        </w:numPr>
        <w:ind w:left="1843" w:hanging="774"/>
      </w:pPr>
      <w:r w:rsidRPr="002876C1">
        <w:t>Getting addicted to social media</w:t>
      </w:r>
    </w:p>
    <w:p w14:paraId="71315D2D" w14:textId="77777777" w:rsidR="005249FD" w:rsidRPr="002876C1" w:rsidRDefault="005249FD" w:rsidP="00C4553E">
      <w:pPr>
        <w:pStyle w:val="SRCCodeframe1"/>
        <w:numPr>
          <w:ilvl w:val="0"/>
          <w:numId w:val="63"/>
        </w:numPr>
        <w:ind w:left="1843" w:hanging="774"/>
      </w:pPr>
      <w:r w:rsidRPr="002876C1">
        <w:rPr>
          <w:lang w:val="en-US"/>
        </w:rPr>
        <w:t>Comparing myself to people online</w:t>
      </w:r>
    </w:p>
    <w:p w14:paraId="0DD07785" w14:textId="77777777" w:rsidR="005249FD" w:rsidRPr="002876C1" w:rsidRDefault="005249FD" w:rsidP="00C4553E">
      <w:pPr>
        <w:pStyle w:val="SRCCodeframe1"/>
        <w:numPr>
          <w:ilvl w:val="0"/>
          <w:numId w:val="63"/>
        </w:numPr>
        <w:ind w:left="1843" w:hanging="774"/>
      </w:pPr>
      <w:r w:rsidRPr="002876C1">
        <w:rPr>
          <w:lang w:val="en-US"/>
        </w:rPr>
        <w:t>Spending less time on physical activity</w:t>
      </w:r>
    </w:p>
    <w:p w14:paraId="1185D9A6" w14:textId="77777777" w:rsidR="005249FD" w:rsidRPr="002876C1" w:rsidRDefault="005249FD" w:rsidP="00C4553E">
      <w:pPr>
        <w:pStyle w:val="SRCCodeframe1"/>
        <w:numPr>
          <w:ilvl w:val="0"/>
          <w:numId w:val="63"/>
        </w:numPr>
        <w:ind w:left="1843" w:hanging="774"/>
      </w:pPr>
      <w:r w:rsidRPr="002876C1">
        <w:t>Spending less time with friends and family in real life</w:t>
      </w:r>
    </w:p>
    <w:p w14:paraId="56FB6ED9" w14:textId="77777777" w:rsidR="005249FD" w:rsidRDefault="005249FD" w:rsidP="005249FD"/>
    <w:p w14:paraId="06D867DB" w14:textId="77777777" w:rsidR="005249FD" w:rsidRPr="00A92D50" w:rsidRDefault="005249FD" w:rsidP="005249FD">
      <w:pPr>
        <w:ind w:left="1985" w:hanging="851"/>
        <w:rPr>
          <w:rFonts w:cs="Arial"/>
          <w:szCs w:val="20"/>
        </w:rPr>
      </w:pPr>
      <w:r w:rsidRPr="00A92D50">
        <w:rPr>
          <w:rFonts w:cs="Arial"/>
          <w:szCs w:val="20"/>
        </w:rPr>
        <w:t>(RESPONSE FRAME)</w:t>
      </w:r>
    </w:p>
    <w:p w14:paraId="3714FB0D" w14:textId="77777777" w:rsidR="005249FD" w:rsidRPr="00A92D50" w:rsidRDefault="005249FD" w:rsidP="005249FD">
      <w:pPr>
        <w:ind w:left="1985" w:hanging="851"/>
        <w:rPr>
          <w:rFonts w:cs="Arial"/>
        </w:rPr>
      </w:pPr>
    </w:p>
    <w:p w14:paraId="3AEFE7EE" w14:textId="77777777" w:rsidR="005249FD" w:rsidRPr="00A92D50" w:rsidRDefault="005249FD" w:rsidP="005249FD">
      <w:pPr>
        <w:pStyle w:val="1ResponseFrame"/>
        <w:spacing w:before="0" w:after="0" w:line="240" w:lineRule="auto"/>
        <w:ind w:left="1985" w:hanging="851"/>
        <w:rPr>
          <w:rFonts w:cs="Arial"/>
          <w:szCs w:val="20"/>
        </w:rPr>
      </w:pPr>
      <w:r w:rsidRPr="00A92D50">
        <w:rPr>
          <w:rFonts w:cs="Arial"/>
          <w:szCs w:val="20"/>
        </w:rPr>
        <w:t>1.</w:t>
      </w:r>
      <w:r w:rsidRPr="00A92D50">
        <w:rPr>
          <w:rFonts w:cs="Arial"/>
          <w:szCs w:val="20"/>
        </w:rPr>
        <w:tab/>
        <w:t>Yes</w:t>
      </w:r>
    </w:p>
    <w:p w14:paraId="20A176DF" w14:textId="77777777" w:rsidR="005249FD" w:rsidRPr="00A92D50" w:rsidRDefault="005249FD" w:rsidP="005249FD">
      <w:pPr>
        <w:pStyle w:val="1ResponseFrame"/>
        <w:spacing w:before="0" w:after="0" w:line="240" w:lineRule="auto"/>
        <w:ind w:left="1985" w:hanging="851"/>
        <w:rPr>
          <w:rFonts w:cs="Arial"/>
          <w:szCs w:val="20"/>
        </w:rPr>
      </w:pPr>
      <w:r w:rsidRPr="00A92D50">
        <w:rPr>
          <w:rFonts w:cs="Arial"/>
          <w:szCs w:val="20"/>
        </w:rPr>
        <w:t>2.</w:t>
      </w:r>
      <w:r w:rsidRPr="00A92D50">
        <w:rPr>
          <w:rFonts w:cs="Arial"/>
          <w:szCs w:val="20"/>
        </w:rPr>
        <w:tab/>
        <w:t>No</w:t>
      </w:r>
    </w:p>
    <w:p w14:paraId="6D5A0195" w14:textId="77777777" w:rsidR="005249FD" w:rsidRPr="00A92D50" w:rsidRDefault="005249FD" w:rsidP="005249FD">
      <w:pPr>
        <w:pStyle w:val="1ResponseFrame"/>
        <w:ind w:left="1985" w:hanging="851"/>
        <w:rPr>
          <w:rFonts w:cs="Arial"/>
          <w:szCs w:val="20"/>
        </w:rPr>
      </w:pPr>
    </w:p>
    <w:p w14:paraId="30FB904A" w14:textId="77777777" w:rsidR="005249FD" w:rsidRPr="00A92D50" w:rsidRDefault="005249FD" w:rsidP="005249FD">
      <w:pPr>
        <w:pStyle w:val="aStatement"/>
        <w:spacing w:line="240" w:lineRule="auto"/>
        <w:ind w:left="1985" w:hanging="851"/>
        <w:rPr>
          <w:rFonts w:cs="Arial"/>
          <w:szCs w:val="20"/>
        </w:rPr>
      </w:pPr>
      <w:r w:rsidRPr="00A92D50">
        <w:rPr>
          <w:rFonts w:cs="Arial"/>
          <w:szCs w:val="20"/>
        </w:rPr>
        <w:t>98.</w:t>
      </w:r>
      <w:r w:rsidRPr="00A92D50">
        <w:rPr>
          <w:rFonts w:cs="Arial"/>
          <w:szCs w:val="20"/>
        </w:rPr>
        <w:tab/>
      </w:r>
      <w:r w:rsidRPr="00A92D50">
        <w:rPr>
          <w:rFonts w:eastAsia="Times New Roman" w:cs="Arial"/>
          <w:color w:val="0059F5" w:themeColor="accent2" w:themeShade="BF"/>
          <w:szCs w:val="20"/>
        </w:rPr>
        <w:t>(Don’t know)</w:t>
      </w:r>
      <w:r w:rsidRPr="00A92D50">
        <w:rPr>
          <w:rFonts w:cs="Arial"/>
          <w:szCs w:val="20"/>
        </w:rPr>
        <w:t xml:space="preserve"> / </w:t>
      </w:r>
      <w:r w:rsidRPr="00A92D50">
        <w:rPr>
          <w:rFonts w:cs="Arial"/>
          <w:color w:val="FFC000"/>
          <w:szCs w:val="20"/>
        </w:rPr>
        <w:t>Not sure</w:t>
      </w:r>
    </w:p>
    <w:p w14:paraId="3DDB34BC" w14:textId="77777777" w:rsidR="005249FD" w:rsidRPr="00A92D50" w:rsidRDefault="005249FD" w:rsidP="005249FD">
      <w:pPr>
        <w:pStyle w:val="1ResponseFrame"/>
        <w:spacing w:before="0" w:after="0" w:line="240" w:lineRule="auto"/>
        <w:ind w:left="1985" w:hanging="851"/>
        <w:rPr>
          <w:rFonts w:cs="Arial"/>
          <w:szCs w:val="20"/>
        </w:rPr>
      </w:pPr>
      <w:r w:rsidRPr="00A92D50">
        <w:rPr>
          <w:rFonts w:cs="Arial"/>
          <w:szCs w:val="20"/>
        </w:rPr>
        <w:lastRenderedPageBreak/>
        <w:t>99.</w:t>
      </w:r>
      <w:r w:rsidRPr="00A92D50">
        <w:rPr>
          <w:rFonts w:cs="Arial"/>
          <w:szCs w:val="20"/>
        </w:rPr>
        <w:tab/>
      </w:r>
      <w:r w:rsidRPr="00A92D50">
        <w:rPr>
          <w:rFonts w:eastAsia="Times New Roman" w:cs="Arial"/>
          <w:color w:val="0059F5" w:themeColor="accent2" w:themeShade="BF"/>
          <w:szCs w:val="20"/>
        </w:rPr>
        <w:t>(Refused)</w:t>
      </w:r>
      <w:r w:rsidRPr="00A92D50">
        <w:rPr>
          <w:rFonts w:cs="Arial"/>
          <w:szCs w:val="20"/>
        </w:rPr>
        <w:t xml:space="preserve"> / </w:t>
      </w:r>
      <w:r w:rsidRPr="00A92D50">
        <w:rPr>
          <w:rFonts w:cs="Arial"/>
          <w:color w:val="FFC000"/>
          <w:szCs w:val="20"/>
        </w:rPr>
        <w:t>Prefer not to say</w:t>
      </w:r>
    </w:p>
    <w:p w14:paraId="1D82DF93" w14:textId="77777777" w:rsidR="005249FD" w:rsidRPr="00130E9A" w:rsidRDefault="005249FD" w:rsidP="005249FD"/>
    <w:p w14:paraId="40C7C49F" w14:textId="77777777" w:rsidR="005249FD" w:rsidRPr="00A92D50" w:rsidRDefault="005249FD" w:rsidP="00EC47D3">
      <w:pPr>
        <w:pStyle w:val="TOC1"/>
      </w:pPr>
      <w:r w:rsidRPr="00A92D50">
        <w:t>Module H Open-ended feedback</w:t>
      </w:r>
    </w:p>
    <w:p w14:paraId="4ACEE6C5" w14:textId="77777777" w:rsidR="005249FD" w:rsidRPr="002876C1" w:rsidRDefault="005249FD" w:rsidP="005249FD">
      <w:pPr>
        <w:ind w:left="720" w:hanging="720"/>
        <w:rPr>
          <w:rFonts w:cs="Arial"/>
          <w:szCs w:val="20"/>
        </w:rPr>
      </w:pPr>
      <w:r w:rsidRPr="002876C1">
        <w:t>*(CHILDREN AGED 8-12 AND CHILDREN AGED 13-17)</w:t>
      </w:r>
      <w:r w:rsidRPr="002876C1">
        <w:rPr>
          <w:rFonts w:cs="Arial"/>
          <w:szCs w:val="20"/>
        </w:rPr>
        <w:t xml:space="preserve"> (</w:t>
      </w:r>
      <w:r w:rsidRPr="002876C1">
        <w:rPr>
          <w:rFonts w:cs="Arial"/>
          <w:i/>
          <w:iCs/>
          <w:szCs w:val="20"/>
        </w:rPr>
        <w:t>Open-ended feedback)</w:t>
      </w:r>
    </w:p>
    <w:p w14:paraId="7E77F9B1" w14:textId="77777777" w:rsidR="005249FD" w:rsidRPr="002876C1" w:rsidRDefault="005249FD" w:rsidP="005249FD">
      <w:pPr>
        <w:ind w:left="720" w:hanging="720"/>
        <w:rPr>
          <w:rFonts w:cs="Arial"/>
          <w:szCs w:val="20"/>
        </w:rPr>
      </w:pPr>
      <w:r w:rsidRPr="002876C1">
        <w:rPr>
          <w:rFonts w:cs="Arial"/>
          <w:szCs w:val="20"/>
        </w:rPr>
        <w:t>H1</w:t>
      </w:r>
      <w:r w:rsidRPr="002876C1">
        <w:rPr>
          <w:rFonts w:cs="Arial"/>
          <w:bCs/>
          <w:szCs w:val="20"/>
        </w:rPr>
        <w:t>_C</w:t>
      </w:r>
      <w:r w:rsidRPr="002876C1">
        <w:rPr>
          <w:rFonts w:cs="Arial"/>
          <w:szCs w:val="20"/>
        </w:rPr>
        <w:tab/>
        <w:t>Please tell us anything else you think about websites checking the age of people using them.</w:t>
      </w:r>
    </w:p>
    <w:p w14:paraId="5BB2EB3E" w14:textId="77777777" w:rsidR="005249FD" w:rsidRPr="002876C1" w:rsidRDefault="005249FD" w:rsidP="005249FD">
      <w:pPr>
        <w:rPr>
          <w:rFonts w:cs="Arial"/>
          <w:bCs/>
          <w:szCs w:val="20"/>
        </w:rPr>
      </w:pPr>
    </w:p>
    <w:p w14:paraId="79F791BF" w14:textId="77777777" w:rsidR="005249FD" w:rsidRPr="002876C1" w:rsidRDefault="005249FD" w:rsidP="00C4553E">
      <w:pPr>
        <w:pStyle w:val="1ResponseFrame"/>
        <w:numPr>
          <w:ilvl w:val="0"/>
          <w:numId w:val="43"/>
        </w:numPr>
        <w:spacing w:before="0" w:after="0" w:line="240" w:lineRule="auto"/>
        <w:ind w:hanging="785"/>
        <w:rPr>
          <w:rFonts w:cs="Arial"/>
          <w:lang w:eastAsia="en-AU"/>
        </w:rPr>
      </w:pPr>
      <w:r w:rsidRPr="002876C1">
        <w:rPr>
          <w:rFonts w:cs="Arial"/>
          <w:lang w:eastAsia="en-AU"/>
        </w:rPr>
        <w:t>Response given (SPECIFY: FULL VERBATIM)</w:t>
      </w:r>
    </w:p>
    <w:p w14:paraId="299F3FA1" w14:textId="77777777" w:rsidR="005249FD" w:rsidRPr="002876C1" w:rsidRDefault="005249FD" w:rsidP="005249FD">
      <w:pPr>
        <w:pStyle w:val="1ResponseFrame"/>
        <w:spacing w:before="0" w:after="0" w:line="240" w:lineRule="auto"/>
        <w:ind w:left="1134" w:firstLine="0"/>
        <w:rPr>
          <w:rFonts w:cs="Arial"/>
          <w:lang w:eastAsia="en-AU"/>
        </w:rPr>
      </w:pPr>
    </w:p>
    <w:p w14:paraId="5D58C50D" w14:textId="77777777" w:rsidR="005249FD" w:rsidRPr="002876C1" w:rsidRDefault="005249FD" w:rsidP="005249FD">
      <w:pPr>
        <w:pStyle w:val="aStatement"/>
        <w:spacing w:line="240" w:lineRule="auto"/>
        <w:ind w:left="709" w:firstLine="0"/>
        <w:rPr>
          <w:rFonts w:cs="Arial"/>
          <w:szCs w:val="20"/>
        </w:rPr>
      </w:pPr>
      <w:r w:rsidRPr="002876C1">
        <w:rPr>
          <w:rFonts w:cs="Arial"/>
          <w:szCs w:val="20"/>
        </w:rPr>
        <w:t>98.</w:t>
      </w:r>
      <w:r w:rsidRPr="002876C1">
        <w:rPr>
          <w:rFonts w:cs="Arial"/>
          <w:szCs w:val="20"/>
        </w:rPr>
        <w:tab/>
      </w:r>
      <w:r w:rsidRPr="002876C1">
        <w:rPr>
          <w:rFonts w:eastAsia="Times New Roman" w:cs="Arial"/>
          <w:color w:val="0059F5" w:themeColor="accent2" w:themeShade="BF"/>
          <w:szCs w:val="20"/>
        </w:rPr>
        <w:t>(Don’t know)</w:t>
      </w:r>
      <w:r w:rsidRPr="002876C1">
        <w:rPr>
          <w:rFonts w:cs="Arial"/>
          <w:szCs w:val="20"/>
        </w:rPr>
        <w:t xml:space="preserve"> / </w:t>
      </w:r>
      <w:r w:rsidRPr="002876C1">
        <w:rPr>
          <w:rFonts w:cs="Arial"/>
          <w:color w:val="FFC000"/>
          <w:szCs w:val="20"/>
        </w:rPr>
        <w:t>Not sure</w:t>
      </w:r>
    </w:p>
    <w:p w14:paraId="318C5B17" w14:textId="77777777" w:rsidR="005249FD" w:rsidRPr="00A92D50" w:rsidRDefault="005249FD" w:rsidP="005249FD">
      <w:pPr>
        <w:pStyle w:val="1ResponseFrame"/>
        <w:spacing w:before="0" w:after="0" w:line="240" w:lineRule="auto"/>
        <w:ind w:left="709" w:firstLine="0"/>
        <w:rPr>
          <w:rFonts w:cs="Arial"/>
          <w:szCs w:val="20"/>
        </w:rPr>
      </w:pPr>
      <w:r w:rsidRPr="002876C1">
        <w:rPr>
          <w:rFonts w:cs="Arial"/>
          <w:szCs w:val="20"/>
        </w:rPr>
        <w:t>99.</w:t>
      </w:r>
      <w:r w:rsidRPr="002876C1">
        <w:rPr>
          <w:rFonts w:cs="Arial"/>
          <w:szCs w:val="20"/>
        </w:rPr>
        <w:tab/>
      </w:r>
      <w:r w:rsidRPr="002876C1">
        <w:rPr>
          <w:rFonts w:eastAsia="Times New Roman" w:cs="Arial"/>
          <w:color w:val="0059F5" w:themeColor="accent2" w:themeShade="BF"/>
          <w:szCs w:val="20"/>
        </w:rPr>
        <w:t>(Refused)</w:t>
      </w:r>
      <w:r w:rsidRPr="002876C1">
        <w:rPr>
          <w:rFonts w:cs="Arial"/>
          <w:szCs w:val="20"/>
        </w:rPr>
        <w:t xml:space="preserve"> / </w:t>
      </w:r>
      <w:r w:rsidRPr="002876C1">
        <w:rPr>
          <w:rFonts w:cs="Arial"/>
          <w:color w:val="FFC000"/>
          <w:szCs w:val="20"/>
        </w:rPr>
        <w:t>Prefer not to say</w:t>
      </w:r>
    </w:p>
    <w:p w14:paraId="708F5340" w14:textId="77777777" w:rsidR="005249FD" w:rsidRPr="00A92D50" w:rsidRDefault="005249FD" w:rsidP="005249FD">
      <w:pPr>
        <w:rPr>
          <w:rFonts w:cs="Arial"/>
          <w:szCs w:val="20"/>
        </w:rPr>
      </w:pPr>
    </w:p>
    <w:p w14:paraId="4579AC8B" w14:textId="77777777" w:rsidR="005249FD" w:rsidRPr="00A92D50" w:rsidRDefault="005249FD" w:rsidP="005249FD">
      <w:pPr>
        <w:rPr>
          <w:rFonts w:cs="Arial"/>
          <w:szCs w:val="20"/>
        </w:rPr>
      </w:pPr>
      <w:r w:rsidRPr="00A92D50">
        <w:rPr>
          <w:rFonts w:cs="Arial"/>
          <w:szCs w:val="20"/>
        </w:rPr>
        <w:t xml:space="preserve">Thank you, please now pass the survey back to your parent or guardian who was taking the survey. </w:t>
      </w:r>
    </w:p>
    <w:p w14:paraId="67DD38B8" w14:textId="1849BAAD" w:rsidR="005249FD" w:rsidRPr="00A92D50" w:rsidRDefault="005249FD" w:rsidP="005249FD">
      <w:pPr>
        <w:rPr>
          <w:rFonts w:cs="Arial"/>
          <w:b/>
          <w:color w:val="1F688D"/>
          <w:szCs w:val="20"/>
        </w:rPr>
      </w:pPr>
      <w:r w:rsidRPr="00A92D50">
        <w:rPr>
          <w:rFonts w:cs="Arial"/>
          <w:szCs w:val="20"/>
        </w:rPr>
        <w:t>(PROG: GO TO Z1 – ADULT DEMOGRAPHICS)</w:t>
      </w:r>
    </w:p>
    <w:p w14:paraId="2CD5DE16" w14:textId="77777777" w:rsidR="005249FD" w:rsidRPr="00A92D50" w:rsidRDefault="005249FD" w:rsidP="00EC47D3">
      <w:pPr>
        <w:pStyle w:val="TOC1"/>
      </w:pPr>
      <w:r w:rsidRPr="00A92D50">
        <w:t>SECTION Z: DEMOGRAPHICS (ADULTS)</w:t>
      </w:r>
    </w:p>
    <w:p w14:paraId="23B5B368" w14:textId="77777777" w:rsidR="005249FD" w:rsidRPr="00A92D50" w:rsidRDefault="005249FD" w:rsidP="005249FD">
      <w:pPr>
        <w:rPr>
          <w:rFonts w:cs="Arial"/>
          <w:szCs w:val="20"/>
        </w:rPr>
      </w:pPr>
      <w:r w:rsidRPr="00A92D50">
        <w:rPr>
          <w:rFonts w:cs="Arial"/>
          <w:szCs w:val="20"/>
        </w:rPr>
        <w:t xml:space="preserve">*(ASK i-Link </w:t>
      </w:r>
      <w:r w:rsidRPr="00A92D50">
        <w:rPr>
          <w:rFonts w:cs="Arial"/>
          <w:szCs w:val="20"/>
          <w:u w:val="single"/>
        </w:rPr>
        <w:t>AND</w:t>
      </w:r>
      <w:r w:rsidRPr="00A92D50">
        <w:rPr>
          <w:rFonts w:cs="Arial"/>
          <w:szCs w:val="20"/>
        </w:rPr>
        <w:t xml:space="preserve"> Life in Australia™)</w:t>
      </w:r>
    </w:p>
    <w:p w14:paraId="0CB06637" w14:textId="77777777" w:rsidR="005249FD" w:rsidRPr="00A92D50" w:rsidRDefault="005249FD" w:rsidP="005249FD">
      <w:pPr>
        <w:rPr>
          <w:rFonts w:cs="Arial"/>
          <w:szCs w:val="20"/>
        </w:rPr>
      </w:pPr>
    </w:p>
    <w:p w14:paraId="664DFFC1" w14:textId="77777777" w:rsidR="005249FD" w:rsidRPr="00A92D50" w:rsidRDefault="005249FD" w:rsidP="005249FD">
      <w:pPr>
        <w:rPr>
          <w:rFonts w:cs="Arial"/>
          <w:szCs w:val="20"/>
        </w:rPr>
      </w:pPr>
      <w:r w:rsidRPr="00A92D50">
        <w:rPr>
          <w:rFonts w:cs="Arial"/>
          <w:szCs w:val="20"/>
        </w:rPr>
        <w:t>INTRO: Just some questions about yourself to finish off.</w:t>
      </w:r>
    </w:p>
    <w:p w14:paraId="59597CA8" w14:textId="77777777" w:rsidR="005249FD" w:rsidRPr="00A92D50" w:rsidRDefault="005249FD" w:rsidP="005249FD">
      <w:pPr>
        <w:rPr>
          <w:rFonts w:cs="Arial"/>
          <w:szCs w:val="20"/>
        </w:rPr>
      </w:pPr>
    </w:p>
    <w:p w14:paraId="5910284C" w14:textId="77777777" w:rsidR="005249FD" w:rsidRPr="00A92D50" w:rsidRDefault="005249FD" w:rsidP="005249FD">
      <w:pPr>
        <w:pStyle w:val="QNameText"/>
        <w:ind w:left="851" w:hanging="851"/>
        <w:rPr>
          <w:rFonts w:cs="Arial"/>
          <w:szCs w:val="20"/>
        </w:rPr>
      </w:pPr>
      <w:r w:rsidRPr="00A92D50">
        <w:rPr>
          <w:rFonts w:cs="Arial"/>
          <w:szCs w:val="20"/>
        </w:rPr>
        <w:t>Z1</w:t>
      </w:r>
      <w:r w:rsidRPr="00A92D50">
        <w:rPr>
          <w:rFonts w:cs="Arial"/>
          <w:szCs w:val="20"/>
        </w:rPr>
        <w:tab/>
        <w:t xml:space="preserve">Now, just some questions about your use of the internet. </w:t>
      </w:r>
    </w:p>
    <w:p w14:paraId="5BE6E1B2" w14:textId="77777777" w:rsidR="005249FD" w:rsidRPr="00A92D50" w:rsidRDefault="005249FD" w:rsidP="005249FD">
      <w:pPr>
        <w:pStyle w:val="QNameText"/>
        <w:rPr>
          <w:rFonts w:cs="Arial"/>
          <w:szCs w:val="20"/>
        </w:rPr>
      </w:pPr>
    </w:p>
    <w:p w14:paraId="436D4DB2" w14:textId="77777777" w:rsidR="005249FD" w:rsidRPr="00A92D50" w:rsidRDefault="005249FD" w:rsidP="005249FD">
      <w:pPr>
        <w:pStyle w:val="QNameText"/>
        <w:ind w:left="851" w:firstLine="0"/>
        <w:rPr>
          <w:rFonts w:cs="Arial"/>
          <w:szCs w:val="20"/>
        </w:rPr>
      </w:pPr>
      <w:r w:rsidRPr="00A92D50">
        <w:rPr>
          <w:rFonts w:cs="Arial"/>
          <w:szCs w:val="20"/>
        </w:rPr>
        <w:t>How often do you…?</w:t>
      </w:r>
    </w:p>
    <w:p w14:paraId="534A6BF2" w14:textId="77777777" w:rsidR="005249FD" w:rsidRPr="00A92D50" w:rsidRDefault="005249FD" w:rsidP="005249FD">
      <w:pPr>
        <w:rPr>
          <w:rFonts w:cs="Arial"/>
        </w:rPr>
      </w:pPr>
    </w:p>
    <w:p w14:paraId="691C0B49" w14:textId="77777777" w:rsidR="005249FD" w:rsidRPr="00A92D50" w:rsidRDefault="005249FD" w:rsidP="005249FD">
      <w:pPr>
        <w:pStyle w:val="SRCCodeframe1"/>
      </w:pPr>
      <w:r w:rsidRPr="00A92D50">
        <w:t>a)      Look for information over the Internet</w:t>
      </w:r>
    </w:p>
    <w:p w14:paraId="73E9F0B1" w14:textId="77777777" w:rsidR="005249FD" w:rsidRPr="00A92D50" w:rsidRDefault="005249FD" w:rsidP="005249FD">
      <w:pPr>
        <w:pStyle w:val="SRCCodeframe1"/>
      </w:pPr>
      <w:r w:rsidRPr="00A92D50">
        <w:t>b)      Comment or post images to social media (Facebook, TikTok, Instagram, Twitter, etc.)</w:t>
      </w:r>
    </w:p>
    <w:p w14:paraId="70C3BC32" w14:textId="77777777" w:rsidR="005249FD" w:rsidRPr="00A92D50" w:rsidRDefault="005249FD" w:rsidP="005249FD">
      <w:pPr>
        <w:pStyle w:val="SRCCodeframe1"/>
      </w:pPr>
      <w:r w:rsidRPr="00A92D50">
        <w:t>c)      Post to blogs / interest groups</w:t>
      </w:r>
    </w:p>
    <w:p w14:paraId="2017BAC9" w14:textId="77777777" w:rsidR="005249FD" w:rsidRPr="00A92D50" w:rsidRDefault="005249FD" w:rsidP="005249FD">
      <w:pPr>
        <w:pStyle w:val="SRCCodeframe1"/>
      </w:pPr>
      <w:r w:rsidRPr="00A92D50">
        <w:t>d)      View posts, images, and videos on social media sites</w:t>
      </w:r>
    </w:p>
    <w:p w14:paraId="496564CB" w14:textId="77777777" w:rsidR="005249FD" w:rsidRPr="00A92D50" w:rsidRDefault="005249FD" w:rsidP="005249FD">
      <w:pPr>
        <w:pStyle w:val="SRCCodeframe1"/>
        <w:ind w:left="0" w:firstLine="0"/>
      </w:pPr>
    </w:p>
    <w:p w14:paraId="51D8AD4A" w14:textId="77777777" w:rsidR="005249FD" w:rsidRPr="00A92D50" w:rsidRDefault="005249FD" w:rsidP="005249FD">
      <w:pPr>
        <w:pStyle w:val="SRCCodeframe1"/>
        <w:rPr>
          <w:color w:val="00B0F0"/>
        </w:rPr>
      </w:pPr>
      <w:r w:rsidRPr="00A92D50">
        <w:rPr>
          <w:color w:val="00B0F0"/>
        </w:rPr>
        <w:t>(READ OUT)</w:t>
      </w:r>
    </w:p>
    <w:p w14:paraId="007CDF28" w14:textId="77777777" w:rsidR="005249FD" w:rsidRPr="00A92D50" w:rsidRDefault="005249FD" w:rsidP="005249FD">
      <w:pPr>
        <w:pStyle w:val="SRCCodeframe1"/>
        <w:ind w:left="0" w:firstLine="0"/>
      </w:pPr>
    </w:p>
    <w:p w14:paraId="5189AAE4" w14:textId="77777777" w:rsidR="005249FD" w:rsidRPr="00A92D50" w:rsidRDefault="005249FD" w:rsidP="005249FD">
      <w:pPr>
        <w:pStyle w:val="5Notes"/>
        <w:ind w:left="131" w:firstLine="720"/>
        <w:rPr>
          <w:rFonts w:cs="Arial"/>
        </w:rPr>
      </w:pPr>
      <w:r w:rsidRPr="00A92D50">
        <w:rPr>
          <w:rFonts w:cs="Arial"/>
        </w:rPr>
        <w:t>[CODE FRAME ORDER BASED ON ‘S_ORDER’ VARIABLE]</w:t>
      </w:r>
    </w:p>
    <w:p w14:paraId="296DD0DC" w14:textId="77777777" w:rsidR="005249FD" w:rsidRPr="00A92D50" w:rsidRDefault="005249FD" w:rsidP="005249FD">
      <w:pPr>
        <w:pStyle w:val="SRCCodeframe1"/>
      </w:pPr>
      <w:r w:rsidRPr="00A92D50">
        <w:t>1.       More than once a day</w:t>
      </w:r>
    </w:p>
    <w:p w14:paraId="74F259AA" w14:textId="77777777" w:rsidR="005249FD" w:rsidRPr="00A92D50" w:rsidRDefault="005249FD" w:rsidP="005249FD">
      <w:pPr>
        <w:pStyle w:val="SRCCodeframe1"/>
      </w:pPr>
      <w:r w:rsidRPr="00A92D50">
        <w:t>2.       About once a day</w:t>
      </w:r>
    </w:p>
    <w:p w14:paraId="1066D57B" w14:textId="77777777" w:rsidR="005249FD" w:rsidRPr="00A92D50" w:rsidRDefault="005249FD" w:rsidP="005249FD">
      <w:pPr>
        <w:pStyle w:val="SRCCodeframe1"/>
      </w:pPr>
      <w:r w:rsidRPr="00A92D50">
        <w:t>3.       Three to five days a week</w:t>
      </w:r>
    </w:p>
    <w:p w14:paraId="541899F0" w14:textId="77777777" w:rsidR="005249FD" w:rsidRPr="00A92D50" w:rsidRDefault="005249FD" w:rsidP="005249FD">
      <w:pPr>
        <w:pStyle w:val="SRCCodeframe1"/>
      </w:pPr>
      <w:r w:rsidRPr="00A92D50">
        <w:t>4.       One to two days a week</w:t>
      </w:r>
    </w:p>
    <w:p w14:paraId="4ED66640" w14:textId="77777777" w:rsidR="005249FD" w:rsidRPr="00A92D50" w:rsidRDefault="005249FD" w:rsidP="005249FD">
      <w:pPr>
        <w:pStyle w:val="SRCCodeframe1"/>
      </w:pPr>
      <w:r w:rsidRPr="00A92D50">
        <w:t>5.       Every few weeks</w:t>
      </w:r>
    </w:p>
    <w:p w14:paraId="121D8BD4" w14:textId="77777777" w:rsidR="005249FD" w:rsidRPr="00A92D50" w:rsidRDefault="005249FD" w:rsidP="005249FD">
      <w:pPr>
        <w:pStyle w:val="SRCCodeframe1"/>
      </w:pPr>
      <w:r w:rsidRPr="00A92D50">
        <w:t>6.       Once a month</w:t>
      </w:r>
    </w:p>
    <w:p w14:paraId="128A110C" w14:textId="77777777" w:rsidR="005249FD" w:rsidRPr="00A92D50" w:rsidRDefault="005249FD" w:rsidP="005249FD">
      <w:pPr>
        <w:pStyle w:val="SRCCodeframe1"/>
      </w:pPr>
      <w:r w:rsidRPr="00A92D50">
        <w:t>7.       Less than once a month</w:t>
      </w:r>
    </w:p>
    <w:p w14:paraId="55BCA258" w14:textId="77777777" w:rsidR="005249FD" w:rsidRPr="00A92D50" w:rsidRDefault="005249FD" w:rsidP="005249FD">
      <w:pPr>
        <w:pStyle w:val="SRCCodeframe1"/>
      </w:pPr>
      <w:r w:rsidRPr="00A92D50">
        <w:t>8.       Never</w:t>
      </w:r>
    </w:p>
    <w:p w14:paraId="40ACF185" w14:textId="77777777" w:rsidR="005249FD" w:rsidRPr="00A92D50" w:rsidRDefault="005249FD" w:rsidP="005249FD">
      <w:pPr>
        <w:pStyle w:val="SRCCodeframe1"/>
        <w:ind w:left="0" w:firstLine="0"/>
      </w:pPr>
    </w:p>
    <w:p w14:paraId="45BA5634" w14:textId="77777777" w:rsidR="005249FD" w:rsidRPr="00A92D50" w:rsidRDefault="005249FD" w:rsidP="005249FD">
      <w:pPr>
        <w:pStyle w:val="SRCCodeframe1"/>
      </w:pPr>
      <w:r w:rsidRPr="00A92D50">
        <w:t>98.  </w:t>
      </w:r>
      <w:proofErr w:type="gramStart"/>
      <w:r w:rsidRPr="00A92D50">
        <w:t xml:space="preserve">   </w:t>
      </w:r>
      <w:r w:rsidRPr="00A92D50">
        <w:rPr>
          <w:color w:val="00B0F0"/>
        </w:rPr>
        <w:t>(</w:t>
      </w:r>
      <w:proofErr w:type="gramEnd"/>
      <w:r w:rsidRPr="00A92D50">
        <w:rPr>
          <w:color w:val="00B0F0"/>
        </w:rPr>
        <w:t xml:space="preserve">Don’t know) </w:t>
      </w:r>
      <w:r w:rsidRPr="00A92D50">
        <w:t xml:space="preserve">/ </w:t>
      </w:r>
      <w:r w:rsidRPr="00A92D50">
        <w:rPr>
          <w:color w:val="FFC000"/>
        </w:rPr>
        <w:t>Not sure</w:t>
      </w:r>
    </w:p>
    <w:p w14:paraId="1889EF65" w14:textId="77777777" w:rsidR="005249FD" w:rsidRPr="00A92D50" w:rsidRDefault="005249FD" w:rsidP="005249FD">
      <w:pPr>
        <w:pStyle w:val="SRCCodeframe1"/>
      </w:pPr>
      <w:r w:rsidRPr="00A92D50">
        <w:t>99.  </w:t>
      </w:r>
      <w:proofErr w:type="gramStart"/>
      <w:r w:rsidRPr="00A92D50">
        <w:t xml:space="preserve">   </w:t>
      </w:r>
      <w:r w:rsidRPr="00A92D50">
        <w:rPr>
          <w:color w:val="00B0F0"/>
        </w:rPr>
        <w:t>(</w:t>
      </w:r>
      <w:proofErr w:type="gramEnd"/>
      <w:r w:rsidRPr="00A92D50">
        <w:rPr>
          <w:color w:val="00B0F0"/>
        </w:rPr>
        <w:t xml:space="preserve">Refused) </w:t>
      </w:r>
      <w:r w:rsidRPr="00A92D50">
        <w:t xml:space="preserve">/ </w:t>
      </w:r>
      <w:r w:rsidRPr="00A92D50">
        <w:rPr>
          <w:color w:val="FFC000"/>
        </w:rPr>
        <w:t>Prefer not to say</w:t>
      </w:r>
    </w:p>
    <w:p w14:paraId="7EB1BBBF" w14:textId="77777777" w:rsidR="005249FD" w:rsidRPr="00A92D50" w:rsidRDefault="005249FD" w:rsidP="005249FD">
      <w:pPr>
        <w:rPr>
          <w:rFonts w:cs="Arial"/>
          <w:szCs w:val="20"/>
        </w:rPr>
      </w:pPr>
    </w:p>
    <w:p w14:paraId="037C8839" w14:textId="77777777" w:rsidR="005249FD" w:rsidRPr="00A92D50" w:rsidRDefault="005249FD" w:rsidP="005249FD">
      <w:pPr>
        <w:rPr>
          <w:rFonts w:cs="Arial"/>
          <w:szCs w:val="20"/>
        </w:rPr>
      </w:pPr>
      <w:r w:rsidRPr="00A92D50">
        <w:rPr>
          <w:rFonts w:cs="Arial"/>
          <w:szCs w:val="20"/>
        </w:rPr>
        <w:t xml:space="preserve">*(ASK </w:t>
      </w:r>
      <w:r>
        <w:rPr>
          <w:rFonts w:cs="Arial"/>
          <w:szCs w:val="20"/>
        </w:rPr>
        <w:t xml:space="preserve">i-Link </w:t>
      </w:r>
      <w:r w:rsidRPr="00A92D50">
        <w:rPr>
          <w:rFonts w:cs="Arial"/>
          <w:szCs w:val="20"/>
        </w:rPr>
        <w:t xml:space="preserve">ONLY – </w:t>
      </w:r>
      <w:r w:rsidRPr="00A92D50">
        <w:rPr>
          <w:rFonts w:cs="Arial"/>
          <w:b/>
          <w:bCs/>
          <w:szCs w:val="20"/>
        </w:rPr>
        <w:t>NOT</w:t>
      </w:r>
      <w:r w:rsidRPr="00A92D50">
        <w:rPr>
          <w:rFonts w:cs="Arial"/>
          <w:szCs w:val="20"/>
        </w:rPr>
        <w:t xml:space="preserve"> Life in Australia™)</w:t>
      </w:r>
    </w:p>
    <w:p w14:paraId="5B82B3AB" w14:textId="77777777" w:rsidR="005249FD" w:rsidRPr="00A92D50" w:rsidRDefault="005249FD" w:rsidP="005249FD">
      <w:pPr>
        <w:pStyle w:val="QText"/>
        <w:ind w:left="851" w:hanging="709"/>
        <w:rPr>
          <w:szCs w:val="20"/>
        </w:rPr>
      </w:pPr>
      <w:r w:rsidRPr="00A92D50">
        <w:rPr>
          <w:szCs w:val="20"/>
        </w:rPr>
        <w:t>Z3</w:t>
      </w:r>
      <w:r w:rsidRPr="00A92D50">
        <w:rPr>
          <w:szCs w:val="20"/>
        </w:rPr>
        <w:tab/>
      </w:r>
      <w:proofErr w:type="gramStart"/>
      <w:r w:rsidRPr="00A92D50">
        <w:rPr>
          <w:szCs w:val="20"/>
        </w:rPr>
        <w:t>In</w:t>
      </w:r>
      <w:proofErr w:type="gramEnd"/>
      <w:r w:rsidRPr="00A92D50">
        <w:rPr>
          <w:szCs w:val="20"/>
        </w:rPr>
        <w:t xml:space="preserve"> which country were you born?</w:t>
      </w:r>
    </w:p>
    <w:p w14:paraId="40339378" w14:textId="77777777" w:rsidR="005249FD" w:rsidRPr="00A92D50" w:rsidRDefault="005249FD" w:rsidP="005249FD">
      <w:pPr>
        <w:pStyle w:val="QNameText"/>
        <w:ind w:left="851" w:hanging="709"/>
        <w:rPr>
          <w:rFonts w:cs="Arial"/>
          <w:strike/>
          <w:szCs w:val="20"/>
        </w:rPr>
      </w:pPr>
    </w:p>
    <w:p w14:paraId="15AD2F19" w14:textId="77777777" w:rsidR="005249FD" w:rsidRPr="00A92D50" w:rsidRDefault="005249FD" w:rsidP="005249FD">
      <w:pPr>
        <w:pStyle w:val="SRCQn"/>
        <w:ind w:hanging="709"/>
      </w:pPr>
      <w:r w:rsidRPr="00A92D50">
        <w:tab/>
        <w:t>PLEASE CODE TO ABS/CENSUS FRAME</w:t>
      </w:r>
    </w:p>
    <w:p w14:paraId="2FF49704" w14:textId="77777777" w:rsidR="005249FD" w:rsidRPr="00A92D50" w:rsidRDefault="005249FD" w:rsidP="005249FD">
      <w:pPr>
        <w:ind w:left="851" w:hanging="709"/>
        <w:rPr>
          <w:rFonts w:cs="Arial"/>
          <w:szCs w:val="20"/>
        </w:rPr>
      </w:pPr>
    </w:p>
    <w:p w14:paraId="5552527D" w14:textId="77777777" w:rsidR="005249FD" w:rsidRPr="00A92D50" w:rsidRDefault="005249FD" w:rsidP="005249FD">
      <w:pPr>
        <w:pStyle w:val="1ResponseFrame"/>
        <w:ind w:left="1560" w:hanging="709"/>
        <w:rPr>
          <w:rFonts w:cs="Arial"/>
          <w:szCs w:val="20"/>
        </w:rPr>
      </w:pPr>
      <w:r w:rsidRPr="00A92D50">
        <w:rPr>
          <w:rFonts w:cs="Arial"/>
          <w:szCs w:val="20"/>
        </w:rPr>
        <w:t>1.</w:t>
      </w:r>
      <w:r w:rsidRPr="00A92D50">
        <w:rPr>
          <w:rFonts w:cs="Arial"/>
          <w:szCs w:val="20"/>
        </w:rPr>
        <w:tab/>
        <w:t>Australia</w:t>
      </w:r>
    </w:p>
    <w:p w14:paraId="52335DAD" w14:textId="77777777" w:rsidR="005249FD" w:rsidRPr="00A92D50" w:rsidRDefault="005249FD" w:rsidP="005249FD">
      <w:pPr>
        <w:pStyle w:val="1ResponseFrame"/>
        <w:ind w:left="1560" w:hanging="709"/>
        <w:rPr>
          <w:rFonts w:cs="Arial"/>
          <w:szCs w:val="20"/>
        </w:rPr>
      </w:pPr>
      <w:r w:rsidRPr="00A92D50">
        <w:rPr>
          <w:rFonts w:cs="Arial"/>
          <w:szCs w:val="20"/>
        </w:rPr>
        <w:t>2.</w:t>
      </w:r>
      <w:r w:rsidRPr="00A92D50">
        <w:rPr>
          <w:rFonts w:cs="Arial"/>
          <w:szCs w:val="20"/>
        </w:rPr>
        <w:tab/>
        <w:t xml:space="preserve">England </w:t>
      </w:r>
    </w:p>
    <w:p w14:paraId="179D8EA4" w14:textId="77777777" w:rsidR="005249FD" w:rsidRPr="00A92D50" w:rsidRDefault="005249FD" w:rsidP="005249FD">
      <w:pPr>
        <w:pStyle w:val="1ResponseFrame"/>
        <w:ind w:left="1560" w:hanging="709"/>
        <w:rPr>
          <w:rFonts w:cs="Arial"/>
          <w:szCs w:val="20"/>
        </w:rPr>
      </w:pPr>
      <w:r w:rsidRPr="00A92D50">
        <w:rPr>
          <w:rFonts w:cs="Arial"/>
          <w:szCs w:val="20"/>
        </w:rPr>
        <w:t>3.</w:t>
      </w:r>
      <w:r w:rsidRPr="00A92D50">
        <w:rPr>
          <w:rFonts w:cs="Arial"/>
          <w:szCs w:val="20"/>
        </w:rPr>
        <w:tab/>
        <w:t>New Zealand</w:t>
      </w:r>
    </w:p>
    <w:p w14:paraId="1275E66C" w14:textId="77777777" w:rsidR="005249FD" w:rsidRPr="00A92D50" w:rsidRDefault="005249FD" w:rsidP="005249FD">
      <w:pPr>
        <w:pStyle w:val="1ResponseFrame"/>
        <w:ind w:left="1560" w:hanging="709"/>
        <w:rPr>
          <w:rFonts w:cs="Arial"/>
          <w:szCs w:val="20"/>
        </w:rPr>
      </w:pPr>
      <w:r w:rsidRPr="00A92D50">
        <w:rPr>
          <w:rFonts w:cs="Arial"/>
          <w:szCs w:val="20"/>
        </w:rPr>
        <w:t>4.</w:t>
      </w:r>
      <w:r w:rsidRPr="00A92D50">
        <w:rPr>
          <w:rFonts w:cs="Arial"/>
          <w:szCs w:val="20"/>
        </w:rPr>
        <w:tab/>
        <w:t>China</w:t>
      </w:r>
    </w:p>
    <w:p w14:paraId="50158397" w14:textId="77777777" w:rsidR="005249FD" w:rsidRPr="00A92D50" w:rsidRDefault="005249FD" w:rsidP="005249FD">
      <w:pPr>
        <w:pStyle w:val="1ResponseFrame"/>
        <w:ind w:left="1560" w:hanging="709"/>
        <w:rPr>
          <w:rFonts w:cs="Arial"/>
          <w:szCs w:val="20"/>
        </w:rPr>
      </w:pPr>
      <w:r w:rsidRPr="00A92D50">
        <w:rPr>
          <w:rFonts w:cs="Arial"/>
          <w:szCs w:val="20"/>
        </w:rPr>
        <w:t>5.</w:t>
      </w:r>
      <w:r w:rsidRPr="00A92D50">
        <w:rPr>
          <w:rFonts w:cs="Arial"/>
          <w:szCs w:val="20"/>
        </w:rPr>
        <w:tab/>
        <w:t>India</w:t>
      </w:r>
    </w:p>
    <w:p w14:paraId="64662732" w14:textId="77777777" w:rsidR="005249FD" w:rsidRPr="00A92D50" w:rsidRDefault="005249FD" w:rsidP="005249FD">
      <w:pPr>
        <w:pStyle w:val="1ResponseFrame"/>
        <w:ind w:left="1560" w:hanging="709"/>
        <w:rPr>
          <w:rFonts w:cs="Arial"/>
          <w:szCs w:val="20"/>
        </w:rPr>
      </w:pPr>
      <w:r w:rsidRPr="00A92D50">
        <w:rPr>
          <w:rFonts w:cs="Arial"/>
          <w:szCs w:val="20"/>
        </w:rPr>
        <w:t>6.</w:t>
      </w:r>
      <w:r w:rsidRPr="00A92D50">
        <w:rPr>
          <w:rFonts w:cs="Arial"/>
          <w:szCs w:val="20"/>
        </w:rPr>
        <w:tab/>
        <w:t>Philippines</w:t>
      </w:r>
    </w:p>
    <w:p w14:paraId="3DFAA638" w14:textId="77777777" w:rsidR="005249FD" w:rsidRPr="00A92D50" w:rsidRDefault="005249FD" w:rsidP="005249FD">
      <w:pPr>
        <w:pStyle w:val="1ResponseFrame"/>
        <w:ind w:left="1560" w:hanging="709"/>
        <w:rPr>
          <w:rFonts w:cs="Arial"/>
          <w:szCs w:val="20"/>
        </w:rPr>
      </w:pPr>
      <w:r w:rsidRPr="00A92D50">
        <w:rPr>
          <w:rFonts w:cs="Arial"/>
          <w:szCs w:val="20"/>
        </w:rPr>
        <w:t>7.</w:t>
      </w:r>
      <w:r w:rsidRPr="00A92D50">
        <w:rPr>
          <w:rFonts w:cs="Arial"/>
          <w:szCs w:val="20"/>
        </w:rPr>
        <w:tab/>
        <w:t>Other (please specify)</w:t>
      </w:r>
    </w:p>
    <w:p w14:paraId="53C79240" w14:textId="77777777" w:rsidR="005249FD" w:rsidRPr="00A92D50" w:rsidRDefault="005249FD" w:rsidP="005249FD">
      <w:pPr>
        <w:pStyle w:val="1ResponseFrame"/>
        <w:ind w:left="1560" w:hanging="709"/>
        <w:rPr>
          <w:rFonts w:cs="Arial"/>
          <w:szCs w:val="20"/>
        </w:rPr>
      </w:pPr>
    </w:p>
    <w:p w14:paraId="2A428E46" w14:textId="77777777" w:rsidR="005249FD" w:rsidRPr="00A92D50" w:rsidRDefault="005249FD" w:rsidP="005249FD">
      <w:pPr>
        <w:pStyle w:val="1ResponseFrame"/>
        <w:ind w:left="1560" w:hanging="709"/>
        <w:rPr>
          <w:rFonts w:cs="Arial"/>
          <w:szCs w:val="20"/>
        </w:rPr>
      </w:pPr>
      <w:r w:rsidRPr="00A92D50">
        <w:rPr>
          <w:rFonts w:cs="Arial"/>
          <w:szCs w:val="20"/>
        </w:rPr>
        <w:t>98.</w:t>
      </w:r>
      <w:r w:rsidRPr="00A92D50">
        <w:rPr>
          <w:rFonts w:cs="Arial"/>
          <w:szCs w:val="20"/>
        </w:rPr>
        <w:tab/>
      </w:r>
      <w:r w:rsidRPr="00A92D50">
        <w:rPr>
          <w:rFonts w:cs="Arial"/>
          <w:color w:val="00B0F0"/>
          <w:szCs w:val="20"/>
        </w:rPr>
        <w:t xml:space="preserve">(Don’t know) </w:t>
      </w:r>
      <w:r w:rsidRPr="00A92D50">
        <w:rPr>
          <w:rFonts w:cs="Arial"/>
          <w:szCs w:val="20"/>
        </w:rPr>
        <w:t xml:space="preserve">/ </w:t>
      </w:r>
      <w:r w:rsidRPr="00A92D50">
        <w:rPr>
          <w:rFonts w:cs="Arial"/>
          <w:color w:val="FFC000"/>
          <w:szCs w:val="20"/>
        </w:rPr>
        <w:t>Not sure</w:t>
      </w:r>
    </w:p>
    <w:p w14:paraId="5658D1EB" w14:textId="77777777" w:rsidR="005249FD" w:rsidRDefault="005249FD" w:rsidP="005249FD">
      <w:pPr>
        <w:pStyle w:val="1ResponseFrame"/>
        <w:ind w:left="1560" w:hanging="709"/>
        <w:rPr>
          <w:rFonts w:cs="Arial"/>
          <w:color w:val="FFC000"/>
          <w:szCs w:val="20"/>
        </w:rPr>
      </w:pPr>
      <w:r w:rsidRPr="00A92D50">
        <w:rPr>
          <w:rFonts w:cs="Arial"/>
          <w:szCs w:val="20"/>
        </w:rPr>
        <w:t>99.</w:t>
      </w:r>
      <w:r w:rsidRPr="00A92D50">
        <w:rPr>
          <w:rFonts w:cs="Arial"/>
          <w:szCs w:val="20"/>
        </w:rPr>
        <w:tab/>
      </w:r>
      <w:r w:rsidRPr="00A92D50">
        <w:rPr>
          <w:rFonts w:cs="Arial"/>
          <w:color w:val="00B0F0"/>
          <w:szCs w:val="20"/>
        </w:rPr>
        <w:t xml:space="preserve">(Refused) </w:t>
      </w:r>
      <w:r w:rsidRPr="00A92D50">
        <w:rPr>
          <w:rFonts w:cs="Arial"/>
          <w:szCs w:val="20"/>
        </w:rPr>
        <w:t xml:space="preserve">/ </w:t>
      </w:r>
      <w:r w:rsidRPr="00A92D50">
        <w:rPr>
          <w:rFonts w:cs="Arial"/>
          <w:color w:val="FFC000"/>
          <w:szCs w:val="20"/>
        </w:rPr>
        <w:t>Prefer not to say</w:t>
      </w:r>
    </w:p>
    <w:p w14:paraId="287A10F2" w14:textId="77777777" w:rsidR="005249FD" w:rsidRPr="00A92D50" w:rsidRDefault="005249FD" w:rsidP="005249FD">
      <w:pPr>
        <w:pStyle w:val="1ResponseFrame"/>
        <w:ind w:left="0" w:firstLine="0"/>
        <w:rPr>
          <w:rFonts w:cs="Arial"/>
          <w:szCs w:val="20"/>
        </w:rPr>
      </w:pPr>
    </w:p>
    <w:p w14:paraId="6DE8CEF5" w14:textId="77777777" w:rsidR="005249FD" w:rsidRPr="00A92D50" w:rsidRDefault="005249FD" w:rsidP="005249FD">
      <w:pPr>
        <w:rPr>
          <w:rFonts w:cs="Arial"/>
          <w:b/>
          <w:szCs w:val="20"/>
        </w:rPr>
      </w:pPr>
    </w:p>
    <w:p w14:paraId="17586BF1" w14:textId="77777777" w:rsidR="005249FD" w:rsidRPr="00A92D50" w:rsidRDefault="005249FD" w:rsidP="005249FD">
      <w:pPr>
        <w:pStyle w:val="SRCQn"/>
      </w:pPr>
      <w:r w:rsidRPr="00A92D50">
        <w:lastRenderedPageBreak/>
        <w:t>*(ALL)</w:t>
      </w:r>
    </w:p>
    <w:p w14:paraId="3631B56C" w14:textId="77777777" w:rsidR="005249FD" w:rsidRPr="00A92D50" w:rsidRDefault="005249FD" w:rsidP="005249FD">
      <w:pPr>
        <w:pStyle w:val="SRCQn"/>
      </w:pPr>
      <w:r w:rsidRPr="00A92D50">
        <w:t>P_LOTE Do you speak a language other than English at home?</w:t>
      </w:r>
    </w:p>
    <w:p w14:paraId="2C09C4E8" w14:textId="77777777" w:rsidR="005249FD" w:rsidRPr="00A92D50" w:rsidRDefault="005249FD" w:rsidP="005249FD">
      <w:pPr>
        <w:pStyle w:val="SRCQn"/>
      </w:pPr>
    </w:p>
    <w:p w14:paraId="0DD3B580" w14:textId="77777777" w:rsidR="005249FD" w:rsidRPr="00A92D50" w:rsidRDefault="005249FD" w:rsidP="005249FD">
      <w:pPr>
        <w:pStyle w:val="SRCQn"/>
      </w:pPr>
      <w:r w:rsidRPr="00A92D50">
        <w:t xml:space="preserve"> </w:t>
      </w:r>
    </w:p>
    <w:p w14:paraId="0DE6B257" w14:textId="77777777" w:rsidR="005249FD" w:rsidRPr="00A92D50" w:rsidRDefault="005249FD" w:rsidP="00C4553E">
      <w:pPr>
        <w:pStyle w:val="1ResponseFrame"/>
        <w:numPr>
          <w:ilvl w:val="0"/>
          <w:numId w:val="18"/>
        </w:numPr>
        <w:spacing w:before="0" w:after="0" w:line="240" w:lineRule="auto"/>
        <w:rPr>
          <w:rFonts w:cs="Arial"/>
        </w:rPr>
      </w:pPr>
      <w:r w:rsidRPr="00A92D50">
        <w:rPr>
          <w:rFonts w:cs="Arial"/>
        </w:rPr>
        <w:t>Yes</w:t>
      </w:r>
    </w:p>
    <w:p w14:paraId="665467FA" w14:textId="77777777" w:rsidR="005249FD" w:rsidRPr="00A92D50" w:rsidRDefault="005249FD" w:rsidP="005249FD">
      <w:pPr>
        <w:pStyle w:val="1ResponseFrame"/>
        <w:rPr>
          <w:rFonts w:cs="Arial"/>
        </w:rPr>
      </w:pPr>
      <w:r w:rsidRPr="00A92D50">
        <w:rPr>
          <w:rFonts w:cs="Arial"/>
        </w:rPr>
        <w:t>2.       No</w:t>
      </w:r>
    </w:p>
    <w:p w14:paraId="4F25E0C0" w14:textId="77777777" w:rsidR="005249FD" w:rsidRPr="00A92D50" w:rsidRDefault="005249FD" w:rsidP="005249FD">
      <w:pPr>
        <w:pStyle w:val="SRCQn"/>
      </w:pPr>
      <w:r w:rsidRPr="00A92D50">
        <w:t xml:space="preserve"> </w:t>
      </w:r>
    </w:p>
    <w:p w14:paraId="7B2BF40C" w14:textId="77777777" w:rsidR="005249FD" w:rsidRPr="00A92D50" w:rsidRDefault="005249FD" w:rsidP="005249FD">
      <w:pPr>
        <w:pStyle w:val="1ResponseFrame"/>
        <w:rPr>
          <w:rFonts w:cs="Arial"/>
          <w:color w:val="FFC000"/>
        </w:rPr>
      </w:pPr>
      <w:r w:rsidRPr="00A92D50">
        <w:rPr>
          <w:rFonts w:cs="Arial"/>
        </w:rPr>
        <w:t>99.  </w:t>
      </w:r>
      <w:proofErr w:type="gramStart"/>
      <w:r w:rsidRPr="00A92D50">
        <w:rPr>
          <w:rFonts w:cs="Arial"/>
        </w:rPr>
        <w:t xml:space="preserve">   </w:t>
      </w:r>
      <w:r w:rsidRPr="00A92D50">
        <w:rPr>
          <w:rFonts w:cs="Arial"/>
          <w:color w:val="00B0F0"/>
        </w:rPr>
        <w:t>(</w:t>
      </w:r>
      <w:proofErr w:type="gramEnd"/>
      <w:r w:rsidRPr="00A92D50">
        <w:rPr>
          <w:rFonts w:cs="Arial"/>
          <w:color w:val="00B0F0"/>
        </w:rPr>
        <w:t xml:space="preserve">Don’t know) </w:t>
      </w:r>
      <w:r w:rsidRPr="00A92D50">
        <w:rPr>
          <w:rFonts w:cs="Arial"/>
        </w:rPr>
        <w:t xml:space="preserve">/ </w:t>
      </w:r>
      <w:r w:rsidRPr="00A92D50">
        <w:rPr>
          <w:rFonts w:cs="Arial"/>
          <w:color w:val="FFC000"/>
        </w:rPr>
        <w:t>Not sure</w:t>
      </w:r>
    </w:p>
    <w:p w14:paraId="603E6971" w14:textId="77777777" w:rsidR="005249FD" w:rsidRPr="00A92D50" w:rsidRDefault="005249FD" w:rsidP="005249FD">
      <w:pPr>
        <w:pStyle w:val="1ResponseFrame"/>
        <w:rPr>
          <w:rFonts w:cs="Arial"/>
        </w:rPr>
      </w:pPr>
      <w:r w:rsidRPr="00A92D50">
        <w:rPr>
          <w:rFonts w:cs="Arial"/>
        </w:rPr>
        <w:t>98.  </w:t>
      </w:r>
      <w:proofErr w:type="gramStart"/>
      <w:r w:rsidRPr="00A92D50">
        <w:rPr>
          <w:rFonts w:cs="Arial"/>
        </w:rPr>
        <w:t xml:space="preserve">   </w:t>
      </w:r>
      <w:r w:rsidRPr="00A92D50">
        <w:rPr>
          <w:rFonts w:cs="Arial"/>
          <w:color w:val="00B0F0"/>
        </w:rPr>
        <w:t>(</w:t>
      </w:r>
      <w:proofErr w:type="gramEnd"/>
      <w:r w:rsidRPr="00A92D50">
        <w:rPr>
          <w:rFonts w:cs="Arial"/>
          <w:color w:val="00B0F0"/>
        </w:rPr>
        <w:t xml:space="preserve">Refused) </w:t>
      </w:r>
      <w:r w:rsidRPr="00A92D50">
        <w:rPr>
          <w:rFonts w:cs="Arial"/>
        </w:rPr>
        <w:t xml:space="preserve">/ </w:t>
      </w:r>
      <w:r w:rsidRPr="00A92D50">
        <w:rPr>
          <w:rFonts w:cs="Arial"/>
          <w:color w:val="FFC000"/>
        </w:rPr>
        <w:t>Prefer not to say</w:t>
      </w:r>
    </w:p>
    <w:p w14:paraId="55600245" w14:textId="77777777" w:rsidR="005249FD" w:rsidRPr="00A92D50" w:rsidRDefault="005249FD" w:rsidP="005249FD">
      <w:pPr>
        <w:pStyle w:val="SRCQn"/>
      </w:pPr>
      <w:r w:rsidRPr="00A92D50">
        <w:t xml:space="preserve"> </w:t>
      </w:r>
    </w:p>
    <w:p w14:paraId="5F43F252" w14:textId="77777777" w:rsidR="005249FD" w:rsidRPr="00A92D50" w:rsidRDefault="005249FD" w:rsidP="005249FD">
      <w:pPr>
        <w:pStyle w:val="SRCQn"/>
      </w:pPr>
      <w:r w:rsidRPr="00A92D50">
        <w:t>*(P_LOTE =1, SPEAK LOTE)</w:t>
      </w:r>
    </w:p>
    <w:p w14:paraId="4CB42B26" w14:textId="77777777" w:rsidR="005249FD" w:rsidRPr="00A92D50" w:rsidRDefault="005249FD" w:rsidP="005249FD">
      <w:pPr>
        <w:pStyle w:val="SRCQn"/>
      </w:pPr>
      <w:r w:rsidRPr="00A92D50">
        <w:t>P_LANG What is the main other language you speak at home?</w:t>
      </w:r>
    </w:p>
    <w:p w14:paraId="36E83835" w14:textId="77777777" w:rsidR="005249FD" w:rsidRPr="00A92D50" w:rsidRDefault="005249FD" w:rsidP="005249FD">
      <w:pPr>
        <w:pStyle w:val="SRCQn"/>
      </w:pPr>
    </w:p>
    <w:p w14:paraId="05C11636" w14:textId="77777777" w:rsidR="005249FD" w:rsidRPr="00A92D50" w:rsidRDefault="005249FD" w:rsidP="005249FD">
      <w:pPr>
        <w:pStyle w:val="SRCQn"/>
      </w:pPr>
      <w:r w:rsidRPr="00A92D50">
        <w:t>PLEASE CODE TO ABS/CENSUS FRAME</w:t>
      </w:r>
    </w:p>
    <w:p w14:paraId="5B7DB7A2" w14:textId="77777777" w:rsidR="005249FD" w:rsidRPr="00A92D50" w:rsidRDefault="005249FD" w:rsidP="005249FD">
      <w:pPr>
        <w:pStyle w:val="SRCQn"/>
      </w:pPr>
    </w:p>
    <w:p w14:paraId="00FAAD87" w14:textId="77777777" w:rsidR="005249FD" w:rsidRPr="00A92D50" w:rsidRDefault="005249FD" w:rsidP="005249FD">
      <w:pPr>
        <w:pStyle w:val="1ResponseFrame"/>
        <w:rPr>
          <w:rFonts w:cs="Arial"/>
        </w:rPr>
      </w:pPr>
      <w:r w:rsidRPr="00A92D50">
        <w:rPr>
          <w:rFonts w:cs="Arial"/>
        </w:rPr>
        <w:t>1.       Mandarin</w:t>
      </w:r>
    </w:p>
    <w:p w14:paraId="2BDFC832" w14:textId="77777777" w:rsidR="005249FD" w:rsidRPr="00A92D50" w:rsidRDefault="005249FD" w:rsidP="005249FD">
      <w:pPr>
        <w:pStyle w:val="1ResponseFrame"/>
        <w:rPr>
          <w:rFonts w:cs="Arial"/>
        </w:rPr>
      </w:pPr>
      <w:r w:rsidRPr="00A92D50">
        <w:rPr>
          <w:rFonts w:cs="Arial"/>
        </w:rPr>
        <w:t>2.       Arabic</w:t>
      </w:r>
    </w:p>
    <w:p w14:paraId="430FE9D3" w14:textId="77777777" w:rsidR="005249FD" w:rsidRPr="00A92D50" w:rsidRDefault="005249FD" w:rsidP="005249FD">
      <w:pPr>
        <w:pStyle w:val="1ResponseFrame"/>
        <w:rPr>
          <w:rFonts w:cs="Arial"/>
        </w:rPr>
      </w:pPr>
      <w:r w:rsidRPr="00A92D50">
        <w:rPr>
          <w:rFonts w:cs="Arial"/>
        </w:rPr>
        <w:t>3.       Cantonese</w:t>
      </w:r>
    </w:p>
    <w:p w14:paraId="548A29D1" w14:textId="77777777" w:rsidR="005249FD" w:rsidRPr="00A92D50" w:rsidRDefault="005249FD" w:rsidP="005249FD">
      <w:pPr>
        <w:pStyle w:val="1ResponseFrame"/>
        <w:rPr>
          <w:rFonts w:cs="Arial"/>
        </w:rPr>
      </w:pPr>
      <w:r w:rsidRPr="00A92D50">
        <w:rPr>
          <w:rFonts w:cs="Arial"/>
        </w:rPr>
        <w:t>4.       Vietnamese</w:t>
      </w:r>
    </w:p>
    <w:p w14:paraId="53731722" w14:textId="77777777" w:rsidR="005249FD" w:rsidRPr="00A92D50" w:rsidRDefault="005249FD" w:rsidP="005249FD">
      <w:pPr>
        <w:pStyle w:val="1ResponseFrame"/>
        <w:rPr>
          <w:rFonts w:cs="Arial"/>
        </w:rPr>
      </w:pPr>
      <w:r w:rsidRPr="00A92D50">
        <w:rPr>
          <w:rFonts w:cs="Arial"/>
        </w:rPr>
        <w:t>5.       Italian</w:t>
      </w:r>
    </w:p>
    <w:p w14:paraId="014B55E3" w14:textId="77777777" w:rsidR="005249FD" w:rsidRPr="00A92D50" w:rsidRDefault="005249FD" w:rsidP="005249FD">
      <w:pPr>
        <w:pStyle w:val="1ResponseFrame"/>
        <w:rPr>
          <w:rFonts w:cs="Arial"/>
        </w:rPr>
      </w:pPr>
      <w:r w:rsidRPr="00A92D50">
        <w:rPr>
          <w:rFonts w:cs="Arial"/>
        </w:rPr>
        <w:t>6.       Greek</w:t>
      </w:r>
    </w:p>
    <w:p w14:paraId="422A9379" w14:textId="77777777" w:rsidR="005249FD" w:rsidRPr="00A92D50" w:rsidRDefault="005249FD" w:rsidP="005249FD">
      <w:pPr>
        <w:pStyle w:val="1ResponseFrame"/>
        <w:rPr>
          <w:rFonts w:cs="Arial"/>
        </w:rPr>
      </w:pPr>
      <w:r w:rsidRPr="00A92D50">
        <w:rPr>
          <w:rFonts w:cs="Arial"/>
        </w:rPr>
        <w:t>7.       Other (please specify)</w:t>
      </w:r>
    </w:p>
    <w:p w14:paraId="766850A9" w14:textId="77777777" w:rsidR="005249FD" w:rsidRPr="00A92D50" w:rsidRDefault="005249FD" w:rsidP="005249FD">
      <w:pPr>
        <w:pStyle w:val="1ResponseFrame"/>
        <w:rPr>
          <w:rFonts w:cs="Arial"/>
        </w:rPr>
      </w:pPr>
    </w:p>
    <w:p w14:paraId="1AEB688B" w14:textId="77777777" w:rsidR="005249FD" w:rsidRPr="00A92D50" w:rsidRDefault="005249FD" w:rsidP="005249FD">
      <w:pPr>
        <w:pStyle w:val="1ResponseFrame"/>
        <w:ind w:left="1418"/>
        <w:rPr>
          <w:rFonts w:cs="Arial"/>
          <w:color w:val="FFC000"/>
        </w:rPr>
      </w:pPr>
      <w:r w:rsidRPr="00A92D50">
        <w:rPr>
          <w:rFonts w:cs="Arial"/>
        </w:rPr>
        <w:t>99.  </w:t>
      </w:r>
      <w:proofErr w:type="gramStart"/>
      <w:r w:rsidRPr="00A92D50">
        <w:rPr>
          <w:rFonts w:cs="Arial"/>
        </w:rPr>
        <w:t xml:space="preserve">   </w:t>
      </w:r>
      <w:r w:rsidRPr="00A92D50">
        <w:rPr>
          <w:rFonts w:cs="Arial"/>
          <w:color w:val="00B0F0"/>
        </w:rPr>
        <w:t>(</w:t>
      </w:r>
      <w:proofErr w:type="gramEnd"/>
      <w:r w:rsidRPr="00A92D50">
        <w:rPr>
          <w:rFonts w:cs="Arial"/>
          <w:color w:val="00B0F0"/>
        </w:rPr>
        <w:t xml:space="preserve">Don’t know) </w:t>
      </w:r>
      <w:r w:rsidRPr="00A92D50">
        <w:rPr>
          <w:rFonts w:cs="Arial"/>
        </w:rPr>
        <w:t xml:space="preserve">/ </w:t>
      </w:r>
      <w:r w:rsidRPr="00A92D50">
        <w:rPr>
          <w:rFonts w:cs="Arial"/>
          <w:color w:val="FFC000"/>
        </w:rPr>
        <w:t>Not sure</w:t>
      </w:r>
    </w:p>
    <w:p w14:paraId="54166DCB" w14:textId="77777777" w:rsidR="005249FD" w:rsidRPr="00A92D50" w:rsidRDefault="005249FD" w:rsidP="005249FD">
      <w:pPr>
        <w:pStyle w:val="SRCQn"/>
        <w:rPr>
          <w:color w:val="FFC000"/>
        </w:rPr>
      </w:pPr>
      <w:r w:rsidRPr="00A92D50">
        <w:tab/>
        <w:t>98.  </w:t>
      </w:r>
      <w:proofErr w:type="gramStart"/>
      <w:r w:rsidRPr="00A92D50">
        <w:t xml:space="preserve">   </w:t>
      </w:r>
      <w:r w:rsidRPr="00A92D50">
        <w:rPr>
          <w:color w:val="00B0F0"/>
        </w:rPr>
        <w:t>(</w:t>
      </w:r>
      <w:proofErr w:type="gramEnd"/>
      <w:r w:rsidRPr="00A92D50">
        <w:rPr>
          <w:color w:val="00B0F0"/>
        </w:rPr>
        <w:t xml:space="preserve">Refused) </w:t>
      </w:r>
      <w:r w:rsidRPr="00A92D50">
        <w:t xml:space="preserve">/ </w:t>
      </w:r>
      <w:r w:rsidRPr="00A92D50">
        <w:rPr>
          <w:color w:val="FFC000"/>
        </w:rPr>
        <w:t>Prefer not to say</w:t>
      </w:r>
    </w:p>
    <w:p w14:paraId="7B7EE1A7" w14:textId="77777777" w:rsidR="005249FD" w:rsidRPr="00A92D50" w:rsidRDefault="005249FD" w:rsidP="005249FD">
      <w:pPr>
        <w:rPr>
          <w:rFonts w:cs="Arial"/>
          <w:i/>
          <w:iCs/>
        </w:rPr>
      </w:pPr>
    </w:p>
    <w:p w14:paraId="4DA3CCDC" w14:textId="77777777" w:rsidR="005249FD" w:rsidRPr="00A92D50" w:rsidRDefault="005249FD" w:rsidP="005249FD">
      <w:pPr>
        <w:rPr>
          <w:rFonts w:cs="Arial"/>
          <w:i/>
          <w:iCs/>
        </w:rPr>
      </w:pPr>
    </w:p>
    <w:p w14:paraId="1FF7043E" w14:textId="77777777" w:rsidR="005249FD" w:rsidRPr="00A92D50" w:rsidRDefault="005249FD" w:rsidP="005249FD">
      <w:pPr>
        <w:rPr>
          <w:rFonts w:cs="Arial"/>
          <w:szCs w:val="20"/>
        </w:rPr>
      </w:pPr>
      <w:r w:rsidRPr="00A92D50">
        <w:rPr>
          <w:rFonts w:cs="Arial"/>
          <w:szCs w:val="20"/>
        </w:rPr>
        <w:t>*(</w:t>
      </w:r>
      <w:r>
        <w:rPr>
          <w:rFonts w:cs="Arial"/>
          <w:szCs w:val="20"/>
        </w:rPr>
        <w:t xml:space="preserve">i-Link </w:t>
      </w:r>
      <w:r w:rsidRPr="00A92D50">
        <w:rPr>
          <w:rFonts w:cs="Arial"/>
          <w:szCs w:val="20"/>
        </w:rPr>
        <w:t xml:space="preserve">ONLY – </w:t>
      </w:r>
      <w:r w:rsidRPr="00A92D50">
        <w:rPr>
          <w:rFonts w:cs="Arial"/>
          <w:b/>
          <w:bCs/>
          <w:szCs w:val="20"/>
        </w:rPr>
        <w:t>NOT</w:t>
      </w:r>
      <w:r w:rsidRPr="00A92D50">
        <w:rPr>
          <w:rFonts w:cs="Arial"/>
          <w:szCs w:val="20"/>
        </w:rPr>
        <w:t xml:space="preserve"> Life in Australia™)</w:t>
      </w:r>
    </w:p>
    <w:p w14:paraId="626A7CB6" w14:textId="77777777" w:rsidR="005249FD" w:rsidRPr="00A92D50" w:rsidRDefault="005249FD" w:rsidP="005249FD">
      <w:pPr>
        <w:pStyle w:val="QNameText"/>
        <w:rPr>
          <w:rFonts w:cs="Arial"/>
          <w:szCs w:val="20"/>
        </w:rPr>
      </w:pPr>
      <w:r w:rsidRPr="00A92D50">
        <w:rPr>
          <w:rFonts w:cs="Arial"/>
          <w:szCs w:val="20"/>
        </w:rPr>
        <w:t>Z4</w:t>
      </w:r>
      <w:r w:rsidRPr="00A92D50">
        <w:rPr>
          <w:rFonts w:cs="Arial"/>
          <w:szCs w:val="20"/>
        </w:rPr>
        <w:tab/>
        <w:t>What is the level of the highest qualification you have completed?</w:t>
      </w:r>
    </w:p>
    <w:p w14:paraId="2A3F492E" w14:textId="77777777" w:rsidR="005249FD" w:rsidRPr="00A92D50" w:rsidRDefault="005249FD" w:rsidP="005249FD">
      <w:pPr>
        <w:pStyle w:val="1ResponseFrame"/>
        <w:rPr>
          <w:rFonts w:cs="Arial"/>
          <w:szCs w:val="20"/>
        </w:rPr>
      </w:pPr>
      <w:r w:rsidRPr="00A92D50">
        <w:rPr>
          <w:rFonts w:cs="Arial"/>
          <w:szCs w:val="20"/>
        </w:rPr>
        <w:t>1.</w:t>
      </w:r>
      <w:r w:rsidRPr="00A92D50">
        <w:rPr>
          <w:rFonts w:cs="Arial"/>
          <w:szCs w:val="20"/>
        </w:rPr>
        <w:tab/>
        <w:t>Postgraduate Degree Level (incl. master degree, doctoral degree, other postgraduate degree)</w:t>
      </w:r>
    </w:p>
    <w:p w14:paraId="58E7353D" w14:textId="77777777" w:rsidR="005249FD" w:rsidRPr="00A92D50" w:rsidRDefault="005249FD" w:rsidP="005249FD">
      <w:pPr>
        <w:pStyle w:val="1ResponseFrame"/>
        <w:rPr>
          <w:rFonts w:cs="Arial"/>
          <w:szCs w:val="20"/>
        </w:rPr>
      </w:pPr>
      <w:r w:rsidRPr="00A92D50">
        <w:rPr>
          <w:rFonts w:cs="Arial"/>
          <w:szCs w:val="20"/>
        </w:rPr>
        <w:t>2.</w:t>
      </w:r>
      <w:r w:rsidRPr="00A92D50">
        <w:rPr>
          <w:rFonts w:cs="Arial"/>
          <w:szCs w:val="20"/>
        </w:rPr>
        <w:tab/>
        <w:t>Graduate Diploma and/or Graduate Certificate Level</w:t>
      </w:r>
    </w:p>
    <w:p w14:paraId="38F24299" w14:textId="77777777" w:rsidR="005249FD" w:rsidRPr="00A92D50" w:rsidRDefault="005249FD" w:rsidP="005249FD">
      <w:pPr>
        <w:pStyle w:val="1ResponseFrame"/>
        <w:rPr>
          <w:rFonts w:cs="Arial"/>
          <w:szCs w:val="20"/>
        </w:rPr>
      </w:pPr>
      <w:r w:rsidRPr="00A92D50">
        <w:rPr>
          <w:rFonts w:cs="Arial"/>
          <w:szCs w:val="20"/>
        </w:rPr>
        <w:t>3.</w:t>
      </w:r>
      <w:r w:rsidRPr="00A92D50">
        <w:rPr>
          <w:rFonts w:cs="Arial"/>
          <w:szCs w:val="20"/>
        </w:rPr>
        <w:tab/>
        <w:t>Bachelor Degree Level</w:t>
      </w:r>
    </w:p>
    <w:p w14:paraId="40F1AE77" w14:textId="77777777" w:rsidR="005249FD" w:rsidRPr="00A92D50" w:rsidRDefault="005249FD" w:rsidP="005249FD">
      <w:pPr>
        <w:pStyle w:val="1ResponseFrame"/>
        <w:rPr>
          <w:rFonts w:cs="Arial"/>
          <w:szCs w:val="20"/>
        </w:rPr>
      </w:pPr>
      <w:r w:rsidRPr="00A92D50">
        <w:rPr>
          <w:rFonts w:cs="Arial"/>
          <w:szCs w:val="20"/>
        </w:rPr>
        <w:t>4.</w:t>
      </w:r>
      <w:r w:rsidRPr="00A92D50">
        <w:rPr>
          <w:rFonts w:cs="Arial"/>
          <w:szCs w:val="20"/>
        </w:rPr>
        <w:tab/>
        <w:t>Advanced Diploma and/or Diploma Level</w:t>
      </w:r>
    </w:p>
    <w:p w14:paraId="12BEDEA1" w14:textId="77777777" w:rsidR="005249FD" w:rsidRPr="00A92D50" w:rsidRDefault="005249FD" w:rsidP="005249FD">
      <w:pPr>
        <w:pStyle w:val="1ResponseFrame"/>
        <w:rPr>
          <w:rFonts w:cs="Arial"/>
          <w:szCs w:val="20"/>
        </w:rPr>
      </w:pPr>
      <w:r w:rsidRPr="00A92D50">
        <w:rPr>
          <w:rFonts w:cs="Arial"/>
          <w:szCs w:val="20"/>
        </w:rPr>
        <w:t>5.</w:t>
      </w:r>
      <w:r w:rsidRPr="00A92D50">
        <w:rPr>
          <w:rFonts w:cs="Arial"/>
          <w:szCs w:val="20"/>
        </w:rPr>
        <w:tab/>
        <w:t>Certificate III and/or IV Level</w:t>
      </w:r>
    </w:p>
    <w:p w14:paraId="3F6F8055" w14:textId="77777777" w:rsidR="005249FD" w:rsidRPr="00A92D50" w:rsidRDefault="005249FD" w:rsidP="005249FD">
      <w:pPr>
        <w:pStyle w:val="1ResponseFrame"/>
        <w:rPr>
          <w:rFonts w:cs="Arial"/>
          <w:szCs w:val="20"/>
        </w:rPr>
      </w:pPr>
      <w:r w:rsidRPr="00A92D50">
        <w:rPr>
          <w:rFonts w:cs="Arial"/>
          <w:szCs w:val="20"/>
        </w:rPr>
        <w:t>6.</w:t>
      </w:r>
      <w:r w:rsidRPr="00A92D50">
        <w:rPr>
          <w:rFonts w:cs="Arial"/>
          <w:szCs w:val="20"/>
        </w:rPr>
        <w:tab/>
        <w:t>Year 12 level</w:t>
      </w:r>
    </w:p>
    <w:p w14:paraId="339B1F69" w14:textId="77777777" w:rsidR="005249FD" w:rsidRPr="00A92D50" w:rsidRDefault="005249FD" w:rsidP="005249FD">
      <w:pPr>
        <w:pStyle w:val="1ResponseFrame"/>
        <w:rPr>
          <w:rFonts w:cs="Arial"/>
          <w:szCs w:val="20"/>
        </w:rPr>
      </w:pPr>
      <w:r w:rsidRPr="00A92D50">
        <w:rPr>
          <w:rFonts w:cs="Arial"/>
          <w:szCs w:val="20"/>
        </w:rPr>
        <w:t>7.</w:t>
      </w:r>
      <w:r w:rsidRPr="00A92D50">
        <w:rPr>
          <w:rFonts w:cs="Arial"/>
          <w:szCs w:val="20"/>
        </w:rPr>
        <w:tab/>
        <w:t>Year 11 or below</w:t>
      </w:r>
    </w:p>
    <w:p w14:paraId="6110D383" w14:textId="77777777" w:rsidR="005249FD" w:rsidRPr="00A92D50" w:rsidRDefault="005249FD" w:rsidP="005249FD">
      <w:pPr>
        <w:pStyle w:val="1ResponseFrame"/>
        <w:rPr>
          <w:rFonts w:cs="Arial"/>
          <w:szCs w:val="20"/>
        </w:rPr>
      </w:pPr>
      <w:r w:rsidRPr="00A92D50">
        <w:rPr>
          <w:rFonts w:cs="Arial"/>
          <w:szCs w:val="20"/>
        </w:rPr>
        <w:t xml:space="preserve">8. </w:t>
      </w:r>
      <w:r w:rsidRPr="00A92D50">
        <w:rPr>
          <w:rFonts w:cs="Arial"/>
          <w:szCs w:val="20"/>
        </w:rPr>
        <w:tab/>
        <w:t>Certificate I and/or II Level</w:t>
      </w:r>
    </w:p>
    <w:p w14:paraId="5D8F36A8" w14:textId="77777777" w:rsidR="005249FD" w:rsidRPr="00A92D50" w:rsidRDefault="005249FD" w:rsidP="005249FD">
      <w:pPr>
        <w:pStyle w:val="1ResponseFrame"/>
        <w:rPr>
          <w:rFonts w:cs="Arial"/>
          <w:szCs w:val="20"/>
        </w:rPr>
      </w:pPr>
      <w:r w:rsidRPr="00A92D50">
        <w:rPr>
          <w:rFonts w:cs="Arial"/>
          <w:szCs w:val="20"/>
        </w:rPr>
        <w:t xml:space="preserve">9. </w:t>
      </w:r>
      <w:r w:rsidRPr="00A92D50">
        <w:rPr>
          <w:rFonts w:cs="Arial"/>
          <w:szCs w:val="20"/>
        </w:rPr>
        <w:tab/>
        <w:t>Year 9 and below</w:t>
      </w:r>
    </w:p>
    <w:p w14:paraId="5A30C4B7" w14:textId="77777777" w:rsidR="005249FD" w:rsidRPr="00A92D50" w:rsidRDefault="005249FD" w:rsidP="005249FD">
      <w:pPr>
        <w:pStyle w:val="1ResponseFrame"/>
        <w:rPr>
          <w:rFonts w:cs="Arial"/>
          <w:szCs w:val="20"/>
        </w:rPr>
      </w:pPr>
      <w:r w:rsidRPr="00A92D50">
        <w:rPr>
          <w:rFonts w:cs="Arial"/>
          <w:szCs w:val="20"/>
        </w:rPr>
        <w:t>96.</w:t>
      </w:r>
      <w:r w:rsidRPr="00A92D50">
        <w:rPr>
          <w:rFonts w:cs="Arial"/>
          <w:szCs w:val="20"/>
        </w:rPr>
        <w:tab/>
        <w:t>Other (please specify)</w:t>
      </w:r>
    </w:p>
    <w:p w14:paraId="1BF779B9" w14:textId="77777777" w:rsidR="005249FD" w:rsidRPr="00A92D50" w:rsidRDefault="005249FD" w:rsidP="005249FD">
      <w:pPr>
        <w:pStyle w:val="1ResponseFrame"/>
        <w:ind w:left="0" w:firstLine="0"/>
        <w:rPr>
          <w:rFonts w:cs="Arial"/>
          <w:szCs w:val="20"/>
        </w:rPr>
      </w:pPr>
    </w:p>
    <w:p w14:paraId="00056E80" w14:textId="77777777" w:rsidR="005249FD" w:rsidRPr="00A92D50" w:rsidRDefault="005249FD" w:rsidP="005249FD">
      <w:pPr>
        <w:pStyle w:val="aStatement"/>
        <w:spacing w:before="40" w:after="40"/>
        <w:rPr>
          <w:rFonts w:cs="Arial"/>
          <w:szCs w:val="20"/>
        </w:rPr>
      </w:pPr>
      <w:r w:rsidRPr="00A92D50">
        <w:rPr>
          <w:rFonts w:cs="Arial"/>
          <w:szCs w:val="20"/>
        </w:rPr>
        <w:t>98.</w:t>
      </w:r>
      <w:r w:rsidRPr="00A92D50">
        <w:rPr>
          <w:rFonts w:cs="Arial"/>
          <w:szCs w:val="20"/>
        </w:rPr>
        <w:tab/>
      </w:r>
      <w:r w:rsidRPr="00A92D50">
        <w:rPr>
          <w:rFonts w:eastAsia="Times New Roman" w:cs="Arial"/>
          <w:color w:val="0059F5" w:themeColor="accent2" w:themeShade="BF"/>
          <w:szCs w:val="20"/>
        </w:rPr>
        <w:t>(Don’t know)</w:t>
      </w:r>
      <w:r w:rsidRPr="00A92D50">
        <w:rPr>
          <w:rFonts w:cs="Arial"/>
          <w:szCs w:val="20"/>
        </w:rPr>
        <w:t xml:space="preserve"> / </w:t>
      </w:r>
      <w:r w:rsidRPr="00A92D50">
        <w:rPr>
          <w:rFonts w:cs="Arial"/>
          <w:color w:val="FFC000"/>
          <w:szCs w:val="20"/>
        </w:rPr>
        <w:t>Not sure</w:t>
      </w:r>
    </w:p>
    <w:p w14:paraId="6B6CD221" w14:textId="77777777" w:rsidR="005249FD" w:rsidRPr="00A92D50" w:rsidRDefault="005249FD" w:rsidP="005249FD">
      <w:pPr>
        <w:pStyle w:val="1ResponseFrame"/>
        <w:rPr>
          <w:rFonts w:cs="Arial"/>
          <w:szCs w:val="20"/>
        </w:rPr>
      </w:pPr>
      <w:r w:rsidRPr="00A92D50">
        <w:rPr>
          <w:rFonts w:cs="Arial"/>
          <w:szCs w:val="20"/>
        </w:rPr>
        <w:t>99.</w:t>
      </w:r>
      <w:r w:rsidRPr="00A92D50">
        <w:rPr>
          <w:rFonts w:cs="Arial"/>
          <w:szCs w:val="20"/>
        </w:rPr>
        <w:tab/>
      </w:r>
      <w:r w:rsidRPr="00A92D50">
        <w:rPr>
          <w:rFonts w:eastAsia="Times New Roman" w:cs="Arial"/>
          <w:color w:val="0059F5" w:themeColor="accent2" w:themeShade="BF"/>
          <w:szCs w:val="20"/>
        </w:rPr>
        <w:t>(Refused)</w:t>
      </w:r>
      <w:r w:rsidRPr="00A92D50">
        <w:rPr>
          <w:rFonts w:cs="Arial"/>
          <w:szCs w:val="20"/>
        </w:rPr>
        <w:t xml:space="preserve"> / </w:t>
      </w:r>
      <w:r w:rsidRPr="00A92D50">
        <w:rPr>
          <w:rFonts w:cs="Arial"/>
          <w:color w:val="FFC000"/>
          <w:szCs w:val="20"/>
        </w:rPr>
        <w:t>Prefer not to say</w:t>
      </w:r>
    </w:p>
    <w:p w14:paraId="48C62D95" w14:textId="77777777" w:rsidR="005249FD" w:rsidRPr="00A92D50" w:rsidRDefault="005249FD" w:rsidP="005249FD">
      <w:pPr>
        <w:pStyle w:val="QNameText"/>
        <w:rPr>
          <w:rFonts w:cs="Arial"/>
          <w:szCs w:val="20"/>
        </w:rPr>
      </w:pPr>
    </w:p>
    <w:p w14:paraId="75CF7CA0" w14:textId="77777777" w:rsidR="005249FD" w:rsidRPr="00A92D50" w:rsidRDefault="005249FD" w:rsidP="005249FD">
      <w:pPr>
        <w:pStyle w:val="QNameText"/>
        <w:rPr>
          <w:rFonts w:cs="Arial"/>
          <w:szCs w:val="20"/>
        </w:rPr>
      </w:pPr>
      <w:r w:rsidRPr="00A92D50">
        <w:rPr>
          <w:rFonts w:cs="Arial"/>
          <w:szCs w:val="20"/>
        </w:rPr>
        <w:t xml:space="preserve">*(ALL. ASK </w:t>
      </w:r>
      <w:r>
        <w:rPr>
          <w:rFonts w:cs="Arial"/>
          <w:szCs w:val="20"/>
        </w:rPr>
        <w:t>i-Link</w:t>
      </w:r>
      <w:r w:rsidRPr="00A92D50">
        <w:rPr>
          <w:rFonts w:cs="Arial"/>
          <w:szCs w:val="20"/>
        </w:rPr>
        <w:t xml:space="preserve"> </w:t>
      </w:r>
      <w:r w:rsidRPr="00A92D50">
        <w:rPr>
          <w:rFonts w:cs="Arial"/>
          <w:szCs w:val="20"/>
          <w:u w:val="single"/>
        </w:rPr>
        <w:t>AND</w:t>
      </w:r>
      <w:r w:rsidRPr="00A92D50">
        <w:rPr>
          <w:rFonts w:cs="Arial"/>
          <w:szCs w:val="20"/>
        </w:rPr>
        <w:t xml:space="preserve"> Life in Australia™))</w:t>
      </w:r>
    </w:p>
    <w:p w14:paraId="33ECFB9D" w14:textId="77777777" w:rsidR="005249FD" w:rsidRPr="00A92D50" w:rsidRDefault="005249FD" w:rsidP="005249FD">
      <w:pPr>
        <w:pStyle w:val="QNameText"/>
        <w:rPr>
          <w:rFonts w:cs="Arial"/>
          <w:szCs w:val="20"/>
        </w:rPr>
      </w:pPr>
      <w:r w:rsidRPr="00A92D50">
        <w:rPr>
          <w:rFonts w:cs="Arial"/>
          <w:szCs w:val="20"/>
        </w:rPr>
        <w:t>BENTYPE Do you currently receive any of the following government pensions, benefits or allowances?</w:t>
      </w:r>
    </w:p>
    <w:p w14:paraId="257D88AF" w14:textId="77777777" w:rsidR="005249FD" w:rsidRPr="00A92D50" w:rsidRDefault="005249FD" w:rsidP="005249FD">
      <w:pPr>
        <w:rPr>
          <w:rFonts w:cs="Arial"/>
        </w:rPr>
      </w:pPr>
    </w:p>
    <w:p w14:paraId="5BF16276" w14:textId="77777777" w:rsidR="005249FD" w:rsidRPr="00A92D50" w:rsidRDefault="005249FD" w:rsidP="005249FD">
      <w:pPr>
        <w:pStyle w:val="ProgrammerNote"/>
        <w:rPr>
          <w:color w:val="00B0F0"/>
        </w:rPr>
      </w:pPr>
      <w:r w:rsidRPr="00A92D50">
        <w:rPr>
          <w:color w:val="00B0F0"/>
        </w:rPr>
        <w:t>(READ OUT)</w:t>
      </w:r>
    </w:p>
    <w:p w14:paraId="565B2E3E" w14:textId="77777777" w:rsidR="005249FD" w:rsidRPr="00A92D50" w:rsidRDefault="005249FD" w:rsidP="005249FD">
      <w:pPr>
        <w:pStyle w:val="ProgrammerNote"/>
      </w:pPr>
      <w:r w:rsidRPr="00A92D50">
        <w:t xml:space="preserve">(MULTIPLE RESPONSE) </w:t>
      </w:r>
    </w:p>
    <w:p w14:paraId="0309F783" w14:textId="77777777" w:rsidR="005249FD" w:rsidRPr="00A92D50" w:rsidRDefault="005249FD" w:rsidP="005249FD">
      <w:pPr>
        <w:rPr>
          <w:rFonts w:cs="Arial"/>
        </w:rPr>
      </w:pPr>
    </w:p>
    <w:p w14:paraId="30692127" w14:textId="77777777" w:rsidR="005249FD" w:rsidRPr="00A92D50" w:rsidRDefault="005249FD" w:rsidP="005249FD">
      <w:pPr>
        <w:pStyle w:val="1ResponseFrame"/>
        <w:rPr>
          <w:rFonts w:cs="Arial"/>
          <w:szCs w:val="20"/>
        </w:rPr>
      </w:pPr>
      <w:r w:rsidRPr="00A92D50">
        <w:rPr>
          <w:rFonts w:eastAsia="Times New Roman" w:cs="Arial"/>
          <w:sz w:val="18"/>
          <w:szCs w:val="18"/>
          <w:lang w:eastAsia="en-AU"/>
        </w:rPr>
        <w:t xml:space="preserve">1. </w:t>
      </w:r>
      <w:r w:rsidRPr="00A92D50">
        <w:rPr>
          <w:rFonts w:cs="Arial"/>
          <w:szCs w:val="20"/>
        </w:rPr>
        <w:t>Age pension</w:t>
      </w:r>
    </w:p>
    <w:p w14:paraId="4C29905D" w14:textId="77777777" w:rsidR="005249FD" w:rsidRPr="00A92D50" w:rsidRDefault="005249FD" w:rsidP="005249FD">
      <w:pPr>
        <w:pStyle w:val="1ResponseFrame"/>
        <w:rPr>
          <w:rFonts w:cs="Arial"/>
          <w:szCs w:val="20"/>
        </w:rPr>
      </w:pPr>
      <w:r w:rsidRPr="00A92D50">
        <w:rPr>
          <w:rFonts w:cs="Arial"/>
          <w:szCs w:val="20"/>
        </w:rPr>
        <w:t>2. Jobseeker Payment</w:t>
      </w:r>
    </w:p>
    <w:p w14:paraId="71941D4B" w14:textId="77777777" w:rsidR="005249FD" w:rsidRPr="00A92D50" w:rsidRDefault="005249FD" w:rsidP="005249FD">
      <w:pPr>
        <w:pStyle w:val="1ResponseFrame"/>
        <w:rPr>
          <w:rFonts w:cs="Arial"/>
          <w:szCs w:val="20"/>
        </w:rPr>
      </w:pPr>
      <w:r w:rsidRPr="00A92D50">
        <w:rPr>
          <w:rFonts w:cs="Arial"/>
          <w:szCs w:val="20"/>
        </w:rPr>
        <w:t>3. Disability Support Pension</w:t>
      </w:r>
    </w:p>
    <w:p w14:paraId="5A34BA75" w14:textId="77777777" w:rsidR="005249FD" w:rsidRPr="00A92D50" w:rsidRDefault="005249FD" w:rsidP="005249FD">
      <w:pPr>
        <w:pStyle w:val="1ResponseFrame"/>
        <w:rPr>
          <w:rFonts w:cs="Arial"/>
          <w:szCs w:val="20"/>
        </w:rPr>
      </w:pPr>
      <w:r w:rsidRPr="00A92D50">
        <w:rPr>
          <w:rFonts w:cs="Arial"/>
          <w:szCs w:val="20"/>
        </w:rPr>
        <w:t>4. Carer Allowance</w:t>
      </w:r>
    </w:p>
    <w:p w14:paraId="33E21038" w14:textId="77777777" w:rsidR="005249FD" w:rsidRPr="00A92D50" w:rsidRDefault="005249FD" w:rsidP="005249FD">
      <w:pPr>
        <w:pStyle w:val="1ResponseFrame"/>
        <w:rPr>
          <w:rFonts w:cs="Arial"/>
          <w:szCs w:val="20"/>
        </w:rPr>
      </w:pPr>
      <w:r w:rsidRPr="00A92D50">
        <w:rPr>
          <w:rFonts w:cs="Arial"/>
          <w:szCs w:val="20"/>
        </w:rPr>
        <w:t>7. Carer Payment</w:t>
      </w:r>
    </w:p>
    <w:p w14:paraId="0294F589" w14:textId="77777777" w:rsidR="005249FD" w:rsidRPr="00A92D50" w:rsidRDefault="005249FD" w:rsidP="005249FD">
      <w:pPr>
        <w:pStyle w:val="1ResponseFrame"/>
        <w:rPr>
          <w:rFonts w:cs="Arial"/>
          <w:szCs w:val="20"/>
        </w:rPr>
      </w:pPr>
      <w:r w:rsidRPr="00A92D50">
        <w:rPr>
          <w:rFonts w:cs="Arial"/>
          <w:szCs w:val="20"/>
        </w:rPr>
        <w:lastRenderedPageBreak/>
        <w:t xml:space="preserve">5. Veteran’s pension </w:t>
      </w:r>
    </w:p>
    <w:p w14:paraId="279C3D4C" w14:textId="77777777" w:rsidR="005249FD" w:rsidRPr="00A92D50" w:rsidRDefault="005249FD" w:rsidP="005249FD">
      <w:pPr>
        <w:pStyle w:val="1ResponseFrame"/>
        <w:rPr>
          <w:rFonts w:cs="Arial"/>
          <w:szCs w:val="20"/>
        </w:rPr>
      </w:pPr>
      <w:r w:rsidRPr="00A92D50">
        <w:rPr>
          <w:rFonts w:cs="Arial"/>
          <w:szCs w:val="20"/>
        </w:rPr>
        <w:t xml:space="preserve">6. </w:t>
      </w:r>
      <w:proofErr w:type="gramStart"/>
      <w:r w:rsidRPr="00A92D50">
        <w:rPr>
          <w:rFonts w:cs="Arial"/>
          <w:szCs w:val="20"/>
        </w:rPr>
        <w:t>Other</w:t>
      </w:r>
      <w:proofErr w:type="gramEnd"/>
      <w:r w:rsidRPr="00A92D50">
        <w:rPr>
          <w:rFonts w:cs="Arial"/>
          <w:szCs w:val="20"/>
        </w:rPr>
        <w:t xml:space="preserve"> pension </w:t>
      </w:r>
    </w:p>
    <w:p w14:paraId="2FE84CC0" w14:textId="77777777" w:rsidR="005249FD" w:rsidRPr="00A92D50" w:rsidRDefault="005249FD" w:rsidP="00C4553E">
      <w:pPr>
        <w:pStyle w:val="1ResponseFrame"/>
        <w:numPr>
          <w:ilvl w:val="0"/>
          <w:numId w:val="17"/>
        </w:numPr>
        <w:ind w:left="1418" w:hanging="284"/>
        <w:rPr>
          <w:rFonts w:cs="Arial"/>
          <w:szCs w:val="20"/>
        </w:rPr>
      </w:pPr>
      <w:r w:rsidRPr="00A92D50">
        <w:rPr>
          <w:rFonts w:cs="Arial"/>
          <w:szCs w:val="20"/>
        </w:rPr>
        <w:t>None of the above *(EXCLUSIVE)</w:t>
      </w:r>
    </w:p>
    <w:p w14:paraId="7DD53ECF" w14:textId="77777777" w:rsidR="005249FD" w:rsidRPr="00A92D50" w:rsidRDefault="005249FD" w:rsidP="005249FD">
      <w:pPr>
        <w:pStyle w:val="1ResponseFrame"/>
        <w:ind w:left="1418" w:firstLine="0"/>
        <w:rPr>
          <w:rFonts w:cs="Arial"/>
          <w:szCs w:val="20"/>
        </w:rPr>
      </w:pPr>
    </w:p>
    <w:p w14:paraId="78D77BF7" w14:textId="77777777" w:rsidR="005249FD" w:rsidRPr="00A92D50" w:rsidRDefault="005249FD" w:rsidP="00C4553E">
      <w:pPr>
        <w:pStyle w:val="ListParagraph"/>
        <w:numPr>
          <w:ilvl w:val="0"/>
          <w:numId w:val="17"/>
        </w:numPr>
        <w:tabs>
          <w:tab w:val="num" w:pos="1418"/>
        </w:tabs>
        <w:spacing w:before="60" w:after="60" w:line="300" w:lineRule="auto"/>
        <w:ind w:hanging="720"/>
        <w:contextualSpacing w:val="0"/>
        <w:rPr>
          <w:rFonts w:cs="Arial"/>
          <w:szCs w:val="20"/>
        </w:rPr>
      </w:pPr>
      <w:r w:rsidRPr="00A92D50">
        <w:rPr>
          <w:rFonts w:cs="Arial"/>
          <w:color w:val="00B0F0"/>
          <w:szCs w:val="20"/>
        </w:rPr>
        <w:t xml:space="preserve">(Don’t know) </w:t>
      </w:r>
      <w:r w:rsidRPr="00A92D50">
        <w:rPr>
          <w:rFonts w:cs="Arial"/>
          <w:szCs w:val="20"/>
        </w:rPr>
        <w:t xml:space="preserve">/ </w:t>
      </w:r>
      <w:r w:rsidRPr="00A92D50">
        <w:rPr>
          <w:rFonts w:cs="Arial"/>
          <w:color w:val="FFC000"/>
          <w:szCs w:val="20"/>
        </w:rPr>
        <w:t xml:space="preserve">Not sure </w:t>
      </w:r>
      <w:r w:rsidRPr="00A92D50">
        <w:rPr>
          <w:rFonts w:cs="Arial"/>
          <w:szCs w:val="20"/>
        </w:rPr>
        <w:t>*(EXCLUSIVE)</w:t>
      </w:r>
    </w:p>
    <w:p w14:paraId="7DBB9ACD" w14:textId="77777777" w:rsidR="005249FD" w:rsidRPr="00A92D50" w:rsidRDefault="005249FD" w:rsidP="00C4553E">
      <w:pPr>
        <w:pStyle w:val="ListParagraph"/>
        <w:numPr>
          <w:ilvl w:val="0"/>
          <w:numId w:val="17"/>
        </w:numPr>
        <w:tabs>
          <w:tab w:val="num" w:pos="1418"/>
        </w:tabs>
        <w:spacing w:before="60" w:after="60" w:line="300" w:lineRule="auto"/>
        <w:ind w:hanging="720"/>
        <w:contextualSpacing w:val="0"/>
        <w:rPr>
          <w:rFonts w:cs="Arial"/>
          <w:szCs w:val="20"/>
        </w:rPr>
      </w:pPr>
      <w:r w:rsidRPr="00A92D50">
        <w:rPr>
          <w:rFonts w:cs="Arial"/>
          <w:color w:val="00B0F0"/>
          <w:szCs w:val="20"/>
        </w:rPr>
        <w:t xml:space="preserve">(Refused) </w:t>
      </w:r>
      <w:r w:rsidRPr="00A92D50">
        <w:rPr>
          <w:rFonts w:cs="Arial"/>
          <w:szCs w:val="20"/>
        </w:rPr>
        <w:t xml:space="preserve">/ </w:t>
      </w:r>
      <w:r w:rsidRPr="00A92D50">
        <w:rPr>
          <w:rFonts w:cs="Arial"/>
          <w:color w:val="FFC000"/>
          <w:szCs w:val="20"/>
        </w:rPr>
        <w:t xml:space="preserve">Prefer not to say </w:t>
      </w:r>
      <w:r w:rsidRPr="00A92D50">
        <w:rPr>
          <w:rFonts w:cs="Arial"/>
          <w:szCs w:val="20"/>
        </w:rPr>
        <w:t>*(EXCLUSIVE)</w:t>
      </w:r>
    </w:p>
    <w:p w14:paraId="212EB637" w14:textId="77777777" w:rsidR="005249FD" w:rsidRPr="00A92D50" w:rsidRDefault="005249FD" w:rsidP="005249FD">
      <w:pPr>
        <w:rPr>
          <w:rFonts w:cs="Arial"/>
          <w:szCs w:val="20"/>
        </w:rPr>
      </w:pPr>
    </w:p>
    <w:p w14:paraId="18112CAE" w14:textId="77777777" w:rsidR="005249FD" w:rsidRPr="00A92D50" w:rsidRDefault="005249FD" w:rsidP="005249FD">
      <w:pPr>
        <w:rPr>
          <w:rFonts w:cs="Arial"/>
          <w:szCs w:val="20"/>
        </w:rPr>
      </w:pPr>
      <w:r w:rsidRPr="00A92D50">
        <w:rPr>
          <w:rFonts w:cs="Arial"/>
          <w:szCs w:val="20"/>
        </w:rPr>
        <w:t xml:space="preserve">*(ALL. ASK </w:t>
      </w:r>
      <w:r>
        <w:rPr>
          <w:rFonts w:cs="Arial"/>
          <w:szCs w:val="20"/>
        </w:rPr>
        <w:t>i-Link</w:t>
      </w:r>
      <w:r w:rsidRPr="00A92D50">
        <w:rPr>
          <w:rFonts w:cs="Arial"/>
          <w:szCs w:val="20"/>
        </w:rPr>
        <w:t xml:space="preserve"> </w:t>
      </w:r>
      <w:r w:rsidRPr="00A92D50">
        <w:rPr>
          <w:rFonts w:cs="Arial"/>
          <w:szCs w:val="20"/>
          <w:u w:val="single"/>
        </w:rPr>
        <w:t>AND</w:t>
      </w:r>
      <w:r w:rsidRPr="00A92D50">
        <w:rPr>
          <w:rFonts w:cs="Arial"/>
          <w:szCs w:val="20"/>
        </w:rPr>
        <w:t xml:space="preserve"> Life in Australia™))</w:t>
      </w:r>
    </w:p>
    <w:p w14:paraId="65EBDABD" w14:textId="77777777" w:rsidR="005249FD" w:rsidRPr="00A92D50" w:rsidRDefault="005249FD" w:rsidP="005249FD">
      <w:pPr>
        <w:pStyle w:val="SRCQn"/>
        <w:rPr>
          <w:lang w:eastAsia="en-AU"/>
        </w:rPr>
      </w:pPr>
      <w:r w:rsidRPr="00A92D50">
        <w:t>EMP1</w:t>
      </w:r>
      <w:r w:rsidRPr="00A92D50">
        <w:tab/>
      </w:r>
      <w:r w:rsidRPr="00A92D50">
        <w:rPr>
          <w:lang w:eastAsia="en-AU"/>
        </w:rPr>
        <w:t xml:space="preserve">Which of the following best describes your main activity? </w:t>
      </w:r>
    </w:p>
    <w:p w14:paraId="24336219" w14:textId="77777777" w:rsidR="005249FD" w:rsidRPr="00A92D50" w:rsidRDefault="005249FD" w:rsidP="005249FD">
      <w:pPr>
        <w:pStyle w:val="SRCQn"/>
        <w:rPr>
          <w:lang w:eastAsia="en-AU"/>
        </w:rPr>
      </w:pPr>
    </w:p>
    <w:p w14:paraId="62471FF6" w14:textId="77777777" w:rsidR="005249FD" w:rsidRPr="00A92D50" w:rsidRDefault="005249FD" w:rsidP="005249FD">
      <w:pPr>
        <w:pStyle w:val="SRCQn"/>
        <w:rPr>
          <w:color w:val="00B0F0"/>
          <w:lang w:eastAsia="en-AU"/>
        </w:rPr>
      </w:pPr>
      <w:r w:rsidRPr="00A92D50">
        <w:rPr>
          <w:lang w:eastAsia="en-AU"/>
        </w:rPr>
        <w:tab/>
      </w:r>
      <w:r w:rsidRPr="00A92D50">
        <w:rPr>
          <w:color w:val="00B0F0"/>
          <w:lang w:eastAsia="en-AU"/>
        </w:rPr>
        <w:t>(READ OUT)</w:t>
      </w:r>
    </w:p>
    <w:p w14:paraId="5DA21A20" w14:textId="77777777" w:rsidR="005249FD" w:rsidRPr="00A92D50" w:rsidRDefault="005249FD" w:rsidP="005249FD">
      <w:pPr>
        <w:pStyle w:val="1ResponseFrame"/>
        <w:rPr>
          <w:rFonts w:cs="Arial"/>
          <w:lang w:eastAsia="en-AU"/>
        </w:rPr>
      </w:pPr>
      <w:r w:rsidRPr="00A92D50">
        <w:rPr>
          <w:rFonts w:cs="Arial"/>
          <w:lang w:eastAsia="en-AU"/>
        </w:rPr>
        <w:t>1. Self-employed</w:t>
      </w:r>
    </w:p>
    <w:p w14:paraId="2ED11DD6" w14:textId="77777777" w:rsidR="005249FD" w:rsidRPr="00A92D50" w:rsidRDefault="005249FD" w:rsidP="005249FD">
      <w:pPr>
        <w:pStyle w:val="1ResponseFrame"/>
        <w:rPr>
          <w:rFonts w:cs="Arial"/>
          <w:lang w:eastAsia="en-AU"/>
        </w:rPr>
      </w:pPr>
      <w:r w:rsidRPr="00A92D50">
        <w:rPr>
          <w:rFonts w:cs="Arial"/>
          <w:lang w:eastAsia="en-AU"/>
        </w:rPr>
        <w:t>2. Employed (full time or part time)</w:t>
      </w:r>
    </w:p>
    <w:p w14:paraId="277256E9" w14:textId="77777777" w:rsidR="005249FD" w:rsidRPr="00A92D50" w:rsidRDefault="005249FD" w:rsidP="005249FD">
      <w:pPr>
        <w:pStyle w:val="1ResponseFrame"/>
        <w:rPr>
          <w:rFonts w:cs="Arial"/>
          <w:lang w:eastAsia="en-AU"/>
        </w:rPr>
      </w:pPr>
      <w:r w:rsidRPr="00A92D50">
        <w:rPr>
          <w:rFonts w:cs="Arial"/>
          <w:lang w:eastAsia="en-AU"/>
        </w:rPr>
        <w:t>3. Employed casually</w:t>
      </w:r>
    </w:p>
    <w:p w14:paraId="687CFD03" w14:textId="77777777" w:rsidR="005249FD" w:rsidRPr="00A92D50" w:rsidRDefault="005249FD" w:rsidP="005249FD">
      <w:pPr>
        <w:pStyle w:val="1ResponseFrame"/>
        <w:rPr>
          <w:rFonts w:cs="Arial"/>
          <w:lang w:eastAsia="en-AU"/>
        </w:rPr>
      </w:pPr>
      <w:r w:rsidRPr="00A92D50">
        <w:rPr>
          <w:rFonts w:cs="Arial"/>
          <w:lang w:eastAsia="en-AU"/>
        </w:rPr>
        <w:t xml:space="preserve">4. Unemployed </w:t>
      </w:r>
    </w:p>
    <w:p w14:paraId="1E034A29" w14:textId="77777777" w:rsidR="005249FD" w:rsidRPr="00A92D50" w:rsidRDefault="005249FD" w:rsidP="005249FD">
      <w:pPr>
        <w:pStyle w:val="1ResponseFrame"/>
        <w:rPr>
          <w:rFonts w:cs="Arial"/>
          <w:lang w:eastAsia="en-AU"/>
        </w:rPr>
      </w:pPr>
      <w:r w:rsidRPr="00A92D50">
        <w:rPr>
          <w:rFonts w:cs="Arial"/>
          <w:lang w:eastAsia="en-AU"/>
        </w:rPr>
        <w:t>5. Engaged in home duties</w:t>
      </w:r>
    </w:p>
    <w:p w14:paraId="7F40DA36" w14:textId="77777777" w:rsidR="005249FD" w:rsidRPr="00A92D50" w:rsidRDefault="005249FD" w:rsidP="005249FD">
      <w:pPr>
        <w:pStyle w:val="1ResponseFrame"/>
        <w:rPr>
          <w:rFonts w:cs="Arial"/>
          <w:lang w:eastAsia="en-AU"/>
        </w:rPr>
      </w:pPr>
      <w:r w:rsidRPr="00A92D50">
        <w:rPr>
          <w:rFonts w:cs="Arial"/>
          <w:lang w:eastAsia="en-AU"/>
        </w:rPr>
        <w:t xml:space="preserve">6. Student </w:t>
      </w:r>
    </w:p>
    <w:p w14:paraId="76004938" w14:textId="77777777" w:rsidR="005249FD" w:rsidRPr="00A92D50" w:rsidRDefault="005249FD" w:rsidP="005249FD">
      <w:pPr>
        <w:pStyle w:val="1ResponseFrame"/>
        <w:rPr>
          <w:rFonts w:cs="Arial"/>
          <w:lang w:eastAsia="en-AU"/>
        </w:rPr>
      </w:pPr>
      <w:r w:rsidRPr="00A92D50">
        <w:rPr>
          <w:rFonts w:cs="Arial"/>
          <w:lang w:eastAsia="en-AU"/>
        </w:rPr>
        <w:t>7. Pensioner</w:t>
      </w:r>
    </w:p>
    <w:p w14:paraId="0405D013" w14:textId="77777777" w:rsidR="005249FD" w:rsidRPr="00A92D50" w:rsidRDefault="005249FD" w:rsidP="005249FD">
      <w:pPr>
        <w:pStyle w:val="1ResponseFrame"/>
        <w:rPr>
          <w:rFonts w:cs="Arial"/>
          <w:lang w:eastAsia="en-AU"/>
        </w:rPr>
      </w:pPr>
      <w:r w:rsidRPr="00A92D50">
        <w:rPr>
          <w:rFonts w:cs="Arial"/>
          <w:lang w:eastAsia="en-AU"/>
        </w:rPr>
        <w:t>8. Self-funded retiree</w:t>
      </w:r>
    </w:p>
    <w:p w14:paraId="6E0C1D93" w14:textId="77777777" w:rsidR="005249FD" w:rsidRPr="00A92D50" w:rsidRDefault="005249FD" w:rsidP="005249FD">
      <w:pPr>
        <w:pStyle w:val="1ResponseFrame"/>
        <w:rPr>
          <w:rFonts w:cs="Arial"/>
          <w:lang w:eastAsia="en-AU"/>
        </w:rPr>
      </w:pPr>
      <w:r w:rsidRPr="00A92D50">
        <w:rPr>
          <w:rFonts w:cs="Arial"/>
          <w:lang w:eastAsia="en-AU"/>
        </w:rPr>
        <w:t>9. Unable to work (e.g., due to a disability)</w:t>
      </w:r>
    </w:p>
    <w:p w14:paraId="61D784D7" w14:textId="77777777" w:rsidR="005249FD" w:rsidRPr="00A92D50" w:rsidRDefault="005249FD" w:rsidP="005249FD">
      <w:pPr>
        <w:pStyle w:val="1ResponseFrame"/>
        <w:rPr>
          <w:rFonts w:cs="Arial"/>
          <w:lang w:eastAsia="en-AU"/>
        </w:rPr>
      </w:pPr>
      <w:r w:rsidRPr="00A92D50">
        <w:rPr>
          <w:rFonts w:cs="Arial"/>
          <w:lang w:eastAsia="en-AU"/>
        </w:rPr>
        <w:t>10. A carer (e.g., for a family member or friend)</w:t>
      </w:r>
    </w:p>
    <w:p w14:paraId="24101070" w14:textId="77777777" w:rsidR="005249FD" w:rsidRPr="00A92D50" w:rsidRDefault="005249FD" w:rsidP="005249FD">
      <w:pPr>
        <w:pStyle w:val="1ResponseFrame"/>
        <w:rPr>
          <w:rFonts w:cs="Arial"/>
          <w:lang w:eastAsia="en-AU"/>
        </w:rPr>
      </w:pPr>
      <w:r w:rsidRPr="00A92D50">
        <w:rPr>
          <w:rFonts w:cs="Arial"/>
          <w:lang w:eastAsia="en-AU"/>
        </w:rPr>
        <w:t xml:space="preserve">11. Something else (please specify) </w:t>
      </w:r>
    </w:p>
    <w:p w14:paraId="1753547C" w14:textId="77777777" w:rsidR="005249FD" w:rsidRPr="00A92D50" w:rsidRDefault="005249FD" w:rsidP="005249FD">
      <w:pPr>
        <w:pStyle w:val="1ResponseFrame"/>
        <w:rPr>
          <w:rFonts w:cs="Arial"/>
          <w:lang w:eastAsia="en-AU"/>
        </w:rPr>
      </w:pPr>
    </w:p>
    <w:p w14:paraId="72DCCA92" w14:textId="77777777" w:rsidR="005249FD" w:rsidRPr="00A92D50" w:rsidRDefault="005249FD" w:rsidP="00C4553E">
      <w:pPr>
        <w:pStyle w:val="ListParagraph"/>
        <w:numPr>
          <w:ilvl w:val="0"/>
          <w:numId w:val="14"/>
        </w:numPr>
        <w:spacing w:before="60" w:after="60" w:line="300" w:lineRule="auto"/>
        <w:contextualSpacing w:val="0"/>
        <w:rPr>
          <w:rFonts w:cs="Arial"/>
          <w:szCs w:val="20"/>
        </w:rPr>
      </w:pPr>
      <w:r w:rsidRPr="00A92D50">
        <w:rPr>
          <w:rFonts w:cs="Arial"/>
          <w:color w:val="00B0F0"/>
          <w:szCs w:val="20"/>
        </w:rPr>
        <w:t xml:space="preserve">(Don’t know) </w:t>
      </w:r>
      <w:r w:rsidRPr="00A92D50">
        <w:rPr>
          <w:rFonts w:cs="Arial"/>
          <w:szCs w:val="20"/>
        </w:rPr>
        <w:t xml:space="preserve">/ </w:t>
      </w:r>
      <w:r w:rsidRPr="00A92D50">
        <w:rPr>
          <w:rFonts w:cs="Arial"/>
          <w:color w:val="FFC000"/>
          <w:szCs w:val="20"/>
        </w:rPr>
        <w:t xml:space="preserve">Not sure </w:t>
      </w:r>
      <w:r w:rsidRPr="00A92D50">
        <w:rPr>
          <w:rFonts w:cs="Arial"/>
          <w:szCs w:val="20"/>
        </w:rPr>
        <w:t>*(EXCLUSIVE)</w:t>
      </w:r>
    </w:p>
    <w:p w14:paraId="1B5445B7" w14:textId="77777777" w:rsidR="005249FD" w:rsidRPr="00A92D50" w:rsidRDefault="005249FD" w:rsidP="00C4553E">
      <w:pPr>
        <w:pStyle w:val="ListParagraph"/>
        <w:numPr>
          <w:ilvl w:val="0"/>
          <w:numId w:val="14"/>
        </w:numPr>
        <w:spacing w:before="60" w:after="60" w:line="300" w:lineRule="auto"/>
        <w:contextualSpacing w:val="0"/>
        <w:rPr>
          <w:rFonts w:cs="Arial"/>
          <w:szCs w:val="20"/>
        </w:rPr>
      </w:pPr>
      <w:r w:rsidRPr="00A92D50">
        <w:rPr>
          <w:rFonts w:cs="Arial"/>
          <w:color w:val="00B0F0"/>
          <w:szCs w:val="20"/>
        </w:rPr>
        <w:t xml:space="preserve">(Refused) </w:t>
      </w:r>
      <w:r w:rsidRPr="00A92D50">
        <w:rPr>
          <w:rFonts w:cs="Arial"/>
          <w:szCs w:val="20"/>
        </w:rPr>
        <w:t xml:space="preserve">/ </w:t>
      </w:r>
      <w:r w:rsidRPr="00A92D50">
        <w:rPr>
          <w:rFonts w:cs="Arial"/>
          <w:color w:val="FFC000"/>
          <w:szCs w:val="20"/>
        </w:rPr>
        <w:t xml:space="preserve">Prefer not to say </w:t>
      </w:r>
      <w:r w:rsidRPr="00A92D50">
        <w:rPr>
          <w:rFonts w:cs="Arial"/>
          <w:szCs w:val="20"/>
        </w:rPr>
        <w:t>*(EXCLUSIVE)</w:t>
      </w:r>
    </w:p>
    <w:p w14:paraId="0B034EEE" w14:textId="77777777" w:rsidR="005249FD" w:rsidRPr="00A92D50" w:rsidRDefault="005249FD" w:rsidP="005249FD">
      <w:pPr>
        <w:rPr>
          <w:rFonts w:cs="Arial"/>
          <w:szCs w:val="20"/>
        </w:rPr>
      </w:pPr>
    </w:p>
    <w:p w14:paraId="18F7C4F3" w14:textId="77777777" w:rsidR="005249FD" w:rsidRPr="00A92D50" w:rsidRDefault="005249FD" w:rsidP="005249FD">
      <w:pPr>
        <w:pStyle w:val="QNameText"/>
        <w:rPr>
          <w:rFonts w:cs="Arial"/>
          <w:szCs w:val="20"/>
        </w:rPr>
      </w:pPr>
      <w:r w:rsidRPr="00A92D50">
        <w:rPr>
          <w:rFonts w:cs="Arial"/>
          <w:szCs w:val="20"/>
        </w:rPr>
        <w:t xml:space="preserve">*(ALL. ASK </w:t>
      </w:r>
      <w:r>
        <w:rPr>
          <w:rFonts w:cs="Arial"/>
          <w:szCs w:val="20"/>
        </w:rPr>
        <w:t>i-Link</w:t>
      </w:r>
      <w:r w:rsidRPr="00A92D50">
        <w:rPr>
          <w:rFonts w:cs="Arial"/>
          <w:szCs w:val="20"/>
        </w:rPr>
        <w:t xml:space="preserve"> </w:t>
      </w:r>
      <w:r w:rsidRPr="00A92D50">
        <w:rPr>
          <w:rFonts w:cs="Arial"/>
          <w:szCs w:val="20"/>
          <w:u w:val="single"/>
        </w:rPr>
        <w:t>AND</w:t>
      </w:r>
      <w:r w:rsidRPr="00A92D50">
        <w:rPr>
          <w:rFonts w:cs="Arial"/>
          <w:szCs w:val="20"/>
        </w:rPr>
        <w:t xml:space="preserve"> Life in Australia™))</w:t>
      </w:r>
    </w:p>
    <w:p w14:paraId="744B5280" w14:textId="77777777" w:rsidR="005249FD" w:rsidRPr="00A92D50" w:rsidRDefault="005249FD" w:rsidP="005249FD">
      <w:pPr>
        <w:rPr>
          <w:rFonts w:cs="Arial"/>
          <w:szCs w:val="20"/>
        </w:rPr>
      </w:pPr>
      <w:proofErr w:type="spellStart"/>
      <w:r w:rsidRPr="00A92D50">
        <w:rPr>
          <w:rFonts w:cs="Arial"/>
          <w:szCs w:val="20"/>
        </w:rPr>
        <w:t>p_hh_income</w:t>
      </w:r>
      <w:proofErr w:type="spellEnd"/>
      <w:r w:rsidRPr="00A92D50">
        <w:rPr>
          <w:rFonts w:cs="Arial"/>
          <w:szCs w:val="20"/>
        </w:rPr>
        <w:t xml:space="preserve">.  </w:t>
      </w:r>
      <w:r w:rsidRPr="00A92D50">
        <w:rPr>
          <w:rFonts w:cs="Arial"/>
          <w:szCs w:val="20"/>
        </w:rPr>
        <w:tab/>
        <w:t xml:space="preserve">Before tax or other deductions, what is the </w:t>
      </w:r>
      <w:r w:rsidRPr="00A92D50">
        <w:rPr>
          <w:rFonts w:cs="Arial"/>
          <w:b/>
          <w:bCs/>
          <w:szCs w:val="20"/>
        </w:rPr>
        <w:t>total annual household income</w:t>
      </w:r>
      <w:r w:rsidRPr="00A92D50">
        <w:rPr>
          <w:rFonts w:cs="Arial"/>
          <w:szCs w:val="20"/>
        </w:rPr>
        <w:t xml:space="preserve"> from all </w:t>
      </w:r>
    </w:p>
    <w:p w14:paraId="08A8E97F" w14:textId="77777777" w:rsidR="005249FD" w:rsidRPr="00A92D50" w:rsidRDefault="005249FD" w:rsidP="005249FD">
      <w:pPr>
        <w:ind w:left="1440"/>
        <w:rPr>
          <w:rFonts w:cs="Arial"/>
          <w:szCs w:val="20"/>
        </w:rPr>
      </w:pPr>
      <w:r w:rsidRPr="00A92D50">
        <w:rPr>
          <w:rFonts w:cs="Arial"/>
          <w:szCs w:val="20"/>
        </w:rPr>
        <w:t>sources for you and your family or others living with you? Please include any pensions and allowances, and income from interest or dividends. If you live in a share house, please provide your own personal individual income.</w:t>
      </w:r>
    </w:p>
    <w:p w14:paraId="53125D51" w14:textId="77777777" w:rsidR="005249FD" w:rsidRPr="00A92D50" w:rsidRDefault="005249FD" w:rsidP="005249FD">
      <w:pPr>
        <w:rPr>
          <w:rFonts w:cs="Arial"/>
          <w:szCs w:val="20"/>
        </w:rPr>
      </w:pPr>
    </w:p>
    <w:p w14:paraId="0292BE67" w14:textId="77777777" w:rsidR="005249FD" w:rsidRPr="00A92D50" w:rsidRDefault="005249FD" w:rsidP="005249FD">
      <w:pPr>
        <w:pStyle w:val="ProgrammerNote"/>
        <w:ind w:firstLine="306"/>
      </w:pPr>
      <w:r w:rsidRPr="00A92D50">
        <w:t>(Single response)</w:t>
      </w:r>
    </w:p>
    <w:p w14:paraId="529F1DF4" w14:textId="77777777" w:rsidR="005249FD" w:rsidRPr="00A92D50" w:rsidRDefault="005249FD" w:rsidP="005249FD">
      <w:pPr>
        <w:rPr>
          <w:rFonts w:cs="Arial"/>
          <w:szCs w:val="20"/>
        </w:rPr>
      </w:pPr>
    </w:p>
    <w:p w14:paraId="3D4CFDBF" w14:textId="77777777" w:rsidR="005249FD" w:rsidRPr="00A92D50" w:rsidRDefault="005249FD" w:rsidP="005249FD">
      <w:pPr>
        <w:pStyle w:val="1ResponseFrame"/>
        <w:ind w:left="1134" w:firstLine="0"/>
        <w:rPr>
          <w:rFonts w:cs="Arial"/>
          <w:szCs w:val="20"/>
        </w:rPr>
      </w:pPr>
      <w:r w:rsidRPr="00A92D50">
        <w:rPr>
          <w:rFonts w:cs="Arial"/>
          <w:szCs w:val="20"/>
        </w:rPr>
        <w:t>15. Negative income</w:t>
      </w:r>
    </w:p>
    <w:p w14:paraId="4DAF6CA4" w14:textId="77777777" w:rsidR="005249FD" w:rsidRPr="00A92D50" w:rsidRDefault="005249FD" w:rsidP="00C4553E">
      <w:pPr>
        <w:pStyle w:val="1ResponseFrame"/>
        <w:numPr>
          <w:ilvl w:val="0"/>
          <w:numId w:val="15"/>
        </w:numPr>
        <w:rPr>
          <w:rFonts w:cs="Arial"/>
          <w:szCs w:val="20"/>
        </w:rPr>
      </w:pPr>
      <w:r w:rsidRPr="00A92D50">
        <w:rPr>
          <w:rFonts w:cs="Arial"/>
          <w:szCs w:val="20"/>
        </w:rPr>
        <w:t>Nil</w:t>
      </w:r>
    </w:p>
    <w:p w14:paraId="5DE7AAC4" w14:textId="77777777" w:rsidR="005249FD" w:rsidRPr="00A92D50" w:rsidRDefault="005249FD" w:rsidP="005249FD">
      <w:pPr>
        <w:pStyle w:val="1ResponseFrame"/>
        <w:ind w:left="1134" w:firstLine="0"/>
        <w:rPr>
          <w:rFonts w:cs="Arial"/>
          <w:szCs w:val="20"/>
        </w:rPr>
      </w:pPr>
      <w:r w:rsidRPr="00A92D50">
        <w:rPr>
          <w:rFonts w:cs="Arial"/>
          <w:szCs w:val="20"/>
        </w:rPr>
        <w:t>14. Less than $7,800 per year ($1 - $149 per week)</w:t>
      </w:r>
    </w:p>
    <w:p w14:paraId="1B8EFD38" w14:textId="77777777" w:rsidR="005249FD" w:rsidRPr="00A92D50" w:rsidRDefault="005249FD" w:rsidP="00C4553E">
      <w:pPr>
        <w:pStyle w:val="1ResponseFrame"/>
        <w:numPr>
          <w:ilvl w:val="0"/>
          <w:numId w:val="15"/>
        </w:numPr>
        <w:rPr>
          <w:rFonts w:cs="Arial"/>
          <w:szCs w:val="20"/>
        </w:rPr>
      </w:pPr>
      <w:r w:rsidRPr="00A92D50">
        <w:rPr>
          <w:rFonts w:cs="Arial"/>
          <w:szCs w:val="20"/>
        </w:rPr>
        <w:t>$7,800 to $15,599 per year ($150 - $299 per week)</w:t>
      </w:r>
    </w:p>
    <w:p w14:paraId="579502EB" w14:textId="77777777" w:rsidR="005249FD" w:rsidRPr="00A92D50" w:rsidRDefault="005249FD" w:rsidP="00C4553E">
      <w:pPr>
        <w:pStyle w:val="1ResponseFrame"/>
        <w:numPr>
          <w:ilvl w:val="0"/>
          <w:numId w:val="15"/>
        </w:numPr>
        <w:rPr>
          <w:rFonts w:cs="Arial"/>
          <w:szCs w:val="20"/>
        </w:rPr>
      </w:pPr>
      <w:r w:rsidRPr="00A92D50">
        <w:rPr>
          <w:rFonts w:cs="Arial"/>
          <w:szCs w:val="20"/>
        </w:rPr>
        <w:t>$15,600 to $20,799 per year ($300 - $399 per week)</w:t>
      </w:r>
    </w:p>
    <w:p w14:paraId="0A9DC658" w14:textId="77777777" w:rsidR="005249FD" w:rsidRPr="00A92D50" w:rsidRDefault="005249FD" w:rsidP="00C4553E">
      <w:pPr>
        <w:pStyle w:val="1ResponseFrame"/>
        <w:numPr>
          <w:ilvl w:val="0"/>
          <w:numId w:val="15"/>
        </w:numPr>
        <w:rPr>
          <w:rFonts w:cs="Arial"/>
          <w:szCs w:val="20"/>
        </w:rPr>
      </w:pPr>
      <w:r w:rsidRPr="00A92D50">
        <w:rPr>
          <w:rFonts w:cs="Arial"/>
          <w:szCs w:val="20"/>
        </w:rPr>
        <w:t>$20,800 to $25,999 per year ($400 - $499 per week)</w:t>
      </w:r>
    </w:p>
    <w:p w14:paraId="61CED0B2" w14:textId="77777777" w:rsidR="005249FD" w:rsidRPr="00A92D50" w:rsidRDefault="005249FD" w:rsidP="00C4553E">
      <w:pPr>
        <w:pStyle w:val="1ResponseFrame"/>
        <w:numPr>
          <w:ilvl w:val="0"/>
          <w:numId w:val="15"/>
        </w:numPr>
        <w:rPr>
          <w:rFonts w:cs="Arial"/>
          <w:szCs w:val="20"/>
        </w:rPr>
      </w:pPr>
      <w:r w:rsidRPr="00A92D50">
        <w:rPr>
          <w:rFonts w:cs="Arial"/>
          <w:szCs w:val="20"/>
        </w:rPr>
        <w:t>$26,000 - $33,799 per year ($500 - $649 per week)</w:t>
      </w:r>
    </w:p>
    <w:p w14:paraId="56291561" w14:textId="77777777" w:rsidR="005249FD" w:rsidRPr="00A92D50" w:rsidRDefault="005249FD" w:rsidP="00C4553E">
      <w:pPr>
        <w:pStyle w:val="1ResponseFrame"/>
        <w:numPr>
          <w:ilvl w:val="0"/>
          <w:numId w:val="15"/>
        </w:numPr>
        <w:rPr>
          <w:rFonts w:cs="Arial"/>
          <w:szCs w:val="20"/>
        </w:rPr>
      </w:pPr>
      <w:r w:rsidRPr="00A92D50">
        <w:rPr>
          <w:rFonts w:cs="Arial"/>
          <w:szCs w:val="20"/>
        </w:rPr>
        <w:t>$33,800 to $41,599 per year ($650 - $799 per week)</w:t>
      </w:r>
    </w:p>
    <w:p w14:paraId="0126067B" w14:textId="77777777" w:rsidR="005249FD" w:rsidRPr="00A92D50" w:rsidRDefault="005249FD" w:rsidP="00C4553E">
      <w:pPr>
        <w:pStyle w:val="1ResponseFrame"/>
        <w:numPr>
          <w:ilvl w:val="0"/>
          <w:numId w:val="15"/>
        </w:numPr>
        <w:rPr>
          <w:rFonts w:cs="Arial"/>
          <w:szCs w:val="20"/>
        </w:rPr>
      </w:pPr>
      <w:r w:rsidRPr="00A92D50">
        <w:rPr>
          <w:rFonts w:cs="Arial"/>
          <w:szCs w:val="20"/>
        </w:rPr>
        <w:t>$41,600 to $51,999 per year ($800 - $999 per week)</w:t>
      </w:r>
    </w:p>
    <w:p w14:paraId="2AD340CD" w14:textId="77777777" w:rsidR="005249FD" w:rsidRPr="00A92D50" w:rsidRDefault="005249FD" w:rsidP="00C4553E">
      <w:pPr>
        <w:pStyle w:val="1ResponseFrame"/>
        <w:numPr>
          <w:ilvl w:val="0"/>
          <w:numId w:val="15"/>
        </w:numPr>
        <w:rPr>
          <w:rFonts w:cs="Arial"/>
          <w:szCs w:val="20"/>
        </w:rPr>
      </w:pPr>
      <w:r w:rsidRPr="00A92D50">
        <w:rPr>
          <w:rFonts w:cs="Arial"/>
          <w:szCs w:val="20"/>
        </w:rPr>
        <w:t>$52,000 to $64,999 per year ($1,000 - $1,249 per week)</w:t>
      </w:r>
    </w:p>
    <w:p w14:paraId="0569C115" w14:textId="77777777" w:rsidR="005249FD" w:rsidRPr="00A92D50" w:rsidRDefault="005249FD" w:rsidP="00C4553E">
      <w:pPr>
        <w:pStyle w:val="1ResponseFrame"/>
        <w:numPr>
          <w:ilvl w:val="0"/>
          <w:numId w:val="15"/>
        </w:numPr>
        <w:rPr>
          <w:rFonts w:cs="Arial"/>
          <w:szCs w:val="20"/>
        </w:rPr>
      </w:pPr>
      <w:r w:rsidRPr="00A92D50">
        <w:rPr>
          <w:rFonts w:cs="Arial"/>
          <w:szCs w:val="20"/>
        </w:rPr>
        <w:t>$65,000 to $77,999 per year ($1,250 - $1,499 per week)</w:t>
      </w:r>
    </w:p>
    <w:p w14:paraId="452101FB" w14:textId="77777777" w:rsidR="005249FD" w:rsidRPr="00A92D50" w:rsidRDefault="005249FD" w:rsidP="00C4553E">
      <w:pPr>
        <w:pStyle w:val="1ResponseFrame"/>
        <w:numPr>
          <w:ilvl w:val="0"/>
          <w:numId w:val="15"/>
        </w:numPr>
        <w:rPr>
          <w:rFonts w:cs="Arial"/>
          <w:szCs w:val="20"/>
        </w:rPr>
      </w:pPr>
      <w:r w:rsidRPr="00A92D50">
        <w:rPr>
          <w:rFonts w:cs="Arial"/>
          <w:szCs w:val="20"/>
        </w:rPr>
        <w:t>$78,000 to $90,999 per year ($1,500 - $1,749 per week)</w:t>
      </w:r>
    </w:p>
    <w:p w14:paraId="1E55D6FC" w14:textId="77777777" w:rsidR="005249FD" w:rsidRPr="00A92D50" w:rsidRDefault="005249FD" w:rsidP="00C4553E">
      <w:pPr>
        <w:pStyle w:val="1ResponseFrame"/>
        <w:numPr>
          <w:ilvl w:val="0"/>
          <w:numId w:val="15"/>
        </w:numPr>
        <w:rPr>
          <w:rFonts w:cs="Arial"/>
          <w:szCs w:val="20"/>
        </w:rPr>
      </w:pPr>
      <w:r w:rsidRPr="00A92D50">
        <w:rPr>
          <w:rFonts w:cs="Arial"/>
          <w:szCs w:val="20"/>
        </w:rPr>
        <w:t>$91,000 to $103,999 per year ($1,750 - $1,999 per week)</w:t>
      </w:r>
    </w:p>
    <w:p w14:paraId="5E2546C7" w14:textId="77777777" w:rsidR="005249FD" w:rsidRPr="00A92D50" w:rsidRDefault="005249FD" w:rsidP="00C4553E">
      <w:pPr>
        <w:pStyle w:val="1ResponseFrame"/>
        <w:numPr>
          <w:ilvl w:val="0"/>
          <w:numId w:val="15"/>
        </w:numPr>
        <w:rPr>
          <w:rFonts w:cs="Arial"/>
          <w:szCs w:val="20"/>
        </w:rPr>
      </w:pPr>
      <w:r w:rsidRPr="00A92D50">
        <w:rPr>
          <w:rFonts w:cs="Arial"/>
          <w:szCs w:val="20"/>
        </w:rPr>
        <w:t>$104,000 to $155,999 per year ($2,000 - $2,999 per week)</w:t>
      </w:r>
    </w:p>
    <w:p w14:paraId="57193A33" w14:textId="77777777" w:rsidR="005249FD" w:rsidRPr="00A92D50" w:rsidRDefault="005249FD" w:rsidP="00C4553E">
      <w:pPr>
        <w:pStyle w:val="1ResponseFrame"/>
        <w:numPr>
          <w:ilvl w:val="0"/>
          <w:numId w:val="15"/>
        </w:numPr>
        <w:rPr>
          <w:rFonts w:cs="Arial"/>
          <w:szCs w:val="20"/>
        </w:rPr>
      </w:pPr>
      <w:r w:rsidRPr="00A92D50">
        <w:rPr>
          <w:rFonts w:cs="Arial"/>
          <w:szCs w:val="20"/>
        </w:rPr>
        <w:t>$156,000 or more per year ($3,000 or more per week)</w:t>
      </w:r>
    </w:p>
    <w:p w14:paraId="7DDAA4AB" w14:textId="77777777" w:rsidR="005249FD" w:rsidRPr="00A92D50" w:rsidRDefault="005249FD" w:rsidP="005249FD">
      <w:pPr>
        <w:spacing w:before="40" w:after="40" w:line="264" w:lineRule="auto"/>
        <w:ind w:left="1701" w:hanging="567"/>
        <w:rPr>
          <w:rFonts w:eastAsia="Calibri" w:cs="Arial"/>
          <w:szCs w:val="20"/>
        </w:rPr>
      </w:pPr>
    </w:p>
    <w:p w14:paraId="47EC34C6" w14:textId="77777777" w:rsidR="005249FD" w:rsidRPr="00A92D50" w:rsidRDefault="005249FD" w:rsidP="005249FD">
      <w:pPr>
        <w:pStyle w:val="1ResponseFrame"/>
        <w:rPr>
          <w:rFonts w:cs="Arial"/>
          <w:szCs w:val="20"/>
          <w:lang w:val="en-US"/>
        </w:rPr>
      </w:pPr>
      <w:r w:rsidRPr="00A92D50">
        <w:rPr>
          <w:rFonts w:cs="Arial"/>
          <w:szCs w:val="20"/>
          <w:lang w:val="en-US"/>
        </w:rPr>
        <w:t>98.</w:t>
      </w:r>
      <w:r w:rsidRPr="00A92D50">
        <w:rPr>
          <w:rFonts w:cs="Arial"/>
          <w:color w:val="00B0F0"/>
          <w:szCs w:val="20"/>
          <w:lang w:val="en-US"/>
        </w:rPr>
        <w:tab/>
        <w:t xml:space="preserve">(Don’t know) / </w:t>
      </w:r>
      <w:r w:rsidRPr="00A92D50">
        <w:rPr>
          <w:rFonts w:cs="Arial"/>
          <w:color w:val="FFC000"/>
          <w:szCs w:val="20"/>
          <w:lang w:val="en-US"/>
        </w:rPr>
        <w:t>Not sure</w:t>
      </w:r>
    </w:p>
    <w:p w14:paraId="4BB1651F" w14:textId="77777777" w:rsidR="005249FD" w:rsidRPr="00A92D50" w:rsidRDefault="005249FD" w:rsidP="005249FD">
      <w:pPr>
        <w:pStyle w:val="1ResponseFrame"/>
        <w:rPr>
          <w:rFonts w:cs="Arial"/>
          <w:szCs w:val="20"/>
          <w:lang w:val="en-US"/>
        </w:rPr>
      </w:pPr>
      <w:r w:rsidRPr="00A92D50">
        <w:rPr>
          <w:rFonts w:cs="Arial"/>
          <w:szCs w:val="20"/>
          <w:lang w:val="en-US"/>
        </w:rPr>
        <w:t>99</w:t>
      </w:r>
      <w:r w:rsidRPr="00A92D50">
        <w:rPr>
          <w:rFonts w:cs="Arial"/>
          <w:color w:val="00B0F0"/>
          <w:szCs w:val="20"/>
          <w:lang w:val="en-US"/>
        </w:rPr>
        <w:t>.</w:t>
      </w:r>
      <w:r w:rsidRPr="00A92D50">
        <w:rPr>
          <w:rFonts w:cs="Arial"/>
          <w:color w:val="00B0F0"/>
          <w:szCs w:val="20"/>
          <w:lang w:val="en-US"/>
        </w:rPr>
        <w:tab/>
        <w:t xml:space="preserve">(Refused) / </w:t>
      </w:r>
      <w:r w:rsidRPr="00A92D50">
        <w:rPr>
          <w:rFonts w:cs="Arial"/>
          <w:color w:val="FFC000"/>
          <w:szCs w:val="20"/>
          <w:lang w:val="en-US"/>
        </w:rPr>
        <w:t>Prefer not to say</w:t>
      </w:r>
    </w:p>
    <w:p w14:paraId="6F814441" w14:textId="77777777" w:rsidR="005249FD" w:rsidRPr="00A92D50" w:rsidRDefault="005249FD" w:rsidP="005249FD">
      <w:pPr>
        <w:rPr>
          <w:rFonts w:cs="Arial"/>
          <w:b/>
          <w:szCs w:val="20"/>
        </w:rPr>
      </w:pPr>
    </w:p>
    <w:p w14:paraId="4D246454" w14:textId="77777777" w:rsidR="005249FD" w:rsidRPr="00A92D50" w:rsidRDefault="005249FD" w:rsidP="00EC47D3">
      <w:pPr>
        <w:pStyle w:val="TOC1"/>
      </w:pPr>
      <w:r w:rsidRPr="00A92D50">
        <w:t>CLOSING - LinA</w:t>
      </w:r>
    </w:p>
    <w:p w14:paraId="0829C7F4" w14:textId="77777777" w:rsidR="005249FD" w:rsidRPr="00A92D50" w:rsidRDefault="005249FD" w:rsidP="005249FD">
      <w:pPr>
        <w:rPr>
          <w:rFonts w:cs="Arial"/>
          <w:b/>
          <w:szCs w:val="20"/>
        </w:rPr>
      </w:pPr>
    </w:p>
    <w:p w14:paraId="45E8A286" w14:textId="77777777" w:rsidR="005249FD" w:rsidRPr="00A92D50" w:rsidRDefault="005249FD" w:rsidP="005249FD">
      <w:pPr>
        <w:rPr>
          <w:rFonts w:cs="Arial"/>
          <w:szCs w:val="20"/>
        </w:rPr>
      </w:pPr>
      <w:r w:rsidRPr="00A92D50">
        <w:rPr>
          <w:rFonts w:cs="Arial"/>
          <w:szCs w:val="20"/>
        </w:rPr>
        <w:t xml:space="preserve">*(Life in Australia™ - NOT </w:t>
      </w:r>
      <w:r>
        <w:rPr>
          <w:rFonts w:cs="Arial"/>
          <w:szCs w:val="20"/>
        </w:rPr>
        <w:t>i-Link</w:t>
      </w:r>
      <w:r w:rsidRPr="00A92D50">
        <w:rPr>
          <w:rFonts w:cs="Arial"/>
          <w:szCs w:val="20"/>
        </w:rPr>
        <w:t>)</w:t>
      </w:r>
    </w:p>
    <w:p w14:paraId="08AFC214" w14:textId="77777777" w:rsidR="005249FD" w:rsidRPr="00A92D50" w:rsidRDefault="005249FD" w:rsidP="005249FD">
      <w:pPr>
        <w:pStyle w:val="QNameText"/>
        <w:rPr>
          <w:rFonts w:cs="Arial"/>
          <w:szCs w:val="20"/>
        </w:rPr>
      </w:pPr>
      <w:r w:rsidRPr="00A92D50">
        <w:rPr>
          <w:rFonts w:cs="Arial"/>
          <w:szCs w:val="20"/>
        </w:rPr>
        <w:t xml:space="preserve">(PROG: PLEASE USE STANDARD LINA CLOSE PAGE). </w:t>
      </w:r>
    </w:p>
    <w:p w14:paraId="59B5331C" w14:textId="77777777" w:rsidR="005249FD" w:rsidRPr="00A92D50" w:rsidRDefault="005249FD" w:rsidP="005249FD">
      <w:pPr>
        <w:rPr>
          <w:rFonts w:cs="Arial"/>
          <w:b/>
          <w:szCs w:val="20"/>
        </w:rPr>
      </w:pPr>
    </w:p>
    <w:p w14:paraId="17769BB5" w14:textId="77777777" w:rsidR="005249FD" w:rsidRPr="00A92D50" w:rsidRDefault="005249FD" w:rsidP="00EC47D3">
      <w:pPr>
        <w:pStyle w:val="TOC1"/>
      </w:pPr>
      <w:r w:rsidRPr="00A92D50">
        <w:t xml:space="preserve">CLOSING - NON-PROBABILITY </w:t>
      </w:r>
      <w:r>
        <w:t>i-Link</w:t>
      </w:r>
      <w:r w:rsidRPr="00A92D50">
        <w:t xml:space="preserve"> ONLY</w:t>
      </w:r>
    </w:p>
    <w:p w14:paraId="3C401CC3" w14:textId="77777777" w:rsidR="005249FD" w:rsidRPr="00A92D50" w:rsidRDefault="005249FD" w:rsidP="005249FD">
      <w:pPr>
        <w:rPr>
          <w:rFonts w:cs="Arial"/>
          <w:b/>
          <w:szCs w:val="20"/>
        </w:rPr>
      </w:pPr>
    </w:p>
    <w:p w14:paraId="029C2C8D" w14:textId="77777777" w:rsidR="005249FD" w:rsidRPr="00A92D50" w:rsidRDefault="005249FD" w:rsidP="005249FD">
      <w:pPr>
        <w:rPr>
          <w:rFonts w:cs="Arial"/>
          <w:szCs w:val="20"/>
        </w:rPr>
      </w:pPr>
      <w:r w:rsidRPr="00A92D50">
        <w:rPr>
          <w:rFonts w:cs="Arial"/>
          <w:szCs w:val="20"/>
        </w:rPr>
        <w:t>*(</w:t>
      </w:r>
      <w:r>
        <w:rPr>
          <w:rFonts w:cs="Arial"/>
          <w:szCs w:val="20"/>
        </w:rPr>
        <w:t>i-Link</w:t>
      </w:r>
      <w:r w:rsidRPr="00A92D50">
        <w:rPr>
          <w:rFonts w:cs="Arial"/>
          <w:szCs w:val="20"/>
        </w:rPr>
        <w:t xml:space="preserve"> ONLY – NOT Life in Australia™)</w:t>
      </w:r>
    </w:p>
    <w:p w14:paraId="3C65CA2E" w14:textId="77777777" w:rsidR="005249FD" w:rsidRPr="00A92D50" w:rsidRDefault="005249FD" w:rsidP="005249FD">
      <w:pPr>
        <w:pStyle w:val="QNameText"/>
        <w:rPr>
          <w:rFonts w:cs="Arial"/>
          <w:szCs w:val="20"/>
        </w:rPr>
      </w:pPr>
      <w:r w:rsidRPr="00A92D50">
        <w:rPr>
          <w:rFonts w:cs="Arial"/>
          <w:szCs w:val="20"/>
        </w:rPr>
        <w:t>CLOSE</w:t>
      </w:r>
      <w:r w:rsidRPr="00A92D50">
        <w:rPr>
          <w:rFonts w:cs="Arial"/>
          <w:szCs w:val="20"/>
        </w:rPr>
        <w:tab/>
        <w:t>That was the final question. Thanks for helping with this important research. This research was conducted by the Social Research Centre on behalf of the Department of Infrastructure, Transport, Regional Development, Communications and the Arts.</w:t>
      </w:r>
    </w:p>
    <w:p w14:paraId="280A1FF4" w14:textId="77777777" w:rsidR="005249FD" w:rsidRPr="00A92D50" w:rsidRDefault="005249FD" w:rsidP="005249FD">
      <w:pPr>
        <w:pStyle w:val="QNameText"/>
        <w:rPr>
          <w:rFonts w:cs="Arial"/>
          <w:szCs w:val="20"/>
        </w:rPr>
      </w:pPr>
    </w:p>
    <w:p w14:paraId="2778AAEF" w14:textId="77777777" w:rsidR="005249FD" w:rsidRPr="00A92D50" w:rsidRDefault="005249FD" w:rsidP="005249FD">
      <w:pPr>
        <w:pStyle w:val="QText"/>
        <w:rPr>
          <w:szCs w:val="20"/>
          <w:lang w:val="en-US"/>
        </w:rPr>
      </w:pPr>
      <w:r w:rsidRPr="00A92D50">
        <w:rPr>
          <w:szCs w:val="20"/>
        </w:rPr>
        <w:t xml:space="preserve">This research study has been carried out in compliance with the Privacy Act and the Australian Privacy Principles, and the information you have provided will only be used for research purposes. </w:t>
      </w:r>
    </w:p>
    <w:p w14:paraId="5B425DC0" w14:textId="77777777" w:rsidR="005249FD" w:rsidRPr="00A92D50" w:rsidRDefault="005249FD" w:rsidP="005249FD">
      <w:pPr>
        <w:pStyle w:val="QText"/>
        <w:ind w:left="0"/>
        <w:rPr>
          <w:rFonts w:eastAsia="Calibri"/>
          <w:szCs w:val="20"/>
        </w:rPr>
      </w:pPr>
    </w:p>
    <w:p w14:paraId="1C13812B" w14:textId="77777777" w:rsidR="005249FD" w:rsidRPr="00A92D50" w:rsidRDefault="005249FD" w:rsidP="005249FD">
      <w:pPr>
        <w:pStyle w:val="QText"/>
        <w:rPr>
          <w:szCs w:val="20"/>
        </w:rPr>
      </w:pPr>
      <w:r w:rsidRPr="00A92D50">
        <w:rPr>
          <w:szCs w:val="20"/>
        </w:rPr>
        <w:t>Please click ‘Next’ to be re-directed to the rewards page.</w:t>
      </w:r>
    </w:p>
    <w:p w14:paraId="334F101C" w14:textId="77777777" w:rsidR="005249FD" w:rsidRPr="00A92D50" w:rsidRDefault="005249FD" w:rsidP="005249FD">
      <w:pPr>
        <w:rPr>
          <w:rFonts w:cs="Arial"/>
          <w:b/>
          <w:szCs w:val="20"/>
        </w:rPr>
      </w:pPr>
    </w:p>
    <w:p w14:paraId="7B29D291" w14:textId="77777777" w:rsidR="005249FD" w:rsidRPr="00A92D50" w:rsidRDefault="005249FD" w:rsidP="00EC47D3">
      <w:pPr>
        <w:pStyle w:val="TOC1"/>
      </w:pPr>
      <w:r w:rsidRPr="00A92D50">
        <w:t xml:space="preserve">QUOTA FULL- NON-PROBABILITY </w:t>
      </w:r>
      <w:r>
        <w:t>i-Link</w:t>
      </w:r>
      <w:r w:rsidRPr="00A92D50">
        <w:t xml:space="preserve"> ONLY</w:t>
      </w:r>
    </w:p>
    <w:p w14:paraId="0E80010F" w14:textId="77777777" w:rsidR="005249FD" w:rsidRPr="00A92D50" w:rsidRDefault="005249FD" w:rsidP="005249FD">
      <w:pPr>
        <w:rPr>
          <w:rFonts w:cs="Arial"/>
          <w:szCs w:val="20"/>
        </w:rPr>
      </w:pPr>
    </w:p>
    <w:p w14:paraId="5FB56401" w14:textId="77777777" w:rsidR="005249FD" w:rsidRPr="00A92D50" w:rsidRDefault="005249FD" w:rsidP="005249FD">
      <w:pPr>
        <w:rPr>
          <w:rFonts w:cs="Arial"/>
          <w:szCs w:val="20"/>
        </w:rPr>
      </w:pPr>
      <w:r w:rsidRPr="00A92D50">
        <w:rPr>
          <w:rFonts w:cs="Arial"/>
          <w:szCs w:val="20"/>
        </w:rPr>
        <w:t>Thank you for your participation, unfortunately we have spoken to enough people in your group. Please click 'Next' to be re-directed to the rewards page.</w:t>
      </w:r>
    </w:p>
    <w:p w14:paraId="4CCA661C" w14:textId="77777777" w:rsidR="005249FD" w:rsidRPr="00A92D50" w:rsidRDefault="005249FD" w:rsidP="005249FD">
      <w:pPr>
        <w:rPr>
          <w:rFonts w:cs="Arial"/>
          <w:szCs w:val="20"/>
        </w:rPr>
      </w:pPr>
      <w:r w:rsidRPr="00A92D50">
        <w:rPr>
          <w:rFonts w:cs="Arial"/>
          <w:szCs w:val="20"/>
        </w:rPr>
        <w:br/>
        <w:t xml:space="preserve">TERMINATES – NON-PROBABILITY </w:t>
      </w:r>
      <w:r>
        <w:rPr>
          <w:rFonts w:cs="Arial"/>
          <w:szCs w:val="20"/>
        </w:rPr>
        <w:t>i-Link</w:t>
      </w:r>
      <w:r w:rsidRPr="00A92D50">
        <w:rPr>
          <w:rFonts w:cs="Arial"/>
          <w:szCs w:val="20"/>
        </w:rPr>
        <w:t xml:space="preserve"> ONLY</w:t>
      </w:r>
    </w:p>
    <w:p w14:paraId="0BBC21A8" w14:textId="77777777" w:rsidR="005249FD" w:rsidRPr="00A92D50" w:rsidRDefault="005249FD" w:rsidP="005249FD">
      <w:pPr>
        <w:rPr>
          <w:rFonts w:cs="Arial"/>
          <w:iCs/>
          <w:sz w:val="22"/>
        </w:rPr>
      </w:pPr>
    </w:p>
    <w:p w14:paraId="4B63E992" w14:textId="77777777" w:rsidR="005249FD" w:rsidRPr="00A92D50" w:rsidRDefault="005249FD" w:rsidP="005249FD">
      <w:pPr>
        <w:rPr>
          <w:rFonts w:cs="Arial"/>
          <w:szCs w:val="20"/>
        </w:rPr>
      </w:pPr>
      <w:r w:rsidRPr="00A92D50">
        <w:rPr>
          <w:rFonts w:cs="Arial"/>
          <w:szCs w:val="20"/>
        </w:rPr>
        <w:t>TERM1</w:t>
      </w:r>
      <w:r w:rsidRPr="00A92D50">
        <w:rPr>
          <w:rFonts w:cs="Arial"/>
          <w:szCs w:val="20"/>
        </w:rPr>
        <w:tab/>
        <w:t xml:space="preserve">Unfortunately, we need this information to continue. Thanks for your time. </w:t>
      </w:r>
      <w:r w:rsidRPr="00A92D50">
        <w:rPr>
          <w:rFonts w:cs="Arial"/>
          <w:szCs w:val="20"/>
          <w:lang w:eastAsia="en-AU"/>
        </w:rPr>
        <w:t>Please click ‘Next’ to be re-directed to the rewards page.</w:t>
      </w:r>
      <w:r w:rsidRPr="00A92D50">
        <w:rPr>
          <w:rFonts w:cs="Arial"/>
          <w:szCs w:val="20"/>
        </w:rPr>
        <w:t xml:space="preserve"> (DETAILEDCALLOUTCOME=Refused screeners)</w:t>
      </w:r>
    </w:p>
    <w:p w14:paraId="53046113" w14:textId="77777777" w:rsidR="005249FD" w:rsidRPr="00A92D50" w:rsidRDefault="005249FD" w:rsidP="005249FD">
      <w:pPr>
        <w:rPr>
          <w:rFonts w:cs="Arial"/>
          <w:szCs w:val="20"/>
        </w:rPr>
      </w:pPr>
    </w:p>
    <w:p w14:paraId="6A0D0A57" w14:textId="77777777" w:rsidR="005249FD" w:rsidRPr="00A92D50" w:rsidRDefault="005249FD" w:rsidP="005249FD">
      <w:pPr>
        <w:rPr>
          <w:rFonts w:cs="Arial"/>
          <w:szCs w:val="20"/>
        </w:rPr>
      </w:pPr>
      <w:r w:rsidRPr="00A92D50">
        <w:rPr>
          <w:rFonts w:cs="Arial"/>
          <w:szCs w:val="20"/>
        </w:rPr>
        <w:t>TERM3</w:t>
      </w:r>
      <w:r w:rsidRPr="00A92D50">
        <w:rPr>
          <w:rFonts w:cs="Arial"/>
          <w:szCs w:val="20"/>
        </w:rPr>
        <w:tab/>
        <w:t xml:space="preserve">Unfortunately, for this study, we need to speak to parents or guardians of children under the age of 18. Thanks for your time. </w:t>
      </w:r>
      <w:r w:rsidRPr="00A92D50">
        <w:rPr>
          <w:rFonts w:cs="Arial"/>
          <w:szCs w:val="20"/>
          <w:lang w:eastAsia="en-AU"/>
        </w:rPr>
        <w:t>Please click ‘Next’ to be re-directed to the rewards page.</w:t>
      </w:r>
      <w:r w:rsidRPr="00A92D50">
        <w:rPr>
          <w:rFonts w:cs="Arial"/>
          <w:szCs w:val="20"/>
        </w:rPr>
        <w:t xml:space="preserve"> (DETAILEDCALLOUTCOME=Not a parent of child 17 or under)</w:t>
      </w:r>
    </w:p>
    <w:p w14:paraId="11528FCA" w14:textId="77777777" w:rsidR="005249FD" w:rsidRPr="00A92D50" w:rsidRDefault="005249FD" w:rsidP="005249FD">
      <w:pPr>
        <w:rPr>
          <w:rFonts w:cs="Arial"/>
          <w:szCs w:val="20"/>
        </w:rPr>
      </w:pPr>
    </w:p>
    <w:p w14:paraId="2762E63E" w14:textId="77777777" w:rsidR="005249FD" w:rsidRPr="00A92D50" w:rsidRDefault="005249FD" w:rsidP="005249FD">
      <w:pPr>
        <w:rPr>
          <w:rFonts w:cs="Arial"/>
          <w:szCs w:val="20"/>
        </w:rPr>
      </w:pPr>
      <w:r w:rsidRPr="00A92D50">
        <w:rPr>
          <w:rFonts w:cs="Arial"/>
          <w:szCs w:val="20"/>
        </w:rPr>
        <w:t>TERM4</w:t>
      </w:r>
      <w:r w:rsidRPr="00A92D50">
        <w:rPr>
          <w:rFonts w:cs="Arial"/>
          <w:szCs w:val="20"/>
        </w:rPr>
        <w:tab/>
        <w:t xml:space="preserve">Unfortunately, for this study, we need to speak to people over the age of 18. Thanks for your time. </w:t>
      </w:r>
      <w:r w:rsidRPr="00A92D50">
        <w:rPr>
          <w:rFonts w:cs="Arial"/>
          <w:szCs w:val="20"/>
          <w:lang w:eastAsia="en-AU"/>
        </w:rPr>
        <w:t>Please click ‘Next’ to be re-directed to the rewards page.</w:t>
      </w:r>
      <w:r w:rsidRPr="00A92D50">
        <w:rPr>
          <w:rFonts w:cs="Arial"/>
          <w:szCs w:val="20"/>
        </w:rPr>
        <w:t xml:space="preserve"> (DETAILEDCALLOUTCOME=Under 18)</w:t>
      </w:r>
    </w:p>
    <w:p w14:paraId="1827924C" w14:textId="77777777" w:rsidR="005249FD" w:rsidRPr="00A92D50" w:rsidRDefault="005249FD" w:rsidP="005249FD">
      <w:pPr>
        <w:rPr>
          <w:rFonts w:cs="Arial"/>
          <w:szCs w:val="20"/>
        </w:rPr>
      </w:pPr>
    </w:p>
    <w:p w14:paraId="412422CF" w14:textId="77777777" w:rsidR="005249FD" w:rsidRPr="00A92D50" w:rsidRDefault="005249FD" w:rsidP="005249FD">
      <w:pPr>
        <w:pStyle w:val="QNameText"/>
        <w:ind w:left="0" w:firstLine="0"/>
        <w:rPr>
          <w:rFonts w:cs="Arial"/>
          <w:color w:val="000000" w:themeColor="text1"/>
        </w:rPr>
      </w:pPr>
      <w:r w:rsidRPr="00A92D50">
        <w:rPr>
          <w:rFonts w:cs="Arial"/>
        </w:rPr>
        <w:t xml:space="preserve">TERM6 </w:t>
      </w:r>
      <w:r w:rsidRPr="00A92D50">
        <w:rPr>
          <w:rFonts w:cs="Arial"/>
          <w:color w:val="000000" w:themeColor="text1"/>
        </w:rPr>
        <w:t>Thanks for being prepared to help out, but for this survey we are looking for people who agree with all the statements relating to participation in this study. Thanks anyway.</w:t>
      </w:r>
    </w:p>
    <w:p w14:paraId="225837B1" w14:textId="77777777" w:rsidR="005249FD" w:rsidRPr="00A92D50" w:rsidRDefault="005249FD" w:rsidP="005249FD">
      <w:pPr>
        <w:rPr>
          <w:rFonts w:cs="Arial"/>
          <w:szCs w:val="20"/>
        </w:rPr>
      </w:pPr>
    </w:p>
    <w:p w14:paraId="12599A40" w14:textId="0175398A" w:rsidR="00F10E03" w:rsidRPr="00136D5B" w:rsidRDefault="00F10E03" w:rsidP="00136D5B">
      <w:pPr>
        <w:spacing w:after="160" w:line="259" w:lineRule="auto"/>
        <w:rPr>
          <w:rFonts w:eastAsia="Times New Roman" w:cs="Times New Roman"/>
          <w:szCs w:val="20"/>
        </w:rPr>
        <w:sectPr w:rsidR="00F10E03" w:rsidRPr="00136D5B" w:rsidSect="0063440F">
          <w:footerReference w:type="even" r:id="rId88"/>
          <w:footerReference w:type="default" r:id="rId89"/>
          <w:pgSz w:w="11906" w:h="16838" w:code="9"/>
          <w:pgMar w:top="993" w:right="1134" w:bottom="993" w:left="1134" w:header="567" w:footer="408" w:gutter="0"/>
          <w:pgNumType w:start="1"/>
          <w:cols w:space="708"/>
          <w:docGrid w:linePitch="360"/>
        </w:sectPr>
      </w:pPr>
    </w:p>
    <w:p w14:paraId="127F3D7A" w14:textId="77777777" w:rsidR="00C8295A" w:rsidRPr="00BC3380" w:rsidRDefault="00C8295A" w:rsidP="00053AEF">
      <w:pPr>
        <w:spacing w:before="9840"/>
        <w:rPr>
          <w:color w:val="004DCF"/>
        </w:rPr>
      </w:pPr>
    </w:p>
    <w:p w14:paraId="36663BF3" w14:textId="77777777" w:rsidR="005F3B62" w:rsidRPr="00BC3380" w:rsidRDefault="005F3B62" w:rsidP="00106548">
      <w:pPr>
        <w:spacing w:before="120"/>
        <w:rPr>
          <w:color w:val="004DCF"/>
        </w:rPr>
      </w:pPr>
      <w:r w:rsidRPr="00BC3380">
        <w:rPr>
          <w:color w:val="004DCF"/>
        </w:rPr>
        <w:t>Level 5, 350 Queen Street</w:t>
      </w:r>
    </w:p>
    <w:p w14:paraId="0B16AFD3" w14:textId="77777777" w:rsidR="005F3B62" w:rsidRPr="00BC3380" w:rsidRDefault="005F3B62" w:rsidP="00106548">
      <w:pPr>
        <w:spacing w:before="120"/>
        <w:rPr>
          <w:color w:val="004DCF"/>
        </w:rPr>
      </w:pPr>
      <w:r w:rsidRPr="00BC3380">
        <w:rPr>
          <w:color w:val="004DCF"/>
        </w:rPr>
        <w:t>Melbourne Vic 3000</w:t>
      </w:r>
    </w:p>
    <w:p w14:paraId="0063DD44" w14:textId="77777777" w:rsidR="005F3B62" w:rsidRPr="00BC3380" w:rsidRDefault="005F3B62" w:rsidP="00106548">
      <w:pPr>
        <w:spacing w:before="360"/>
        <w:rPr>
          <w:color w:val="004DCF"/>
        </w:rPr>
      </w:pPr>
      <w:r w:rsidRPr="00BC3380">
        <w:rPr>
          <w:color w:val="004DCF"/>
        </w:rPr>
        <w:t>Locked Bag 13800</w:t>
      </w:r>
    </w:p>
    <w:p w14:paraId="122C223E" w14:textId="77777777" w:rsidR="005F3B62" w:rsidRPr="00BC3380" w:rsidRDefault="005F3B62" w:rsidP="00106548">
      <w:pPr>
        <w:spacing w:before="120"/>
        <w:rPr>
          <w:color w:val="004DCF"/>
        </w:rPr>
      </w:pPr>
      <w:r w:rsidRPr="00BC3380">
        <w:rPr>
          <w:color w:val="004DCF"/>
        </w:rPr>
        <w:t>Law Courts Vic. 8010</w:t>
      </w:r>
    </w:p>
    <w:p w14:paraId="422A6244" w14:textId="77777777" w:rsidR="005F3B62" w:rsidRPr="00BC3380" w:rsidRDefault="005F3B62" w:rsidP="00106548">
      <w:pPr>
        <w:spacing w:before="360"/>
        <w:rPr>
          <w:color w:val="004DCF"/>
        </w:rPr>
      </w:pPr>
      <w:r w:rsidRPr="00BC3380">
        <w:rPr>
          <w:color w:val="004DCF"/>
        </w:rPr>
        <w:t>Phone (61 3) 9236 8500</w:t>
      </w:r>
    </w:p>
    <w:p w14:paraId="6F08A652" w14:textId="77777777" w:rsidR="005F3B62" w:rsidRPr="00BC3380" w:rsidRDefault="005F3B62" w:rsidP="00106548">
      <w:pPr>
        <w:spacing w:before="120"/>
        <w:rPr>
          <w:color w:val="004DCF"/>
        </w:rPr>
      </w:pPr>
      <w:r w:rsidRPr="00BC3380">
        <w:rPr>
          <w:color w:val="004DCF"/>
        </w:rPr>
        <w:t>Fax (61 3) 9605 5422</w:t>
      </w:r>
    </w:p>
    <w:p w14:paraId="39E17F1E" w14:textId="4BA3A1E1" w:rsidR="005F3B62" w:rsidRPr="00BC3380" w:rsidRDefault="008D2976" w:rsidP="00106548">
      <w:pPr>
        <w:spacing w:before="360"/>
        <w:rPr>
          <w:color w:val="004DCF"/>
        </w:rPr>
      </w:pPr>
      <w:hyperlink r:id="rId90" w:history="1">
        <w:r w:rsidR="005F3B62" w:rsidRPr="00BC3380">
          <w:rPr>
            <w:rStyle w:val="Hyperlink"/>
            <w:color w:val="004DCF"/>
          </w:rPr>
          <w:t>info@srcentre.com.au</w:t>
        </w:r>
      </w:hyperlink>
    </w:p>
    <w:p w14:paraId="1AD667F6" w14:textId="77777777" w:rsidR="005F3B62" w:rsidRPr="00BC3380" w:rsidRDefault="005F3B62" w:rsidP="00106548">
      <w:pPr>
        <w:spacing w:before="120"/>
        <w:rPr>
          <w:color w:val="004DCF"/>
        </w:rPr>
      </w:pPr>
      <w:r w:rsidRPr="00BC3380">
        <w:rPr>
          <w:color w:val="004DCF"/>
        </w:rPr>
        <w:t>srcentre.com.au</w:t>
      </w:r>
    </w:p>
    <w:p w14:paraId="2E5EF57A" w14:textId="77777777" w:rsidR="005F3B62" w:rsidRPr="00BC3380" w:rsidRDefault="005F3B62" w:rsidP="00106548">
      <w:pPr>
        <w:spacing w:before="120"/>
        <w:rPr>
          <w:color w:val="004DCF"/>
        </w:rPr>
      </w:pPr>
    </w:p>
    <w:p w14:paraId="0BFC0A23" w14:textId="77777777" w:rsidR="005F3B62" w:rsidRPr="005F3B62" w:rsidRDefault="00106548" w:rsidP="00106548">
      <w:pPr>
        <w:tabs>
          <w:tab w:val="right" w:pos="10773"/>
        </w:tabs>
        <w:spacing w:before="360"/>
        <w:rPr>
          <w:color w:val="1F688D" w:themeColor="text2"/>
        </w:rPr>
      </w:pPr>
      <w:r>
        <w:rPr>
          <w:noProof/>
          <w:color w:val="1F688D" w:themeColor="text2"/>
        </w:rPr>
        <w:drawing>
          <wp:inline distT="0" distB="0" distL="0" distR="0" wp14:anchorId="65207ACC" wp14:editId="2A13D1CE">
            <wp:extent cx="1806799" cy="612000"/>
            <wp:effectExtent l="0" t="0" r="3175" b="0"/>
            <wp:docPr id="4" name="Picture 4" descr="Social Research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ocial Research Centr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806799" cy="612000"/>
                    </a:xfrm>
                    <a:prstGeom prst="rect">
                      <a:avLst/>
                    </a:prstGeom>
                  </pic:spPr>
                </pic:pic>
              </a:graphicData>
            </a:graphic>
          </wp:inline>
        </w:drawing>
      </w:r>
      <w:r>
        <w:rPr>
          <w:color w:val="1F688D" w:themeColor="text2"/>
        </w:rPr>
        <w:tab/>
      </w:r>
      <w:r>
        <w:rPr>
          <w:noProof/>
          <w:color w:val="1F688D" w:themeColor="text2"/>
        </w:rPr>
        <w:drawing>
          <wp:inline distT="0" distB="0" distL="0" distR="0" wp14:anchorId="5564A2AD" wp14:editId="10C1B4B2">
            <wp:extent cx="1267037" cy="612000"/>
            <wp:effectExtent l="0" t="0" r="0" b="0"/>
            <wp:docPr id="5" name="Picture 5" descr="Fully owned by Australian National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ully owned by Australian National University"/>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267037" cy="612000"/>
                    </a:xfrm>
                    <a:prstGeom prst="rect">
                      <a:avLst/>
                    </a:prstGeom>
                  </pic:spPr>
                </pic:pic>
              </a:graphicData>
            </a:graphic>
          </wp:inline>
        </w:drawing>
      </w:r>
    </w:p>
    <w:sectPr w:rsidR="005F3B62" w:rsidRPr="005F3B62" w:rsidSect="00EE4560">
      <w:footerReference w:type="even" r:id="rId93"/>
      <w:footerReference w:type="default" r:id="rId94"/>
      <w:pgSz w:w="11906" w:h="16838" w:code="9"/>
      <w:pgMar w:top="1134" w:right="397" w:bottom="397" w:left="397" w:header="567" w:footer="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2ADBA" w14:textId="77777777" w:rsidR="00C13C3D" w:rsidRDefault="00C13C3D" w:rsidP="00BE7643">
      <w:r>
        <w:separator/>
      </w:r>
    </w:p>
  </w:endnote>
  <w:endnote w:type="continuationSeparator" w:id="0">
    <w:p w14:paraId="4956DE57" w14:textId="77777777" w:rsidR="00C13C3D" w:rsidRDefault="00C13C3D" w:rsidP="00BE7643">
      <w:r>
        <w:continuationSeparator/>
      </w:r>
    </w:p>
  </w:endnote>
  <w:endnote w:type="continuationNotice" w:id="1">
    <w:p w14:paraId="2351D799" w14:textId="77777777" w:rsidR="00C13C3D" w:rsidRDefault="00C13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Nova">
    <w:charset w:val="00"/>
    <w:family w:val="swiss"/>
    <w:pitch w:val="variable"/>
    <w:sig w:usb0="0000028F" w:usb1="00000002" w:usb2="00000000" w:usb3="00000000" w:csb0="0000019F" w:csb1="00000000"/>
  </w:font>
  <w:font w:name="Segoe UI">
    <w:altName w:val="Segoe UI"/>
    <w:panose1 w:val="020B0502040204020203"/>
    <w:charset w:val="00"/>
    <w:family w:val="swiss"/>
    <w:pitch w:val="variable"/>
    <w:sig w:usb0="E4002EFF" w:usb1="C000E47F" w:usb2="00000009" w:usb3="00000000" w:csb0="000001FF" w:csb1="00000000"/>
  </w:font>
  <w:font w:name="Palatino">
    <w:charset w:val="00"/>
    <w:family w:val="auto"/>
    <w:pitch w:val="variable"/>
    <w:sig w:usb0="A00002FF" w:usb1="7800205A" w:usb2="146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D4DC8" w14:textId="645C71D6" w:rsidR="00C13C3D" w:rsidRPr="001A68F1" w:rsidRDefault="00C13C3D" w:rsidP="001F0FCB">
    <w:pPr>
      <w:pStyle w:val="Footer"/>
      <w:tabs>
        <w:tab w:val="clear" w:pos="4513"/>
        <w:tab w:val="clear" w:pos="9026"/>
        <w:tab w:val="right" w:pos="9639"/>
      </w:tabs>
      <w:rPr>
        <w:rFonts w:cs="Arial"/>
        <w:sz w:val="18"/>
        <w:szCs w:val="16"/>
      </w:rPr>
    </w:pPr>
    <w:r>
      <w:rPr>
        <w:rFonts w:cs="Arial"/>
        <w:sz w:val="18"/>
        <w:szCs w:val="16"/>
      </w:rPr>
      <w:tab/>
      <w:t>Age Assurance Consumer Research – Analytical Report</w:t>
    </w:r>
  </w:p>
  <w:p w14:paraId="54901D2E" w14:textId="77777777" w:rsidR="00C13C3D" w:rsidRPr="00705405" w:rsidRDefault="00C13C3D" w:rsidP="00600ED3">
    <w:pPr>
      <w:pStyle w:val="NoSpacing"/>
      <w:tabs>
        <w:tab w:val="right" w:pos="9639"/>
      </w:tabs>
      <w:rPr>
        <w:rFonts w:cs="Arial"/>
        <w:sz w:val="18"/>
        <w:szCs w:val="20"/>
      </w:rPr>
    </w:pPr>
    <w:r w:rsidRPr="00705405">
      <w:rPr>
        <w:rFonts w:cs="Arial"/>
        <w:sz w:val="18"/>
        <w:szCs w:val="20"/>
      </w:rPr>
      <w:fldChar w:fldCharType="begin"/>
    </w:r>
    <w:r w:rsidRPr="00705405">
      <w:rPr>
        <w:rFonts w:cs="Arial"/>
        <w:sz w:val="18"/>
        <w:szCs w:val="20"/>
      </w:rPr>
      <w:instrText xml:space="preserve"> PAGE   \* MERGEFORMAT </w:instrText>
    </w:r>
    <w:r w:rsidRPr="00705405">
      <w:rPr>
        <w:rFonts w:cs="Arial"/>
        <w:sz w:val="18"/>
        <w:szCs w:val="20"/>
      </w:rPr>
      <w:fldChar w:fldCharType="separate"/>
    </w:r>
    <w:r w:rsidRPr="00705405">
      <w:rPr>
        <w:rFonts w:cs="Arial"/>
        <w:noProof/>
        <w:sz w:val="18"/>
        <w:szCs w:val="20"/>
      </w:rPr>
      <w:t>1</w:t>
    </w:r>
    <w:r w:rsidRPr="00705405">
      <w:rPr>
        <w:rFonts w:cs="Arial"/>
        <w:noProof/>
        <w:sz w:val="18"/>
        <w:szCs w:val="20"/>
      </w:rPr>
      <w:fldChar w:fldCharType="end"/>
    </w:r>
    <w:r w:rsidRPr="00705405">
      <w:rPr>
        <w:rFonts w:cs="Arial"/>
        <w:sz w:val="18"/>
        <w:szCs w:val="20"/>
      </w:rPr>
      <w:tab/>
      <w:t>Prepared by the Social Research Centre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F0DC9" w14:textId="32CA661F" w:rsidR="00C13C3D" w:rsidRPr="001A68F1" w:rsidRDefault="00C13C3D" w:rsidP="005D6834">
    <w:pPr>
      <w:pStyle w:val="Footer"/>
      <w:tabs>
        <w:tab w:val="clear" w:pos="4513"/>
        <w:tab w:val="clear" w:pos="9026"/>
        <w:tab w:val="right" w:pos="9639"/>
      </w:tabs>
      <w:rPr>
        <w:rFonts w:cs="Arial"/>
        <w:sz w:val="18"/>
        <w:szCs w:val="16"/>
      </w:rPr>
    </w:pPr>
    <w:r>
      <w:rPr>
        <w:rFonts w:cs="Arial"/>
        <w:sz w:val="18"/>
        <w:szCs w:val="16"/>
      </w:rPr>
      <w:t>Age Assurance Consumer Research – Analytical Report</w:t>
    </w:r>
    <w:r w:rsidRPr="001A68F1">
      <w:rPr>
        <w:rFonts w:cs="Arial"/>
        <w:sz w:val="18"/>
        <w:szCs w:val="16"/>
      </w:rPr>
      <w:t xml:space="preserve">  </w:t>
    </w:r>
  </w:p>
  <w:p w14:paraId="7B00B2E7" w14:textId="77777777" w:rsidR="00C13C3D" w:rsidRPr="001A68F1" w:rsidRDefault="00C13C3D" w:rsidP="005D6834">
    <w:pPr>
      <w:pStyle w:val="Footer"/>
      <w:tabs>
        <w:tab w:val="clear" w:pos="4513"/>
        <w:tab w:val="clear" w:pos="9026"/>
        <w:tab w:val="right" w:pos="9639"/>
      </w:tabs>
      <w:rPr>
        <w:rFonts w:cs="Arial"/>
        <w:sz w:val="18"/>
        <w:szCs w:val="16"/>
      </w:rPr>
    </w:pPr>
    <w:r w:rsidRPr="001A68F1">
      <w:rPr>
        <w:rFonts w:cs="Arial"/>
        <w:sz w:val="18"/>
        <w:szCs w:val="16"/>
      </w:rPr>
      <w:t>Prepared by the Social Research Centre</w:t>
    </w:r>
    <w:r w:rsidRPr="001A68F1">
      <w:rPr>
        <w:rFonts w:cs="Arial"/>
        <w:sz w:val="18"/>
        <w:szCs w:val="16"/>
      </w:rPr>
      <w:tab/>
    </w:r>
    <w:r w:rsidRPr="001A68F1">
      <w:rPr>
        <w:rFonts w:cs="Arial"/>
        <w:sz w:val="18"/>
        <w:szCs w:val="16"/>
      </w:rPr>
      <w:fldChar w:fldCharType="begin"/>
    </w:r>
    <w:r w:rsidRPr="001A68F1">
      <w:rPr>
        <w:rFonts w:cs="Arial"/>
        <w:sz w:val="18"/>
        <w:szCs w:val="16"/>
      </w:rPr>
      <w:instrText xml:space="preserve"> PAGE   \* MERGEFORMAT </w:instrText>
    </w:r>
    <w:r w:rsidRPr="001A68F1">
      <w:rPr>
        <w:rFonts w:cs="Arial"/>
        <w:sz w:val="18"/>
        <w:szCs w:val="16"/>
      </w:rPr>
      <w:fldChar w:fldCharType="separate"/>
    </w:r>
    <w:r w:rsidRPr="001A68F1">
      <w:rPr>
        <w:rFonts w:cs="Arial"/>
        <w:noProof/>
        <w:sz w:val="18"/>
        <w:szCs w:val="16"/>
      </w:rPr>
      <w:t>1</w:t>
    </w:r>
    <w:r w:rsidRPr="001A68F1">
      <w:rPr>
        <w:rFonts w:cs="Arial"/>
        <w:noProof/>
        <w:sz w:val="18"/>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D6913" w14:textId="77777777" w:rsidR="00C13C3D" w:rsidRPr="004C262D" w:rsidRDefault="00C13C3D" w:rsidP="004C26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F3AD8" w14:textId="56647CA7" w:rsidR="00C13C3D" w:rsidRPr="001A68F1" w:rsidRDefault="00C13C3D" w:rsidP="00873264">
    <w:pPr>
      <w:pStyle w:val="Footer"/>
      <w:tabs>
        <w:tab w:val="clear" w:pos="4513"/>
        <w:tab w:val="clear" w:pos="9026"/>
        <w:tab w:val="right" w:pos="9639"/>
      </w:tabs>
      <w:rPr>
        <w:rFonts w:cs="Arial"/>
        <w:sz w:val="18"/>
        <w:szCs w:val="16"/>
      </w:rPr>
    </w:pPr>
    <w:r w:rsidRPr="00705405">
      <w:rPr>
        <w:rFonts w:cs="Arial"/>
        <w:sz w:val="18"/>
        <w:szCs w:val="16"/>
      </w:rPr>
      <w:tab/>
    </w:r>
    <w:r>
      <w:rPr>
        <w:rFonts w:cs="Arial"/>
        <w:sz w:val="18"/>
        <w:szCs w:val="16"/>
      </w:rPr>
      <w:t>Age Assurance Consumer Research – Analytical Report</w:t>
    </w:r>
  </w:p>
  <w:p w14:paraId="74C3961B" w14:textId="2EE14178" w:rsidR="00C13C3D" w:rsidRPr="00705405" w:rsidRDefault="00C13C3D" w:rsidP="005D6834">
    <w:pPr>
      <w:pStyle w:val="Footer"/>
      <w:tabs>
        <w:tab w:val="clear" w:pos="4513"/>
        <w:tab w:val="clear" w:pos="9026"/>
        <w:tab w:val="right" w:pos="9638"/>
      </w:tabs>
      <w:rPr>
        <w:rFonts w:cs="Arial"/>
        <w:sz w:val="18"/>
        <w:szCs w:val="16"/>
      </w:rPr>
    </w:pPr>
    <w:r w:rsidRPr="00705405">
      <w:rPr>
        <w:rFonts w:cs="Arial"/>
        <w:sz w:val="18"/>
        <w:szCs w:val="16"/>
      </w:rPr>
      <w:fldChar w:fldCharType="begin"/>
    </w:r>
    <w:r w:rsidRPr="00705405">
      <w:rPr>
        <w:rFonts w:cs="Arial"/>
        <w:sz w:val="18"/>
        <w:szCs w:val="16"/>
      </w:rPr>
      <w:instrText xml:space="preserve"> PAGE   \* MERGEFORMAT </w:instrText>
    </w:r>
    <w:r w:rsidRPr="00705405">
      <w:rPr>
        <w:rFonts w:cs="Arial"/>
        <w:sz w:val="18"/>
        <w:szCs w:val="16"/>
      </w:rPr>
      <w:fldChar w:fldCharType="separate"/>
    </w:r>
    <w:r w:rsidRPr="00705405">
      <w:rPr>
        <w:rFonts w:cs="Arial"/>
        <w:noProof/>
        <w:sz w:val="18"/>
        <w:szCs w:val="16"/>
      </w:rPr>
      <w:t>1</w:t>
    </w:r>
    <w:r w:rsidRPr="00705405">
      <w:rPr>
        <w:rFonts w:cs="Arial"/>
        <w:noProof/>
        <w:sz w:val="18"/>
        <w:szCs w:val="16"/>
      </w:rPr>
      <w:fldChar w:fldCharType="end"/>
    </w:r>
    <w:r w:rsidRPr="00705405">
      <w:rPr>
        <w:rFonts w:cs="Arial"/>
        <w:sz w:val="18"/>
        <w:szCs w:val="16"/>
      </w:rPr>
      <w:tab/>
      <w:t>Prepared by the Social Research Centre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1BDD0" w14:textId="77777777" w:rsidR="00C13C3D" w:rsidRDefault="00C13C3D" w:rsidP="00873264">
    <w:pPr>
      <w:pStyle w:val="Footer"/>
      <w:tabs>
        <w:tab w:val="clear" w:pos="4513"/>
        <w:tab w:val="clear" w:pos="9026"/>
        <w:tab w:val="right" w:pos="9639"/>
      </w:tabs>
      <w:rPr>
        <w:rFonts w:cs="Arial"/>
        <w:sz w:val="18"/>
      </w:rPr>
    </w:pPr>
    <w:r>
      <w:rPr>
        <w:rFonts w:cs="Arial"/>
        <w:sz w:val="18"/>
        <w:szCs w:val="16"/>
      </w:rPr>
      <w:t>Age Assurance Consumer Research – Analytical Report</w:t>
    </w:r>
  </w:p>
  <w:p w14:paraId="17EE3359" w14:textId="02A71FFB" w:rsidR="00C13C3D" w:rsidRPr="00CC0E3B" w:rsidRDefault="00C13C3D" w:rsidP="00CC0E3B">
    <w:pPr>
      <w:pStyle w:val="Footer"/>
      <w:tabs>
        <w:tab w:val="clear" w:pos="4513"/>
        <w:tab w:val="clear" w:pos="9026"/>
        <w:tab w:val="right" w:pos="9639"/>
      </w:tabs>
      <w:rPr>
        <w:rFonts w:cs="Arial"/>
        <w:sz w:val="18"/>
        <w:szCs w:val="16"/>
      </w:rPr>
    </w:pPr>
    <w:r w:rsidRPr="00705405">
      <w:rPr>
        <w:rFonts w:cs="Arial"/>
        <w:sz w:val="18"/>
      </w:rPr>
      <w:t>Prepared by the Social Research Centre</w:t>
    </w:r>
    <w:r w:rsidRPr="00705405">
      <w:rPr>
        <w:rFonts w:cs="Arial"/>
        <w:sz w:val="18"/>
      </w:rPr>
      <w:tab/>
    </w:r>
    <w:r w:rsidRPr="00705405">
      <w:rPr>
        <w:rFonts w:cs="Arial"/>
        <w:sz w:val="18"/>
      </w:rPr>
      <w:fldChar w:fldCharType="begin"/>
    </w:r>
    <w:r w:rsidRPr="00705405">
      <w:rPr>
        <w:rFonts w:cs="Arial"/>
        <w:sz w:val="18"/>
      </w:rPr>
      <w:instrText xml:space="preserve"> PAGE   \* MERGEFORMAT </w:instrText>
    </w:r>
    <w:r w:rsidRPr="00705405">
      <w:rPr>
        <w:rFonts w:cs="Arial"/>
        <w:sz w:val="18"/>
      </w:rPr>
      <w:fldChar w:fldCharType="separate"/>
    </w:r>
    <w:r w:rsidRPr="00705405">
      <w:rPr>
        <w:rFonts w:cs="Arial"/>
        <w:sz w:val="18"/>
      </w:rPr>
      <w:t>2</w:t>
    </w:r>
    <w:r w:rsidRPr="00705405">
      <w:rPr>
        <w:rFonts w:cs="Arial"/>
        <w:noProof/>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C2F27" w14:textId="77777777" w:rsidR="00C13C3D" w:rsidRPr="004F5DBB" w:rsidRDefault="00C13C3D" w:rsidP="004F5DB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EBAAB" w14:textId="77777777" w:rsidR="00C13C3D" w:rsidRPr="00163710" w:rsidRDefault="00C13C3D" w:rsidP="001637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E17521" w14:textId="77777777" w:rsidR="00C13C3D" w:rsidRDefault="00C13C3D" w:rsidP="00BE7643">
      <w:r>
        <w:separator/>
      </w:r>
    </w:p>
  </w:footnote>
  <w:footnote w:type="continuationSeparator" w:id="0">
    <w:p w14:paraId="19B7E0EB" w14:textId="77777777" w:rsidR="00C13C3D" w:rsidRDefault="00C13C3D" w:rsidP="00BE7643">
      <w:r>
        <w:continuationSeparator/>
      </w:r>
    </w:p>
  </w:footnote>
  <w:footnote w:type="continuationNotice" w:id="1">
    <w:p w14:paraId="2C0D019D" w14:textId="77777777" w:rsidR="00C13C3D" w:rsidRDefault="00C13C3D"/>
  </w:footnote>
  <w:footnote w:id="2">
    <w:p w14:paraId="7B3E6470" w14:textId="33296815" w:rsidR="00C13C3D" w:rsidRPr="00271647" w:rsidRDefault="00C13C3D" w:rsidP="00BC08E0">
      <w:pPr>
        <w:pStyle w:val="FootnoteText"/>
        <w:rPr>
          <w:lang w:val="en-AU"/>
        </w:rPr>
      </w:pPr>
      <w:r>
        <w:rPr>
          <w:rStyle w:val="FootnoteReference"/>
        </w:rPr>
        <w:footnoteRef/>
      </w:r>
      <w:r>
        <w:t xml:space="preserve"> </w:t>
      </w:r>
      <w:r w:rsidRPr="00012215">
        <w:t xml:space="preserve"> </w:t>
      </w:r>
      <w:r w:rsidRPr="00446438">
        <w:t>https://www.esafety.gov.au/sites/default/files/2023-08/Roadmap-for-age-verification_2.pdf</w:t>
      </w:r>
    </w:p>
  </w:footnote>
  <w:footnote w:id="3">
    <w:p w14:paraId="28E007C9" w14:textId="215A9398" w:rsidR="00C13C3D" w:rsidRPr="00271647" w:rsidRDefault="00C13C3D" w:rsidP="00763875">
      <w:pPr>
        <w:pStyle w:val="FootnoteText"/>
        <w:rPr>
          <w:lang w:val="en-AU"/>
        </w:rPr>
      </w:pPr>
      <w:r>
        <w:rPr>
          <w:rStyle w:val="FootnoteReference"/>
        </w:rPr>
        <w:footnoteRef/>
      </w:r>
      <w:r>
        <w:t xml:space="preserve"> </w:t>
      </w:r>
      <w:r w:rsidRPr="00446438">
        <w:t>https://www.esafety.gov.au/sites/default/files/2023-08/Roadmap-for-age-verification_2.pdf</w:t>
      </w:r>
    </w:p>
  </w:footnote>
  <w:footnote w:id="4">
    <w:p w14:paraId="398CF794" w14:textId="77777777" w:rsidR="00C13C3D" w:rsidRPr="00D54167" w:rsidRDefault="00C13C3D" w:rsidP="00D25650">
      <w:pPr>
        <w:pStyle w:val="FootnoteText"/>
        <w:rPr>
          <w:lang w:val="en-AU"/>
        </w:rPr>
      </w:pPr>
      <w:r>
        <w:rPr>
          <w:rStyle w:val="FootnoteReference"/>
        </w:rPr>
        <w:footnoteRef/>
      </w:r>
      <w:r>
        <w:t xml:space="preserve"> </w:t>
      </w:r>
      <w:r w:rsidRPr="00D54167">
        <w:t>https://www.aph.gov.au/Parliamentary_Business/Bills_Legislation/Bills_Search_Results/Result?bId=r7284</w:t>
      </w:r>
    </w:p>
  </w:footnote>
  <w:footnote w:id="5">
    <w:p w14:paraId="7002B2B8" w14:textId="77777777" w:rsidR="00C13C3D" w:rsidRPr="001422FD" w:rsidRDefault="00C13C3D" w:rsidP="00D25650">
      <w:pPr>
        <w:pStyle w:val="FootnoteText"/>
        <w:rPr>
          <w:lang w:val="en-AU"/>
        </w:rPr>
      </w:pPr>
      <w:r>
        <w:rPr>
          <w:rStyle w:val="FootnoteReference"/>
        </w:rPr>
        <w:footnoteRef/>
      </w:r>
      <w:r>
        <w:t xml:space="preserve"> </w:t>
      </w:r>
      <w:r w:rsidRPr="001422FD">
        <w:t>https://www.esafety.gov.au/sites/default/files/2024-07/Age-Assurance-Issues-Paper-July2024_0.pdf?v=1719792000021</w:t>
      </w:r>
    </w:p>
  </w:footnote>
  <w:footnote w:id="6">
    <w:p w14:paraId="328F2166" w14:textId="2D40932B" w:rsidR="00C13C3D" w:rsidRPr="00D54167" w:rsidRDefault="00C13C3D" w:rsidP="00D25650">
      <w:pPr>
        <w:pStyle w:val="FootnoteText"/>
        <w:rPr>
          <w:lang w:val="en-AU"/>
        </w:rPr>
      </w:pPr>
      <w:r>
        <w:rPr>
          <w:rStyle w:val="FootnoteReference"/>
        </w:rPr>
        <w:footnoteRef/>
      </w:r>
      <w:r>
        <w:t xml:space="preserve"> </w:t>
      </w:r>
      <w:r w:rsidRPr="00574D72">
        <w:t>https://www.esafety.gov.au/sites/default/files/2023-08/Roadmap-for-age-verification_2.pdf</w:t>
      </w:r>
    </w:p>
  </w:footnote>
  <w:footnote w:id="7">
    <w:p w14:paraId="380116E7" w14:textId="77777777" w:rsidR="00C13C3D" w:rsidRPr="00D54167" w:rsidRDefault="00C13C3D" w:rsidP="00D25650">
      <w:pPr>
        <w:pStyle w:val="FootnoteText"/>
        <w:rPr>
          <w:lang w:val="en-AU"/>
        </w:rPr>
      </w:pPr>
      <w:r>
        <w:rPr>
          <w:rStyle w:val="FootnoteReference"/>
        </w:rPr>
        <w:footnoteRef/>
      </w:r>
      <w:r>
        <w:t xml:space="preserve"> </w:t>
      </w:r>
      <w:r w:rsidRPr="00D54167">
        <w:t>https://www.infrastructure.gov.au/sites/default/files/documents/government-response-to-the-roadmap-for-age-verification-august2023.pdf</w:t>
      </w:r>
    </w:p>
  </w:footnote>
  <w:footnote w:id="8">
    <w:p w14:paraId="1CD87563" w14:textId="77777777" w:rsidR="00C13C3D" w:rsidRPr="00FF1721" w:rsidRDefault="00C13C3D" w:rsidP="00D25650">
      <w:pPr>
        <w:pStyle w:val="FootnoteText"/>
        <w:rPr>
          <w:lang w:val="en-AU"/>
        </w:rPr>
      </w:pPr>
      <w:r>
        <w:rPr>
          <w:rStyle w:val="FootnoteReference"/>
        </w:rPr>
        <w:footnoteRef/>
      </w:r>
      <w:r>
        <w:t xml:space="preserve"> </w:t>
      </w:r>
      <w:r w:rsidRPr="00FF1721">
        <w:t>https://www.infrastructure.gov.au/department/media/publications/tender-awarded-age-assurance-trial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11B1A"/>
    <w:multiLevelType w:val="hybridMultilevel"/>
    <w:tmpl w:val="577821D4"/>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7C2608"/>
    <w:multiLevelType w:val="multilevel"/>
    <w:tmpl w:val="7CCC1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DC13AF"/>
    <w:multiLevelType w:val="hybridMultilevel"/>
    <w:tmpl w:val="94E46E18"/>
    <w:lvl w:ilvl="0" w:tplc="0C090017">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022C0F7B"/>
    <w:multiLevelType w:val="hybridMultilevel"/>
    <w:tmpl w:val="05FE5406"/>
    <w:lvl w:ilvl="0" w:tplc="0C09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58A28B8"/>
    <w:multiLevelType w:val="multilevel"/>
    <w:tmpl w:val="C3C298D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05E55EE1"/>
    <w:multiLevelType w:val="hybridMultilevel"/>
    <w:tmpl w:val="B04E2E1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08606A52"/>
    <w:multiLevelType w:val="hybridMultilevel"/>
    <w:tmpl w:val="16AE68EE"/>
    <w:lvl w:ilvl="0" w:tplc="07C0A994">
      <w:start w:val="96"/>
      <w:numFmt w:val="decimal"/>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7" w15:restartNumberingAfterBreak="0">
    <w:nsid w:val="08957725"/>
    <w:multiLevelType w:val="hybridMultilevel"/>
    <w:tmpl w:val="2222C1EE"/>
    <w:lvl w:ilvl="0" w:tplc="FFFFFFFF">
      <w:start w:val="1"/>
      <w:numFmt w:val="decimal"/>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8" w15:restartNumberingAfterBreak="0">
    <w:nsid w:val="08F83753"/>
    <w:multiLevelType w:val="multilevel"/>
    <w:tmpl w:val="1F7E83DC"/>
    <w:lvl w:ilvl="0">
      <w:start w:val="1"/>
      <w:numFmt w:val="lowerRoman"/>
      <w:pStyle w:val="ListBullet3"/>
      <w:lvlText w:val="%1."/>
      <w:lvlJc w:val="right"/>
      <w:pPr>
        <w:ind w:left="2126" w:hanging="425"/>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B480886"/>
    <w:multiLevelType w:val="hybridMultilevel"/>
    <w:tmpl w:val="2222C1EE"/>
    <w:lvl w:ilvl="0" w:tplc="FFFFFFFF">
      <w:start w:val="1"/>
      <w:numFmt w:val="decimal"/>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0" w15:restartNumberingAfterBreak="0">
    <w:nsid w:val="0B7114D1"/>
    <w:multiLevelType w:val="hybridMultilevel"/>
    <w:tmpl w:val="8B06EC22"/>
    <w:lvl w:ilvl="0" w:tplc="0C09000F">
      <w:start w:val="1"/>
      <w:numFmt w:val="decimal"/>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1" w15:restartNumberingAfterBreak="0">
    <w:nsid w:val="0C8D3C0E"/>
    <w:multiLevelType w:val="multilevel"/>
    <w:tmpl w:val="970AF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1301280"/>
    <w:multiLevelType w:val="hybridMultilevel"/>
    <w:tmpl w:val="197608DC"/>
    <w:lvl w:ilvl="0" w:tplc="0C090017">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11743095"/>
    <w:multiLevelType w:val="multilevel"/>
    <w:tmpl w:val="BCDA7D62"/>
    <w:lvl w:ilvl="0">
      <w:start w:val="1"/>
      <w:numFmt w:val="decimal"/>
      <w:pStyle w:val="ListBullet"/>
      <w:lvlText w:val="%1."/>
      <w:lvlJc w:val="left"/>
      <w:pPr>
        <w:ind w:left="1134" w:hanging="425"/>
      </w:pPr>
      <w:rPr>
        <w:rFonts w:ascii="Arial" w:eastAsia="Calibri" w:hAnsi="Arial" w:cs="Arial" w:hint="default"/>
      </w:rPr>
    </w:lvl>
    <w:lvl w:ilvl="1">
      <w:start w:val="1"/>
      <w:numFmt w:val="lowerLetter"/>
      <w:lvlText w:val="%2."/>
      <w:lvlJc w:val="left"/>
      <w:pPr>
        <w:ind w:left="1865" w:hanging="360"/>
      </w:pPr>
      <w:rPr>
        <w:rFonts w:hint="default"/>
      </w:rPr>
    </w:lvl>
    <w:lvl w:ilvl="2">
      <w:start w:val="1"/>
      <w:numFmt w:val="lowerRoman"/>
      <w:lvlText w:val="%3."/>
      <w:lvlJc w:val="right"/>
      <w:pPr>
        <w:ind w:left="2585" w:hanging="180"/>
      </w:pPr>
      <w:rPr>
        <w:rFonts w:hint="default"/>
      </w:rPr>
    </w:lvl>
    <w:lvl w:ilvl="3">
      <w:start w:val="1"/>
      <w:numFmt w:val="decimal"/>
      <w:lvlText w:val="%4."/>
      <w:lvlJc w:val="left"/>
      <w:pPr>
        <w:ind w:left="3305" w:hanging="360"/>
      </w:pPr>
      <w:rPr>
        <w:rFonts w:hint="default"/>
      </w:rPr>
    </w:lvl>
    <w:lvl w:ilvl="4">
      <w:start w:val="1"/>
      <w:numFmt w:val="lowerLetter"/>
      <w:lvlText w:val="%5."/>
      <w:lvlJc w:val="left"/>
      <w:pPr>
        <w:ind w:left="4025" w:hanging="360"/>
      </w:pPr>
      <w:rPr>
        <w:rFonts w:hint="default"/>
      </w:rPr>
    </w:lvl>
    <w:lvl w:ilvl="5">
      <w:start w:val="1"/>
      <w:numFmt w:val="lowerRoman"/>
      <w:lvlText w:val="%6."/>
      <w:lvlJc w:val="right"/>
      <w:pPr>
        <w:ind w:left="4745" w:hanging="180"/>
      </w:pPr>
      <w:rPr>
        <w:rFonts w:hint="default"/>
      </w:rPr>
    </w:lvl>
    <w:lvl w:ilvl="6">
      <w:start w:val="1"/>
      <w:numFmt w:val="decimal"/>
      <w:lvlText w:val="%7."/>
      <w:lvlJc w:val="left"/>
      <w:pPr>
        <w:ind w:left="5465" w:hanging="360"/>
      </w:pPr>
      <w:rPr>
        <w:rFonts w:hint="default"/>
      </w:rPr>
    </w:lvl>
    <w:lvl w:ilvl="7">
      <w:start w:val="1"/>
      <w:numFmt w:val="lowerLetter"/>
      <w:lvlText w:val="%8."/>
      <w:lvlJc w:val="left"/>
      <w:pPr>
        <w:ind w:left="6185" w:hanging="360"/>
      </w:pPr>
      <w:rPr>
        <w:rFonts w:hint="default"/>
      </w:rPr>
    </w:lvl>
    <w:lvl w:ilvl="8">
      <w:start w:val="1"/>
      <w:numFmt w:val="lowerRoman"/>
      <w:lvlText w:val="%9."/>
      <w:lvlJc w:val="right"/>
      <w:pPr>
        <w:ind w:left="6905" w:hanging="180"/>
      </w:pPr>
      <w:rPr>
        <w:rFonts w:hint="default"/>
      </w:rPr>
    </w:lvl>
  </w:abstractNum>
  <w:abstractNum w:abstractNumId="14" w15:restartNumberingAfterBreak="0">
    <w:nsid w:val="13832B20"/>
    <w:multiLevelType w:val="hybridMultilevel"/>
    <w:tmpl w:val="B04E2E1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15B43F05"/>
    <w:multiLevelType w:val="hybridMultilevel"/>
    <w:tmpl w:val="32E034B2"/>
    <w:lvl w:ilvl="0" w:tplc="FFFFFFFF">
      <w:start w:val="1"/>
      <w:numFmt w:val="decimal"/>
      <w:lvlText w:val="%1."/>
      <w:lvlJc w:val="left"/>
      <w:pPr>
        <w:ind w:left="1689" w:hanging="555"/>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6" w15:restartNumberingAfterBreak="0">
    <w:nsid w:val="17D923C5"/>
    <w:multiLevelType w:val="hybridMultilevel"/>
    <w:tmpl w:val="A12C8A28"/>
    <w:lvl w:ilvl="0" w:tplc="FFFFFFFF">
      <w:start w:val="1"/>
      <w:numFmt w:val="decimal"/>
      <w:lvlText w:val="%1."/>
      <w:lvlJc w:val="left"/>
      <w:pPr>
        <w:ind w:left="1439" w:hanging="73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7" w15:restartNumberingAfterBreak="0">
    <w:nsid w:val="18332468"/>
    <w:multiLevelType w:val="hybridMultilevel"/>
    <w:tmpl w:val="B04E2E1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15:restartNumberingAfterBreak="0">
    <w:nsid w:val="184D029C"/>
    <w:multiLevelType w:val="hybridMultilevel"/>
    <w:tmpl w:val="BF18A230"/>
    <w:lvl w:ilvl="0" w:tplc="C5F86D18">
      <w:start w:val="1"/>
      <w:numFmt w:val="decimal"/>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9" w15:restartNumberingAfterBreak="0">
    <w:nsid w:val="1A2821BF"/>
    <w:multiLevelType w:val="hybridMultilevel"/>
    <w:tmpl w:val="A5F070E4"/>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0" w15:restartNumberingAfterBreak="0">
    <w:nsid w:val="1C564ED5"/>
    <w:multiLevelType w:val="hybridMultilevel"/>
    <w:tmpl w:val="0F9C1934"/>
    <w:lvl w:ilvl="0" w:tplc="9B885C2A">
      <w:start w:val="97"/>
      <w:numFmt w:val="decimal"/>
      <w:lvlText w:val="%1."/>
      <w:lvlJc w:val="left"/>
      <w:pPr>
        <w:ind w:left="185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D0F79F6"/>
    <w:multiLevelType w:val="multilevel"/>
    <w:tmpl w:val="B8FAF3C6"/>
    <w:lvl w:ilvl="0">
      <w:start w:val="1"/>
      <w:numFmt w:val="lowerLetter"/>
      <w:lvlText w:val="%1)"/>
      <w:lvlJc w:val="left"/>
      <w:pPr>
        <w:tabs>
          <w:tab w:val="num" w:pos="720"/>
        </w:tabs>
        <w:ind w:left="720" w:hanging="360"/>
      </w:pPr>
    </w:lvl>
    <w:lvl w:ilvl="1">
      <w:start w:val="1"/>
      <w:numFmt w:val="decimal"/>
      <w:lvlText w:val="%2."/>
      <w:lvlJc w:val="left"/>
      <w:pPr>
        <w:ind w:left="1440" w:hanging="360"/>
      </w:pPr>
    </w:lvl>
    <w:lvl w:ilvl="2">
      <w:start w:val="1"/>
      <w:numFmt w:val="lowerLetter"/>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FA64AAB"/>
    <w:multiLevelType w:val="hybridMultilevel"/>
    <w:tmpl w:val="B04E2E1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 w15:restartNumberingAfterBreak="0">
    <w:nsid w:val="23B10746"/>
    <w:multiLevelType w:val="multilevel"/>
    <w:tmpl w:val="88F0E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4C67217"/>
    <w:multiLevelType w:val="hybridMultilevel"/>
    <w:tmpl w:val="2222C1EE"/>
    <w:lvl w:ilvl="0" w:tplc="FFFFFFFF">
      <w:start w:val="1"/>
      <w:numFmt w:val="decimal"/>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5" w15:restartNumberingAfterBreak="0">
    <w:nsid w:val="2520657C"/>
    <w:multiLevelType w:val="hybridMultilevel"/>
    <w:tmpl w:val="2222C1EE"/>
    <w:lvl w:ilvl="0" w:tplc="FFFFFFFF">
      <w:start w:val="1"/>
      <w:numFmt w:val="decimal"/>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6" w15:restartNumberingAfterBreak="0">
    <w:nsid w:val="25EB543B"/>
    <w:multiLevelType w:val="hybridMultilevel"/>
    <w:tmpl w:val="615EB26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 w15:restartNumberingAfterBreak="0">
    <w:nsid w:val="26AD7362"/>
    <w:multiLevelType w:val="multilevel"/>
    <w:tmpl w:val="30BE3450"/>
    <w:lvl w:ilvl="0">
      <w:start w:val="1"/>
      <w:numFmt w:val="lowerLetter"/>
      <w:pStyle w:val="ListBullet2"/>
      <w:lvlText w:val="%1."/>
      <w:lvlJc w:val="left"/>
      <w:pPr>
        <w:ind w:left="1559" w:hanging="425"/>
      </w:pPr>
      <w:rPr>
        <w:rFonts w:ascii="Arial" w:eastAsia="Arial" w:hAnsi="Arial" w:hint="default"/>
        <w:w w:val="99"/>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75F2EC7"/>
    <w:multiLevelType w:val="hybridMultilevel"/>
    <w:tmpl w:val="A12C8A28"/>
    <w:lvl w:ilvl="0" w:tplc="FFFFFFFF">
      <w:start w:val="1"/>
      <w:numFmt w:val="decimal"/>
      <w:lvlText w:val="%1."/>
      <w:lvlJc w:val="left"/>
      <w:pPr>
        <w:ind w:left="1439" w:hanging="73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9" w15:restartNumberingAfterBreak="0">
    <w:nsid w:val="28340A63"/>
    <w:multiLevelType w:val="hybridMultilevel"/>
    <w:tmpl w:val="A12C8A28"/>
    <w:lvl w:ilvl="0" w:tplc="FFFFFFFF">
      <w:start w:val="1"/>
      <w:numFmt w:val="decimal"/>
      <w:lvlText w:val="%1."/>
      <w:lvlJc w:val="left"/>
      <w:pPr>
        <w:ind w:left="1439" w:hanging="73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0" w15:restartNumberingAfterBreak="0">
    <w:nsid w:val="2B1A2E10"/>
    <w:multiLevelType w:val="hybridMultilevel"/>
    <w:tmpl w:val="A12C8A28"/>
    <w:lvl w:ilvl="0" w:tplc="FFFFFFFF">
      <w:start w:val="1"/>
      <w:numFmt w:val="decimal"/>
      <w:lvlText w:val="%1."/>
      <w:lvlJc w:val="left"/>
      <w:pPr>
        <w:ind w:left="1439" w:hanging="73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1" w15:restartNumberingAfterBreak="0">
    <w:nsid w:val="2B1A44D4"/>
    <w:multiLevelType w:val="hybridMultilevel"/>
    <w:tmpl w:val="2222C1EE"/>
    <w:lvl w:ilvl="0" w:tplc="FFFFFFFF">
      <w:start w:val="1"/>
      <w:numFmt w:val="decimal"/>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32" w15:restartNumberingAfterBreak="0">
    <w:nsid w:val="2B895813"/>
    <w:multiLevelType w:val="hybridMultilevel"/>
    <w:tmpl w:val="B04E2E1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3" w15:restartNumberingAfterBreak="0">
    <w:nsid w:val="2BA4610C"/>
    <w:multiLevelType w:val="hybridMultilevel"/>
    <w:tmpl w:val="FD7AE0D6"/>
    <w:lvl w:ilvl="0" w:tplc="6EBED12C">
      <w:start w:val="1"/>
      <w:numFmt w:val="decimal"/>
      <w:lvlText w:val="%1."/>
      <w:lvlJc w:val="left"/>
      <w:pPr>
        <w:ind w:left="1494" w:hanging="360"/>
      </w:pPr>
      <w:rPr>
        <w:rFonts w:hint="default"/>
        <w:b/>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34" w15:restartNumberingAfterBreak="0">
    <w:nsid w:val="2C5F7FD0"/>
    <w:multiLevelType w:val="hybridMultilevel"/>
    <w:tmpl w:val="B04E2E1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15:restartNumberingAfterBreak="0">
    <w:nsid w:val="2CF60BD9"/>
    <w:multiLevelType w:val="hybridMultilevel"/>
    <w:tmpl w:val="7772CD1E"/>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6" w15:restartNumberingAfterBreak="0">
    <w:nsid w:val="30450997"/>
    <w:multiLevelType w:val="hybridMultilevel"/>
    <w:tmpl w:val="2222C1EE"/>
    <w:lvl w:ilvl="0" w:tplc="FFFFFFFF">
      <w:start w:val="1"/>
      <w:numFmt w:val="decimal"/>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37" w15:restartNumberingAfterBreak="0">
    <w:nsid w:val="30CD77C0"/>
    <w:multiLevelType w:val="hybridMultilevel"/>
    <w:tmpl w:val="DF1A7494"/>
    <w:lvl w:ilvl="0" w:tplc="248C5EB0">
      <w:start w:val="1"/>
      <w:numFmt w:val="decimal"/>
      <w:lvlText w:val="%1."/>
      <w:lvlJc w:val="left"/>
      <w:pPr>
        <w:ind w:left="1689" w:hanging="555"/>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38" w15:restartNumberingAfterBreak="0">
    <w:nsid w:val="37627AFB"/>
    <w:multiLevelType w:val="multilevel"/>
    <w:tmpl w:val="970AF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9B93B4A"/>
    <w:multiLevelType w:val="hybridMultilevel"/>
    <w:tmpl w:val="E1AAF7C8"/>
    <w:lvl w:ilvl="0" w:tplc="0C09000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0" w15:restartNumberingAfterBreak="0">
    <w:nsid w:val="3A1B4D20"/>
    <w:multiLevelType w:val="multilevel"/>
    <w:tmpl w:val="F942F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D67656C"/>
    <w:multiLevelType w:val="multilevel"/>
    <w:tmpl w:val="248E9EC2"/>
    <w:lvl w:ilvl="0">
      <w:start w:val="1"/>
      <w:numFmt w:val="decimal"/>
      <w:pStyle w:val="Appendix1"/>
      <w:lvlText w:val="A%1."/>
      <w:lvlJc w:val="left"/>
      <w:pPr>
        <w:ind w:left="1134" w:hanging="1134"/>
      </w:pPr>
      <w:rPr>
        <w:rFonts w:ascii="Arial" w:hAnsi="Arial" w:hint="default"/>
      </w:rPr>
    </w:lvl>
    <w:lvl w:ilvl="1">
      <w:start w:val="1"/>
      <w:numFmt w:val="decimal"/>
      <w:pStyle w:val="Appendix2"/>
      <w:lvlText w:val="A%1.%2"/>
      <w:lvlJc w:val="left"/>
      <w:pPr>
        <w:ind w:left="1134" w:hanging="1134"/>
      </w:pPr>
      <w:rPr>
        <w:rFonts w:hint="default"/>
      </w:rPr>
    </w:lvl>
    <w:lvl w:ilvl="2">
      <w:start w:val="1"/>
      <w:numFmt w:val="decimal"/>
      <w:pStyle w:val="Appendix3"/>
      <w:lvlText w:val="A1.%2.%3"/>
      <w:lvlJc w:val="left"/>
      <w:pPr>
        <w:ind w:left="1134" w:hanging="1134"/>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3D8841FF"/>
    <w:multiLevelType w:val="multilevel"/>
    <w:tmpl w:val="91A83E38"/>
    <w:lvl w:ilvl="0">
      <w:start w:val="1"/>
      <w:numFmt w:val="bullet"/>
      <w:pStyle w:val="Bullets1"/>
      <w:lvlText w:val=""/>
      <w:lvlJc w:val="left"/>
      <w:pPr>
        <w:tabs>
          <w:tab w:val="num" w:pos="425"/>
        </w:tabs>
        <w:ind w:left="851" w:hanging="426"/>
      </w:pPr>
      <w:rPr>
        <w:rFonts w:ascii="Symbol" w:hAnsi="Symbol" w:hint="default"/>
        <w:u w:color="1C365F"/>
      </w:rPr>
    </w:lvl>
    <w:lvl w:ilvl="1">
      <w:start w:val="1"/>
      <w:numFmt w:val="bullet"/>
      <w:pStyle w:val="Bullets2"/>
      <w:lvlText w:val="o"/>
      <w:lvlJc w:val="left"/>
      <w:pPr>
        <w:ind w:left="1418" w:hanging="426"/>
      </w:pPr>
      <w:rPr>
        <w:rFonts w:ascii="Courier New" w:hAnsi="Courier New" w:hint="default"/>
      </w:rPr>
    </w:lvl>
    <w:lvl w:ilvl="2">
      <w:start w:val="1"/>
      <w:numFmt w:val="bullet"/>
      <w:pStyle w:val="Bullets3"/>
      <w:lvlText w:val=""/>
      <w:lvlJc w:val="left"/>
      <w:pPr>
        <w:ind w:left="1985" w:hanging="426"/>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3E4D4717"/>
    <w:multiLevelType w:val="hybridMultilevel"/>
    <w:tmpl w:val="E2E88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0B768EB"/>
    <w:multiLevelType w:val="hybridMultilevel"/>
    <w:tmpl w:val="5DAAC56A"/>
    <w:lvl w:ilvl="0" w:tplc="30967A9A">
      <w:start w:val="96"/>
      <w:numFmt w:val="decimal"/>
      <w:lvlText w:val="%1."/>
      <w:lvlJc w:val="left"/>
      <w:pPr>
        <w:ind w:left="1494"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2742074"/>
    <w:multiLevelType w:val="hybridMultilevel"/>
    <w:tmpl w:val="A12C8A28"/>
    <w:lvl w:ilvl="0" w:tplc="FFFFFFFF">
      <w:start w:val="1"/>
      <w:numFmt w:val="decimal"/>
      <w:lvlText w:val="%1."/>
      <w:lvlJc w:val="left"/>
      <w:pPr>
        <w:ind w:left="1439" w:hanging="73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6" w15:restartNumberingAfterBreak="0">
    <w:nsid w:val="43DD356E"/>
    <w:multiLevelType w:val="hybridMultilevel"/>
    <w:tmpl w:val="B04E2E1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7" w15:restartNumberingAfterBreak="0">
    <w:nsid w:val="44936F71"/>
    <w:multiLevelType w:val="hybridMultilevel"/>
    <w:tmpl w:val="2222C1EE"/>
    <w:lvl w:ilvl="0" w:tplc="FFFFFFFF">
      <w:start w:val="1"/>
      <w:numFmt w:val="decimal"/>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48" w15:restartNumberingAfterBreak="0">
    <w:nsid w:val="4501799A"/>
    <w:multiLevelType w:val="hybridMultilevel"/>
    <w:tmpl w:val="2222C1EE"/>
    <w:lvl w:ilvl="0" w:tplc="FFFFFFFF">
      <w:start w:val="1"/>
      <w:numFmt w:val="decimal"/>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49" w15:restartNumberingAfterBreak="0">
    <w:nsid w:val="453A0DD5"/>
    <w:multiLevelType w:val="multilevel"/>
    <w:tmpl w:val="A266A4D8"/>
    <w:lvl w:ilvl="0">
      <w:start w:val="1"/>
      <w:numFmt w:val="bullet"/>
      <w:pStyle w:val="Bullets-noindent"/>
      <w:lvlText w:val=""/>
      <w:lvlJc w:val="left"/>
      <w:pPr>
        <w:ind w:left="425"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6026D3B"/>
    <w:multiLevelType w:val="multilevel"/>
    <w:tmpl w:val="2FF63C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1429"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8400AF3"/>
    <w:multiLevelType w:val="hybridMultilevel"/>
    <w:tmpl w:val="32E034B2"/>
    <w:lvl w:ilvl="0" w:tplc="FFFFFFFF">
      <w:start w:val="1"/>
      <w:numFmt w:val="decimal"/>
      <w:lvlText w:val="%1."/>
      <w:lvlJc w:val="left"/>
      <w:pPr>
        <w:ind w:left="1689" w:hanging="555"/>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52" w15:restartNumberingAfterBreak="0">
    <w:nsid w:val="4A5606CC"/>
    <w:multiLevelType w:val="hybridMultilevel"/>
    <w:tmpl w:val="2222C1EE"/>
    <w:lvl w:ilvl="0" w:tplc="FFFFFFFF">
      <w:start w:val="1"/>
      <w:numFmt w:val="decimal"/>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53" w15:restartNumberingAfterBreak="0">
    <w:nsid w:val="4B084369"/>
    <w:multiLevelType w:val="hybridMultilevel"/>
    <w:tmpl w:val="A12C8A28"/>
    <w:lvl w:ilvl="0" w:tplc="FFFFFFFF">
      <w:start w:val="1"/>
      <w:numFmt w:val="decimal"/>
      <w:lvlText w:val="%1."/>
      <w:lvlJc w:val="left"/>
      <w:pPr>
        <w:ind w:left="1439" w:hanging="73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4" w15:restartNumberingAfterBreak="0">
    <w:nsid w:val="4B8D2A6A"/>
    <w:multiLevelType w:val="multilevel"/>
    <w:tmpl w:val="E2F2E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F1A656C"/>
    <w:multiLevelType w:val="hybridMultilevel"/>
    <w:tmpl w:val="A12C8A28"/>
    <w:lvl w:ilvl="0" w:tplc="8E48048A">
      <w:start w:val="1"/>
      <w:numFmt w:val="decimal"/>
      <w:lvlText w:val="%1."/>
      <w:lvlJc w:val="left"/>
      <w:pPr>
        <w:ind w:left="1439" w:hanging="73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56" w15:restartNumberingAfterBreak="0">
    <w:nsid w:val="4F704AA8"/>
    <w:multiLevelType w:val="hybridMultilevel"/>
    <w:tmpl w:val="0A84B65E"/>
    <w:lvl w:ilvl="0" w:tplc="8C0C2F90">
      <w:start w:val="1"/>
      <w:numFmt w:val="decimal"/>
      <w:lvlText w:val="%1."/>
      <w:lvlJc w:val="left"/>
      <w:pPr>
        <w:ind w:left="1353" w:hanging="360"/>
      </w:pPr>
    </w:lvl>
    <w:lvl w:ilvl="1" w:tplc="0C090019">
      <w:start w:val="1"/>
      <w:numFmt w:val="lowerLetter"/>
      <w:lvlText w:val="%2."/>
      <w:lvlJc w:val="left"/>
      <w:pPr>
        <w:ind w:left="2574" w:hanging="360"/>
      </w:pPr>
    </w:lvl>
    <w:lvl w:ilvl="2" w:tplc="0C09001B">
      <w:start w:val="1"/>
      <w:numFmt w:val="lowerRoman"/>
      <w:lvlText w:val="%3."/>
      <w:lvlJc w:val="right"/>
      <w:pPr>
        <w:ind w:left="3294" w:hanging="180"/>
      </w:pPr>
    </w:lvl>
    <w:lvl w:ilvl="3" w:tplc="0C09000F">
      <w:start w:val="1"/>
      <w:numFmt w:val="decimal"/>
      <w:lvlText w:val="%4."/>
      <w:lvlJc w:val="left"/>
      <w:pPr>
        <w:ind w:left="4014" w:hanging="360"/>
      </w:pPr>
    </w:lvl>
    <w:lvl w:ilvl="4" w:tplc="0C090019">
      <w:start w:val="1"/>
      <w:numFmt w:val="lowerLetter"/>
      <w:lvlText w:val="%5."/>
      <w:lvlJc w:val="left"/>
      <w:pPr>
        <w:ind w:left="4734" w:hanging="360"/>
      </w:pPr>
    </w:lvl>
    <w:lvl w:ilvl="5" w:tplc="0C09001B">
      <w:start w:val="1"/>
      <w:numFmt w:val="lowerRoman"/>
      <w:lvlText w:val="%6."/>
      <w:lvlJc w:val="right"/>
      <w:pPr>
        <w:ind w:left="5454" w:hanging="180"/>
      </w:pPr>
    </w:lvl>
    <w:lvl w:ilvl="6" w:tplc="0C09000F">
      <w:start w:val="1"/>
      <w:numFmt w:val="decimal"/>
      <w:lvlText w:val="%7."/>
      <w:lvlJc w:val="left"/>
      <w:pPr>
        <w:ind w:left="6174" w:hanging="360"/>
      </w:pPr>
    </w:lvl>
    <w:lvl w:ilvl="7" w:tplc="0C090019">
      <w:start w:val="1"/>
      <w:numFmt w:val="lowerLetter"/>
      <w:lvlText w:val="%8."/>
      <w:lvlJc w:val="left"/>
      <w:pPr>
        <w:ind w:left="6894" w:hanging="360"/>
      </w:pPr>
    </w:lvl>
    <w:lvl w:ilvl="8" w:tplc="0C09001B">
      <w:start w:val="1"/>
      <w:numFmt w:val="lowerRoman"/>
      <w:lvlText w:val="%9."/>
      <w:lvlJc w:val="right"/>
      <w:pPr>
        <w:ind w:left="7614" w:hanging="180"/>
      </w:pPr>
    </w:lvl>
  </w:abstractNum>
  <w:abstractNum w:abstractNumId="57" w15:restartNumberingAfterBreak="0">
    <w:nsid w:val="4FDB3FD1"/>
    <w:multiLevelType w:val="hybridMultilevel"/>
    <w:tmpl w:val="2222C1EE"/>
    <w:lvl w:ilvl="0" w:tplc="FFFFFFFF">
      <w:start w:val="1"/>
      <w:numFmt w:val="decimal"/>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58" w15:restartNumberingAfterBreak="0">
    <w:nsid w:val="50BE45B9"/>
    <w:multiLevelType w:val="hybridMultilevel"/>
    <w:tmpl w:val="B04E2E1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9" w15:restartNumberingAfterBreak="0">
    <w:nsid w:val="516F5AC8"/>
    <w:multiLevelType w:val="hybridMultilevel"/>
    <w:tmpl w:val="EF0C4F40"/>
    <w:lvl w:ilvl="0" w:tplc="0C090017">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60" w15:restartNumberingAfterBreak="0">
    <w:nsid w:val="52F65FCD"/>
    <w:multiLevelType w:val="hybridMultilevel"/>
    <w:tmpl w:val="0A84B65E"/>
    <w:lvl w:ilvl="0" w:tplc="8C0C2F90">
      <w:start w:val="1"/>
      <w:numFmt w:val="decimal"/>
      <w:lvlText w:val="%1."/>
      <w:lvlJc w:val="left"/>
      <w:pPr>
        <w:ind w:left="1353" w:hanging="360"/>
      </w:pPr>
    </w:lvl>
    <w:lvl w:ilvl="1" w:tplc="0C090019">
      <w:start w:val="1"/>
      <w:numFmt w:val="lowerLetter"/>
      <w:lvlText w:val="%2."/>
      <w:lvlJc w:val="left"/>
      <w:pPr>
        <w:ind w:left="2574" w:hanging="360"/>
      </w:pPr>
    </w:lvl>
    <w:lvl w:ilvl="2" w:tplc="0C09001B">
      <w:start w:val="1"/>
      <w:numFmt w:val="lowerRoman"/>
      <w:lvlText w:val="%3."/>
      <w:lvlJc w:val="right"/>
      <w:pPr>
        <w:ind w:left="3294" w:hanging="180"/>
      </w:pPr>
    </w:lvl>
    <w:lvl w:ilvl="3" w:tplc="0C09000F">
      <w:start w:val="1"/>
      <w:numFmt w:val="decimal"/>
      <w:lvlText w:val="%4."/>
      <w:lvlJc w:val="left"/>
      <w:pPr>
        <w:ind w:left="4014" w:hanging="360"/>
      </w:pPr>
    </w:lvl>
    <w:lvl w:ilvl="4" w:tplc="0C090019">
      <w:start w:val="1"/>
      <w:numFmt w:val="lowerLetter"/>
      <w:lvlText w:val="%5."/>
      <w:lvlJc w:val="left"/>
      <w:pPr>
        <w:ind w:left="4734" w:hanging="360"/>
      </w:pPr>
    </w:lvl>
    <w:lvl w:ilvl="5" w:tplc="0C09001B">
      <w:start w:val="1"/>
      <w:numFmt w:val="lowerRoman"/>
      <w:lvlText w:val="%6."/>
      <w:lvlJc w:val="right"/>
      <w:pPr>
        <w:ind w:left="5454" w:hanging="180"/>
      </w:pPr>
    </w:lvl>
    <w:lvl w:ilvl="6" w:tplc="0C09000F">
      <w:start w:val="1"/>
      <w:numFmt w:val="decimal"/>
      <w:lvlText w:val="%7."/>
      <w:lvlJc w:val="left"/>
      <w:pPr>
        <w:ind w:left="6174" w:hanging="360"/>
      </w:pPr>
    </w:lvl>
    <w:lvl w:ilvl="7" w:tplc="0C090019">
      <w:start w:val="1"/>
      <w:numFmt w:val="lowerLetter"/>
      <w:lvlText w:val="%8."/>
      <w:lvlJc w:val="left"/>
      <w:pPr>
        <w:ind w:left="6894" w:hanging="360"/>
      </w:pPr>
    </w:lvl>
    <w:lvl w:ilvl="8" w:tplc="0C09001B">
      <w:start w:val="1"/>
      <w:numFmt w:val="lowerRoman"/>
      <w:lvlText w:val="%9."/>
      <w:lvlJc w:val="right"/>
      <w:pPr>
        <w:ind w:left="7614" w:hanging="180"/>
      </w:pPr>
    </w:lvl>
  </w:abstractNum>
  <w:abstractNum w:abstractNumId="61" w15:restartNumberingAfterBreak="0">
    <w:nsid w:val="55722F6B"/>
    <w:multiLevelType w:val="hybridMultilevel"/>
    <w:tmpl w:val="10DE924E"/>
    <w:lvl w:ilvl="0" w:tplc="F580E000">
      <w:start w:val="1"/>
      <w:numFmt w:val="decimal"/>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62" w15:restartNumberingAfterBreak="0">
    <w:nsid w:val="562805B6"/>
    <w:multiLevelType w:val="multilevel"/>
    <w:tmpl w:val="C14AC788"/>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start w:val="1"/>
      <w:numFmt w:val="lowerLetter"/>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8E75769"/>
    <w:multiLevelType w:val="multilevel"/>
    <w:tmpl w:val="11A0ABAA"/>
    <w:lvl w:ilvl="0">
      <w:start w:val="1"/>
      <w:numFmt w:val="decimal"/>
      <w:pStyle w:val="Heading1"/>
      <w:lvlText w:val="%1."/>
      <w:lvlJc w:val="left"/>
      <w:pPr>
        <w:ind w:left="851" w:hanging="851"/>
      </w:pPr>
      <w:rPr>
        <w:rFonts w:hint="default"/>
        <w:b w:val="0"/>
        <w:bCs w:val="0"/>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b w:val="0"/>
        <w:bCs w:val="0"/>
      </w:rPr>
    </w:lvl>
    <w:lvl w:ilvl="3">
      <w:start w:val="1"/>
      <w:numFmt w:val="decimal"/>
      <w:lvlText w:val="%4."/>
      <w:lvlJc w:val="left"/>
      <w:pPr>
        <w:ind w:left="567" w:hanging="283"/>
      </w:pPr>
      <w:rPr>
        <w:rFonts w:hint="default"/>
      </w:rPr>
    </w:lvl>
    <w:lvl w:ilvl="4">
      <w:start w:val="1"/>
      <w:numFmt w:val="lowerLetter"/>
      <w:lvlText w:val="(%5)"/>
      <w:lvlJc w:val="left"/>
      <w:pPr>
        <w:ind w:left="425"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58EE7806"/>
    <w:multiLevelType w:val="hybridMultilevel"/>
    <w:tmpl w:val="2222C1EE"/>
    <w:lvl w:ilvl="0" w:tplc="FFFFFFFF">
      <w:start w:val="1"/>
      <w:numFmt w:val="decimal"/>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65" w15:restartNumberingAfterBreak="0">
    <w:nsid w:val="59497D30"/>
    <w:multiLevelType w:val="hybridMultilevel"/>
    <w:tmpl w:val="FD3EBA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5D391058"/>
    <w:multiLevelType w:val="hybridMultilevel"/>
    <w:tmpl w:val="2222C1EE"/>
    <w:lvl w:ilvl="0" w:tplc="FDEE48B8">
      <w:start w:val="1"/>
      <w:numFmt w:val="decimal"/>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67" w15:restartNumberingAfterBreak="0">
    <w:nsid w:val="5FE81841"/>
    <w:multiLevelType w:val="hybridMultilevel"/>
    <w:tmpl w:val="9FC4C868"/>
    <w:lvl w:ilvl="0" w:tplc="B3DC8B26">
      <w:start w:val="1"/>
      <w:numFmt w:val="decimal"/>
      <w:lvlText w:val="%1."/>
      <w:lvlJc w:val="left"/>
      <w:pPr>
        <w:ind w:left="1704" w:hanging="57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68" w15:restartNumberingAfterBreak="0">
    <w:nsid w:val="601D025E"/>
    <w:multiLevelType w:val="hybridMultilevel"/>
    <w:tmpl w:val="21FC0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1153CFF"/>
    <w:multiLevelType w:val="hybridMultilevel"/>
    <w:tmpl w:val="A12C8A28"/>
    <w:lvl w:ilvl="0" w:tplc="FFFFFFFF">
      <w:start w:val="1"/>
      <w:numFmt w:val="decimal"/>
      <w:lvlText w:val="%1."/>
      <w:lvlJc w:val="left"/>
      <w:pPr>
        <w:ind w:left="1439" w:hanging="73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0" w15:restartNumberingAfterBreak="0">
    <w:nsid w:val="63C71391"/>
    <w:multiLevelType w:val="multilevel"/>
    <w:tmpl w:val="774612CC"/>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49624CE"/>
    <w:multiLevelType w:val="hybridMultilevel"/>
    <w:tmpl w:val="A12C8A28"/>
    <w:lvl w:ilvl="0" w:tplc="FFFFFFFF">
      <w:start w:val="1"/>
      <w:numFmt w:val="decimal"/>
      <w:lvlText w:val="%1."/>
      <w:lvlJc w:val="left"/>
      <w:pPr>
        <w:ind w:left="1439" w:hanging="73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2" w15:restartNumberingAfterBreak="0">
    <w:nsid w:val="66EA640D"/>
    <w:multiLevelType w:val="multilevel"/>
    <w:tmpl w:val="00FC18CE"/>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3" w15:restartNumberingAfterBreak="0">
    <w:nsid w:val="6B253D0E"/>
    <w:multiLevelType w:val="multilevel"/>
    <w:tmpl w:val="5504E418"/>
    <w:lvl w:ilvl="0">
      <w:start w:val="1"/>
      <w:numFmt w:val="decimal"/>
      <w:pStyle w:val="ClauseLevel1"/>
      <w:lvlText w:val="%1."/>
      <w:lvlJc w:val="left"/>
      <w:pPr>
        <w:tabs>
          <w:tab w:val="num" w:pos="1134"/>
        </w:tabs>
        <w:ind w:left="1134" w:hanging="1134"/>
      </w:pPr>
      <w:rPr>
        <w:rFonts w:hint="default"/>
        <w:sz w:val="20"/>
      </w:rPr>
    </w:lvl>
    <w:lvl w:ilvl="1">
      <w:start w:val="1"/>
      <w:numFmt w:val="decimal"/>
      <w:pStyle w:val="ClauseLevel2"/>
      <w:lvlText w:val="%1.%2."/>
      <w:lvlJc w:val="left"/>
      <w:pPr>
        <w:tabs>
          <w:tab w:val="num" w:pos="1134"/>
        </w:tabs>
        <w:ind w:left="1134" w:hanging="1134"/>
      </w:pPr>
      <w:rPr>
        <w:rFonts w:hint="default"/>
        <w:sz w:val="20"/>
      </w:rPr>
    </w:lvl>
    <w:lvl w:ilvl="2">
      <w:start w:val="1"/>
      <w:numFmt w:val="decimal"/>
      <w:pStyle w:val="ClauseLevel3"/>
      <w:lvlText w:val="%1.%2.%3."/>
      <w:lvlJc w:val="left"/>
      <w:pPr>
        <w:tabs>
          <w:tab w:val="num" w:pos="1134"/>
        </w:tabs>
        <w:ind w:left="1134" w:hanging="1134"/>
      </w:pPr>
      <w:rPr>
        <w:rFonts w:hint="default"/>
        <w:sz w:val="20"/>
      </w:rPr>
    </w:lvl>
    <w:lvl w:ilvl="3">
      <w:start w:val="1"/>
      <w:numFmt w:val="lowerLetter"/>
      <w:pStyle w:val="ClauseLevel4"/>
      <w:lvlText w:val="%4)"/>
      <w:lvlJc w:val="left"/>
      <w:pPr>
        <w:tabs>
          <w:tab w:val="num" w:pos="1559"/>
        </w:tabs>
        <w:ind w:left="1559" w:hanging="425"/>
      </w:pPr>
      <w:rPr>
        <w:rFonts w:hint="default"/>
        <w:i w:val="0"/>
        <w:sz w:val="20"/>
      </w:rPr>
    </w:lvl>
    <w:lvl w:ilvl="4">
      <w:start w:val="1"/>
      <w:numFmt w:val="upperLetter"/>
      <w:pStyle w:val="ClauseLevel5"/>
      <w:lvlText w:val="%5."/>
      <w:lvlJc w:val="left"/>
      <w:pPr>
        <w:tabs>
          <w:tab w:val="num" w:pos="850"/>
        </w:tabs>
        <w:ind w:left="850" w:hanging="425"/>
      </w:pPr>
      <w:rPr>
        <w:rFonts w:hint="default"/>
      </w:rPr>
    </w:lvl>
    <w:lvl w:ilvl="5">
      <w:start w:val="1"/>
      <w:numFmt w:val="upperLetter"/>
      <w:pStyle w:val="ClauseLevel6"/>
      <w:lvlText w:val="%5."/>
      <w:lvlJc w:val="left"/>
      <w:pPr>
        <w:tabs>
          <w:tab w:val="num" w:pos="850"/>
        </w:tabs>
        <w:ind w:left="850" w:hanging="425"/>
      </w:pPr>
      <w:rPr>
        <w:rFonts w:hint="default"/>
      </w:rPr>
    </w:lvl>
    <w:lvl w:ilvl="6">
      <w:start w:val="1"/>
      <w:numFmt w:val="upperLetter"/>
      <w:pStyle w:val="ClauseLevel7"/>
      <w:lvlText w:val="%5."/>
      <w:lvlJc w:val="left"/>
      <w:pPr>
        <w:tabs>
          <w:tab w:val="num" w:pos="850"/>
        </w:tabs>
        <w:ind w:left="850" w:hanging="425"/>
      </w:pPr>
      <w:rPr>
        <w:rFonts w:hint="default"/>
      </w:rPr>
    </w:lvl>
    <w:lvl w:ilvl="7">
      <w:start w:val="1"/>
      <w:numFmt w:val="upperLetter"/>
      <w:pStyle w:val="ClauseLevel8"/>
      <w:lvlText w:val="%8%5."/>
      <w:lvlJc w:val="left"/>
      <w:pPr>
        <w:tabs>
          <w:tab w:val="num" w:pos="850"/>
        </w:tabs>
        <w:ind w:left="850" w:hanging="425"/>
      </w:pPr>
      <w:rPr>
        <w:rFonts w:hint="default"/>
      </w:rPr>
    </w:lvl>
    <w:lvl w:ilvl="8">
      <w:start w:val="1"/>
      <w:numFmt w:val="upperLetter"/>
      <w:pStyle w:val="ClauseLevel9"/>
      <w:lvlText w:val="%5."/>
      <w:lvlJc w:val="left"/>
      <w:pPr>
        <w:tabs>
          <w:tab w:val="num" w:pos="850"/>
        </w:tabs>
        <w:ind w:left="850" w:hanging="425"/>
      </w:pPr>
      <w:rPr>
        <w:rFonts w:hint="default"/>
      </w:rPr>
    </w:lvl>
  </w:abstractNum>
  <w:abstractNum w:abstractNumId="74" w15:restartNumberingAfterBreak="0">
    <w:nsid w:val="6D4A6D4A"/>
    <w:multiLevelType w:val="hybridMultilevel"/>
    <w:tmpl w:val="A12C8A28"/>
    <w:lvl w:ilvl="0" w:tplc="FFFFFFFF">
      <w:start w:val="1"/>
      <w:numFmt w:val="decimal"/>
      <w:lvlText w:val="%1."/>
      <w:lvlJc w:val="left"/>
      <w:pPr>
        <w:ind w:left="1439" w:hanging="73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5" w15:restartNumberingAfterBreak="0">
    <w:nsid w:val="70775016"/>
    <w:multiLevelType w:val="hybridMultilevel"/>
    <w:tmpl w:val="2078E4CC"/>
    <w:lvl w:ilvl="0" w:tplc="0C090017">
      <w:start w:val="1"/>
      <w:numFmt w:val="lowerLetter"/>
      <w:lvlText w:val="%1)"/>
      <w:lvlJc w:val="left"/>
      <w:pPr>
        <w:ind w:left="1429" w:hanging="360"/>
      </w:pPr>
    </w:lvl>
    <w:lvl w:ilvl="1" w:tplc="0C090019">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76" w15:restartNumberingAfterBreak="0">
    <w:nsid w:val="71EB050E"/>
    <w:multiLevelType w:val="hybridMultilevel"/>
    <w:tmpl w:val="5F00E946"/>
    <w:lvl w:ilvl="0" w:tplc="0C090017">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7" w15:restartNumberingAfterBreak="0">
    <w:nsid w:val="71EF2316"/>
    <w:multiLevelType w:val="multilevel"/>
    <w:tmpl w:val="86DE71B0"/>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8" w15:restartNumberingAfterBreak="0">
    <w:nsid w:val="73A70E21"/>
    <w:multiLevelType w:val="multilevel"/>
    <w:tmpl w:val="64207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5417D6F"/>
    <w:multiLevelType w:val="multilevel"/>
    <w:tmpl w:val="970AF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70D119D"/>
    <w:multiLevelType w:val="multilevel"/>
    <w:tmpl w:val="A2C610B8"/>
    <w:lvl w:ilvl="0">
      <w:start w:val="1"/>
      <w:numFmt w:val="lowerLetter"/>
      <w:lvlText w:val="%1)"/>
      <w:lvlJc w:val="left"/>
      <w:pPr>
        <w:tabs>
          <w:tab w:val="num" w:pos="1069"/>
        </w:tabs>
        <w:ind w:left="1069" w:hanging="360"/>
      </w:pPr>
      <w:rPr>
        <w:strike w:val="0"/>
      </w:rPr>
    </w:lvl>
    <w:lvl w:ilvl="1" w:tentative="1">
      <w:start w:val="1"/>
      <w:numFmt w:val="decimal"/>
      <w:lvlText w:val="%2."/>
      <w:lvlJc w:val="left"/>
      <w:pPr>
        <w:tabs>
          <w:tab w:val="num" w:pos="1789"/>
        </w:tabs>
        <w:ind w:left="1789" w:hanging="360"/>
      </w:pPr>
    </w:lvl>
    <w:lvl w:ilvl="2" w:tentative="1">
      <w:start w:val="1"/>
      <w:numFmt w:val="decimal"/>
      <w:lvlText w:val="%3."/>
      <w:lvlJc w:val="left"/>
      <w:pPr>
        <w:tabs>
          <w:tab w:val="num" w:pos="2509"/>
        </w:tabs>
        <w:ind w:left="2509" w:hanging="360"/>
      </w:p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81" w15:restartNumberingAfterBreak="0">
    <w:nsid w:val="798F4461"/>
    <w:multiLevelType w:val="hybridMultilevel"/>
    <w:tmpl w:val="2078E4CC"/>
    <w:lvl w:ilvl="0" w:tplc="FFFFFFFF">
      <w:start w:val="1"/>
      <w:numFmt w:val="lowerLetter"/>
      <w:lvlText w:val="%1)"/>
      <w:lvlJc w:val="left"/>
      <w:pPr>
        <w:ind w:left="1429" w:hanging="360"/>
      </w:p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82" w15:restartNumberingAfterBreak="0">
    <w:nsid w:val="7D142A9F"/>
    <w:multiLevelType w:val="multilevel"/>
    <w:tmpl w:val="970AF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D270625"/>
    <w:multiLevelType w:val="hybridMultilevel"/>
    <w:tmpl w:val="CF4AE1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2"/>
  </w:num>
  <w:num w:numId="2">
    <w:abstractNumId w:val="49"/>
  </w:num>
  <w:num w:numId="3">
    <w:abstractNumId w:val="42"/>
  </w:num>
  <w:num w:numId="4">
    <w:abstractNumId w:val="63"/>
  </w:num>
  <w:num w:numId="5">
    <w:abstractNumId w:val="13"/>
  </w:num>
  <w:num w:numId="6">
    <w:abstractNumId w:val="27"/>
  </w:num>
  <w:num w:numId="7">
    <w:abstractNumId w:val="8"/>
  </w:num>
  <w:num w:numId="8">
    <w:abstractNumId w:val="41"/>
  </w:num>
  <w:num w:numId="9">
    <w:abstractNumId w:val="0"/>
  </w:num>
  <w:num w:numId="10">
    <w:abstractNumId w:val="40"/>
  </w:num>
  <w:num w:numId="11">
    <w:abstractNumId w:val="1"/>
  </w:num>
  <w:num w:numId="12">
    <w:abstractNumId w:val="54"/>
  </w:num>
  <w:num w:numId="13">
    <w:abstractNumId w:val="10"/>
  </w:num>
  <w:num w:numId="14">
    <w:abstractNumId w:val="44"/>
  </w:num>
  <w:num w:numId="15">
    <w:abstractNumId w:val="18"/>
  </w:num>
  <w:num w:numId="16">
    <w:abstractNumId w:val="61"/>
  </w:num>
  <w:num w:numId="17">
    <w:abstractNumId w:val="20"/>
  </w:num>
  <w:num w:numId="18">
    <w:abstractNumId w:val="37"/>
  </w:num>
  <w:num w:numId="19">
    <w:abstractNumId w:val="66"/>
  </w:num>
  <w:num w:numId="2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7"/>
  </w:num>
  <w:num w:numId="23">
    <w:abstractNumId w:val="35"/>
  </w:num>
  <w:num w:numId="24">
    <w:abstractNumId w:val="55"/>
  </w:num>
  <w:num w:numId="25">
    <w:abstractNumId w:val="23"/>
  </w:num>
  <w:num w:numId="26">
    <w:abstractNumId w:val="38"/>
  </w:num>
  <w:num w:numId="27">
    <w:abstractNumId w:val="29"/>
  </w:num>
  <w:num w:numId="28">
    <w:abstractNumId w:val="74"/>
  </w:num>
  <w:num w:numId="29">
    <w:abstractNumId w:val="30"/>
  </w:num>
  <w:num w:numId="30">
    <w:abstractNumId w:val="16"/>
  </w:num>
  <w:num w:numId="31">
    <w:abstractNumId w:val="28"/>
  </w:num>
  <w:num w:numId="32">
    <w:abstractNumId w:val="48"/>
  </w:num>
  <w:num w:numId="33">
    <w:abstractNumId w:val="57"/>
  </w:num>
  <w:num w:numId="34">
    <w:abstractNumId w:val="47"/>
  </w:num>
  <w:num w:numId="35">
    <w:abstractNumId w:val="79"/>
  </w:num>
  <w:num w:numId="36">
    <w:abstractNumId w:val="11"/>
  </w:num>
  <w:num w:numId="37">
    <w:abstractNumId w:val="7"/>
  </w:num>
  <w:num w:numId="38">
    <w:abstractNumId w:val="5"/>
  </w:num>
  <w:num w:numId="39">
    <w:abstractNumId w:val="22"/>
  </w:num>
  <w:num w:numId="40">
    <w:abstractNumId w:val="58"/>
  </w:num>
  <w:num w:numId="41">
    <w:abstractNumId w:val="9"/>
  </w:num>
  <w:num w:numId="42">
    <w:abstractNumId w:val="24"/>
  </w:num>
  <w:num w:numId="43">
    <w:abstractNumId w:val="25"/>
  </w:num>
  <w:num w:numId="44">
    <w:abstractNumId w:val="52"/>
  </w:num>
  <w:num w:numId="45">
    <w:abstractNumId w:val="69"/>
  </w:num>
  <w:num w:numId="46">
    <w:abstractNumId w:val="45"/>
  </w:num>
  <w:num w:numId="47">
    <w:abstractNumId w:val="53"/>
  </w:num>
  <w:num w:numId="48">
    <w:abstractNumId w:val="31"/>
  </w:num>
  <w:num w:numId="49">
    <w:abstractNumId w:val="36"/>
  </w:num>
  <w:num w:numId="50">
    <w:abstractNumId w:val="17"/>
  </w:num>
  <w:num w:numId="51">
    <w:abstractNumId w:val="82"/>
  </w:num>
  <w:num w:numId="52">
    <w:abstractNumId w:val="51"/>
  </w:num>
  <w:num w:numId="53">
    <w:abstractNumId w:val="15"/>
  </w:num>
  <w:num w:numId="54">
    <w:abstractNumId w:val="33"/>
  </w:num>
  <w:num w:numId="55">
    <w:abstractNumId w:val="6"/>
  </w:num>
  <w:num w:numId="56">
    <w:abstractNumId w:val="73"/>
  </w:num>
  <w:num w:numId="57">
    <w:abstractNumId w:val="46"/>
  </w:num>
  <w:num w:numId="58">
    <w:abstractNumId w:val="71"/>
  </w:num>
  <w:num w:numId="59">
    <w:abstractNumId w:val="32"/>
  </w:num>
  <w:num w:numId="60">
    <w:abstractNumId w:val="64"/>
  </w:num>
  <w:num w:numId="61">
    <w:abstractNumId w:val="19"/>
  </w:num>
  <w:num w:numId="62">
    <w:abstractNumId w:val="75"/>
  </w:num>
  <w:num w:numId="63">
    <w:abstractNumId w:val="81"/>
  </w:num>
  <w:num w:numId="64">
    <w:abstractNumId w:val="14"/>
  </w:num>
  <w:num w:numId="65">
    <w:abstractNumId w:val="34"/>
  </w:num>
  <w:num w:numId="66">
    <w:abstractNumId w:val="2"/>
  </w:num>
  <w:num w:numId="67">
    <w:abstractNumId w:val="39"/>
  </w:num>
  <w:num w:numId="68">
    <w:abstractNumId w:val="62"/>
  </w:num>
  <w:num w:numId="69">
    <w:abstractNumId w:val="78"/>
    <w:lvlOverride w:ilvl="0">
      <w:startOverride w:val="1"/>
    </w:lvlOverride>
  </w:num>
  <w:num w:numId="70">
    <w:abstractNumId w:val="3"/>
  </w:num>
  <w:num w:numId="71">
    <w:abstractNumId w:val="12"/>
  </w:num>
  <w:num w:numId="72">
    <w:abstractNumId w:val="59"/>
  </w:num>
  <w:num w:numId="73">
    <w:abstractNumId w:val="50"/>
  </w:num>
  <w:num w:numId="74">
    <w:abstractNumId w:val="76"/>
  </w:num>
  <w:num w:numId="75">
    <w:abstractNumId w:val="80"/>
  </w:num>
  <w:num w:numId="76">
    <w:abstractNumId w:val="26"/>
  </w:num>
  <w:num w:numId="77">
    <w:abstractNumId w:val="70"/>
  </w:num>
  <w:num w:numId="78">
    <w:abstractNumId w:val="21"/>
  </w:num>
  <w:num w:numId="79">
    <w:abstractNumId w:val="4"/>
  </w:num>
  <w:num w:numId="80">
    <w:abstractNumId w:val="72"/>
  </w:num>
  <w:num w:numId="81">
    <w:abstractNumId w:val="77"/>
  </w:num>
  <w:num w:numId="82">
    <w:abstractNumId w:val="42"/>
  </w:num>
  <w:num w:numId="83">
    <w:abstractNumId w:val="42"/>
  </w:num>
  <w:num w:numId="84">
    <w:abstractNumId w:val="42"/>
  </w:num>
  <w:num w:numId="85">
    <w:abstractNumId w:val="42"/>
  </w:num>
  <w:num w:numId="86">
    <w:abstractNumId w:val="65"/>
  </w:num>
  <w:num w:numId="87">
    <w:abstractNumId w:val="83"/>
  </w:num>
  <w:num w:numId="88">
    <w:abstractNumId w:val="68"/>
  </w:num>
  <w:num w:numId="89">
    <w:abstractNumId w:val="4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685"/>
    <w:rsid w:val="00000343"/>
    <w:rsid w:val="00000346"/>
    <w:rsid w:val="00000786"/>
    <w:rsid w:val="000007AF"/>
    <w:rsid w:val="00000A6F"/>
    <w:rsid w:val="00000E06"/>
    <w:rsid w:val="00001112"/>
    <w:rsid w:val="00002496"/>
    <w:rsid w:val="00002711"/>
    <w:rsid w:val="000030FB"/>
    <w:rsid w:val="00003145"/>
    <w:rsid w:val="000032B6"/>
    <w:rsid w:val="000032BE"/>
    <w:rsid w:val="000035AD"/>
    <w:rsid w:val="00003CB1"/>
    <w:rsid w:val="00004AFF"/>
    <w:rsid w:val="00005152"/>
    <w:rsid w:val="00005D55"/>
    <w:rsid w:val="0000612A"/>
    <w:rsid w:val="00006567"/>
    <w:rsid w:val="0000694F"/>
    <w:rsid w:val="000077DB"/>
    <w:rsid w:val="00007A26"/>
    <w:rsid w:val="00007ABC"/>
    <w:rsid w:val="00010882"/>
    <w:rsid w:val="00010BE9"/>
    <w:rsid w:val="00011D1E"/>
    <w:rsid w:val="00011E95"/>
    <w:rsid w:val="00011FDA"/>
    <w:rsid w:val="00012215"/>
    <w:rsid w:val="00012DDC"/>
    <w:rsid w:val="000133F3"/>
    <w:rsid w:val="0001355B"/>
    <w:rsid w:val="00013B85"/>
    <w:rsid w:val="00013DB7"/>
    <w:rsid w:val="0001400C"/>
    <w:rsid w:val="000141C2"/>
    <w:rsid w:val="0001486F"/>
    <w:rsid w:val="00014898"/>
    <w:rsid w:val="00014DF6"/>
    <w:rsid w:val="000158EB"/>
    <w:rsid w:val="00015E77"/>
    <w:rsid w:val="00015F8A"/>
    <w:rsid w:val="0001603A"/>
    <w:rsid w:val="00016DED"/>
    <w:rsid w:val="000171AF"/>
    <w:rsid w:val="00017D65"/>
    <w:rsid w:val="00020D79"/>
    <w:rsid w:val="00020F66"/>
    <w:rsid w:val="00021484"/>
    <w:rsid w:val="00021690"/>
    <w:rsid w:val="0002175E"/>
    <w:rsid w:val="000217EE"/>
    <w:rsid w:val="0002245A"/>
    <w:rsid w:val="0002287C"/>
    <w:rsid w:val="00022B70"/>
    <w:rsid w:val="00023C8A"/>
    <w:rsid w:val="000245FD"/>
    <w:rsid w:val="0002566C"/>
    <w:rsid w:val="000258C8"/>
    <w:rsid w:val="000259B4"/>
    <w:rsid w:val="00025F73"/>
    <w:rsid w:val="00026833"/>
    <w:rsid w:val="000300F1"/>
    <w:rsid w:val="00030405"/>
    <w:rsid w:val="00030A65"/>
    <w:rsid w:val="000314F4"/>
    <w:rsid w:val="00031541"/>
    <w:rsid w:val="000316BB"/>
    <w:rsid w:val="00031715"/>
    <w:rsid w:val="000319B3"/>
    <w:rsid w:val="00032079"/>
    <w:rsid w:val="000323CF"/>
    <w:rsid w:val="00032961"/>
    <w:rsid w:val="00032AD2"/>
    <w:rsid w:val="0003358F"/>
    <w:rsid w:val="00033EA7"/>
    <w:rsid w:val="00033FC1"/>
    <w:rsid w:val="000340AE"/>
    <w:rsid w:val="00034485"/>
    <w:rsid w:val="00034C70"/>
    <w:rsid w:val="0003569B"/>
    <w:rsid w:val="00035CF5"/>
    <w:rsid w:val="000363DF"/>
    <w:rsid w:val="000374F3"/>
    <w:rsid w:val="00037917"/>
    <w:rsid w:val="00040128"/>
    <w:rsid w:val="000408D5"/>
    <w:rsid w:val="000412EC"/>
    <w:rsid w:val="00041C43"/>
    <w:rsid w:val="0004205F"/>
    <w:rsid w:val="000421D6"/>
    <w:rsid w:val="000424CB"/>
    <w:rsid w:val="00042951"/>
    <w:rsid w:val="00043CBF"/>
    <w:rsid w:val="00044499"/>
    <w:rsid w:val="00044729"/>
    <w:rsid w:val="00044B67"/>
    <w:rsid w:val="00044F13"/>
    <w:rsid w:val="00045872"/>
    <w:rsid w:val="00045A60"/>
    <w:rsid w:val="00046758"/>
    <w:rsid w:val="000468CC"/>
    <w:rsid w:val="00046BEA"/>
    <w:rsid w:val="000471E8"/>
    <w:rsid w:val="00047BDB"/>
    <w:rsid w:val="000503A7"/>
    <w:rsid w:val="00050D01"/>
    <w:rsid w:val="00050F75"/>
    <w:rsid w:val="000510D9"/>
    <w:rsid w:val="00051F91"/>
    <w:rsid w:val="0005201C"/>
    <w:rsid w:val="00052B6F"/>
    <w:rsid w:val="00052D15"/>
    <w:rsid w:val="00052DF9"/>
    <w:rsid w:val="00053207"/>
    <w:rsid w:val="000533A1"/>
    <w:rsid w:val="00053499"/>
    <w:rsid w:val="000537DB"/>
    <w:rsid w:val="0005398D"/>
    <w:rsid w:val="00053AEF"/>
    <w:rsid w:val="000548D3"/>
    <w:rsid w:val="00054A30"/>
    <w:rsid w:val="00054EE2"/>
    <w:rsid w:val="0005651B"/>
    <w:rsid w:val="0005658B"/>
    <w:rsid w:val="0005780F"/>
    <w:rsid w:val="000601D9"/>
    <w:rsid w:val="000605C3"/>
    <w:rsid w:val="00060ECD"/>
    <w:rsid w:val="00060F59"/>
    <w:rsid w:val="000611D6"/>
    <w:rsid w:val="00061A37"/>
    <w:rsid w:val="000624EC"/>
    <w:rsid w:val="000628B3"/>
    <w:rsid w:val="00062975"/>
    <w:rsid w:val="000634B2"/>
    <w:rsid w:val="0006367E"/>
    <w:rsid w:val="00063753"/>
    <w:rsid w:val="0006388A"/>
    <w:rsid w:val="000638EB"/>
    <w:rsid w:val="00063D6A"/>
    <w:rsid w:val="0006432B"/>
    <w:rsid w:val="000647AA"/>
    <w:rsid w:val="00065188"/>
    <w:rsid w:val="000657DA"/>
    <w:rsid w:val="00065BFF"/>
    <w:rsid w:val="0006633E"/>
    <w:rsid w:val="0006642A"/>
    <w:rsid w:val="00066470"/>
    <w:rsid w:val="00066C85"/>
    <w:rsid w:val="00066C8A"/>
    <w:rsid w:val="00066D3C"/>
    <w:rsid w:val="000701FC"/>
    <w:rsid w:val="00071E48"/>
    <w:rsid w:val="00072644"/>
    <w:rsid w:val="00073AFB"/>
    <w:rsid w:val="00073FF8"/>
    <w:rsid w:val="00074CE0"/>
    <w:rsid w:val="00075B68"/>
    <w:rsid w:val="00075D18"/>
    <w:rsid w:val="00075D9A"/>
    <w:rsid w:val="000766E3"/>
    <w:rsid w:val="00076DFF"/>
    <w:rsid w:val="00076E2E"/>
    <w:rsid w:val="00077799"/>
    <w:rsid w:val="00077B38"/>
    <w:rsid w:val="00077BC2"/>
    <w:rsid w:val="00077F5A"/>
    <w:rsid w:val="0008011B"/>
    <w:rsid w:val="00080525"/>
    <w:rsid w:val="00081293"/>
    <w:rsid w:val="000818B4"/>
    <w:rsid w:val="00082554"/>
    <w:rsid w:val="00082BEE"/>
    <w:rsid w:val="00082CFE"/>
    <w:rsid w:val="0008350D"/>
    <w:rsid w:val="000837BC"/>
    <w:rsid w:val="00083806"/>
    <w:rsid w:val="00084574"/>
    <w:rsid w:val="00084B01"/>
    <w:rsid w:val="00084B48"/>
    <w:rsid w:val="000858EE"/>
    <w:rsid w:val="00085D59"/>
    <w:rsid w:val="0008610D"/>
    <w:rsid w:val="000869DC"/>
    <w:rsid w:val="000875B7"/>
    <w:rsid w:val="00087C87"/>
    <w:rsid w:val="00087FC6"/>
    <w:rsid w:val="00091989"/>
    <w:rsid w:val="0009214E"/>
    <w:rsid w:val="00092D0F"/>
    <w:rsid w:val="00092E15"/>
    <w:rsid w:val="00093191"/>
    <w:rsid w:val="0009355B"/>
    <w:rsid w:val="000935DD"/>
    <w:rsid w:val="00094C3B"/>
    <w:rsid w:val="00094D91"/>
    <w:rsid w:val="00094FD3"/>
    <w:rsid w:val="0009525D"/>
    <w:rsid w:val="00095ABA"/>
    <w:rsid w:val="00095FF6"/>
    <w:rsid w:val="00096010"/>
    <w:rsid w:val="0009697D"/>
    <w:rsid w:val="00097670"/>
    <w:rsid w:val="00097C67"/>
    <w:rsid w:val="00097DD8"/>
    <w:rsid w:val="000A01D2"/>
    <w:rsid w:val="000A03A6"/>
    <w:rsid w:val="000A0767"/>
    <w:rsid w:val="000A0C41"/>
    <w:rsid w:val="000A0CB4"/>
    <w:rsid w:val="000A1824"/>
    <w:rsid w:val="000A19EB"/>
    <w:rsid w:val="000A1F24"/>
    <w:rsid w:val="000A2C14"/>
    <w:rsid w:val="000A334B"/>
    <w:rsid w:val="000A3476"/>
    <w:rsid w:val="000A376C"/>
    <w:rsid w:val="000A378C"/>
    <w:rsid w:val="000A45AC"/>
    <w:rsid w:val="000A4B1F"/>
    <w:rsid w:val="000A4F0F"/>
    <w:rsid w:val="000A57E2"/>
    <w:rsid w:val="000A5A9A"/>
    <w:rsid w:val="000A5DD4"/>
    <w:rsid w:val="000A63A5"/>
    <w:rsid w:val="000A70B8"/>
    <w:rsid w:val="000A7D68"/>
    <w:rsid w:val="000B011F"/>
    <w:rsid w:val="000B06B1"/>
    <w:rsid w:val="000B13B2"/>
    <w:rsid w:val="000B1E5A"/>
    <w:rsid w:val="000B1EF2"/>
    <w:rsid w:val="000B205A"/>
    <w:rsid w:val="000B334D"/>
    <w:rsid w:val="000B356C"/>
    <w:rsid w:val="000B35D5"/>
    <w:rsid w:val="000B3622"/>
    <w:rsid w:val="000B38B7"/>
    <w:rsid w:val="000B3A15"/>
    <w:rsid w:val="000B3EFE"/>
    <w:rsid w:val="000B4D46"/>
    <w:rsid w:val="000B4E7E"/>
    <w:rsid w:val="000B52C1"/>
    <w:rsid w:val="000B5887"/>
    <w:rsid w:val="000B59C0"/>
    <w:rsid w:val="000B5F10"/>
    <w:rsid w:val="000B61D3"/>
    <w:rsid w:val="000B6501"/>
    <w:rsid w:val="000B65F6"/>
    <w:rsid w:val="000B695B"/>
    <w:rsid w:val="000B7B65"/>
    <w:rsid w:val="000B7CE9"/>
    <w:rsid w:val="000C05FC"/>
    <w:rsid w:val="000C16F0"/>
    <w:rsid w:val="000C1F80"/>
    <w:rsid w:val="000C2429"/>
    <w:rsid w:val="000C25FF"/>
    <w:rsid w:val="000C3411"/>
    <w:rsid w:val="000C3F48"/>
    <w:rsid w:val="000C3F68"/>
    <w:rsid w:val="000C47E6"/>
    <w:rsid w:val="000C518D"/>
    <w:rsid w:val="000C52D8"/>
    <w:rsid w:val="000C53F8"/>
    <w:rsid w:val="000C5C8E"/>
    <w:rsid w:val="000C5DAC"/>
    <w:rsid w:val="000C5ED0"/>
    <w:rsid w:val="000C610F"/>
    <w:rsid w:val="000C67AD"/>
    <w:rsid w:val="000C687B"/>
    <w:rsid w:val="000C6AD8"/>
    <w:rsid w:val="000C6D56"/>
    <w:rsid w:val="000C7F2A"/>
    <w:rsid w:val="000D025D"/>
    <w:rsid w:val="000D034E"/>
    <w:rsid w:val="000D07A1"/>
    <w:rsid w:val="000D0ECF"/>
    <w:rsid w:val="000D13BE"/>
    <w:rsid w:val="000D166E"/>
    <w:rsid w:val="000D17DB"/>
    <w:rsid w:val="000D1835"/>
    <w:rsid w:val="000D188E"/>
    <w:rsid w:val="000D1D8B"/>
    <w:rsid w:val="000D2528"/>
    <w:rsid w:val="000D34B0"/>
    <w:rsid w:val="000D35B1"/>
    <w:rsid w:val="000D45DB"/>
    <w:rsid w:val="000D4B7B"/>
    <w:rsid w:val="000D4FB2"/>
    <w:rsid w:val="000D531E"/>
    <w:rsid w:val="000D6103"/>
    <w:rsid w:val="000D6602"/>
    <w:rsid w:val="000D6715"/>
    <w:rsid w:val="000D73DD"/>
    <w:rsid w:val="000D7AD2"/>
    <w:rsid w:val="000D7BE1"/>
    <w:rsid w:val="000E0259"/>
    <w:rsid w:val="000E03D2"/>
    <w:rsid w:val="000E0471"/>
    <w:rsid w:val="000E0751"/>
    <w:rsid w:val="000E132B"/>
    <w:rsid w:val="000E15A9"/>
    <w:rsid w:val="000E24DB"/>
    <w:rsid w:val="000E29A8"/>
    <w:rsid w:val="000E2E77"/>
    <w:rsid w:val="000E2FF8"/>
    <w:rsid w:val="000E3C58"/>
    <w:rsid w:val="000E42D4"/>
    <w:rsid w:val="000E4BC3"/>
    <w:rsid w:val="000E7F47"/>
    <w:rsid w:val="000F0D0B"/>
    <w:rsid w:val="000F14E8"/>
    <w:rsid w:val="000F16E6"/>
    <w:rsid w:val="000F1FE5"/>
    <w:rsid w:val="000F2111"/>
    <w:rsid w:val="000F31EF"/>
    <w:rsid w:val="000F320B"/>
    <w:rsid w:val="000F3888"/>
    <w:rsid w:val="000F3962"/>
    <w:rsid w:val="000F4C03"/>
    <w:rsid w:val="000F4F28"/>
    <w:rsid w:val="000F5210"/>
    <w:rsid w:val="000F545B"/>
    <w:rsid w:val="000F5647"/>
    <w:rsid w:val="000F5DFA"/>
    <w:rsid w:val="000F5F62"/>
    <w:rsid w:val="000F64CC"/>
    <w:rsid w:val="000F696C"/>
    <w:rsid w:val="000F699A"/>
    <w:rsid w:val="000F6AFB"/>
    <w:rsid w:val="000F6FF1"/>
    <w:rsid w:val="000F79D0"/>
    <w:rsid w:val="000F7A73"/>
    <w:rsid w:val="001005E8"/>
    <w:rsid w:val="00100F13"/>
    <w:rsid w:val="0010105D"/>
    <w:rsid w:val="00102775"/>
    <w:rsid w:val="00102904"/>
    <w:rsid w:val="00102CCD"/>
    <w:rsid w:val="00103872"/>
    <w:rsid w:val="00103D43"/>
    <w:rsid w:val="00103E92"/>
    <w:rsid w:val="001042DA"/>
    <w:rsid w:val="00104475"/>
    <w:rsid w:val="001048D8"/>
    <w:rsid w:val="00104925"/>
    <w:rsid w:val="001051B1"/>
    <w:rsid w:val="001056C6"/>
    <w:rsid w:val="00105E4D"/>
    <w:rsid w:val="0010613B"/>
    <w:rsid w:val="001061B0"/>
    <w:rsid w:val="00106548"/>
    <w:rsid w:val="001069D8"/>
    <w:rsid w:val="00106A96"/>
    <w:rsid w:val="00106E3D"/>
    <w:rsid w:val="00107648"/>
    <w:rsid w:val="00107F26"/>
    <w:rsid w:val="00110255"/>
    <w:rsid w:val="00110BDD"/>
    <w:rsid w:val="00110C87"/>
    <w:rsid w:val="00110DF5"/>
    <w:rsid w:val="00110F68"/>
    <w:rsid w:val="001113B4"/>
    <w:rsid w:val="00111B47"/>
    <w:rsid w:val="0011221D"/>
    <w:rsid w:val="001124AF"/>
    <w:rsid w:val="0011303B"/>
    <w:rsid w:val="001131C4"/>
    <w:rsid w:val="00113C56"/>
    <w:rsid w:val="00114B07"/>
    <w:rsid w:val="0011557A"/>
    <w:rsid w:val="001155AC"/>
    <w:rsid w:val="00115B78"/>
    <w:rsid w:val="00116C40"/>
    <w:rsid w:val="00116F51"/>
    <w:rsid w:val="00117726"/>
    <w:rsid w:val="00117F7E"/>
    <w:rsid w:val="00120B3C"/>
    <w:rsid w:val="00120EFF"/>
    <w:rsid w:val="0012136E"/>
    <w:rsid w:val="00121F0B"/>
    <w:rsid w:val="0012243B"/>
    <w:rsid w:val="0012257F"/>
    <w:rsid w:val="00122BDF"/>
    <w:rsid w:val="00124285"/>
    <w:rsid w:val="001243E5"/>
    <w:rsid w:val="0012457B"/>
    <w:rsid w:val="001245E9"/>
    <w:rsid w:val="0012567D"/>
    <w:rsid w:val="001260FB"/>
    <w:rsid w:val="001268AD"/>
    <w:rsid w:val="00126BC1"/>
    <w:rsid w:val="001277F1"/>
    <w:rsid w:val="001307FC"/>
    <w:rsid w:val="00131260"/>
    <w:rsid w:val="00131421"/>
    <w:rsid w:val="0013170B"/>
    <w:rsid w:val="00131CB2"/>
    <w:rsid w:val="00131EAD"/>
    <w:rsid w:val="00131F2A"/>
    <w:rsid w:val="00132DBF"/>
    <w:rsid w:val="00132EA5"/>
    <w:rsid w:val="00133502"/>
    <w:rsid w:val="0013360D"/>
    <w:rsid w:val="00133828"/>
    <w:rsid w:val="00133FA5"/>
    <w:rsid w:val="0013433A"/>
    <w:rsid w:val="00134FA9"/>
    <w:rsid w:val="00135690"/>
    <w:rsid w:val="00135D31"/>
    <w:rsid w:val="0013668E"/>
    <w:rsid w:val="00136D5B"/>
    <w:rsid w:val="00136E41"/>
    <w:rsid w:val="00137295"/>
    <w:rsid w:val="00137902"/>
    <w:rsid w:val="001403B2"/>
    <w:rsid w:val="0014057B"/>
    <w:rsid w:val="00140C14"/>
    <w:rsid w:val="00141258"/>
    <w:rsid w:val="001421B4"/>
    <w:rsid w:val="00142875"/>
    <w:rsid w:val="0014299C"/>
    <w:rsid w:val="00142CE9"/>
    <w:rsid w:val="001440F4"/>
    <w:rsid w:val="00144308"/>
    <w:rsid w:val="001443D3"/>
    <w:rsid w:val="00144734"/>
    <w:rsid w:val="00144845"/>
    <w:rsid w:val="00144A83"/>
    <w:rsid w:val="0014500B"/>
    <w:rsid w:val="001455F4"/>
    <w:rsid w:val="0014586A"/>
    <w:rsid w:val="00145B7B"/>
    <w:rsid w:val="001462BF"/>
    <w:rsid w:val="0014658E"/>
    <w:rsid w:val="00146FB8"/>
    <w:rsid w:val="0014751C"/>
    <w:rsid w:val="00147E52"/>
    <w:rsid w:val="00151136"/>
    <w:rsid w:val="00151673"/>
    <w:rsid w:val="001516FE"/>
    <w:rsid w:val="001520D1"/>
    <w:rsid w:val="001522F2"/>
    <w:rsid w:val="0015277A"/>
    <w:rsid w:val="0015339C"/>
    <w:rsid w:val="001536C8"/>
    <w:rsid w:val="0015541D"/>
    <w:rsid w:val="00156657"/>
    <w:rsid w:val="00156CFD"/>
    <w:rsid w:val="00156FD7"/>
    <w:rsid w:val="0015714D"/>
    <w:rsid w:val="001601FF"/>
    <w:rsid w:val="001603E8"/>
    <w:rsid w:val="00160E8A"/>
    <w:rsid w:val="001613E1"/>
    <w:rsid w:val="00161436"/>
    <w:rsid w:val="00161538"/>
    <w:rsid w:val="001618B0"/>
    <w:rsid w:val="00161A3F"/>
    <w:rsid w:val="00161C56"/>
    <w:rsid w:val="001623CE"/>
    <w:rsid w:val="00162D7F"/>
    <w:rsid w:val="00163710"/>
    <w:rsid w:val="00163A97"/>
    <w:rsid w:val="001640D9"/>
    <w:rsid w:val="00164681"/>
    <w:rsid w:val="00164A59"/>
    <w:rsid w:val="00165283"/>
    <w:rsid w:val="00165465"/>
    <w:rsid w:val="00165645"/>
    <w:rsid w:val="00165BE4"/>
    <w:rsid w:val="00166286"/>
    <w:rsid w:val="00166389"/>
    <w:rsid w:val="00166919"/>
    <w:rsid w:val="00166F4A"/>
    <w:rsid w:val="00167C16"/>
    <w:rsid w:val="00167C6E"/>
    <w:rsid w:val="00170824"/>
    <w:rsid w:val="00170EBE"/>
    <w:rsid w:val="00171B9C"/>
    <w:rsid w:val="00171BBB"/>
    <w:rsid w:val="00171E48"/>
    <w:rsid w:val="0017201D"/>
    <w:rsid w:val="001720D0"/>
    <w:rsid w:val="00172332"/>
    <w:rsid w:val="00172702"/>
    <w:rsid w:val="00173490"/>
    <w:rsid w:val="00173B86"/>
    <w:rsid w:val="00173F54"/>
    <w:rsid w:val="0017467A"/>
    <w:rsid w:val="00174A0D"/>
    <w:rsid w:val="00174BDA"/>
    <w:rsid w:val="00174C79"/>
    <w:rsid w:val="00175134"/>
    <w:rsid w:val="001755FE"/>
    <w:rsid w:val="00176466"/>
    <w:rsid w:val="0017687A"/>
    <w:rsid w:val="001775F8"/>
    <w:rsid w:val="001802DD"/>
    <w:rsid w:val="0018048C"/>
    <w:rsid w:val="001808B2"/>
    <w:rsid w:val="00180973"/>
    <w:rsid w:val="0018193D"/>
    <w:rsid w:val="00181A02"/>
    <w:rsid w:val="001820B5"/>
    <w:rsid w:val="0018224A"/>
    <w:rsid w:val="00183C94"/>
    <w:rsid w:val="00183CD6"/>
    <w:rsid w:val="00183EE6"/>
    <w:rsid w:val="00184C77"/>
    <w:rsid w:val="00185096"/>
    <w:rsid w:val="001853E7"/>
    <w:rsid w:val="00185F3E"/>
    <w:rsid w:val="0018701A"/>
    <w:rsid w:val="001872BF"/>
    <w:rsid w:val="00187A3B"/>
    <w:rsid w:val="00187E8D"/>
    <w:rsid w:val="00190465"/>
    <w:rsid w:val="00191759"/>
    <w:rsid w:val="00192285"/>
    <w:rsid w:val="00193066"/>
    <w:rsid w:val="001931AF"/>
    <w:rsid w:val="00193922"/>
    <w:rsid w:val="00194239"/>
    <w:rsid w:val="001943C4"/>
    <w:rsid w:val="001944AA"/>
    <w:rsid w:val="00194BAE"/>
    <w:rsid w:val="001952E6"/>
    <w:rsid w:val="001976F1"/>
    <w:rsid w:val="001A026B"/>
    <w:rsid w:val="001A05A5"/>
    <w:rsid w:val="001A0835"/>
    <w:rsid w:val="001A0AFE"/>
    <w:rsid w:val="001A126D"/>
    <w:rsid w:val="001A147A"/>
    <w:rsid w:val="001A16AF"/>
    <w:rsid w:val="001A1A67"/>
    <w:rsid w:val="001A1E1C"/>
    <w:rsid w:val="001A22B6"/>
    <w:rsid w:val="001A27DD"/>
    <w:rsid w:val="001A28DA"/>
    <w:rsid w:val="001A29CF"/>
    <w:rsid w:val="001A2EFE"/>
    <w:rsid w:val="001A3206"/>
    <w:rsid w:val="001A3470"/>
    <w:rsid w:val="001A407E"/>
    <w:rsid w:val="001A4292"/>
    <w:rsid w:val="001A4B88"/>
    <w:rsid w:val="001A4D5B"/>
    <w:rsid w:val="001A5D9F"/>
    <w:rsid w:val="001A5DEE"/>
    <w:rsid w:val="001A646F"/>
    <w:rsid w:val="001A68F1"/>
    <w:rsid w:val="001A6E95"/>
    <w:rsid w:val="001A751A"/>
    <w:rsid w:val="001A7B19"/>
    <w:rsid w:val="001A7F29"/>
    <w:rsid w:val="001B0BEF"/>
    <w:rsid w:val="001B130F"/>
    <w:rsid w:val="001B1EF9"/>
    <w:rsid w:val="001B21D2"/>
    <w:rsid w:val="001B254E"/>
    <w:rsid w:val="001B274A"/>
    <w:rsid w:val="001B2A07"/>
    <w:rsid w:val="001B2A2B"/>
    <w:rsid w:val="001B2FBA"/>
    <w:rsid w:val="001B3390"/>
    <w:rsid w:val="001B3B81"/>
    <w:rsid w:val="001B4E41"/>
    <w:rsid w:val="001B50ED"/>
    <w:rsid w:val="001B518C"/>
    <w:rsid w:val="001B574C"/>
    <w:rsid w:val="001B5757"/>
    <w:rsid w:val="001B59FF"/>
    <w:rsid w:val="001B7BEA"/>
    <w:rsid w:val="001C0387"/>
    <w:rsid w:val="001C095E"/>
    <w:rsid w:val="001C12F1"/>
    <w:rsid w:val="001C1656"/>
    <w:rsid w:val="001C1E8F"/>
    <w:rsid w:val="001C1F0C"/>
    <w:rsid w:val="001C2017"/>
    <w:rsid w:val="001C24AF"/>
    <w:rsid w:val="001C4079"/>
    <w:rsid w:val="001C4455"/>
    <w:rsid w:val="001C4482"/>
    <w:rsid w:val="001C49A1"/>
    <w:rsid w:val="001C4D36"/>
    <w:rsid w:val="001C55D3"/>
    <w:rsid w:val="001C5750"/>
    <w:rsid w:val="001C5DEE"/>
    <w:rsid w:val="001C651C"/>
    <w:rsid w:val="001C684F"/>
    <w:rsid w:val="001C6936"/>
    <w:rsid w:val="001C6BC7"/>
    <w:rsid w:val="001D0120"/>
    <w:rsid w:val="001D0A4B"/>
    <w:rsid w:val="001D0BC8"/>
    <w:rsid w:val="001D0C7B"/>
    <w:rsid w:val="001D124A"/>
    <w:rsid w:val="001D1360"/>
    <w:rsid w:val="001D1A86"/>
    <w:rsid w:val="001D1E73"/>
    <w:rsid w:val="001D24F7"/>
    <w:rsid w:val="001D2B61"/>
    <w:rsid w:val="001D3B32"/>
    <w:rsid w:val="001D3DD4"/>
    <w:rsid w:val="001D4078"/>
    <w:rsid w:val="001D47DE"/>
    <w:rsid w:val="001D5431"/>
    <w:rsid w:val="001D54FA"/>
    <w:rsid w:val="001D5817"/>
    <w:rsid w:val="001D5E70"/>
    <w:rsid w:val="001D61B7"/>
    <w:rsid w:val="001D6358"/>
    <w:rsid w:val="001E031C"/>
    <w:rsid w:val="001E0579"/>
    <w:rsid w:val="001E1522"/>
    <w:rsid w:val="001E2113"/>
    <w:rsid w:val="001E23C2"/>
    <w:rsid w:val="001E28A7"/>
    <w:rsid w:val="001E28DE"/>
    <w:rsid w:val="001E2CDD"/>
    <w:rsid w:val="001E31BE"/>
    <w:rsid w:val="001E40CC"/>
    <w:rsid w:val="001E4BD6"/>
    <w:rsid w:val="001E5109"/>
    <w:rsid w:val="001E5906"/>
    <w:rsid w:val="001E5E72"/>
    <w:rsid w:val="001E5EF8"/>
    <w:rsid w:val="001E7292"/>
    <w:rsid w:val="001E7C40"/>
    <w:rsid w:val="001F0623"/>
    <w:rsid w:val="001F0678"/>
    <w:rsid w:val="001F0803"/>
    <w:rsid w:val="001F0FCB"/>
    <w:rsid w:val="001F15AA"/>
    <w:rsid w:val="001F168F"/>
    <w:rsid w:val="001F1BE0"/>
    <w:rsid w:val="001F26C0"/>
    <w:rsid w:val="001F27F7"/>
    <w:rsid w:val="001F2BD6"/>
    <w:rsid w:val="001F2EE7"/>
    <w:rsid w:val="001F3061"/>
    <w:rsid w:val="001F396C"/>
    <w:rsid w:val="001F3E9F"/>
    <w:rsid w:val="001F3FDA"/>
    <w:rsid w:val="001F494C"/>
    <w:rsid w:val="001F4B6D"/>
    <w:rsid w:val="001F4EB7"/>
    <w:rsid w:val="001F5294"/>
    <w:rsid w:val="001F5427"/>
    <w:rsid w:val="001F56E2"/>
    <w:rsid w:val="001F59D6"/>
    <w:rsid w:val="001F5E10"/>
    <w:rsid w:val="001F630C"/>
    <w:rsid w:val="001F659C"/>
    <w:rsid w:val="001F6957"/>
    <w:rsid w:val="001F6DD2"/>
    <w:rsid w:val="001F6F14"/>
    <w:rsid w:val="001F725E"/>
    <w:rsid w:val="001F775F"/>
    <w:rsid w:val="001F7B6C"/>
    <w:rsid w:val="001F7D9C"/>
    <w:rsid w:val="001F7F69"/>
    <w:rsid w:val="001F7FA1"/>
    <w:rsid w:val="00200CA2"/>
    <w:rsid w:val="002019C4"/>
    <w:rsid w:val="002020DA"/>
    <w:rsid w:val="0020251D"/>
    <w:rsid w:val="00202E7B"/>
    <w:rsid w:val="00202F82"/>
    <w:rsid w:val="002034B6"/>
    <w:rsid w:val="002038DE"/>
    <w:rsid w:val="00203C10"/>
    <w:rsid w:val="0020451E"/>
    <w:rsid w:val="00204C88"/>
    <w:rsid w:val="002053DA"/>
    <w:rsid w:val="002054D3"/>
    <w:rsid w:val="00205BE3"/>
    <w:rsid w:val="00206747"/>
    <w:rsid w:val="00206B3D"/>
    <w:rsid w:val="00206FD8"/>
    <w:rsid w:val="00207334"/>
    <w:rsid w:val="0020771E"/>
    <w:rsid w:val="00210024"/>
    <w:rsid w:val="0021058D"/>
    <w:rsid w:val="002105C6"/>
    <w:rsid w:val="00210848"/>
    <w:rsid w:val="00210FA5"/>
    <w:rsid w:val="00211BAE"/>
    <w:rsid w:val="002125D5"/>
    <w:rsid w:val="00212BF8"/>
    <w:rsid w:val="0021300F"/>
    <w:rsid w:val="0021301F"/>
    <w:rsid w:val="00213B50"/>
    <w:rsid w:val="00213CDF"/>
    <w:rsid w:val="0021472E"/>
    <w:rsid w:val="0021480E"/>
    <w:rsid w:val="00214D0D"/>
    <w:rsid w:val="00215994"/>
    <w:rsid w:val="00215F54"/>
    <w:rsid w:val="00216344"/>
    <w:rsid w:val="0021647F"/>
    <w:rsid w:val="00216BC1"/>
    <w:rsid w:val="00216F83"/>
    <w:rsid w:val="00217160"/>
    <w:rsid w:val="00217779"/>
    <w:rsid w:val="0022028C"/>
    <w:rsid w:val="0022055A"/>
    <w:rsid w:val="00220665"/>
    <w:rsid w:val="00220AAC"/>
    <w:rsid w:val="00220D90"/>
    <w:rsid w:val="002211D0"/>
    <w:rsid w:val="002211D7"/>
    <w:rsid w:val="002212CF"/>
    <w:rsid w:val="002215F2"/>
    <w:rsid w:val="00222142"/>
    <w:rsid w:val="00222A28"/>
    <w:rsid w:val="00222AB8"/>
    <w:rsid w:val="00223505"/>
    <w:rsid w:val="002235D0"/>
    <w:rsid w:val="0022368B"/>
    <w:rsid w:val="00223C26"/>
    <w:rsid w:val="00223EC1"/>
    <w:rsid w:val="00224131"/>
    <w:rsid w:val="00224154"/>
    <w:rsid w:val="0022470F"/>
    <w:rsid w:val="0022523E"/>
    <w:rsid w:val="00225E0C"/>
    <w:rsid w:val="00225FBB"/>
    <w:rsid w:val="002260D7"/>
    <w:rsid w:val="00226255"/>
    <w:rsid w:val="0022659F"/>
    <w:rsid w:val="002274D0"/>
    <w:rsid w:val="00227CB6"/>
    <w:rsid w:val="002300E3"/>
    <w:rsid w:val="0023145D"/>
    <w:rsid w:val="00232F83"/>
    <w:rsid w:val="00233179"/>
    <w:rsid w:val="00233221"/>
    <w:rsid w:val="00233E66"/>
    <w:rsid w:val="002342C4"/>
    <w:rsid w:val="002344BF"/>
    <w:rsid w:val="00234A3F"/>
    <w:rsid w:val="00234A5C"/>
    <w:rsid w:val="002351E7"/>
    <w:rsid w:val="00235F76"/>
    <w:rsid w:val="00236083"/>
    <w:rsid w:val="0023653A"/>
    <w:rsid w:val="00236E2E"/>
    <w:rsid w:val="00237376"/>
    <w:rsid w:val="00237B99"/>
    <w:rsid w:val="00237CC6"/>
    <w:rsid w:val="00237F73"/>
    <w:rsid w:val="0024052B"/>
    <w:rsid w:val="00241D17"/>
    <w:rsid w:val="00241F5B"/>
    <w:rsid w:val="0024202F"/>
    <w:rsid w:val="00242604"/>
    <w:rsid w:val="002433EE"/>
    <w:rsid w:val="00243911"/>
    <w:rsid w:val="00244319"/>
    <w:rsid w:val="00244611"/>
    <w:rsid w:val="00244D46"/>
    <w:rsid w:val="00244DC8"/>
    <w:rsid w:val="002450F3"/>
    <w:rsid w:val="00245301"/>
    <w:rsid w:val="00246796"/>
    <w:rsid w:val="00247193"/>
    <w:rsid w:val="00247259"/>
    <w:rsid w:val="0024744C"/>
    <w:rsid w:val="0024780F"/>
    <w:rsid w:val="00247E86"/>
    <w:rsid w:val="00250009"/>
    <w:rsid w:val="0025091C"/>
    <w:rsid w:val="00250C75"/>
    <w:rsid w:val="00250DB1"/>
    <w:rsid w:val="00251011"/>
    <w:rsid w:val="00251225"/>
    <w:rsid w:val="002516D1"/>
    <w:rsid w:val="00251AA0"/>
    <w:rsid w:val="00251CB1"/>
    <w:rsid w:val="00251F98"/>
    <w:rsid w:val="0025204E"/>
    <w:rsid w:val="00252360"/>
    <w:rsid w:val="00252B5A"/>
    <w:rsid w:val="002537A6"/>
    <w:rsid w:val="00253897"/>
    <w:rsid w:val="00253A29"/>
    <w:rsid w:val="00253D9E"/>
    <w:rsid w:val="00253DF4"/>
    <w:rsid w:val="00254A47"/>
    <w:rsid w:val="00254FD0"/>
    <w:rsid w:val="0025519D"/>
    <w:rsid w:val="00255A1A"/>
    <w:rsid w:val="00256336"/>
    <w:rsid w:val="0025688C"/>
    <w:rsid w:val="002568B5"/>
    <w:rsid w:val="00256ABE"/>
    <w:rsid w:val="00256C1B"/>
    <w:rsid w:val="00256C6D"/>
    <w:rsid w:val="002573A6"/>
    <w:rsid w:val="002577F7"/>
    <w:rsid w:val="002578C8"/>
    <w:rsid w:val="002604A7"/>
    <w:rsid w:val="00260777"/>
    <w:rsid w:val="00260E26"/>
    <w:rsid w:val="00261548"/>
    <w:rsid w:val="0026180A"/>
    <w:rsid w:val="0026234D"/>
    <w:rsid w:val="00263692"/>
    <w:rsid w:val="002657EC"/>
    <w:rsid w:val="00265D38"/>
    <w:rsid w:val="00265D5F"/>
    <w:rsid w:val="00265F8E"/>
    <w:rsid w:val="002662DD"/>
    <w:rsid w:val="00266E74"/>
    <w:rsid w:val="002678E1"/>
    <w:rsid w:val="00267DCC"/>
    <w:rsid w:val="00267EEA"/>
    <w:rsid w:val="002707C5"/>
    <w:rsid w:val="00270C8D"/>
    <w:rsid w:val="00270EC1"/>
    <w:rsid w:val="00271388"/>
    <w:rsid w:val="00271EFD"/>
    <w:rsid w:val="0027211C"/>
    <w:rsid w:val="0027283B"/>
    <w:rsid w:val="00272A13"/>
    <w:rsid w:val="002749AF"/>
    <w:rsid w:val="00274BA3"/>
    <w:rsid w:val="00274C05"/>
    <w:rsid w:val="00274C33"/>
    <w:rsid w:val="0027542F"/>
    <w:rsid w:val="00275952"/>
    <w:rsid w:val="00275D8E"/>
    <w:rsid w:val="00275DE6"/>
    <w:rsid w:val="00276602"/>
    <w:rsid w:val="0027691E"/>
    <w:rsid w:val="00277069"/>
    <w:rsid w:val="002772AA"/>
    <w:rsid w:val="002777D8"/>
    <w:rsid w:val="002778A1"/>
    <w:rsid w:val="00277FF4"/>
    <w:rsid w:val="00280A36"/>
    <w:rsid w:val="00280D77"/>
    <w:rsid w:val="0028169A"/>
    <w:rsid w:val="0028178A"/>
    <w:rsid w:val="0028222F"/>
    <w:rsid w:val="002827A9"/>
    <w:rsid w:val="00282DF5"/>
    <w:rsid w:val="002831D9"/>
    <w:rsid w:val="00283C84"/>
    <w:rsid w:val="00283FAC"/>
    <w:rsid w:val="0028452E"/>
    <w:rsid w:val="002845D9"/>
    <w:rsid w:val="00284CF0"/>
    <w:rsid w:val="00284DB6"/>
    <w:rsid w:val="002853C1"/>
    <w:rsid w:val="0028566D"/>
    <w:rsid w:val="002857BE"/>
    <w:rsid w:val="00285C87"/>
    <w:rsid w:val="00285F78"/>
    <w:rsid w:val="00286EDB"/>
    <w:rsid w:val="002870D8"/>
    <w:rsid w:val="002873F1"/>
    <w:rsid w:val="00287692"/>
    <w:rsid w:val="00287796"/>
    <w:rsid w:val="00287A76"/>
    <w:rsid w:val="00287AA1"/>
    <w:rsid w:val="00290541"/>
    <w:rsid w:val="00290AAF"/>
    <w:rsid w:val="00290CD5"/>
    <w:rsid w:val="00290EC3"/>
    <w:rsid w:val="00290F3C"/>
    <w:rsid w:val="00291492"/>
    <w:rsid w:val="00292444"/>
    <w:rsid w:val="00293237"/>
    <w:rsid w:val="00293584"/>
    <w:rsid w:val="00293C67"/>
    <w:rsid w:val="002943A7"/>
    <w:rsid w:val="00296061"/>
    <w:rsid w:val="002979A9"/>
    <w:rsid w:val="00297ABC"/>
    <w:rsid w:val="00297E44"/>
    <w:rsid w:val="002A0082"/>
    <w:rsid w:val="002A00E3"/>
    <w:rsid w:val="002A0401"/>
    <w:rsid w:val="002A0C4F"/>
    <w:rsid w:val="002A102C"/>
    <w:rsid w:val="002A104C"/>
    <w:rsid w:val="002A147E"/>
    <w:rsid w:val="002A25B6"/>
    <w:rsid w:val="002A2797"/>
    <w:rsid w:val="002A3257"/>
    <w:rsid w:val="002A368D"/>
    <w:rsid w:val="002A416C"/>
    <w:rsid w:val="002A4561"/>
    <w:rsid w:val="002A49B3"/>
    <w:rsid w:val="002A4EE1"/>
    <w:rsid w:val="002A5A6C"/>
    <w:rsid w:val="002A5A9C"/>
    <w:rsid w:val="002A66C6"/>
    <w:rsid w:val="002A6D81"/>
    <w:rsid w:val="002A6DB6"/>
    <w:rsid w:val="002A7464"/>
    <w:rsid w:val="002A75B4"/>
    <w:rsid w:val="002A77B9"/>
    <w:rsid w:val="002A7AF4"/>
    <w:rsid w:val="002A7F3E"/>
    <w:rsid w:val="002B06C9"/>
    <w:rsid w:val="002B0E10"/>
    <w:rsid w:val="002B109F"/>
    <w:rsid w:val="002B16C0"/>
    <w:rsid w:val="002B1A23"/>
    <w:rsid w:val="002B214F"/>
    <w:rsid w:val="002B2C66"/>
    <w:rsid w:val="002B338B"/>
    <w:rsid w:val="002B357C"/>
    <w:rsid w:val="002B3928"/>
    <w:rsid w:val="002B42CE"/>
    <w:rsid w:val="002B4591"/>
    <w:rsid w:val="002B47B5"/>
    <w:rsid w:val="002B5D29"/>
    <w:rsid w:val="002B6490"/>
    <w:rsid w:val="002B6E0D"/>
    <w:rsid w:val="002B6EED"/>
    <w:rsid w:val="002B7075"/>
    <w:rsid w:val="002B730E"/>
    <w:rsid w:val="002B7656"/>
    <w:rsid w:val="002B7EC4"/>
    <w:rsid w:val="002C0287"/>
    <w:rsid w:val="002C0430"/>
    <w:rsid w:val="002C0625"/>
    <w:rsid w:val="002C0E30"/>
    <w:rsid w:val="002C156F"/>
    <w:rsid w:val="002C26BC"/>
    <w:rsid w:val="002C380E"/>
    <w:rsid w:val="002C3AA3"/>
    <w:rsid w:val="002C3BEF"/>
    <w:rsid w:val="002C4629"/>
    <w:rsid w:val="002C4AA4"/>
    <w:rsid w:val="002C526A"/>
    <w:rsid w:val="002C5B69"/>
    <w:rsid w:val="002C5B6D"/>
    <w:rsid w:val="002C5F3F"/>
    <w:rsid w:val="002C6189"/>
    <w:rsid w:val="002C681C"/>
    <w:rsid w:val="002C6FC1"/>
    <w:rsid w:val="002C763B"/>
    <w:rsid w:val="002D0AFD"/>
    <w:rsid w:val="002D0CD6"/>
    <w:rsid w:val="002D1245"/>
    <w:rsid w:val="002D1422"/>
    <w:rsid w:val="002D1A1C"/>
    <w:rsid w:val="002D1CB6"/>
    <w:rsid w:val="002D2D33"/>
    <w:rsid w:val="002D382F"/>
    <w:rsid w:val="002D3B83"/>
    <w:rsid w:val="002D3FAA"/>
    <w:rsid w:val="002D4798"/>
    <w:rsid w:val="002D4C17"/>
    <w:rsid w:val="002D4DCB"/>
    <w:rsid w:val="002D6DE8"/>
    <w:rsid w:val="002D7343"/>
    <w:rsid w:val="002D7648"/>
    <w:rsid w:val="002D7A5C"/>
    <w:rsid w:val="002D7E48"/>
    <w:rsid w:val="002E0101"/>
    <w:rsid w:val="002E0426"/>
    <w:rsid w:val="002E0A3D"/>
    <w:rsid w:val="002E0D1B"/>
    <w:rsid w:val="002E1548"/>
    <w:rsid w:val="002E1FEB"/>
    <w:rsid w:val="002E245D"/>
    <w:rsid w:val="002E3AAE"/>
    <w:rsid w:val="002E3CF1"/>
    <w:rsid w:val="002E47EC"/>
    <w:rsid w:val="002E4F53"/>
    <w:rsid w:val="002E4FBB"/>
    <w:rsid w:val="002E5086"/>
    <w:rsid w:val="002E516F"/>
    <w:rsid w:val="002E57EF"/>
    <w:rsid w:val="002E59F4"/>
    <w:rsid w:val="002E616C"/>
    <w:rsid w:val="002E69FE"/>
    <w:rsid w:val="002E6A92"/>
    <w:rsid w:val="002E6CE0"/>
    <w:rsid w:val="002E6DC1"/>
    <w:rsid w:val="002F02DC"/>
    <w:rsid w:val="002F02FD"/>
    <w:rsid w:val="002F08CB"/>
    <w:rsid w:val="002F17B0"/>
    <w:rsid w:val="002F25EC"/>
    <w:rsid w:val="002F27F6"/>
    <w:rsid w:val="002F2AAC"/>
    <w:rsid w:val="002F2E9C"/>
    <w:rsid w:val="002F361D"/>
    <w:rsid w:val="002F3FC5"/>
    <w:rsid w:val="002F46E4"/>
    <w:rsid w:val="002F4807"/>
    <w:rsid w:val="002F4B1C"/>
    <w:rsid w:val="002F5166"/>
    <w:rsid w:val="002F6DD3"/>
    <w:rsid w:val="002F7449"/>
    <w:rsid w:val="002F762E"/>
    <w:rsid w:val="002F7851"/>
    <w:rsid w:val="002F7F6F"/>
    <w:rsid w:val="00300017"/>
    <w:rsid w:val="00300099"/>
    <w:rsid w:val="00300313"/>
    <w:rsid w:val="0030109B"/>
    <w:rsid w:val="003012AD"/>
    <w:rsid w:val="003012F0"/>
    <w:rsid w:val="003019D7"/>
    <w:rsid w:val="003021F3"/>
    <w:rsid w:val="00302459"/>
    <w:rsid w:val="00302D07"/>
    <w:rsid w:val="00303000"/>
    <w:rsid w:val="00303856"/>
    <w:rsid w:val="00303DEA"/>
    <w:rsid w:val="00304B44"/>
    <w:rsid w:val="00304CD2"/>
    <w:rsid w:val="00304D7E"/>
    <w:rsid w:val="00304FE2"/>
    <w:rsid w:val="00305921"/>
    <w:rsid w:val="00305A23"/>
    <w:rsid w:val="003060F5"/>
    <w:rsid w:val="0030635E"/>
    <w:rsid w:val="003066E9"/>
    <w:rsid w:val="00306B43"/>
    <w:rsid w:val="00306DFC"/>
    <w:rsid w:val="00307C27"/>
    <w:rsid w:val="003109D5"/>
    <w:rsid w:val="00311336"/>
    <w:rsid w:val="0031142C"/>
    <w:rsid w:val="00311B5C"/>
    <w:rsid w:val="00311D40"/>
    <w:rsid w:val="003121AF"/>
    <w:rsid w:val="0031275F"/>
    <w:rsid w:val="00313614"/>
    <w:rsid w:val="00314816"/>
    <w:rsid w:val="00314A19"/>
    <w:rsid w:val="00314C83"/>
    <w:rsid w:val="00314E77"/>
    <w:rsid w:val="00314EF1"/>
    <w:rsid w:val="00314FCE"/>
    <w:rsid w:val="003152CB"/>
    <w:rsid w:val="0031563E"/>
    <w:rsid w:val="00315BB1"/>
    <w:rsid w:val="00315E91"/>
    <w:rsid w:val="00315EE6"/>
    <w:rsid w:val="00315F64"/>
    <w:rsid w:val="00316008"/>
    <w:rsid w:val="00316E54"/>
    <w:rsid w:val="003178EE"/>
    <w:rsid w:val="00317914"/>
    <w:rsid w:val="003179D4"/>
    <w:rsid w:val="00317C31"/>
    <w:rsid w:val="00320466"/>
    <w:rsid w:val="00320C89"/>
    <w:rsid w:val="00320FCA"/>
    <w:rsid w:val="00321452"/>
    <w:rsid w:val="003215DF"/>
    <w:rsid w:val="003216EB"/>
    <w:rsid w:val="00321E5B"/>
    <w:rsid w:val="00322FED"/>
    <w:rsid w:val="003233CF"/>
    <w:rsid w:val="003234CF"/>
    <w:rsid w:val="00323B3C"/>
    <w:rsid w:val="00323B69"/>
    <w:rsid w:val="00323CB8"/>
    <w:rsid w:val="003242FF"/>
    <w:rsid w:val="00324596"/>
    <w:rsid w:val="00324931"/>
    <w:rsid w:val="00324F3B"/>
    <w:rsid w:val="00325EA3"/>
    <w:rsid w:val="0032607A"/>
    <w:rsid w:val="003261EA"/>
    <w:rsid w:val="0032674D"/>
    <w:rsid w:val="0032731B"/>
    <w:rsid w:val="00327FE7"/>
    <w:rsid w:val="00330572"/>
    <w:rsid w:val="00330A51"/>
    <w:rsid w:val="00330C25"/>
    <w:rsid w:val="003311F5"/>
    <w:rsid w:val="003321A9"/>
    <w:rsid w:val="003321B1"/>
    <w:rsid w:val="00332971"/>
    <w:rsid w:val="00332A04"/>
    <w:rsid w:val="00332CED"/>
    <w:rsid w:val="00332F56"/>
    <w:rsid w:val="003342AD"/>
    <w:rsid w:val="00334DBB"/>
    <w:rsid w:val="00334F80"/>
    <w:rsid w:val="0033578D"/>
    <w:rsid w:val="00335A4E"/>
    <w:rsid w:val="00335EA2"/>
    <w:rsid w:val="00336010"/>
    <w:rsid w:val="00336024"/>
    <w:rsid w:val="003371D7"/>
    <w:rsid w:val="00337453"/>
    <w:rsid w:val="00337C34"/>
    <w:rsid w:val="003407A5"/>
    <w:rsid w:val="00340900"/>
    <w:rsid w:val="00341AF6"/>
    <w:rsid w:val="00341CAC"/>
    <w:rsid w:val="00341DB0"/>
    <w:rsid w:val="00342911"/>
    <w:rsid w:val="00342EDB"/>
    <w:rsid w:val="00343549"/>
    <w:rsid w:val="00343572"/>
    <w:rsid w:val="003438C1"/>
    <w:rsid w:val="00343E5A"/>
    <w:rsid w:val="00344085"/>
    <w:rsid w:val="003443E4"/>
    <w:rsid w:val="00344794"/>
    <w:rsid w:val="00344A01"/>
    <w:rsid w:val="00345E52"/>
    <w:rsid w:val="00346815"/>
    <w:rsid w:val="00346EA0"/>
    <w:rsid w:val="00346F51"/>
    <w:rsid w:val="0034780E"/>
    <w:rsid w:val="00347882"/>
    <w:rsid w:val="00350119"/>
    <w:rsid w:val="003506CD"/>
    <w:rsid w:val="003507FF"/>
    <w:rsid w:val="0035090F"/>
    <w:rsid w:val="003514D3"/>
    <w:rsid w:val="0035188B"/>
    <w:rsid w:val="00351E5C"/>
    <w:rsid w:val="0035211C"/>
    <w:rsid w:val="00352266"/>
    <w:rsid w:val="003526B0"/>
    <w:rsid w:val="003534D4"/>
    <w:rsid w:val="00353C90"/>
    <w:rsid w:val="003540CE"/>
    <w:rsid w:val="0035411E"/>
    <w:rsid w:val="0035458F"/>
    <w:rsid w:val="0035523B"/>
    <w:rsid w:val="0035532F"/>
    <w:rsid w:val="00355342"/>
    <w:rsid w:val="00356E7F"/>
    <w:rsid w:val="003576F1"/>
    <w:rsid w:val="003577CB"/>
    <w:rsid w:val="00360122"/>
    <w:rsid w:val="0036035D"/>
    <w:rsid w:val="00360865"/>
    <w:rsid w:val="00360A51"/>
    <w:rsid w:val="0036151E"/>
    <w:rsid w:val="00361D2A"/>
    <w:rsid w:val="00361DF3"/>
    <w:rsid w:val="003622A8"/>
    <w:rsid w:val="00362D07"/>
    <w:rsid w:val="003638A0"/>
    <w:rsid w:val="00363E69"/>
    <w:rsid w:val="0036414C"/>
    <w:rsid w:val="003650A7"/>
    <w:rsid w:val="0036517F"/>
    <w:rsid w:val="003653D4"/>
    <w:rsid w:val="003654FE"/>
    <w:rsid w:val="00365565"/>
    <w:rsid w:val="00365BE0"/>
    <w:rsid w:val="00366832"/>
    <w:rsid w:val="00367305"/>
    <w:rsid w:val="00367935"/>
    <w:rsid w:val="003703C9"/>
    <w:rsid w:val="00370AF3"/>
    <w:rsid w:val="0037184A"/>
    <w:rsid w:val="003718CF"/>
    <w:rsid w:val="00371BA4"/>
    <w:rsid w:val="00372060"/>
    <w:rsid w:val="0037277C"/>
    <w:rsid w:val="0037286B"/>
    <w:rsid w:val="00373089"/>
    <w:rsid w:val="003733DC"/>
    <w:rsid w:val="00373779"/>
    <w:rsid w:val="0037382C"/>
    <w:rsid w:val="00373951"/>
    <w:rsid w:val="00374A44"/>
    <w:rsid w:val="00374F20"/>
    <w:rsid w:val="00374FE9"/>
    <w:rsid w:val="003750BE"/>
    <w:rsid w:val="003751E5"/>
    <w:rsid w:val="003752D7"/>
    <w:rsid w:val="00375D06"/>
    <w:rsid w:val="00375F52"/>
    <w:rsid w:val="003762A1"/>
    <w:rsid w:val="003762B4"/>
    <w:rsid w:val="00376C26"/>
    <w:rsid w:val="00376E8F"/>
    <w:rsid w:val="003773FB"/>
    <w:rsid w:val="00380073"/>
    <w:rsid w:val="00380458"/>
    <w:rsid w:val="00381582"/>
    <w:rsid w:val="003817C3"/>
    <w:rsid w:val="0038227B"/>
    <w:rsid w:val="00382547"/>
    <w:rsid w:val="00382711"/>
    <w:rsid w:val="0038394C"/>
    <w:rsid w:val="00383CD8"/>
    <w:rsid w:val="00383D23"/>
    <w:rsid w:val="00383EFA"/>
    <w:rsid w:val="00385A19"/>
    <w:rsid w:val="003865B5"/>
    <w:rsid w:val="003869FA"/>
    <w:rsid w:val="0038703F"/>
    <w:rsid w:val="003873D9"/>
    <w:rsid w:val="0038766A"/>
    <w:rsid w:val="00387B07"/>
    <w:rsid w:val="0039079B"/>
    <w:rsid w:val="00390D37"/>
    <w:rsid w:val="0039117A"/>
    <w:rsid w:val="0039188F"/>
    <w:rsid w:val="003918E5"/>
    <w:rsid w:val="00391BE1"/>
    <w:rsid w:val="00392C6B"/>
    <w:rsid w:val="0039337A"/>
    <w:rsid w:val="0039346A"/>
    <w:rsid w:val="00393B25"/>
    <w:rsid w:val="00393B7D"/>
    <w:rsid w:val="0039411E"/>
    <w:rsid w:val="00394CDA"/>
    <w:rsid w:val="00395386"/>
    <w:rsid w:val="00395420"/>
    <w:rsid w:val="00395B7A"/>
    <w:rsid w:val="00395C33"/>
    <w:rsid w:val="00396083"/>
    <w:rsid w:val="00396C7F"/>
    <w:rsid w:val="00396CB7"/>
    <w:rsid w:val="0039726C"/>
    <w:rsid w:val="003973E3"/>
    <w:rsid w:val="00397412"/>
    <w:rsid w:val="003979B3"/>
    <w:rsid w:val="003A01A8"/>
    <w:rsid w:val="003A1499"/>
    <w:rsid w:val="003A3060"/>
    <w:rsid w:val="003A33C2"/>
    <w:rsid w:val="003A406B"/>
    <w:rsid w:val="003A4104"/>
    <w:rsid w:val="003A43B3"/>
    <w:rsid w:val="003A59E6"/>
    <w:rsid w:val="003A5A56"/>
    <w:rsid w:val="003A5EBA"/>
    <w:rsid w:val="003A6198"/>
    <w:rsid w:val="003A6BFA"/>
    <w:rsid w:val="003A7200"/>
    <w:rsid w:val="003A74DB"/>
    <w:rsid w:val="003A7801"/>
    <w:rsid w:val="003B0198"/>
    <w:rsid w:val="003B02D0"/>
    <w:rsid w:val="003B0751"/>
    <w:rsid w:val="003B0EFA"/>
    <w:rsid w:val="003B16A6"/>
    <w:rsid w:val="003B17D9"/>
    <w:rsid w:val="003B1B6E"/>
    <w:rsid w:val="003B20E0"/>
    <w:rsid w:val="003B24A3"/>
    <w:rsid w:val="003B26F5"/>
    <w:rsid w:val="003B2797"/>
    <w:rsid w:val="003B2B66"/>
    <w:rsid w:val="003B2B94"/>
    <w:rsid w:val="003B35E7"/>
    <w:rsid w:val="003B3667"/>
    <w:rsid w:val="003B3C15"/>
    <w:rsid w:val="003B465A"/>
    <w:rsid w:val="003B4891"/>
    <w:rsid w:val="003B619D"/>
    <w:rsid w:val="003B78E0"/>
    <w:rsid w:val="003B7F4E"/>
    <w:rsid w:val="003C07D5"/>
    <w:rsid w:val="003C0A94"/>
    <w:rsid w:val="003C135C"/>
    <w:rsid w:val="003C1825"/>
    <w:rsid w:val="003C187A"/>
    <w:rsid w:val="003C1D07"/>
    <w:rsid w:val="003C1D41"/>
    <w:rsid w:val="003C2148"/>
    <w:rsid w:val="003C22F2"/>
    <w:rsid w:val="003C29A6"/>
    <w:rsid w:val="003C2BB2"/>
    <w:rsid w:val="003C4841"/>
    <w:rsid w:val="003C4946"/>
    <w:rsid w:val="003C5F76"/>
    <w:rsid w:val="003C60BA"/>
    <w:rsid w:val="003C64CA"/>
    <w:rsid w:val="003C6937"/>
    <w:rsid w:val="003C70B7"/>
    <w:rsid w:val="003C7C06"/>
    <w:rsid w:val="003C7DBB"/>
    <w:rsid w:val="003C7ED3"/>
    <w:rsid w:val="003D04B1"/>
    <w:rsid w:val="003D0748"/>
    <w:rsid w:val="003D091F"/>
    <w:rsid w:val="003D0A61"/>
    <w:rsid w:val="003D0BED"/>
    <w:rsid w:val="003D0E57"/>
    <w:rsid w:val="003D0FA8"/>
    <w:rsid w:val="003D187B"/>
    <w:rsid w:val="003D18DA"/>
    <w:rsid w:val="003D1965"/>
    <w:rsid w:val="003D1CDC"/>
    <w:rsid w:val="003D1D21"/>
    <w:rsid w:val="003D232C"/>
    <w:rsid w:val="003D24E8"/>
    <w:rsid w:val="003D3595"/>
    <w:rsid w:val="003D3627"/>
    <w:rsid w:val="003D3939"/>
    <w:rsid w:val="003D3EAE"/>
    <w:rsid w:val="003D459D"/>
    <w:rsid w:val="003D45E6"/>
    <w:rsid w:val="003D48DF"/>
    <w:rsid w:val="003D4BFF"/>
    <w:rsid w:val="003D4C68"/>
    <w:rsid w:val="003D53BD"/>
    <w:rsid w:val="003D576F"/>
    <w:rsid w:val="003D57DD"/>
    <w:rsid w:val="003D6583"/>
    <w:rsid w:val="003D68C0"/>
    <w:rsid w:val="003D6F1E"/>
    <w:rsid w:val="003D7E19"/>
    <w:rsid w:val="003E0A8E"/>
    <w:rsid w:val="003E0C12"/>
    <w:rsid w:val="003E10BB"/>
    <w:rsid w:val="003E2C44"/>
    <w:rsid w:val="003E2CD1"/>
    <w:rsid w:val="003E31BA"/>
    <w:rsid w:val="003E3CCD"/>
    <w:rsid w:val="003E4EC7"/>
    <w:rsid w:val="003E5623"/>
    <w:rsid w:val="003E6BB7"/>
    <w:rsid w:val="003E70A7"/>
    <w:rsid w:val="003E72CF"/>
    <w:rsid w:val="003E736A"/>
    <w:rsid w:val="003F0351"/>
    <w:rsid w:val="003F03A5"/>
    <w:rsid w:val="003F05DB"/>
    <w:rsid w:val="003F0627"/>
    <w:rsid w:val="003F0982"/>
    <w:rsid w:val="003F12CF"/>
    <w:rsid w:val="003F1CCE"/>
    <w:rsid w:val="003F22CF"/>
    <w:rsid w:val="003F2E5F"/>
    <w:rsid w:val="003F3123"/>
    <w:rsid w:val="003F3190"/>
    <w:rsid w:val="003F3316"/>
    <w:rsid w:val="003F3CD8"/>
    <w:rsid w:val="003F4505"/>
    <w:rsid w:val="003F4E6B"/>
    <w:rsid w:val="003F5697"/>
    <w:rsid w:val="003F58B5"/>
    <w:rsid w:val="003F5BCB"/>
    <w:rsid w:val="003F60E7"/>
    <w:rsid w:val="003F64FF"/>
    <w:rsid w:val="003F6904"/>
    <w:rsid w:val="003F698E"/>
    <w:rsid w:val="003F6E11"/>
    <w:rsid w:val="003F6E49"/>
    <w:rsid w:val="003F760A"/>
    <w:rsid w:val="004000D8"/>
    <w:rsid w:val="004015C8"/>
    <w:rsid w:val="0040196D"/>
    <w:rsid w:val="0040276A"/>
    <w:rsid w:val="004029B8"/>
    <w:rsid w:val="00402EFF"/>
    <w:rsid w:val="00403134"/>
    <w:rsid w:val="00403805"/>
    <w:rsid w:val="0040409D"/>
    <w:rsid w:val="0040421C"/>
    <w:rsid w:val="0040487C"/>
    <w:rsid w:val="00404EFB"/>
    <w:rsid w:val="00405004"/>
    <w:rsid w:val="00405360"/>
    <w:rsid w:val="00405767"/>
    <w:rsid w:val="00405825"/>
    <w:rsid w:val="00406676"/>
    <w:rsid w:val="0040671A"/>
    <w:rsid w:val="00410048"/>
    <w:rsid w:val="00411584"/>
    <w:rsid w:val="0041166E"/>
    <w:rsid w:val="00412324"/>
    <w:rsid w:val="0041236F"/>
    <w:rsid w:val="00412775"/>
    <w:rsid w:val="00412970"/>
    <w:rsid w:val="004134EE"/>
    <w:rsid w:val="00413511"/>
    <w:rsid w:val="004138DD"/>
    <w:rsid w:val="00413D16"/>
    <w:rsid w:val="0041401F"/>
    <w:rsid w:val="004148A5"/>
    <w:rsid w:val="00414C83"/>
    <w:rsid w:val="0041562B"/>
    <w:rsid w:val="0041640C"/>
    <w:rsid w:val="004165EA"/>
    <w:rsid w:val="004168ED"/>
    <w:rsid w:val="00416A8B"/>
    <w:rsid w:val="00416B71"/>
    <w:rsid w:val="0041736B"/>
    <w:rsid w:val="004179F4"/>
    <w:rsid w:val="00420347"/>
    <w:rsid w:val="00420517"/>
    <w:rsid w:val="004209A2"/>
    <w:rsid w:val="00420C2B"/>
    <w:rsid w:val="00420F06"/>
    <w:rsid w:val="0042112D"/>
    <w:rsid w:val="00421D95"/>
    <w:rsid w:val="004221BF"/>
    <w:rsid w:val="004224BB"/>
    <w:rsid w:val="00422709"/>
    <w:rsid w:val="0042289C"/>
    <w:rsid w:val="00422B55"/>
    <w:rsid w:val="0042313E"/>
    <w:rsid w:val="004244A7"/>
    <w:rsid w:val="00424E7E"/>
    <w:rsid w:val="0042508B"/>
    <w:rsid w:val="0042581D"/>
    <w:rsid w:val="004258C6"/>
    <w:rsid w:val="004258F9"/>
    <w:rsid w:val="00425A60"/>
    <w:rsid w:val="00425B23"/>
    <w:rsid w:val="00425D0A"/>
    <w:rsid w:val="00426782"/>
    <w:rsid w:val="0042687E"/>
    <w:rsid w:val="004269B8"/>
    <w:rsid w:val="00426CE6"/>
    <w:rsid w:val="00426FD6"/>
    <w:rsid w:val="00427093"/>
    <w:rsid w:val="0042735E"/>
    <w:rsid w:val="00427536"/>
    <w:rsid w:val="004300DE"/>
    <w:rsid w:val="004304BF"/>
    <w:rsid w:val="00430B1C"/>
    <w:rsid w:val="00430C81"/>
    <w:rsid w:val="00430EA2"/>
    <w:rsid w:val="00430F1E"/>
    <w:rsid w:val="00430FDD"/>
    <w:rsid w:val="0043168A"/>
    <w:rsid w:val="00431E47"/>
    <w:rsid w:val="00432288"/>
    <w:rsid w:val="00432315"/>
    <w:rsid w:val="00432901"/>
    <w:rsid w:val="00432C4E"/>
    <w:rsid w:val="004337C9"/>
    <w:rsid w:val="00433A8F"/>
    <w:rsid w:val="00433DF4"/>
    <w:rsid w:val="004340B1"/>
    <w:rsid w:val="004340F6"/>
    <w:rsid w:val="004350ED"/>
    <w:rsid w:val="00435B11"/>
    <w:rsid w:val="00435B48"/>
    <w:rsid w:val="00435D03"/>
    <w:rsid w:val="00436260"/>
    <w:rsid w:val="004362A6"/>
    <w:rsid w:val="00436713"/>
    <w:rsid w:val="00436FE7"/>
    <w:rsid w:val="0043718A"/>
    <w:rsid w:val="00437FC1"/>
    <w:rsid w:val="00440085"/>
    <w:rsid w:val="004407E5"/>
    <w:rsid w:val="00440B4B"/>
    <w:rsid w:val="004411E9"/>
    <w:rsid w:val="00441F16"/>
    <w:rsid w:val="00441FE7"/>
    <w:rsid w:val="0044228D"/>
    <w:rsid w:val="00442B68"/>
    <w:rsid w:val="00442CC0"/>
    <w:rsid w:val="004435E6"/>
    <w:rsid w:val="0044431D"/>
    <w:rsid w:val="00444755"/>
    <w:rsid w:val="00444FAB"/>
    <w:rsid w:val="0044554E"/>
    <w:rsid w:val="00446438"/>
    <w:rsid w:val="00446FCD"/>
    <w:rsid w:val="004476D5"/>
    <w:rsid w:val="00447E52"/>
    <w:rsid w:val="00450151"/>
    <w:rsid w:val="0045024B"/>
    <w:rsid w:val="004505D6"/>
    <w:rsid w:val="00450760"/>
    <w:rsid w:val="00450C3D"/>
    <w:rsid w:val="0045163E"/>
    <w:rsid w:val="00451A6D"/>
    <w:rsid w:val="00451DA2"/>
    <w:rsid w:val="00452078"/>
    <w:rsid w:val="00452237"/>
    <w:rsid w:val="00452CF0"/>
    <w:rsid w:val="00452ECF"/>
    <w:rsid w:val="00453044"/>
    <w:rsid w:val="00453372"/>
    <w:rsid w:val="004542A4"/>
    <w:rsid w:val="0045759A"/>
    <w:rsid w:val="004579DF"/>
    <w:rsid w:val="004603F2"/>
    <w:rsid w:val="004608CE"/>
    <w:rsid w:val="00460BE6"/>
    <w:rsid w:val="00460F51"/>
    <w:rsid w:val="004611AA"/>
    <w:rsid w:val="0046156E"/>
    <w:rsid w:val="004622D5"/>
    <w:rsid w:val="00462453"/>
    <w:rsid w:val="00463C20"/>
    <w:rsid w:val="00463E6A"/>
    <w:rsid w:val="00463F59"/>
    <w:rsid w:val="00464309"/>
    <w:rsid w:val="00464486"/>
    <w:rsid w:val="00464A1D"/>
    <w:rsid w:val="00464A37"/>
    <w:rsid w:val="0046613B"/>
    <w:rsid w:val="00466639"/>
    <w:rsid w:val="00466945"/>
    <w:rsid w:val="00467649"/>
    <w:rsid w:val="00467ABB"/>
    <w:rsid w:val="00470922"/>
    <w:rsid w:val="00470D54"/>
    <w:rsid w:val="00470ED7"/>
    <w:rsid w:val="00471610"/>
    <w:rsid w:val="004723A2"/>
    <w:rsid w:val="00472E7F"/>
    <w:rsid w:val="0047351F"/>
    <w:rsid w:val="00473A32"/>
    <w:rsid w:val="00473BCF"/>
    <w:rsid w:val="00473F05"/>
    <w:rsid w:val="00474248"/>
    <w:rsid w:val="004742B6"/>
    <w:rsid w:val="004742F1"/>
    <w:rsid w:val="004745C7"/>
    <w:rsid w:val="0047467A"/>
    <w:rsid w:val="00474C4F"/>
    <w:rsid w:val="00475089"/>
    <w:rsid w:val="00475112"/>
    <w:rsid w:val="004755A2"/>
    <w:rsid w:val="0047565A"/>
    <w:rsid w:val="004757F1"/>
    <w:rsid w:val="00475C95"/>
    <w:rsid w:val="0047629F"/>
    <w:rsid w:val="004764B7"/>
    <w:rsid w:val="00476893"/>
    <w:rsid w:val="00476AE9"/>
    <w:rsid w:val="00481432"/>
    <w:rsid w:val="004820B7"/>
    <w:rsid w:val="00482127"/>
    <w:rsid w:val="00482448"/>
    <w:rsid w:val="00482E7B"/>
    <w:rsid w:val="0048339F"/>
    <w:rsid w:val="00483420"/>
    <w:rsid w:val="004834C6"/>
    <w:rsid w:val="00483999"/>
    <w:rsid w:val="00483D90"/>
    <w:rsid w:val="00484043"/>
    <w:rsid w:val="004846F4"/>
    <w:rsid w:val="00485217"/>
    <w:rsid w:val="00485561"/>
    <w:rsid w:val="004857A4"/>
    <w:rsid w:val="00485AEA"/>
    <w:rsid w:val="00485BEE"/>
    <w:rsid w:val="004873DB"/>
    <w:rsid w:val="004877D4"/>
    <w:rsid w:val="00487BD9"/>
    <w:rsid w:val="00487F61"/>
    <w:rsid w:val="00490BEE"/>
    <w:rsid w:val="00491207"/>
    <w:rsid w:val="00491292"/>
    <w:rsid w:val="00491484"/>
    <w:rsid w:val="004921E1"/>
    <w:rsid w:val="0049233E"/>
    <w:rsid w:val="0049288E"/>
    <w:rsid w:val="004928B1"/>
    <w:rsid w:val="00492AE8"/>
    <w:rsid w:val="00492BA4"/>
    <w:rsid w:val="00492C89"/>
    <w:rsid w:val="00492D13"/>
    <w:rsid w:val="00492E41"/>
    <w:rsid w:val="00493176"/>
    <w:rsid w:val="00493AD9"/>
    <w:rsid w:val="00493D9D"/>
    <w:rsid w:val="00494033"/>
    <w:rsid w:val="00494488"/>
    <w:rsid w:val="00494B38"/>
    <w:rsid w:val="00494C62"/>
    <w:rsid w:val="00495885"/>
    <w:rsid w:val="00495DE4"/>
    <w:rsid w:val="00495F0E"/>
    <w:rsid w:val="00496498"/>
    <w:rsid w:val="00496771"/>
    <w:rsid w:val="004A02B6"/>
    <w:rsid w:val="004A02E5"/>
    <w:rsid w:val="004A1497"/>
    <w:rsid w:val="004A1774"/>
    <w:rsid w:val="004A1F88"/>
    <w:rsid w:val="004A1FFD"/>
    <w:rsid w:val="004A313B"/>
    <w:rsid w:val="004A31F0"/>
    <w:rsid w:val="004A3D3B"/>
    <w:rsid w:val="004A4B5E"/>
    <w:rsid w:val="004A4C91"/>
    <w:rsid w:val="004A4D4C"/>
    <w:rsid w:val="004A4EEF"/>
    <w:rsid w:val="004A54AE"/>
    <w:rsid w:val="004A574F"/>
    <w:rsid w:val="004A577C"/>
    <w:rsid w:val="004A594F"/>
    <w:rsid w:val="004A5ED5"/>
    <w:rsid w:val="004A6146"/>
    <w:rsid w:val="004A7767"/>
    <w:rsid w:val="004A7FF7"/>
    <w:rsid w:val="004B0833"/>
    <w:rsid w:val="004B1257"/>
    <w:rsid w:val="004B1F71"/>
    <w:rsid w:val="004B2CD4"/>
    <w:rsid w:val="004B35AE"/>
    <w:rsid w:val="004B39B2"/>
    <w:rsid w:val="004B3B9E"/>
    <w:rsid w:val="004B4646"/>
    <w:rsid w:val="004B46D2"/>
    <w:rsid w:val="004B4B1F"/>
    <w:rsid w:val="004B5063"/>
    <w:rsid w:val="004B50DE"/>
    <w:rsid w:val="004B5396"/>
    <w:rsid w:val="004B58C7"/>
    <w:rsid w:val="004B58D5"/>
    <w:rsid w:val="004B5A77"/>
    <w:rsid w:val="004B5CCF"/>
    <w:rsid w:val="004B5DFC"/>
    <w:rsid w:val="004B61C6"/>
    <w:rsid w:val="004B6429"/>
    <w:rsid w:val="004B7290"/>
    <w:rsid w:val="004B79C5"/>
    <w:rsid w:val="004B7A9B"/>
    <w:rsid w:val="004C0D89"/>
    <w:rsid w:val="004C10E3"/>
    <w:rsid w:val="004C1820"/>
    <w:rsid w:val="004C1E7E"/>
    <w:rsid w:val="004C262D"/>
    <w:rsid w:val="004C334F"/>
    <w:rsid w:val="004C3794"/>
    <w:rsid w:val="004C38AC"/>
    <w:rsid w:val="004C3949"/>
    <w:rsid w:val="004C3AAC"/>
    <w:rsid w:val="004C3D7B"/>
    <w:rsid w:val="004C405D"/>
    <w:rsid w:val="004C40BB"/>
    <w:rsid w:val="004C46DF"/>
    <w:rsid w:val="004C4ED5"/>
    <w:rsid w:val="004C66B6"/>
    <w:rsid w:val="004C6C42"/>
    <w:rsid w:val="004C6FAA"/>
    <w:rsid w:val="004C7338"/>
    <w:rsid w:val="004C74FF"/>
    <w:rsid w:val="004D07C1"/>
    <w:rsid w:val="004D13A3"/>
    <w:rsid w:val="004D1BC6"/>
    <w:rsid w:val="004D21A6"/>
    <w:rsid w:val="004D24A7"/>
    <w:rsid w:val="004D2540"/>
    <w:rsid w:val="004D2951"/>
    <w:rsid w:val="004D2C29"/>
    <w:rsid w:val="004D2CD2"/>
    <w:rsid w:val="004D2EFC"/>
    <w:rsid w:val="004D30DF"/>
    <w:rsid w:val="004D3348"/>
    <w:rsid w:val="004D37CE"/>
    <w:rsid w:val="004D4676"/>
    <w:rsid w:val="004D4B35"/>
    <w:rsid w:val="004D4BE7"/>
    <w:rsid w:val="004D4E9E"/>
    <w:rsid w:val="004D5206"/>
    <w:rsid w:val="004D5465"/>
    <w:rsid w:val="004D5511"/>
    <w:rsid w:val="004D5689"/>
    <w:rsid w:val="004D56AA"/>
    <w:rsid w:val="004D5B0A"/>
    <w:rsid w:val="004D5E34"/>
    <w:rsid w:val="004D68CC"/>
    <w:rsid w:val="004D7A38"/>
    <w:rsid w:val="004E32DB"/>
    <w:rsid w:val="004E34B3"/>
    <w:rsid w:val="004E35A3"/>
    <w:rsid w:val="004E35EA"/>
    <w:rsid w:val="004E3B3A"/>
    <w:rsid w:val="004E3C07"/>
    <w:rsid w:val="004E3DD0"/>
    <w:rsid w:val="004E3F6A"/>
    <w:rsid w:val="004E4A83"/>
    <w:rsid w:val="004E4E7E"/>
    <w:rsid w:val="004E59A0"/>
    <w:rsid w:val="004E601D"/>
    <w:rsid w:val="004E77E8"/>
    <w:rsid w:val="004F0285"/>
    <w:rsid w:val="004F123E"/>
    <w:rsid w:val="004F1B3C"/>
    <w:rsid w:val="004F1B66"/>
    <w:rsid w:val="004F215A"/>
    <w:rsid w:val="004F24D0"/>
    <w:rsid w:val="004F2DA6"/>
    <w:rsid w:val="004F340B"/>
    <w:rsid w:val="004F3FDC"/>
    <w:rsid w:val="004F4845"/>
    <w:rsid w:val="004F55D5"/>
    <w:rsid w:val="004F5DBB"/>
    <w:rsid w:val="004F6BDA"/>
    <w:rsid w:val="004F70E7"/>
    <w:rsid w:val="004F7480"/>
    <w:rsid w:val="004F7D0A"/>
    <w:rsid w:val="005003AB"/>
    <w:rsid w:val="0050119E"/>
    <w:rsid w:val="00501256"/>
    <w:rsid w:val="00502036"/>
    <w:rsid w:val="005027C0"/>
    <w:rsid w:val="00502933"/>
    <w:rsid w:val="00502AD6"/>
    <w:rsid w:val="00502B89"/>
    <w:rsid w:val="00502C11"/>
    <w:rsid w:val="0050369A"/>
    <w:rsid w:val="00503CD7"/>
    <w:rsid w:val="00503F07"/>
    <w:rsid w:val="00504F8E"/>
    <w:rsid w:val="00505249"/>
    <w:rsid w:val="00505FAE"/>
    <w:rsid w:val="0050604F"/>
    <w:rsid w:val="00506474"/>
    <w:rsid w:val="00506770"/>
    <w:rsid w:val="00506CAD"/>
    <w:rsid w:val="0050708E"/>
    <w:rsid w:val="005078E3"/>
    <w:rsid w:val="00507BBF"/>
    <w:rsid w:val="005103E1"/>
    <w:rsid w:val="00510CCE"/>
    <w:rsid w:val="00511EB2"/>
    <w:rsid w:val="005121FA"/>
    <w:rsid w:val="00512ACA"/>
    <w:rsid w:val="00512BBB"/>
    <w:rsid w:val="00513849"/>
    <w:rsid w:val="0051409E"/>
    <w:rsid w:val="0051474B"/>
    <w:rsid w:val="005148CB"/>
    <w:rsid w:val="0051502E"/>
    <w:rsid w:val="0051520A"/>
    <w:rsid w:val="0051669B"/>
    <w:rsid w:val="0051691E"/>
    <w:rsid w:val="00516C8E"/>
    <w:rsid w:val="00517186"/>
    <w:rsid w:val="0051793B"/>
    <w:rsid w:val="0052002D"/>
    <w:rsid w:val="005207EB"/>
    <w:rsid w:val="00521A06"/>
    <w:rsid w:val="00521E4B"/>
    <w:rsid w:val="005226E1"/>
    <w:rsid w:val="00522B82"/>
    <w:rsid w:val="00523162"/>
    <w:rsid w:val="005231BC"/>
    <w:rsid w:val="00523C84"/>
    <w:rsid w:val="00523F7F"/>
    <w:rsid w:val="005241D1"/>
    <w:rsid w:val="005249FD"/>
    <w:rsid w:val="00524AEC"/>
    <w:rsid w:val="00524EF2"/>
    <w:rsid w:val="005258A4"/>
    <w:rsid w:val="00525B31"/>
    <w:rsid w:val="00525D38"/>
    <w:rsid w:val="005268A6"/>
    <w:rsid w:val="0052790C"/>
    <w:rsid w:val="00527F87"/>
    <w:rsid w:val="00527FD6"/>
    <w:rsid w:val="005309E6"/>
    <w:rsid w:val="0053121C"/>
    <w:rsid w:val="00531BE1"/>
    <w:rsid w:val="005346A4"/>
    <w:rsid w:val="00534C3C"/>
    <w:rsid w:val="00534DEC"/>
    <w:rsid w:val="005350AD"/>
    <w:rsid w:val="005355C0"/>
    <w:rsid w:val="00535C6E"/>
    <w:rsid w:val="00535E48"/>
    <w:rsid w:val="00535ED6"/>
    <w:rsid w:val="00536E51"/>
    <w:rsid w:val="005371E5"/>
    <w:rsid w:val="005379DC"/>
    <w:rsid w:val="00540792"/>
    <w:rsid w:val="00541CD6"/>
    <w:rsid w:val="00542C87"/>
    <w:rsid w:val="00543907"/>
    <w:rsid w:val="00543CA5"/>
    <w:rsid w:val="00543D80"/>
    <w:rsid w:val="0054418E"/>
    <w:rsid w:val="0054428C"/>
    <w:rsid w:val="005450C3"/>
    <w:rsid w:val="005451A4"/>
    <w:rsid w:val="0054560A"/>
    <w:rsid w:val="0054583C"/>
    <w:rsid w:val="00545B68"/>
    <w:rsid w:val="00545EB8"/>
    <w:rsid w:val="00545F89"/>
    <w:rsid w:val="00546E6D"/>
    <w:rsid w:val="00546FAA"/>
    <w:rsid w:val="00550367"/>
    <w:rsid w:val="00550611"/>
    <w:rsid w:val="0055148E"/>
    <w:rsid w:val="005516DC"/>
    <w:rsid w:val="00551BCD"/>
    <w:rsid w:val="0055300D"/>
    <w:rsid w:val="00553171"/>
    <w:rsid w:val="005532B6"/>
    <w:rsid w:val="005539D8"/>
    <w:rsid w:val="0055597A"/>
    <w:rsid w:val="00555DCA"/>
    <w:rsid w:val="005561CB"/>
    <w:rsid w:val="005562C9"/>
    <w:rsid w:val="0055667E"/>
    <w:rsid w:val="00556FCF"/>
    <w:rsid w:val="00560A0C"/>
    <w:rsid w:val="00560E35"/>
    <w:rsid w:val="00561282"/>
    <w:rsid w:val="005617A5"/>
    <w:rsid w:val="005618C1"/>
    <w:rsid w:val="005618F9"/>
    <w:rsid w:val="00561DBB"/>
    <w:rsid w:val="005623D4"/>
    <w:rsid w:val="00562DA3"/>
    <w:rsid w:val="00563315"/>
    <w:rsid w:val="00563DAD"/>
    <w:rsid w:val="00564BB5"/>
    <w:rsid w:val="00564E3C"/>
    <w:rsid w:val="005653E2"/>
    <w:rsid w:val="005656E6"/>
    <w:rsid w:val="00565DEA"/>
    <w:rsid w:val="00566588"/>
    <w:rsid w:val="0056701D"/>
    <w:rsid w:val="0056712B"/>
    <w:rsid w:val="00567735"/>
    <w:rsid w:val="005678C2"/>
    <w:rsid w:val="005705F1"/>
    <w:rsid w:val="005710A9"/>
    <w:rsid w:val="005712B1"/>
    <w:rsid w:val="00571463"/>
    <w:rsid w:val="00571588"/>
    <w:rsid w:val="0057167E"/>
    <w:rsid w:val="0057199D"/>
    <w:rsid w:val="00571A81"/>
    <w:rsid w:val="0057289C"/>
    <w:rsid w:val="00572AA0"/>
    <w:rsid w:val="00572B98"/>
    <w:rsid w:val="005734E7"/>
    <w:rsid w:val="005749BD"/>
    <w:rsid w:val="00574D2F"/>
    <w:rsid w:val="00574D72"/>
    <w:rsid w:val="00575103"/>
    <w:rsid w:val="00575590"/>
    <w:rsid w:val="005769C5"/>
    <w:rsid w:val="00576DE2"/>
    <w:rsid w:val="005775A9"/>
    <w:rsid w:val="00580233"/>
    <w:rsid w:val="00580390"/>
    <w:rsid w:val="0058080F"/>
    <w:rsid w:val="00580D3A"/>
    <w:rsid w:val="005814BB"/>
    <w:rsid w:val="00581A48"/>
    <w:rsid w:val="005824EE"/>
    <w:rsid w:val="00582A95"/>
    <w:rsid w:val="00582B1E"/>
    <w:rsid w:val="00582F32"/>
    <w:rsid w:val="005836EC"/>
    <w:rsid w:val="00583A04"/>
    <w:rsid w:val="005841E8"/>
    <w:rsid w:val="005844DC"/>
    <w:rsid w:val="00584769"/>
    <w:rsid w:val="005847B8"/>
    <w:rsid w:val="00585B3D"/>
    <w:rsid w:val="005865BE"/>
    <w:rsid w:val="005873BA"/>
    <w:rsid w:val="005877E5"/>
    <w:rsid w:val="00587DB2"/>
    <w:rsid w:val="00587DFD"/>
    <w:rsid w:val="00587E68"/>
    <w:rsid w:val="00587FCF"/>
    <w:rsid w:val="00590249"/>
    <w:rsid w:val="00590365"/>
    <w:rsid w:val="00590423"/>
    <w:rsid w:val="005904CB"/>
    <w:rsid w:val="00590956"/>
    <w:rsid w:val="00591463"/>
    <w:rsid w:val="005918D2"/>
    <w:rsid w:val="00591F0B"/>
    <w:rsid w:val="00591FF1"/>
    <w:rsid w:val="00592D94"/>
    <w:rsid w:val="00592EFE"/>
    <w:rsid w:val="00593541"/>
    <w:rsid w:val="005941B6"/>
    <w:rsid w:val="0059434E"/>
    <w:rsid w:val="0059464E"/>
    <w:rsid w:val="00594FD0"/>
    <w:rsid w:val="005950D6"/>
    <w:rsid w:val="005957DB"/>
    <w:rsid w:val="00595872"/>
    <w:rsid w:val="00596129"/>
    <w:rsid w:val="005962EF"/>
    <w:rsid w:val="005963A6"/>
    <w:rsid w:val="00597127"/>
    <w:rsid w:val="005975C1"/>
    <w:rsid w:val="0059766C"/>
    <w:rsid w:val="005A080B"/>
    <w:rsid w:val="005A097D"/>
    <w:rsid w:val="005A0D32"/>
    <w:rsid w:val="005A157F"/>
    <w:rsid w:val="005A1CB3"/>
    <w:rsid w:val="005A1F10"/>
    <w:rsid w:val="005A1FE1"/>
    <w:rsid w:val="005A2501"/>
    <w:rsid w:val="005A2BA8"/>
    <w:rsid w:val="005A34EA"/>
    <w:rsid w:val="005A3B5F"/>
    <w:rsid w:val="005A3C26"/>
    <w:rsid w:val="005A3EFA"/>
    <w:rsid w:val="005A4047"/>
    <w:rsid w:val="005A4BF4"/>
    <w:rsid w:val="005A4FDE"/>
    <w:rsid w:val="005A57D4"/>
    <w:rsid w:val="005A585C"/>
    <w:rsid w:val="005A5C47"/>
    <w:rsid w:val="005A6765"/>
    <w:rsid w:val="005A6B50"/>
    <w:rsid w:val="005A6D59"/>
    <w:rsid w:val="005A6ED9"/>
    <w:rsid w:val="005A7B72"/>
    <w:rsid w:val="005B0878"/>
    <w:rsid w:val="005B1297"/>
    <w:rsid w:val="005B1E8B"/>
    <w:rsid w:val="005B201C"/>
    <w:rsid w:val="005B22B8"/>
    <w:rsid w:val="005B2327"/>
    <w:rsid w:val="005B249B"/>
    <w:rsid w:val="005B3075"/>
    <w:rsid w:val="005B3269"/>
    <w:rsid w:val="005B3A7A"/>
    <w:rsid w:val="005B3EA8"/>
    <w:rsid w:val="005B3EF9"/>
    <w:rsid w:val="005B45FE"/>
    <w:rsid w:val="005B4636"/>
    <w:rsid w:val="005B48A5"/>
    <w:rsid w:val="005B5A17"/>
    <w:rsid w:val="005B5A43"/>
    <w:rsid w:val="005B5A91"/>
    <w:rsid w:val="005B6179"/>
    <w:rsid w:val="005B66D1"/>
    <w:rsid w:val="005B6CDD"/>
    <w:rsid w:val="005B7755"/>
    <w:rsid w:val="005B7759"/>
    <w:rsid w:val="005B7B63"/>
    <w:rsid w:val="005C0427"/>
    <w:rsid w:val="005C043F"/>
    <w:rsid w:val="005C0466"/>
    <w:rsid w:val="005C0D3F"/>
    <w:rsid w:val="005C10BF"/>
    <w:rsid w:val="005C113A"/>
    <w:rsid w:val="005C317F"/>
    <w:rsid w:val="005C3C03"/>
    <w:rsid w:val="005C3D37"/>
    <w:rsid w:val="005C41AB"/>
    <w:rsid w:val="005C51AC"/>
    <w:rsid w:val="005C54CB"/>
    <w:rsid w:val="005C6720"/>
    <w:rsid w:val="005C6AF2"/>
    <w:rsid w:val="005C7038"/>
    <w:rsid w:val="005C7401"/>
    <w:rsid w:val="005C773A"/>
    <w:rsid w:val="005D0335"/>
    <w:rsid w:val="005D128F"/>
    <w:rsid w:val="005D157F"/>
    <w:rsid w:val="005D16AF"/>
    <w:rsid w:val="005D1877"/>
    <w:rsid w:val="005D2787"/>
    <w:rsid w:val="005D2B56"/>
    <w:rsid w:val="005D3127"/>
    <w:rsid w:val="005D3360"/>
    <w:rsid w:val="005D3507"/>
    <w:rsid w:val="005D3912"/>
    <w:rsid w:val="005D4053"/>
    <w:rsid w:val="005D4D78"/>
    <w:rsid w:val="005D5F0D"/>
    <w:rsid w:val="005D5FC1"/>
    <w:rsid w:val="005D6320"/>
    <w:rsid w:val="005D6449"/>
    <w:rsid w:val="005D648F"/>
    <w:rsid w:val="005D6834"/>
    <w:rsid w:val="005D73DA"/>
    <w:rsid w:val="005E082B"/>
    <w:rsid w:val="005E0CF7"/>
    <w:rsid w:val="005E13D2"/>
    <w:rsid w:val="005E1D91"/>
    <w:rsid w:val="005E1E3F"/>
    <w:rsid w:val="005E27AA"/>
    <w:rsid w:val="005E348E"/>
    <w:rsid w:val="005E38EA"/>
    <w:rsid w:val="005E5AC6"/>
    <w:rsid w:val="005E6B9C"/>
    <w:rsid w:val="005E6DFC"/>
    <w:rsid w:val="005E7061"/>
    <w:rsid w:val="005E7431"/>
    <w:rsid w:val="005F25A3"/>
    <w:rsid w:val="005F2D69"/>
    <w:rsid w:val="005F3B62"/>
    <w:rsid w:val="005F3FBF"/>
    <w:rsid w:val="005F4BC6"/>
    <w:rsid w:val="005F5942"/>
    <w:rsid w:val="005F5CC1"/>
    <w:rsid w:val="005F69E1"/>
    <w:rsid w:val="005F6BB6"/>
    <w:rsid w:val="005F6D3F"/>
    <w:rsid w:val="005F7101"/>
    <w:rsid w:val="005F711D"/>
    <w:rsid w:val="005F7422"/>
    <w:rsid w:val="005F79E0"/>
    <w:rsid w:val="005F7BC3"/>
    <w:rsid w:val="005F7C7A"/>
    <w:rsid w:val="005F7CEB"/>
    <w:rsid w:val="005F7E6B"/>
    <w:rsid w:val="0060008B"/>
    <w:rsid w:val="006000E6"/>
    <w:rsid w:val="0060057C"/>
    <w:rsid w:val="00600799"/>
    <w:rsid w:val="00600DF0"/>
    <w:rsid w:val="00600ED3"/>
    <w:rsid w:val="006012AE"/>
    <w:rsid w:val="0060220A"/>
    <w:rsid w:val="0060242A"/>
    <w:rsid w:val="00603842"/>
    <w:rsid w:val="00604B6B"/>
    <w:rsid w:val="00604CA7"/>
    <w:rsid w:val="00604E40"/>
    <w:rsid w:val="006057B1"/>
    <w:rsid w:val="00605BD2"/>
    <w:rsid w:val="00605C32"/>
    <w:rsid w:val="006068FF"/>
    <w:rsid w:val="00610212"/>
    <w:rsid w:val="00610D60"/>
    <w:rsid w:val="00611BB0"/>
    <w:rsid w:val="00611BEE"/>
    <w:rsid w:val="00611D10"/>
    <w:rsid w:val="006126BF"/>
    <w:rsid w:val="006145AD"/>
    <w:rsid w:val="00614940"/>
    <w:rsid w:val="00614C22"/>
    <w:rsid w:val="00614E0B"/>
    <w:rsid w:val="00614F2D"/>
    <w:rsid w:val="006154A0"/>
    <w:rsid w:val="00616060"/>
    <w:rsid w:val="00616DF7"/>
    <w:rsid w:val="00617448"/>
    <w:rsid w:val="006176D9"/>
    <w:rsid w:val="0062013F"/>
    <w:rsid w:val="00620247"/>
    <w:rsid w:val="00620285"/>
    <w:rsid w:val="00620F78"/>
    <w:rsid w:val="0062154D"/>
    <w:rsid w:val="00621B1F"/>
    <w:rsid w:val="00621B62"/>
    <w:rsid w:val="006227B2"/>
    <w:rsid w:val="00623408"/>
    <w:rsid w:val="00623F2D"/>
    <w:rsid w:val="006247A8"/>
    <w:rsid w:val="006248AE"/>
    <w:rsid w:val="00624AD2"/>
    <w:rsid w:val="00624C14"/>
    <w:rsid w:val="00624DED"/>
    <w:rsid w:val="00625CB3"/>
    <w:rsid w:val="00626405"/>
    <w:rsid w:val="006272A6"/>
    <w:rsid w:val="0062799F"/>
    <w:rsid w:val="00630C1D"/>
    <w:rsid w:val="00630F68"/>
    <w:rsid w:val="00631B78"/>
    <w:rsid w:val="00632F13"/>
    <w:rsid w:val="00633E26"/>
    <w:rsid w:val="0063440F"/>
    <w:rsid w:val="006345C2"/>
    <w:rsid w:val="00634C4A"/>
    <w:rsid w:val="0063571B"/>
    <w:rsid w:val="00635D7E"/>
    <w:rsid w:val="00636229"/>
    <w:rsid w:val="00637086"/>
    <w:rsid w:val="00640070"/>
    <w:rsid w:val="0064077A"/>
    <w:rsid w:val="006412C0"/>
    <w:rsid w:val="00641494"/>
    <w:rsid w:val="006417E4"/>
    <w:rsid w:val="00642B02"/>
    <w:rsid w:val="00642FDE"/>
    <w:rsid w:val="0064452A"/>
    <w:rsid w:val="00644BA7"/>
    <w:rsid w:val="00645036"/>
    <w:rsid w:val="00645420"/>
    <w:rsid w:val="006456A8"/>
    <w:rsid w:val="00646976"/>
    <w:rsid w:val="00647090"/>
    <w:rsid w:val="00647217"/>
    <w:rsid w:val="00647E0E"/>
    <w:rsid w:val="00650316"/>
    <w:rsid w:val="0065091B"/>
    <w:rsid w:val="00650B39"/>
    <w:rsid w:val="00650C79"/>
    <w:rsid w:val="00651244"/>
    <w:rsid w:val="00652594"/>
    <w:rsid w:val="00652B89"/>
    <w:rsid w:val="00652B98"/>
    <w:rsid w:val="00652C36"/>
    <w:rsid w:val="00652D23"/>
    <w:rsid w:val="00652F9D"/>
    <w:rsid w:val="006534E5"/>
    <w:rsid w:val="006537F2"/>
    <w:rsid w:val="00653978"/>
    <w:rsid w:val="00653B53"/>
    <w:rsid w:val="00653C43"/>
    <w:rsid w:val="00653C9C"/>
    <w:rsid w:val="00653ECA"/>
    <w:rsid w:val="00653FA1"/>
    <w:rsid w:val="006540FF"/>
    <w:rsid w:val="00654C4D"/>
    <w:rsid w:val="006564B0"/>
    <w:rsid w:val="00657784"/>
    <w:rsid w:val="0065784D"/>
    <w:rsid w:val="00657BE6"/>
    <w:rsid w:val="00657EAE"/>
    <w:rsid w:val="0066008B"/>
    <w:rsid w:val="00660453"/>
    <w:rsid w:val="006609D2"/>
    <w:rsid w:val="00660C00"/>
    <w:rsid w:val="00660DB7"/>
    <w:rsid w:val="0066176B"/>
    <w:rsid w:val="00661B24"/>
    <w:rsid w:val="00661C65"/>
    <w:rsid w:val="00663223"/>
    <w:rsid w:val="00663C39"/>
    <w:rsid w:val="00663DD9"/>
    <w:rsid w:val="00663EC4"/>
    <w:rsid w:val="0066425F"/>
    <w:rsid w:val="006647BD"/>
    <w:rsid w:val="00664869"/>
    <w:rsid w:val="006649BF"/>
    <w:rsid w:val="00664E7D"/>
    <w:rsid w:val="0066506F"/>
    <w:rsid w:val="00665223"/>
    <w:rsid w:val="00666420"/>
    <w:rsid w:val="00666506"/>
    <w:rsid w:val="00666DD7"/>
    <w:rsid w:val="00667B92"/>
    <w:rsid w:val="0067105C"/>
    <w:rsid w:val="006711DC"/>
    <w:rsid w:val="00671A51"/>
    <w:rsid w:val="0067268A"/>
    <w:rsid w:val="006733BF"/>
    <w:rsid w:val="00673ED1"/>
    <w:rsid w:val="0067411C"/>
    <w:rsid w:val="00674895"/>
    <w:rsid w:val="006752A7"/>
    <w:rsid w:val="006755FC"/>
    <w:rsid w:val="0067571B"/>
    <w:rsid w:val="006762B0"/>
    <w:rsid w:val="00676452"/>
    <w:rsid w:val="0067666A"/>
    <w:rsid w:val="0067677C"/>
    <w:rsid w:val="00676FEB"/>
    <w:rsid w:val="006771BF"/>
    <w:rsid w:val="00677501"/>
    <w:rsid w:val="006776B3"/>
    <w:rsid w:val="006777AE"/>
    <w:rsid w:val="00677A37"/>
    <w:rsid w:val="00677CF9"/>
    <w:rsid w:val="006801A7"/>
    <w:rsid w:val="00680736"/>
    <w:rsid w:val="0068077A"/>
    <w:rsid w:val="00680997"/>
    <w:rsid w:val="0068113B"/>
    <w:rsid w:val="0068196C"/>
    <w:rsid w:val="00681989"/>
    <w:rsid w:val="00681E8A"/>
    <w:rsid w:val="00681EF0"/>
    <w:rsid w:val="0068205A"/>
    <w:rsid w:val="0068209E"/>
    <w:rsid w:val="00682121"/>
    <w:rsid w:val="00682193"/>
    <w:rsid w:val="00682F9D"/>
    <w:rsid w:val="0068317D"/>
    <w:rsid w:val="00683C11"/>
    <w:rsid w:val="00683DE6"/>
    <w:rsid w:val="00684DD4"/>
    <w:rsid w:val="006858BE"/>
    <w:rsid w:val="00686E47"/>
    <w:rsid w:val="00686EF3"/>
    <w:rsid w:val="00687233"/>
    <w:rsid w:val="00690486"/>
    <w:rsid w:val="00690B7C"/>
    <w:rsid w:val="00690DE9"/>
    <w:rsid w:val="00690FAF"/>
    <w:rsid w:val="006913B5"/>
    <w:rsid w:val="006916E1"/>
    <w:rsid w:val="00691B8A"/>
    <w:rsid w:val="00691DEA"/>
    <w:rsid w:val="00692761"/>
    <w:rsid w:val="00692B3A"/>
    <w:rsid w:val="00693117"/>
    <w:rsid w:val="00693683"/>
    <w:rsid w:val="00693A1C"/>
    <w:rsid w:val="0069461C"/>
    <w:rsid w:val="006954A9"/>
    <w:rsid w:val="0069565D"/>
    <w:rsid w:val="006957D6"/>
    <w:rsid w:val="00695E08"/>
    <w:rsid w:val="00696669"/>
    <w:rsid w:val="0069692E"/>
    <w:rsid w:val="00696A44"/>
    <w:rsid w:val="00697088"/>
    <w:rsid w:val="006974D8"/>
    <w:rsid w:val="006976A1"/>
    <w:rsid w:val="006A0615"/>
    <w:rsid w:val="006A0BA2"/>
    <w:rsid w:val="006A129C"/>
    <w:rsid w:val="006A1BFA"/>
    <w:rsid w:val="006A1F5E"/>
    <w:rsid w:val="006A2AE7"/>
    <w:rsid w:val="006A3430"/>
    <w:rsid w:val="006A39BA"/>
    <w:rsid w:val="006A3D39"/>
    <w:rsid w:val="006A409C"/>
    <w:rsid w:val="006A4792"/>
    <w:rsid w:val="006A4BC9"/>
    <w:rsid w:val="006A5AFA"/>
    <w:rsid w:val="006A5E85"/>
    <w:rsid w:val="006A6374"/>
    <w:rsid w:val="006A6ECB"/>
    <w:rsid w:val="006A714E"/>
    <w:rsid w:val="006A78A4"/>
    <w:rsid w:val="006A7DB2"/>
    <w:rsid w:val="006B0410"/>
    <w:rsid w:val="006B070C"/>
    <w:rsid w:val="006B0BC6"/>
    <w:rsid w:val="006B15FF"/>
    <w:rsid w:val="006B1D03"/>
    <w:rsid w:val="006B338C"/>
    <w:rsid w:val="006B40B7"/>
    <w:rsid w:val="006B464D"/>
    <w:rsid w:val="006B5384"/>
    <w:rsid w:val="006B55CF"/>
    <w:rsid w:val="006B56F7"/>
    <w:rsid w:val="006B573E"/>
    <w:rsid w:val="006B6A5E"/>
    <w:rsid w:val="006B71EB"/>
    <w:rsid w:val="006B7309"/>
    <w:rsid w:val="006B76D9"/>
    <w:rsid w:val="006C0531"/>
    <w:rsid w:val="006C084F"/>
    <w:rsid w:val="006C092B"/>
    <w:rsid w:val="006C1B9C"/>
    <w:rsid w:val="006C1E5A"/>
    <w:rsid w:val="006C2165"/>
    <w:rsid w:val="006C2582"/>
    <w:rsid w:val="006C2E86"/>
    <w:rsid w:val="006C34C7"/>
    <w:rsid w:val="006C3621"/>
    <w:rsid w:val="006C37D5"/>
    <w:rsid w:val="006C3B0D"/>
    <w:rsid w:val="006C3D26"/>
    <w:rsid w:val="006C4192"/>
    <w:rsid w:val="006C41C3"/>
    <w:rsid w:val="006C5137"/>
    <w:rsid w:val="006C6C12"/>
    <w:rsid w:val="006C71AF"/>
    <w:rsid w:val="006D03CD"/>
    <w:rsid w:val="006D042A"/>
    <w:rsid w:val="006D0D4F"/>
    <w:rsid w:val="006D14DE"/>
    <w:rsid w:val="006D1FEE"/>
    <w:rsid w:val="006D3B64"/>
    <w:rsid w:val="006D49C4"/>
    <w:rsid w:val="006D6CEB"/>
    <w:rsid w:val="006D707A"/>
    <w:rsid w:val="006D75D7"/>
    <w:rsid w:val="006D7612"/>
    <w:rsid w:val="006D762D"/>
    <w:rsid w:val="006D7652"/>
    <w:rsid w:val="006D7BB5"/>
    <w:rsid w:val="006E00CF"/>
    <w:rsid w:val="006E064F"/>
    <w:rsid w:val="006E0C50"/>
    <w:rsid w:val="006E1472"/>
    <w:rsid w:val="006E1DC3"/>
    <w:rsid w:val="006E21A6"/>
    <w:rsid w:val="006E2B60"/>
    <w:rsid w:val="006E3108"/>
    <w:rsid w:val="006E3A00"/>
    <w:rsid w:val="006E3D2F"/>
    <w:rsid w:val="006E4164"/>
    <w:rsid w:val="006E431F"/>
    <w:rsid w:val="006E43AB"/>
    <w:rsid w:val="006E4A88"/>
    <w:rsid w:val="006E4AD5"/>
    <w:rsid w:val="006E4DCD"/>
    <w:rsid w:val="006E521B"/>
    <w:rsid w:val="006E5A10"/>
    <w:rsid w:val="006E5C42"/>
    <w:rsid w:val="006E5E13"/>
    <w:rsid w:val="006E5FAC"/>
    <w:rsid w:val="006E63A0"/>
    <w:rsid w:val="006E64DF"/>
    <w:rsid w:val="006E6534"/>
    <w:rsid w:val="006E7609"/>
    <w:rsid w:val="006E7755"/>
    <w:rsid w:val="006F0178"/>
    <w:rsid w:val="006F07FB"/>
    <w:rsid w:val="006F0DB2"/>
    <w:rsid w:val="006F0E4E"/>
    <w:rsid w:val="006F12A0"/>
    <w:rsid w:val="006F178E"/>
    <w:rsid w:val="006F19C9"/>
    <w:rsid w:val="006F1B61"/>
    <w:rsid w:val="006F2471"/>
    <w:rsid w:val="006F27A0"/>
    <w:rsid w:val="006F2954"/>
    <w:rsid w:val="006F2D93"/>
    <w:rsid w:val="006F348C"/>
    <w:rsid w:val="006F3712"/>
    <w:rsid w:val="006F40BA"/>
    <w:rsid w:val="006F4122"/>
    <w:rsid w:val="006F555D"/>
    <w:rsid w:val="006F5771"/>
    <w:rsid w:val="006F59B2"/>
    <w:rsid w:val="006F61B0"/>
    <w:rsid w:val="006F771C"/>
    <w:rsid w:val="007001C8"/>
    <w:rsid w:val="00700C17"/>
    <w:rsid w:val="00700E99"/>
    <w:rsid w:val="00702FFB"/>
    <w:rsid w:val="00703929"/>
    <w:rsid w:val="007045A9"/>
    <w:rsid w:val="00705303"/>
    <w:rsid w:val="00705405"/>
    <w:rsid w:val="007066FD"/>
    <w:rsid w:val="007073BF"/>
    <w:rsid w:val="0071065B"/>
    <w:rsid w:val="0071091B"/>
    <w:rsid w:val="0071092E"/>
    <w:rsid w:val="00710A05"/>
    <w:rsid w:val="00710A31"/>
    <w:rsid w:val="00711A44"/>
    <w:rsid w:val="00711C92"/>
    <w:rsid w:val="00711E39"/>
    <w:rsid w:val="007129E8"/>
    <w:rsid w:val="00713A49"/>
    <w:rsid w:val="007142B4"/>
    <w:rsid w:val="00714815"/>
    <w:rsid w:val="00714949"/>
    <w:rsid w:val="007158BA"/>
    <w:rsid w:val="00715B72"/>
    <w:rsid w:val="0071656C"/>
    <w:rsid w:val="007166CD"/>
    <w:rsid w:val="00717D00"/>
    <w:rsid w:val="00721489"/>
    <w:rsid w:val="007214E9"/>
    <w:rsid w:val="00721914"/>
    <w:rsid w:val="007223A4"/>
    <w:rsid w:val="00722C7F"/>
    <w:rsid w:val="00722CFE"/>
    <w:rsid w:val="00723320"/>
    <w:rsid w:val="007238C0"/>
    <w:rsid w:val="0072397B"/>
    <w:rsid w:val="00723ECF"/>
    <w:rsid w:val="0072411F"/>
    <w:rsid w:val="007242C6"/>
    <w:rsid w:val="00724387"/>
    <w:rsid w:val="0072490B"/>
    <w:rsid w:val="00725458"/>
    <w:rsid w:val="0072599E"/>
    <w:rsid w:val="00725CE9"/>
    <w:rsid w:val="007266AB"/>
    <w:rsid w:val="00726F5E"/>
    <w:rsid w:val="007273A6"/>
    <w:rsid w:val="0072778B"/>
    <w:rsid w:val="007277DA"/>
    <w:rsid w:val="0072790D"/>
    <w:rsid w:val="00727AA5"/>
    <w:rsid w:val="00727B1B"/>
    <w:rsid w:val="0073004B"/>
    <w:rsid w:val="00730063"/>
    <w:rsid w:val="0073021E"/>
    <w:rsid w:val="007304C6"/>
    <w:rsid w:val="00730D11"/>
    <w:rsid w:val="00731026"/>
    <w:rsid w:val="00731211"/>
    <w:rsid w:val="00731599"/>
    <w:rsid w:val="00731BEC"/>
    <w:rsid w:val="00732021"/>
    <w:rsid w:val="00732178"/>
    <w:rsid w:val="00732631"/>
    <w:rsid w:val="007334E0"/>
    <w:rsid w:val="00733ECC"/>
    <w:rsid w:val="0073429A"/>
    <w:rsid w:val="00734717"/>
    <w:rsid w:val="007347BF"/>
    <w:rsid w:val="00734F2A"/>
    <w:rsid w:val="0073500A"/>
    <w:rsid w:val="00737141"/>
    <w:rsid w:val="00737611"/>
    <w:rsid w:val="007408BB"/>
    <w:rsid w:val="00740B5A"/>
    <w:rsid w:val="00740DFA"/>
    <w:rsid w:val="00740E36"/>
    <w:rsid w:val="00741D03"/>
    <w:rsid w:val="00742804"/>
    <w:rsid w:val="00742817"/>
    <w:rsid w:val="0074410C"/>
    <w:rsid w:val="00745173"/>
    <w:rsid w:val="0074551A"/>
    <w:rsid w:val="00745FB7"/>
    <w:rsid w:val="00746359"/>
    <w:rsid w:val="007464D2"/>
    <w:rsid w:val="00746A5A"/>
    <w:rsid w:val="00746EC5"/>
    <w:rsid w:val="00746FA0"/>
    <w:rsid w:val="0074749D"/>
    <w:rsid w:val="007476B4"/>
    <w:rsid w:val="00747B7E"/>
    <w:rsid w:val="0075040C"/>
    <w:rsid w:val="007504AC"/>
    <w:rsid w:val="007506D4"/>
    <w:rsid w:val="00750D6A"/>
    <w:rsid w:val="0075127B"/>
    <w:rsid w:val="007517E3"/>
    <w:rsid w:val="00751C64"/>
    <w:rsid w:val="00752040"/>
    <w:rsid w:val="00752128"/>
    <w:rsid w:val="007521A9"/>
    <w:rsid w:val="007523ED"/>
    <w:rsid w:val="00752559"/>
    <w:rsid w:val="00753435"/>
    <w:rsid w:val="007534A7"/>
    <w:rsid w:val="00753808"/>
    <w:rsid w:val="00754278"/>
    <w:rsid w:val="00754607"/>
    <w:rsid w:val="00754E9C"/>
    <w:rsid w:val="0075508B"/>
    <w:rsid w:val="00755294"/>
    <w:rsid w:val="007554A5"/>
    <w:rsid w:val="007555BD"/>
    <w:rsid w:val="007556C9"/>
    <w:rsid w:val="007570F7"/>
    <w:rsid w:val="0075789A"/>
    <w:rsid w:val="00760806"/>
    <w:rsid w:val="00760E39"/>
    <w:rsid w:val="00761003"/>
    <w:rsid w:val="0076179C"/>
    <w:rsid w:val="00761F0A"/>
    <w:rsid w:val="007624C6"/>
    <w:rsid w:val="00762A05"/>
    <w:rsid w:val="0076333E"/>
    <w:rsid w:val="00763731"/>
    <w:rsid w:val="00763753"/>
    <w:rsid w:val="00763875"/>
    <w:rsid w:val="00763B80"/>
    <w:rsid w:val="00763FBF"/>
    <w:rsid w:val="00764744"/>
    <w:rsid w:val="00764B83"/>
    <w:rsid w:val="00764D7F"/>
    <w:rsid w:val="0076502E"/>
    <w:rsid w:val="00765232"/>
    <w:rsid w:val="007655CB"/>
    <w:rsid w:val="007665F3"/>
    <w:rsid w:val="00766837"/>
    <w:rsid w:val="007668E1"/>
    <w:rsid w:val="0076739D"/>
    <w:rsid w:val="00767D83"/>
    <w:rsid w:val="00770CF7"/>
    <w:rsid w:val="00771845"/>
    <w:rsid w:val="007719E0"/>
    <w:rsid w:val="00771A89"/>
    <w:rsid w:val="00771CE1"/>
    <w:rsid w:val="00772686"/>
    <w:rsid w:val="0077297F"/>
    <w:rsid w:val="00773578"/>
    <w:rsid w:val="007739F2"/>
    <w:rsid w:val="00774689"/>
    <w:rsid w:val="00775059"/>
    <w:rsid w:val="00775304"/>
    <w:rsid w:val="00775D8C"/>
    <w:rsid w:val="00776467"/>
    <w:rsid w:val="007766F9"/>
    <w:rsid w:val="00776FE9"/>
    <w:rsid w:val="0077748F"/>
    <w:rsid w:val="00777B61"/>
    <w:rsid w:val="00777D16"/>
    <w:rsid w:val="00780233"/>
    <w:rsid w:val="00781021"/>
    <w:rsid w:val="00781099"/>
    <w:rsid w:val="00782255"/>
    <w:rsid w:val="00782CF2"/>
    <w:rsid w:val="007830EA"/>
    <w:rsid w:val="00783434"/>
    <w:rsid w:val="007837D2"/>
    <w:rsid w:val="00783DB0"/>
    <w:rsid w:val="00784A21"/>
    <w:rsid w:val="00784F12"/>
    <w:rsid w:val="00785574"/>
    <w:rsid w:val="00785DAC"/>
    <w:rsid w:val="00786670"/>
    <w:rsid w:val="00786830"/>
    <w:rsid w:val="00786A2C"/>
    <w:rsid w:val="0078774D"/>
    <w:rsid w:val="00787B1B"/>
    <w:rsid w:val="00790ADD"/>
    <w:rsid w:val="00791022"/>
    <w:rsid w:val="00791622"/>
    <w:rsid w:val="00791B1B"/>
    <w:rsid w:val="00791B98"/>
    <w:rsid w:val="00791FDE"/>
    <w:rsid w:val="00792525"/>
    <w:rsid w:val="00792592"/>
    <w:rsid w:val="007927CF"/>
    <w:rsid w:val="0079292B"/>
    <w:rsid w:val="00792A1F"/>
    <w:rsid w:val="00792A4F"/>
    <w:rsid w:val="0079333C"/>
    <w:rsid w:val="00793ABF"/>
    <w:rsid w:val="00793ECA"/>
    <w:rsid w:val="00794724"/>
    <w:rsid w:val="0079563B"/>
    <w:rsid w:val="00796522"/>
    <w:rsid w:val="00796B4F"/>
    <w:rsid w:val="00797761"/>
    <w:rsid w:val="00797913"/>
    <w:rsid w:val="00797A40"/>
    <w:rsid w:val="00797C30"/>
    <w:rsid w:val="00797C7C"/>
    <w:rsid w:val="007A001A"/>
    <w:rsid w:val="007A010E"/>
    <w:rsid w:val="007A0A0D"/>
    <w:rsid w:val="007A119C"/>
    <w:rsid w:val="007A1617"/>
    <w:rsid w:val="007A29E4"/>
    <w:rsid w:val="007A2AD7"/>
    <w:rsid w:val="007A3A87"/>
    <w:rsid w:val="007A45A1"/>
    <w:rsid w:val="007A4679"/>
    <w:rsid w:val="007A483B"/>
    <w:rsid w:val="007A4DEA"/>
    <w:rsid w:val="007A515A"/>
    <w:rsid w:val="007A54F7"/>
    <w:rsid w:val="007A5885"/>
    <w:rsid w:val="007A5AD4"/>
    <w:rsid w:val="007A5EAB"/>
    <w:rsid w:val="007A5EB2"/>
    <w:rsid w:val="007A6345"/>
    <w:rsid w:val="007A6870"/>
    <w:rsid w:val="007A7053"/>
    <w:rsid w:val="007A7378"/>
    <w:rsid w:val="007A7C70"/>
    <w:rsid w:val="007A7CCB"/>
    <w:rsid w:val="007A7D92"/>
    <w:rsid w:val="007B08FB"/>
    <w:rsid w:val="007B103D"/>
    <w:rsid w:val="007B122F"/>
    <w:rsid w:val="007B15D2"/>
    <w:rsid w:val="007B1831"/>
    <w:rsid w:val="007B196B"/>
    <w:rsid w:val="007B1A81"/>
    <w:rsid w:val="007B1CA8"/>
    <w:rsid w:val="007B2478"/>
    <w:rsid w:val="007B2BBF"/>
    <w:rsid w:val="007B3208"/>
    <w:rsid w:val="007B335B"/>
    <w:rsid w:val="007B362F"/>
    <w:rsid w:val="007B3722"/>
    <w:rsid w:val="007B4879"/>
    <w:rsid w:val="007B4A06"/>
    <w:rsid w:val="007B50F2"/>
    <w:rsid w:val="007B5117"/>
    <w:rsid w:val="007B5AE1"/>
    <w:rsid w:val="007B67E5"/>
    <w:rsid w:val="007B697E"/>
    <w:rsid w:val="007B6BF0"/>
    <w:rsid w:val="007B727E"/>
    <w:rsid w:val="007B72F9"/>
    <w:rsid w:val="007B7D54"/>
    <w:rsid w:val="007B7DC7"/>
    <w:rsid w:val="007C0033"/>
    <w:rsid w:val="007C11E1"/>
    <w:rsid w:val="007C17DB"/>
    <w:rsid w:val="007C1877"/>
    <w:rsid w:val="007C35B1"/>
    <w:rsid w:val="007C383F"/>
    <w:rsid w:val="007C4962"/>
    <w:rsid w:val="007C4BCC"/>
    <w:rsid w:val="007C52F1"/>
    <w:rsid w:val="007C5863"/>
    <w:rsid w:val="007C5D37"/>
    <w:rsid w:val="007C5DF1"/>
    <w:rsid w:val="007C6185"/>
    <w:rsid w:val="007C6CAA"/>
    <w:rsid w:val="007C6D67"/>
    <w:rsid w:val="007C6F1A"/>
    <w:rsid w:val="007C70E0"/>
    <w:rsid w:val="007C712E"/>
    <w:rsid w:val="007C77CF"/>
    <w:rsid w:val="007C7D9E"/>
    <w:rsid w:val="007D07ED"/>
    <w:rsid w:val="007D0C1E"/>
    <w:rsid w:val="007D0CF7"/>
    <w:rsid w:val="007D0EAA"/>
    <w:rsid w:val="007D119D"/>
    <w:rsid w:val="007D140A"/>
    <w:rsid w:val="007D17CF"/>
    <w:rsid w:val="007D18BA"/>
    <w:rsid w:val="007D1980"/>
    <w:rsid w:val="007D2C26"/>
    <w:rsid w:val="007D3314"/>
    <w:rsid w:val="007D37B1"/>
    <w:rsid w:val="007D39A6"/>
    <w:rsid w:val="007D4D7D"/>
    <w:rsid w:val="007D53E5"/>
    <w:rsid w:val="007D57D5"/>
    <w:rsid w:val="007D5965"/>
    <w:rsid w:val="007D6A3A"/>
    <w:rsid w:val="007D72F7"/>
    <w:rsid w:val="007E0132"/>
    <w:rsid w:val="007E0166"/>
    <w:rsid w:val="007E01FF"/>
    <w:rsid w:val="007E0787"/>
    <w:rsid w:val="007E262E"/>
    <w:rsid w:val="007E28D3"/>
    <w:rsid w:val="007E32B0"/>
    <w:rsid w:val="007E337D"/>
    <w:rsid w:val="007E3683"/>
    <w:rsid w:val="007E3CDB"/>
    <w:rsid w:val="007E42D9"/>
    <w:rsid w:val="007E467D"/>
    <w:rsid w:val="007E46CE"/>
    <w:rsid w:val="007E5942"/>
    <w:rsid w:val="007E60F8"/>
    <w:rsid w:val="007E6636"/>
    <w:rsid w:val="007E66B6"/>
    <w:rsid w:val="007E681B"/>
    <w:rsid w:val="007E711A"/>
    <w:rsid w:val="007F0C49"/>
    <w:rsid w:val="007F0C52"/>
    <w:rsid w:val="007F0F15"/>
    <w:rsid w:val="007F2F5D"/>
    <w:rsid w:val="007F32E4"/>
    <w:rsid w:val="007F3CDB"/>
    <w:rsid w:val="007F439E"/>
    <w:rsid w:val="007F4945"/>
    <w:rsid w:val="007F5002"/>
    <w:rsid w:val="007F651C"/>
    <w:rsid w:val="007F659E"/>
    <w:rsid w:val="007F6C51"/>
    <w:rsid w:val="007F71D3"/>
    <w:rsid w:val="0080097E"/>
    <w:rsid w:val="0080163F"/>
    <w:rsid w:val="00801EED"/>
    <w:rsid w:val="00801F45"/>
    <w:rsid w:val="00802AAA"/>
    <w:rsid w:val="00802B14"/>
    <w:rsid w:val="00803189"/>
    <w:rsid w:val="008040A7"/>
    <w:rsid w:val="00804357"/>
    <w:rsid w:val="00804CD6"/>
    <w:rsid w:val="0080503A"/>
    <w:rsid w:val="00806A1E"/>
    <w:rsid w:val="00807225"/>
    <w:rsid w:val="00807FD4"/>
    <w:rsid w:val="0081026C"/>
    <w:rsid w:val="008108E4"/>
    <w:rsid w:val="00810DAD"/>
    <w:rsid w:val="008138A8"/>
    <w:rsid w:val="00813FE9"/>
    <w:rsid w:val="00815A44"/>
    <w:rsid w:val="00815D38"/>
    <w:rsid w:val="00816D01"/>
    <w:rsid w:val="00817BFE"/>
    <w:rsid w:val="00817C47"/>
    <w:rsid w:val="00821B37"/>
    <w:rsid w:val="00821DDD"/>
    <w:rsid w:val="00822438"/>
    <w:rsid w:val="0082253D"/>
    <w:rsid w:val="00822F37"/>
    <w:rsid w:val="00823447"/>
    <w:rsid w:val="008241D2"/>
    <w:rsid w:val="0082427D"/>
    <w:rsid w:val="008247AB"/>
    <w:rsid w:val="00824DFD"/>
    <w:rsid w:val="00824FC9"/>
    <w:rsid w:val="0082524E"/>
    <w:rsid w:val="00825479"/>
    <w:rsid w:val="00825C18"/>
    <w:rsid w:val="00825F7E"/>
    <w:rsid w:val="008261CA"/>
    <w:rsid w:val="00826BCA"/>
    <w:rsid w:val="00826BF7"/>
    <w:rsid w:val="00826C77"/>
    <w:rsid w:val="0082736B"/>
    <w:rsid w:val="00827406"/>
    <w:rsid w:val="008279CF"/>
    <w:rsid w:val="008324A8"/>
    <w:rsid w:val="0083250B"/>
    <w:rsid w:val="008326AE"/>
    <w:rsid w:val="008331FC"/>
    <w:rsid w:val="00833687"/>
    <w:rsid w:val="00833C0B"/>
    <w:rsid w:val="00833C1B"/>
    <w:rsid w:val="00833F7C"/>
    <w:rsid w:val="008340DD"/>
    <w:rsid w:val="008346A4"/>
    <w:rsid w:val="008346DA"/>
    <w:rsid w:val="0083474C"/>
    <w:rsid w:val="00834916"/>
    <w:rsid w:val="0083500E"/>
    <w:rsid w:val="0083527E"/>
    <w:rsid w:val="008352C9"/>
    <w:rsid w:val="0083534D"/>
    <w:rsid w:val="00835FE2"/>
    <w:rsid w:val="00836668"/>
    <w:rsid w:val="00837816"/>
    <w:rsid w:val="00837E95"/>
    <w:rsid w:val="0084047C"/>
    <w:rsid w:val="00840DAA"/>
    <w:rsid w:val="00841834"/>
    <w:rsid w:val="008418C2"/>
    <w:rsid w:val="00841A79"/>
    <w:rsid w:val="00841BE9"/>
    <w:rsid w:val="008422B6"/>
    <w:rsid w:val="0084241E"/>
    <w:rsid w:val="00842A9C"/>
    <w:rsid w:val="00842B16"/>
    <w:rsid w:val="008430D5"/>
    <w:rsid w:val="00844067"/>
    <w:rsid w:val="008445E4"/>
    <w:rsid w:val="00844618"/>
    <w:rsid w:val="00844E70"/>
    <w:rsid w:val="00844EC0"/>
    <w:rsid w:val="00845719"/>
    <w:rsid w:val="00845AF0"/>
    <w:rsid w:val="00845B63"/>
    <w:rsid w:val="00846CAD"/>
    <w:rsid w:val="00846FE9"/>
    <w:rsid w:val="00847065"/>
    <w:rsid w:val="0084722E"/>
    <w:rsid w:val="008473A0"/>
    <w:rsid w:val="00850BE8"/>
    <w:rsid w:val="00850D13"/>
    <w:rsid w:val="00850EFC"/>
    <w:rsid w:val="00851730"/>
    <w:rsid w:val="00851A5F"/>
    <w:rsid w:val="00851C28"/>
    <w:rsid w:val="008521BB"/>
    <w:rsid w:val="008529B2"/>
    <w:rsid w:val="00853105"/>
    <w:rsid w:val="0085335C"/>
    <w:rsid w:val="0085516E"/>
    <w:rsid w:val="00855566"/>
    <w:rsid w:val="00855D4E"/>
    <w:rsid w:val="008561DD"/>
    <w:rsid w:val="0085640F"/>
    <w:rsid w:val="008565B9"/>
    <w:rsid w:val="00856AD6"/>
    <w:rsid w:val="00856BD1"/>
    <w:rsid w:val="00856C13"/>
    <w:rsid w:val="00856DBF"/>
    <w:rsid w:val="00856ED6"/>
    <w:rsid w:val="0085744A"/>
    <w:rsid w:val="008577C0"/>
    <w:rsid w:val="00857C12"/>
    <w:rsid w:val="00860F8B"/>
    <w:rsid w:val="008626C6"/>
    <w:rsid w:val="0086330B"/>
    <w:rsid w:val="00863BDA"/>
    <w:rsid w:val="00863C15"/>
    <w:rsid w:val="00864125"/>
    <w:rsid w:val="00865195"/>
    <w:rsid w:val="0086539F"/>
    <w:rsid w:val="00865403"/>
    <w:rsid w:val="008654D7"/>
    <w:rsid w:val="00865572"/>
    <w:rsid w:val="00865806"/>
    <w:rsid w:val="00865C7B"/>
    <w:rsid w:val="00866467"/>
    <w:rsid w:val="0086754F"/>
    <w:rsid w:val="00867B0E"/>
    <w:rsid w:val="00870BFE"/>
    <w:rsid w:val="00870E49"/>
    <w:rsid w:val="00871C3F"/>
    <w:rsid w:val="00871E96"/>
    <w:rsid w:val="008726C2"/>
    <w:rsid w:val="00872716"/>
    <w:rsid w:val="00872771"/>
    <w:rsid w:val="00873264"/>
    <w:rsid w:val="008732C1"/>
    <w:rsid w:val="00874B56"/>
    <w:rsid w:val="00874FDC"/>
    <w:rsid w:val="00875FCE"/>
    <w:rsid w:val="00876226"/>
    <w:rsid w:val="00876AE3"/>
    <w:rsid w:val="00876FEF"/>
    <w:rsid w:val="00877036"/>
    <w:rsid w:val="00880937"/>
    <w:rsid w:val="00880EF1"/>
    <w:rsid w:val="008823FB"/>
    <w:rsid w:val="00883063"/>
    <w:rsid w:val="00883090"/>
    <w:rsid w:val="00883AFA"/>
    <w:rsid w:val="008851A4"/>
    <w:rsid w:val="008851C0"/>
    <w:rsid w:val="00885706"/>
    <w:rsid w:val="00885732"/>
    <w:rsid w:val="00886CC4"/>
    <w:rsid w:val="00886DBD"/>
    <w:rsid w:val="0088721D"/>
    <w:rsid w:val="008873C0"/>
    <w:rsid w:val="008874C9"/>
    <w:rsid w:val="008900DF"/>
    <w:rsid w:val="00890715"/>
    <w:rsid w:val="0089089C"/>
    <w:rsid w:val="00890D64"/>
    <w:rsid w:val="00891077"/>
    <w:rsid w:val="0089171E"/>
    <w:rsid w:val="008923E9"/>
    <w:rsid w:val="008937D5"/>
    <w:rsid w:val="00893AC7"/>
    <w:rsid w:val="00893D64"/>
    <w:rsid w:val="00893E5E"/>
    <w:rsid w:val="00893E64"/>
    <w:rsid w:val="00893EF2"/>
    <w:rsid w:val="00894306"/>
    <w:rsid w:val="00894C98"/>
    <w:rsid w:val="00895008"/>
    <w:rsid w:val="0089515D"/>
    <w:rsid w:val="00895368"/>
    <w:rsid w:val="00895C8B"/>
    <w:rsid w:val="0089670B"/>
    <w:rsid w:val="00896DEB"/>
    <w:rsid w:val="0089728C"/>
    <w:rsid w:val="00897606"/>
    <w:rsid w:val="008979E4"/>
    <w:rsid w:val="008A009F"/>
    <w:rsid w:val="008A0276"/>
    <w:rsid w:val="008A02FF"/>
    <w:rsid w:val="008A0B89"/>
    <w:rsid w:val="008A11EF"/>
    <w:rsid w:val="008A15DE"/>
    <w:rsid w:val="008A1844"/>
    <w:rsid w:val="008A214D"/>
    <w:rsid w:val="008A23F8"/>
    <w:rsid w:val="008A2B4E"/>
    <w:rsid w:val="008A2B97"/>
    <w:rsid w:val="008A2C9C"/>
    <w:rsid w:val="008A3672"/>
    <w:rsid w:val="008A3714"/>
    <w:rsid w:val="008A3794"/>
    <w:rsid w:val="008A3882"/>
    <w:rsid w:val="008A4C5B"/>
    <w:rsid w:val="008A5253"/>
    <w:rsid w:val="008A595D"/>
    <w:rsid w:val="008A5D53"/>
    <w:rsid w:val="008A6279"/>
    <w:rsid w:val="008A63DD"/>
    <w:rsid w:val="008A7470"/>
    <w:rsid w:val="008A7518"/>
    <w:rsid w:val="008A7872"/>
    <w:rsid w:val="008A7875"/>
    <w:rsid w:val="008B02F4"/>
    <w:rsid w:val="008B0783"/>
    <w:rsid w:val="008B0B80"/>
    <w:rsid w:val="008B1B83"/>
    <w:rsid w:val="008B2334"/>
    <w:rsid w:val="008B2418"/>
    <w:rsid w:val="008B309B"/>
    <w:rsid w:val="008B3370"/>
    <w:rsid w:val="008B354F"/>
    <w:rsid w:val="008B37D7"/>
    <w:rsid w:val="008B3900"/>
    <w:rsid w:val="008B3F22"/>
    <w:rsid w:val="008B405E"/>
    <w:rsid w:val="008B592A"/>
    <w:rsid w:val="008B5B54"/>
    <w:rsid w:val="008B73AE"/>
    <w:rsid w:val="008B7BAE"/>
    <w:rsid w:val="008C098D"/>
    <w:rsid w:val="008C0AED"/>
    <w:rsid w:val="008C119C"/>
    <w:rsid w:val="008C13F4"/>
    <w:rsid w:val="008C1558"/>
    <w:rsid w:val="008C158B"/>
    <w:rsid w:val="008C211F"/>
    <w:rsid w:val="008C2145"/>
    <w:rsid w:val="008C2242"/>
    <w:rsid w:val="008C2509"/>
    <w:rsid w:val="008C2FCB"/>
    <w:rsid w:val="008C3085"/>
    <w:rsid w:val="008C348B"/>
    <w:rsid w:val="008C3B12"/>
    <w:rsid w:val="008C407B"/>
    <w:rsid w:val="008C4306"/>
    <w:rsid w:val="008C43AB"/>
    <w:rsid w:val="008C45EE"/>
    <w:rsid w:val="008C4B51"/>
    <w:rsid w:val="008C52B2"/>
    <w:rsid w:val="008C6380"/>
    <w:rsid w:val="008C6DEC"/>
    <w:rsid w:val="008C71F3"/>
    <w:rsid w:val="008C727D"/>
    <w:rsid w:val="008C7606"/>
    <w:rsid w:val="008C7D5A"/>
    <w:rsid w:val="008D24B6"/>
    <w:rsid w:val="008D2976"/>
    <w:rsid w:val="008D34FB"/>
    <w:rsid w:val="008D3A75"/>
    <w:rsid w:val="008D3CB0"/>
    <w:rsid w:val="008D3CFB"/>
    <w:rsid w:val="008D4240"/>
    <w:rsid w:val="008D4547"/>
    <w:rsid w:val="008D48C2"/>
    <w:rsid w:val="008D49B0"/>
    <w:rsid w:val="008D56CD"/>
    <w:rsid w:val="008D65CD"/>
    <w:rsid w:val="008D684B"/>
    <w:rsid w:val="008D7872"/>
    <w:rsid w:val="008E0171"/>
    <w:rsid w:val="008E1779"/>
    <w:rsid w:val="008E1949"/>
    <w:rsid w:val="008E1A84"/>
    <w:rsid w:val="008E20E8"/>
    <w:rsid w:val="008E21D8"/>
    <w:rsid w:val="008E34FC"/>
    <w:rsid w:val="008E37CB"/>
    <w:rsid w:val="008E4DD7"/>
    <w:rsid w:val="008E5CFA"/>
    <w:rsid w:val="008E6094"/>
    <w:rsid w:val="008E6AE8"/>
    <w:rsid w:val="008E6B7A"/>
    <w:rsid w:val="008E7333"/>
    <w:rsid w:val="008E7427"/>
    <w:rsid w:val="008E7A7A"/>
    <w:rsid w:val="008F05D4"/>
    <w:rsid w:val="008F0788"/>
    <w:rsid w:val="008F07E2"/>
    <w:rsid w:val="008F0CA2"/>
    <w:rsid w:val="008F1A58"/>
    <w:rsid w:val="008F2005"/>
    <w:rsid w:val="008F2861"/>
    <w:rsid w:val="008F3164"/>
    <w:rsid w:val="008F3350"/>
    <w:rsid w:val="008F350A"/>
    <w:rsid w:val="008F37DC"/>
    <w:rsid w:val="008F449C"/>
    <w:rsid w:val="008F536E"/>
    <w:rsid w:val="008F55D3"/>
    <w:rsid w:val="008F5D1D"/>
    <w:rsid w:val="008F6385"/>
    <w:rsid w:val="008F65EB"/>
    <w:rsid w:val="008F6688"/>
    <w:rsid w:val="008F6BD5"/>
    <w:rsid w:val="008F72B4"/>
    <w:rsid w:val="008F78B8"/>
    <w:rsid w:val="00900471"/>
    <w:rsid w:val="00900867"/>
    <w:rsid w:val="00901393"/>
    <w:rsid w:val="00901502"/>
    <w:rsid w:val="00901B06"/>
    <w:rsid w:val="0090201D"/>
    <w:rsid w:val="00902042"/>
    <w:rsid w:val="0090239B"/>
    <w:rsid w:val="00902782"/>
    <w:rsid w:val="0090310E"/>
    <w:rsid w:val="009033AD"/>
    <w:rsid w:val="00903B11"/>
    <w:rsid w:val="00904720"/>
    <w:rsid w:val="0090474C"/>
    <w:rsid w:val="00904763"/>
    <w:rsid w:val="00904CD1"/>
    <w:rsid w:val="009053EE"/>
    <w:rsid w:val="009057A4"/>
    <w:rsid w:val="00905A0A"/>
    <w:rsid w:val="00905C62"/>
    <w:rsid w:val="00906A25"/>
    <w:rsid w:val="00907BDE"/>
    <w:rsid w:val="009105D3"/>
    <w:rsid w:val="00910B38"/>
    <w:rsid w:val="00910DA0"/>
    <w:rsid w:val="00910F2A"/>
    <w:rsid w:val="0091114D"/>
    <w:rsid w:val="009117D8"/>
    <w:rsid w:val="00911895"/>
    <w:rsid w:val="00912135"/>
    <w:rsid w:val="00912781"/>
    <w:rsid w:val="009131BC"/>
    <w:rsid w:val="00913813"/>
    <w:rsid w:val="009138B9"/>
    <w:rsid w:val="0091404B"/>
    <w:rsid w:val="00914102"/>
    <w:rsid w:val="009148A8"/>
    <w:rsid w:val="009159CE"/>
    <w:rsid w:val="00916111"/>
    <w:rsid w:val="00916560"/>
    <w:rsid w:val="00917046"/>
    <w:rsid w:val="00917567"/>
    <w:rsid w:val="00917655"/>
    <w:rsid w:val="00917958"/>
    <w:rsid w:val="0092024F"/>
    <w:rsid w:val="00920340"/>
    <w:rsid w:val="009205E8"/>
    <w:rsid w:val="0092086E"/>
    <w:rsid w:val="0092096D"/>
    <w:rsid w:val="009209D1"/>
    <w:rsid w:val="009211EA"/>
    <w:rsid w:val="009216D7"/>
    <w:rsid w:val="00921FAD"/>
    <w:rsid w:val="0092202F"/>
    <w:rsid w:val="0092255F"/>
    <w:rsid w:val="009225FC"/>
    <w:rsid w:val="009226C2"/>
    <w:rsid w:val="00922A1C"/>
    <w:rsid w:val="00922B52"/>
    <w:rsid w:val="00923047"/>
    <w:rsid w:val="0092326E"/>
    <w:rsid w:val="009236E3"/>
    <w:rsid w:val="00924175"/>
    <w:rsid w:val="0092449F"/>
    <w:rsid w:val="00924E8B"/>
    <w:rsid w:val="00927E3D"/>
    <w:rsid w:val="009300E8"/>
    <w:rsid w:val="00930668"/>
    <w:rsid w:val="00930F91"/>
    <w:rsid w:val="009315E0"/>
    <w:rsid w:val="009316EA"/>
    <w:rsid w:val="0093204D"/>
    <w:rsid w:val="0093460D"/>
    <w:rsid w:val="00934B1A"/>
    <w:rsid w:val="00934BBA"/>
    <w:rsid w:val="00935611"/>
    <w:rsid w:val="00935D2F"/>
    <w:rsid w:val="00936C5D"/>
    <w:rsid w:val="0094030D"/>
    <w:rsid w:val="009405A0"/>
    <w:rsid w:val="009405E8"/>
    <w:rsid w:val="00940F16"/>
    <w:rsid w:val="0094180C"/>
    <w:rsid w:val="00942BFD"/>
    <w:rsid w:val="00943486"/>
    <w:rsid w:val="00943CB8"/>
    <w:rsid w:val="009446CC"/>
    <w:rsid w:val="00944F22"/>
    <w:rsid w:val="00944F86"/>
    <w:rsid w:val="00944FC7"/>
    <w:rsid w:val="009461A4"/>
    <w:rsid w:val="009471EB"/>
    <w:rsid w:val="00947784"/>
    <w:rsid w:val="009477A2"/>
    <w:rsid w:val="00947CB2"/>
    <w:rsid w:val="009501F0"/>
    <w:rsid w:val="009501FB"/>
    <w:rsid w:val="0095083F"/>
    <w:rsid w:val="00951191"/>
    <w:rsid w:val="00952802"/>
    <w:rsid w:val="0095287C"/>
    <w:rsid w:val="00952BD7"/>
    <w:rsid w:val="0095329E"/>
    <w:rsid w:val="00953756"/>
    <w:rsid w:val="00953A8C"/>
    <w:rsid w:val="00953C37"/>
    <w:rsid w:val="0095421A"/>
    <w:rsid w:val="009543E6"/>
    <w:rsid w:val="00954683"/>
    <w:rsid w:val="009548B1"/>
    <w:rsid w:val="00954988"/>
    <w:rsid w:val="00955102"/>
    <w:rsid w:val="00955196"/>
    <w:rsid w:val="009556FE"/>
    <w:rsid w:val="00955AFC"/>
    <w:rsid w:val="00955F00"/>
    <w:rsid w:val="009560B2"/>
    <w:rsid w:val="009566C5"/>
    <w:rsid w:val="00956DE2"/>
    <w:rsid w:val="009570E1"/>
    <w:rsid w:val="00957477"/>
    <w:rsid w:val="00957A80"/>
    <w:rsid w:val="00957CAA"/>
    <w:rsid w:val="00957EA5"/>
    <w:rsid w:val="009601C9"/>
    <w:rsid w:val="0096120F"/>
    <w:rsid w:val="00961EAB"/>
    <w:rsid w:val="0096310E"/>
    <w:rsid w:val="0096357B"/>
    <w:rsid w:val="00965B67"/>
    <w:rsid w:val="0096761E"/>
    <w:rsid w:val="00967841"/>
    <w:rsid w:val="00970BE7"/>
    <w:rsid w:val="00970C6A"/>
    <w:rsid w:val="0097145F"/>
    <w:rsid w:val="0097180B"/>
    <w:rsid w:val="0097261C"/>
    <w:rsid w:val="009729E6"/>
    <w:rsid w:val="00972A6D"/>
    <w:rsid w:val="00972C2A"/>
    <w:rsid w:val="00972DE7"/>
    <w:rsid w:val="009738F8"/>
    <w:rsid w:val="00973F16"/>
    <w:rsid w:val="00974F76"/>
    <w:rsid w:val="0097535F"/>
    <w:rsid w:val="00975636"/>
    <w:rsid w:val="00975915"/>
    <w:rsid w:val="00975CD3"/>
    <w:rsid w:val="00976044"/>
    <w:rsid w:val="009762DA"/>
    <w:rsid w:val="009768BD"/>
    <w:rsid w:val="009768C0"/>
    <w:rsid w:val="00976931"/>
    <w:rsid w:val="00976990"/>
    <w:rsid w:val="00976BE5"/>
    <w:rsid w:val="00976DAC"/>
    <w:rsid w:val="009770F1"/>
    <w:rsid w:val="00977AA0"/>
    <w:rsid w:val="00977DF3"/>
    <w:rsid w:val="00980043"/>
    <w:rsid w:val="0098023E"/>
    <w:rsid w:val="00980254"/>
    <w:rsid w:val="0098053D"/>
    <w:rsid w:val="00981737"/>
    <w:rsid w:val="00981999"/>
    <w:rsid w:val="00982270"/>
    <w:rsid w:val="009829E0"/>
    <w:rsid w:val="00982AC4"/>
    <w:rsid w:val="00983A72"/>
    <w:rsid w:val="00983BBC"/>
    <w:rsid w:val="00984156"/>
    <w:rsid w:val="009844B3"/>
    <w:rsid w:val="0098457F"/>
    <w:rsid w:val="00985167"/>
    <w:rsid w:val="00985645"/>
    <w:rsid w:val="00985C42"/>
    <w:rsid w:val="00986968"/>
    <w:rsid w:val="00987B18"/>
    <w:rsid w:val="00987C82"/>
    <w:rsid w:val="0099067F"/>
    <w:rsid w:val="00990688"/>
    <w:rsid w:val="00990A12"/>
    <w:rsid w:val="009917E4"/>
    <w:rsid w:val="0099180E"/>
    <w:rsid w:val="009918A7"/>
    <w:rsid w:val="00992061"/>
    <w:rsid w:val="00992C2E"/>
    <w:rsid w:val="00992CF8"/>
    <w:rsid w:val="00993852"/>
    <w:rsid w:val="00993D77"/>
    <w:rsid w:val="0099410A"/>
    <w:rsid w:val="009952A8"/>
    <w:rsid w:val="009959D5"/>
    <w:rsid w:val="00995BBE"/>
    <w:rsid w:val="00995D6A"/>
    <w:rsid w:val="009961CD"/>
    <w:rsid w:val="009964FE"/>
    <w:rsid w:val="009974BA"/>
    <w:rsid w:val="009A03DC"/>
    <w:rsid w:val="009A0A3C"/>
    <w:rsid w:val="009A194F"/>
    <w:rsid w:val="009A1A2E"/>
    <w:rsid w:val="009A2113"/>
    <w:rsid w:val="009A2183"/>
    <w:rsid w:val="009A2A00"/>
    <w:rsid w:val="009A2B27"/>
    <w:rsid w:val="009A2C15"/>
    <w:rsid w:val="009A3298"/>
    <w:rsid w:val="009A3CB9"/>
    <w:rsid w:val="009A4168"/>
    <w:rsid w:val="009A4C7C"/>
    <w:rsid w:val="009A50E1"/>
    <w:rsid w:val="009A56F0"/>
    <w:rsid w:val="009A58E6"/>
    <w:rsid w:val="009A5F0F"/>
    <w:rsid w:val="009A5F84"/>
    <w:rsid w:val="009A601D"/>
    <w:rsid w:val="009A617E"/>
    <w:rsid w:val="009A69A2"/>
    <w:rsid w:val="009A6B42"/>
    <w:rsid w:val="009A731B"/>
    <w:rsid w:val="009A7368"/>
    <w:rsid w:val="009B0105"/>
    <w:rsid w:val="009B0309"/>
    <w:rsid w:val="009B09A2"/>
    <w:rsid w:val="009B0A7B"/>
    <w:rsid w:val="009B0C95"/>
    <w:rsid w:val="009B121D"/>
    <w:rsid w:val="009B182B"/>
    <w:rsid w:val="009B18BE"/>
    <w:rsid w:val="009B1ADF"/>
    <w:rsid w:val="009B2053"/>
    <w:rsid w:val="009B247D"/>
    <w:rsid w:val="009B2BFF"/>
    <w:rsid w:val="009B3C97"/>
    <w:rsid w:val="009B423C"/>
    <w:rsid w:val="009B4B59"/>
    <w:rsid w:val="009B4BF7"/>
    <w:rsid w:val="009B4E4A"/>
    <w:rsid w:val="009B4F02"/>
    <w:rsid w:val="009B5B03"/>
    <w:rsid w:val="009B6262"/>
    <w:rsid w:val="009B6B0B"/>
    <w:rsid w:val="009B7492"/>
    <w:rsid w:val="009B754E"/>
    <w:rsid w:val="009B7D57"/>
    <w:rsid w:val="009C062E"/>
    <w:rsid w:val="009C0CA5"/>
    <w:rsid w:val="009C0D64"/>
    <w:rsid w:val="009C0E22"/>
    <w:rsid w:val="009C10F3"/>
    <w:rsid w:val="009C130F"/>
    <w:rsid w:val="009C13D3"/>
    <w:rsid w:val="009C1447"/>
    <w:rsid w:val="009C16B9"/>
    <w:rsid w:val="009C21FE"/>
    <w:rsid w:val="009C24B1"/>
    <w:rsid w:val="009C24D2"/>
    <w:rsid w:val="009C2931"/>
    <w:rsid w:val="009C358F"/>
    <w:rsid w:val="009C3609"/>
    <w:rsid w:val="009C3701"/>
    <w:rsid w:val="009C402D"/>
    <w:rsid w:val="009C501F"/>
    <w:rsid w:val="009C5251"/>
    <w:rsid w:val="009C5432"/>
    <w:rsid w:val="009C5652"/>
    <w:rsid w:val="009C5782"/>
    <w:rsid w:val="009C5893"/>
    <w:rsid w:val="009C5957"/>
    <w:rsid w:val="009C59B4"/>
    <w:rsid w:val="009C59C5"/>
    <w:rsid w:val="009C607C"/>
    <w:rsid w:val="009C698E"/>
    <w:rsid w:val="009D00DC"/>
    <w:rsid w:val="009D016F"/>
    <w:rsid w:val="009D0212"/>
    <w:rsid w:val="009D0549"/>
    <w:rsid w:val="009D11B8"/>
    <w:rsid w:val="009D1EF2"/>
    <w:rsid w:val="009D2133"/>
    <w:rsid w:val="009D2A53"/>
    <w:rsid w:val="009D2DED"/>
    <w:rsid w:val="009D2E06"/>
    <w:rsid w:val="009D30C0"/>
    <w:rsid w:val="009D370A"/>
    <w:rsid w:val="009D38B6"/>
    <w:rsid w:val="009D3D15"/>
    <w:rsid w:val="009D3DB1"/>
    <w:rsid w:val="009D48B4"/>
    <w:rsid w:val="009D4BD9"/>
    <w:rsid w:val="009D5B3E"/>
    <w:rsid w:val="009D5F65"/>
    <w:rsid w:val="009D60D2"/>
    <w:rsid w:val="009D6396"/>
    <w:rsid w:val="009D64C0"/>
    <w:rsid w:val="009D64E0"/>
    <w:rsid w:val="009D6E17"/>
    <w:rsid w:val="009D77EF"/>
    <w:rsid w:val="009D7D6D"/>
    <w:rsid w:val="009E0310"/>
    <w:rsid w:val="009E06FE"/>
    <w:rsid w:val="009E0C09"/>
    <w:rsid w:val="009E0DFA"/>
    <w:rsid w:val="009E0E51"/>
    <w:rsid w:val="009E0E59"/>
    <w:rsid w:val="009E116C"/>
    <w:rsid w:val="009E13EC"/>
    <w:rsid w:val="009E1BCF"/>
    <w:rsid w:val="009E2D76"/>
    <w:rsid w:val="009E2D9C"/>
    <w:rsid w:val="009E3118"/>
    <w:rsid w:val="009E323B"/>
    <w:rsid w:val="009E4113"/>
    <w:rsid w:val="009E4633"/>
    <w:rsid w:val="009E48A1"/>
    <w:rsid w:val="009E5947"/>
    <w:rsid w:val="009E6D3F"/>
    <w:rsid w:val="009E7312"/>
    <w:rsid w:val="009E7391"/>
    <w:rsid w:val="009E789D"/>
    <w:rsid w:val="009E7DA5"/>
    <w:rsid w:val="009F178E"/>
    <w:rsid w:val="009F18B9"/>
    <w:rsid w:val="009F1C29"/>
    <w:rsid w:val="009F2707"/>
    <w:rsid w:val="009F2E62"/>
    <w:rsid w:val="009F4452"/>
    <w:rsid w:val="009F4572"/>
    <w:rsid w:val="009F45E4"/>
    <w:rsid w:val="009F4E66"/>
    <w:rsid w:val="009F51D9"/>
    <w:rsid w:val="009F5FB2"/>
    <w:rsid w:val="009F71C6"/>
    <w:rsid w:val="009F7A82"/>
    <w:rsid w:val="009F7D13"/>
    <w:rsid w:val="009F7E89"/>
    <w:rsid w:val="00A0019A"/>
    <w:rsid w:val="00A00AA1"/>
    <w:rsid w:val="00A00D27"/>
    <w:rsid w:val="00A00F9C"/>
    <w:rsid w:val="00A01266"/>
    <w:rsid w:val="00A01393"/>
    <w:rsid w:val="00A0286E"/>
    <w:rsid w:val="00A028E4"/>
    <w:rsid w:val="00A02AB0"/>
    <w:rsid w:val="00A02F21"/>
    <w:rsid w:val="00A036E4"/>
    <w:rsid w:val="00A03A90"/>
    <w:rsid w:val="00A04337"/>
    <w:rsid w:val="00A04378"/>
    <w:rsid w:val="00A04935"/>
    <w:rsid w:val="00A04C03"/>
    <w:rsid w:val="00A05265"/>
    <w:rsid w:val="00A0546D"/>
    <w:rsid w:val="00A05748"/>
    <w:rsid w:val="00A06928"/>
    <w:rsid w:val="00A0713D"/>
    <w:rsid w:val="00A0796F"/>
    <w:rsid w:val="00A07C46"/>
    <w:rsid w:val="00A07CD5"/>
    <w:rsid w:val="00A10192"/>
    <w:rsid w:val="00A10588"/>
    <w:rsid w:val="00A107EB"/>
    <w:rsid w:val="00A108EF"/>
    <w:rsid w:val="00A10983"/>
    <w:rsid w:val="00A128DB"/>
    <w:rsid w:val="00A1355D"/>
    <w:rsid w:val="00A13999"/>
    <w:rsid w:val="00A13DE9"/>
    <w:rsid w:val="00A149A6"/>
    <w:rsid w:val="00A152ED"/>
    <w:rsid w:val="00A153C7"/>
    <w:rsid w:val="00A158DA"/>
    <w:rsid w:val="00A15D6E"/>
    <w:rsid w:val="00A16008"/>
    <w:rsid w:val="00A16CC5"/>
    <w:rsid w:val="00A17343"/>
    <w:rsid w:val="00A17891"/>
    <w:rsid w:val="00A17B94"/>
    <w:rsid w:val="00A2048B"/>
    <w:rsid w:val="00A20864"/>
    <w:rsid w:val="00A20BF2"/>
    <w:rsid w:val="00A20C4D"/>
    <w:rsid w:val="00A20F93"/>
    <w:rsid w:val="00A21022"/>
    <w:rsid w:val="00A210E4"/>
    <w:rsid w:val="00A21EBA"/>
    <w:rsid w:val="00A2212A"/>
    <w:rsid w:val="00A22495"/>
    <w:rsid w:val="00A22754"/>
    <w:rsid w:val="00A22E7A"/>
    <w:rsid w:val="00A22F58"/>
    <w:rsid w:val="00A23377"/>
    <w:rsid w:val="00A23485"/>
    <w:rsid w:val="00A236DA"/>
    <w:rsid w:val="00A23CB4"/>
    <w:rsid w:val="00A241B0"/>
    <w:rsid w:val="00A24268"/>
    <w:rsid w:val="00A248CB"/>
    <w:rsid w:val="00A24A3D"/>
    <w:rsid w:val="00A2520C"/>
    <w:rsid w:val="00A25493"/>
    <w:rsid w:val="00A26B6E"/>
    <w:rsid w:val="00A26E14"/>
    <w:rsid w:val="00A26FF1"/>
    <w:rsid w:val="00A3043C"/>
    <w:rsid w:val="00A3082D"/>
    <w:rsid w:val="00A314C8"/>
    <w:rsid w:val="00A31C6F"/>
    <w:rsid w:val="00A32051"/>
    <w:rsid w:val="00A320BE"/>
    <w:rsid w:val="00A32DE1"/>
    <w:rsid w:val="00A330C4"/>
    <w:rsid w:val="00A33AEE"/>
    <w:rsid w:val="00A33B25"/>
    <w:rsid w:val="00A346A4"/>
    <w:rsid w:val="00A34F9A"/>
    <w:rsid w:val="00A35086"/>
    <w:rsid w:val="00A355A8"/>
    <w:rsid w:val="00A35AD6"/>
    <w:rsid w:val="00A36491"/>
    <w:rsid w:val="00A36C45"/>
    <w:rsid w:val="00A37072"/>
    <w:rsid w:val="00A37131"/>
    <w:rsid w:val="00A378AE"/>
    <w:rsid w:val="00A37A0B"/>
    <w:rsid w:val="00A4099C"/>
    <w:rsid w:val="00A40D06"/>
    <w:rsid w:val="00A410FE"/>
    <w:rsid w:val="00A41415"/>
    <w:rsid w:val="00A4162A"/>
    <w:rsid w:val="00A425A0"/>
    <w:rsid w:val="00A4391C"/>
    <w:rsid w:val="00A44444"/>
    <w:rsid w:val="00A4490F"/>
    <w:rsid w:val="00A455FB"/>
    <w:rsid w:val="00A4583F"/>
    <w:rsid w:val="00A46D85"/>
    <w:rsid w:val="00A47473"/>
    <w:rsid w:val="00A474A3"/>
    <w:rsid w:val="00A47896"/>
    <w:rsid w:val="00A47957"/>
    <w:rsid w:val="00A47FA4"/>
    <w:rsid w:val="00A513CE"/>
    <w:rsid w:val="00A52050"/>
    <w:rsid w:val="00A537B5"/>
    <w:rsid w:val="00A53B1D"/>
    <w:rsid w:val="00A5404A"/>
    <w:rsid w:val="00A5405D"/>
    <w:rsid w:val="00A54755"/>
    <w:rsid w:val="00A549C6"/>
    <w:rsid w:val="00A54C88"/>
    <w:rsid w:val="00A54E81"/>
    <w:rsid w:val="00A55126"/>
    <w:rsid w:val="00A555FC"/>
    <w:rsid w:val="00A56230"/>
    <w:rsid w:val="00A564E4"/>
    <w:rsid w:val="00A5657D"/>
    <w:rsid w:val="00A56E6B"/>
    <w:rsid w:val="00A57786"/>
    <w:rsid w:val="00A57819"/>
    <w:rsid w:val="00A600EE"/>
    <w:rsid w:val="00A6042A"/>
    <w:rsid w:val="00A60A3A"/>
    <w:rsid w:val="00A61127"/>
    <w:rsid w:val="00A612BC"/>
    <w:rsid w:val="00A620D4"/>
    <w:rsid w:val="00A62165"/>
    <w:rsid w:val="00A62292"/>
    <w:rsid w:val="00A623E6"/>
    <w:rsid w:val="00A62591"/>
    <w:rsid w:val="00A6280B"/>
    <w:rsid w:val="00A62ACF"/>
    <w:rsid w:val="00A62DD9"/>
    <w:rsid w:val="00A636B9"/>
    <w:rsid w:val="00A64864"/>
    <w:rsid w:val="00A64908"/>
    <w:rsid w:val="00A64C5C"/>
    <w:rsid w:val="00A64D14"/>
    <w:rsid w:val="00A6567C"/>
    <w:rsid w:val="00A65748"/>
    <w:rsid w:val="00A65C82"/>
    <w:rsid w:val="00A65F3E"/>
    <w:rsid w:val="00A66490"/>
    <w:rsid w:val="00A664F3"/>
    <w:rsid w:val="00A6664D"/>
    <w:rsid w:val="00A668DC"/>
    <w:rsid w:val="00A66FB1"/>
    <w:rsid w:val="00A67E8A"/>
    <w:rsid w:val="00A705D6"/>
    <w:rsid w:val="00A718B0"/>
    <w:rsid w:val="00A719C9"/>
    <w:rsid w:val="00A71C52"/>
    <w:rsid w:val="00A7200C"/>
    <w:rsid w:val="00A722D8"/>
    <w:rsid w:val="00A72392"/>
    <w:rsid w:val="00A72978"/>
    <w:rsid w:val="00A72B45"/>
    <w:rsid w:val="00A72E58"/>
    <w:rsid w:val="00A73D2E"/>
    <w:rsid w:val="00A741FE"/>
    <w:rsid w:val="00A74B79"/>
    <w:rsid w:val="00A74EA1"/>
    <w:rsid w:val="00A7600A"/>
    <w:rsid w:val="00A7659F"/>
    <w:rsid w:val="00A7735A"/>
    <w:rsid w:val="00A775F8"/>
    <w:rsid w:val="00A77E16"/>
    <w:rsid w:val="00A80561"/>
    <w:rsid w:val="00A807F1"/>
    <w:rsid w:val="00A80F9E"/>
    <w:rsid w:val="00A81C2C"/>
    <w:rsid w:val="00A82459"/>
    <w:rsid w:val="00A82BF4"/>
    <w:rsid w:val="00A8403E"/>
    <w:rsid w:val="00A84633"/>
    <w:rsid w:val="00A84DB7"/>
    <w:rsid w:val="00A85030"/>
    <w:rsid w:val="00A851C1"/>
    <w:rsid w:val="00A85219"/>
    <w:rsid w:val="00A858CB"/>
    <w:rsid w:val="00A8621C"/>
    <w:rsid w:val="00A870AB"/>
    <w:rsid w:val="00A8780C"/>
    <w:rsid w:val="00A90212"/>
    <w:rsid w:val="00A903A5"/>
    <w:rsid w:val="00A90B29"/>
    <w:rsid w:val="00A90C15"/>
    <w:rsid w:val="00A9292D"/>
    <w:rsid w:val="00A92C96"/>
    <w:rsid w:val="00A92F54"/>
    <w:rsid w:val="00A93060"/>
    <w:rsid w:val="00A9313D"/>
    <w:rsid w:val="00A9328C"/>
    <w:rsid w:val="00A93D84"/>
    <w:rsid w:val="00A954D0"/>
    <w:rsid w:val="00A96557"/>
    <w:rsid w:val="00A96587"/>
    <w:rsid w:val="00A97464"/>
    <w:rsid w:val="00A9752E"/>
    <w:rsid w:val="00A97D77"/>
    <w:rsid w:val="00AA0127"/>
    <w:rsid w:val="00AA03C6"/>
    <w:rsid w:val="00AA1089"/>
    <w:rsid w:val="00AA11C6"/>
    <w:rsid w:val="00AA1B21"/>
    <w:rsid w:val="00AA1CCE"/>
    <w:rsid w:val="00AA1EF5"/>
    <w:rsid w:val="00AA2409"/>
    <w:rsid w:val="00AA252D"/>
    <w:rsid w:val="00AA28CA"/>
    <w:rsid w:val="00AA2B7C"/>
    <w:rsid w:val="00AA2F9D"/>
    <w:rsid w:val="00AA3296"/>
    <w:rsid w:val="00AA329F"/>
    <w:rsid w:val="00AA3394"/>
    <w:rsid w:val="00AA3480"/>
    <w:rsid w:val="00AA389B"/>
    <w:rsid w:val="00AA4348"/>
    <w:rsid w:val="00AA4CC8"/>
    <w:rsid w:val="00AA5114"/>
    <w:rsid w:val="00AA5318"/>
    <w:rsid w:val="00AA533D"/>
    <w:rsid w:val="00AA571D"/>
    <w:rsid w:val="00AA5E9D"/>
    <w:rsid w:val="00AA632F"/>
    <w:rsid w:val="00AA6F42"/>
    <w:rsid w:val="00AA73E1"/>
    <w:rsid w:val="00AA74ED"/>
    <w:rsid w:val="00AA7524"/>
    <w:rsid w:val="00AA7760"/>
    <w:rsid w:val="00AB1032"/>
    <w:rsid w:val="00AB1F07"/>
    <w:rsid w:val="00AB31F2"/>
    <w:rsid w:val="00AB34F6"/>
    <w:rsid w:val="00AB3534"/>
    <w:rsid w:val="00AB3718"/>
    <w:rsid w:val="00AB3E85"/>
    <w:rsid w:val="00AB43AD"/>
    <w:rsid w:val="00AB48B3"/>
    <w:rsid w:val="00AB4985"/>
    <w:rsid w:val="00AB5303"/>
    <w:rsid w:val="00AB6FEA"/>
    <w:rsid w:val="00AB792D"/>
    <w:rsid w:val="00AC0124"/>
    <w:rsid w:val="00AC110A"/>
    <w:rsid w:val="00AC134F"/>
    <w:rsid w:val="00AC1BF6"/>
    <w:rsid w:val="00AC2386"/>
    <w:rsid w:val="00AC2CF9"/>
    <w:rsid w:val="00AC2D1A"/>
    <w:rsid w:val="00AC2E98"/>
    <w:rsid w:val="00AC2F10"/>
    <w:rsid w:val="00AC2FC2"/>
    <w:rsid w:val="00AC3250"/>
    <w:rsid w:val="00AC3A1C"/>
    <w:rsid w:val="00AC4421"/>
    <w:rsid w:val="00AC48AB"/>
    <w:rsid w:val="00AC5671"/>
    <w:rsid w:val="00AC5794"/>
    <w:rsid w:val="00AC5B3B"/>
    <w:rsid w:val="00AC638E"/>
    <w:rsid w:val="00AC7D46"/>
    <w:rsid w:val="00AC7D7F"/>
    <w:rsid w:val="00AD0BC6"/>
    <w:rsid w:val="00AD1071"/>
    <w:rsid w:val="00AD1321"/>
    <w:rsid w:val="00AD1CAF"/>
    <w:rsid w:val="00AD2273"/>
    <w:rsid w:val="00AD2877"/>
    <w:rsid w:val="00AD2ACB"/>
    <w:rsid w:val="00AD300B"/>
    <w:rsid w:val="00AD349F"/>
    <w:rsid w:val="00AD3B5A"/>
    <w:rsid w:val="00AD3BBB"/>
    <w:rsid w:val="00AD40F8"/>
    <w:rsid w:val="00AD4797"/>
    <w:rsid w:val="00AD4F7B"/>
    <w:rsid w:val="00AD5169"/>
    <w:rsid w:val="00AD593B"/>
    <w:rsid w:val="00AD5981"/>
    <w:rsid w:val="00AD5FA7"/>
    <w:rsid w:val="00AD60B2"/>
    <w:rsid w:val="00AD658A"/>
    <w:rsid w:val="00AD7C31"/>
    <w:rsid w:val="00AD7D2B"/>
    <w:rsid w:val="00AE0B4C"/>
    <w:rsid w:val="00AE0C5A"/>
    <w:rsid w:val="00AE10EB"/>
    <w:rsid w:val="00AE1CC2"/>
    <w:rsid w:val="00AE2610"/>
    <w:rsid w:val="00AE2FF6"/>
    <w:rsid w:val="00AE307E"/>
    <w:rsid w:val="00AE379B"/>
    <w:rsid w:val="00AE3DB9"/>
    <w:rsid w:val="00AE3EC8"/>
    <w:rsid w:val="00AE4125"/>
    <w:rsid w:val="00AE4478"/>
    <w:rsid w:val="00AE4686"/>
    <w:rsid w:val="00AE4CAC"/>
    <w:rsid w:val="00AE6699"/>
    <w:rsid w:val="00AE6CE5"/>
    <w:rsid w:val="00AE7D71"/>
    <w:rsid w:val="00AE7EC0"/>
    <w:rsid w:val="00AF0389"/>
    <w:rsid w:val="00AF0457"/>
    <w:rsid w:val="00AF0673"/>
    <w:rsid w:val="00AF0C82"/>
    <w:rsid w:val="00AF1151"/>
    <w:rsid w:val="00AF19DB"/>
    <w:rsid w:val="00AF1D5E"/>
    <w:rsid w:val="00AF1EE2"/>
    <w:rsid w:val="00AF1F91"/>
    <w:rsid w:val="00AF25DB"/>
    <w:rsid w:val="00AF3B6A"/>
    <w:rsid w:val="00AF3B8E"/>
    <w:rsid w:val="00AF3ECE"/>
    <w:rsid w:val="00AF450A"/>
    <w:rsid w:val="00AF465C"/>
    <w:rsid w:val="00AF4D87"/>
    <w:rsid w:val="00AF4F6D"/>
    <w:rsid w:val="00AF5179"/>
    <w:rsid w:val="00AF5CF6"/>
    <w:rsid w:val="00AF5DCA"/>
    <w:rsid w:val="00AF5E34"/>
    <w:rsid w:val="00AF605E"/>
    <w:rsid w:val="00AF60A7"/>
    <w:rsid w:val="00AF6302"/>
    <w:rsid w:val="00AF657B"/>
    <w:rsid w:val="00AF6648"/>
    <w:rsid w:val="00AF669E"/>
    <w:rsid w:val="00AF6905"/>
    <w:rsid w:val="00AF6B40"/>
    <w:rsid w:val="00AF6E8F"/>
    <w:rsid w:val="00AF71F5"/>
    <w:rsid w:val="00AF755D"/>
    <w:rsid w:val="00B0029C"/>
    <w:rsid w:val="00B00660"/>
    <w:rsid w:val="00B006EA"/>
    <w:rsid w:val="00B00910"/>
    <w:rsid w:val="00B0143B"/>
    <w:rsid w:val="00B01AAA"/>
    <w:rsid w:val="00B01E6F"/>
    <w:rsid w:val="00B02052"/>
    <w:rsid w:val="00B02599"/>
    <w:rsid w:val="00B025B3"/>
    <w:rsid w:val="00B027C4"/>
    <w:rsid w:val="00B02D9C"/>
    <w:rsid w:val="00B02E75"/>
    <w:rsid w:val="00B035DF"/>
    <w:rsid w:val="00B03725"/>
    <w:rsid w:val="00B03C0B"/>
    <w:rsid w:val="00B03F43"/>
    <w:rsid w:val="00B04195"/>
    <w:rsid w:val="00B0451E"/>
    <w:rsid w:val="00B04843"/>
    <w:rsid w:val="00B049C7"/>
    <w:rsid w:val="00B04B4C"/>
    <w:rsid w:val="00B04FEE"/>
    <w:rsid w:val="00B050DD"/>
    <w:rsid w:val="00B058D3"/>
    <w:rsid w:val="00B05C11"/>
    <w:rsid w:val="00B06367"/>
    <w:rsid w:val="00B064F2"/>
    <w:rsid w:val="00B06536"/>
    <w:rsid w:val="00B06EE0"/>
    <w:rsid w:val="00B10AD0"/>
    <w:rsid w:val="00B10E31"/>
    <w:rsid w:val="00B1178F"/>
    <w:rsid w:val="00B11C9D"/>
    <w:rsid w:val="00B11CA0"/>
    <w:rsid w:val="00B122C2"/>
    <w:rsid w:val="00B12A57"/>
    <w:rsid w:val="00B12BEE"/>
    <w:rsid w:val="00B12E94"/>
    <w:rsid w:val="00B13A72"/>
    <w:rsid w:val="00B13FBD"/>
    <w:rsid w:val="00B14650"/>
    <w:rsid w:val="00B1468E"/>
    <w:rsid w:val="00B159E1"/>
    <w:rsid w:val="00B15EE4"/>
    <w:rsid w:val="00B16087"/>
    <w:rsid w:val="00B1695E"/>
    <w:rsid w:val="00B16D93"/>
    <w:rsid w:val="00B17093"/>
    <w:rsid w:val="00B17456"/>
    <w:rsid w:val="00B17F89"/>
    <w:rsid w:val="00B20402"/>
    <w:rsid w:val="00B20E54"/>
    <w:rsid w:val="00B210C8"/>
    <w:rsid w:val="00B21184"/>
    <w:rsid w:val="00B229A2"/>
    <w:rsid w:val="00B22C5B"/>
    <w:rsid w:val="00B22CDE"/>
    <w:rsid w:val="00B23A6B"/>
    <w:rsid w:val="00B24173"/>
    <w:rsid w:val="00B243C2"/>
    <w:rsid w:val="00B248A1"/>
    <w:rsid w:val="00B24E19"/>
    <w:rsid w:val="00B250C1"/>
    <w:rsid w:val="00B253F7"/>
    <w:rsid w:val="00B2590C"/>
    <w:rsid w:val="00B25AA8"/>
    <w:rsid w:val="00B25C76"/>
    <w:rsid w:val="00B26BB4"/>
    <w:rsid w:val="00B27014"/>
    <w:rsid w:val="00B277EE"/>
    <w:rsid w:val="00B27D6C"/>
    <w:rsid w:val="00B302FD"/>
    <w:rsid w:val="00B303BB"/>
    <w:rsid w:val="00B303CD"/>
    <w:rsid w:val="00B306D8"/>
    <w:rsid w:val="00B30B62"/>
    <w:rsid w:val="00B32DC5"/>
    <w:rsid w:val="00B33187"/>
    <w:rsid w:val="00B331FF"/>
    <w:rsid w:val="00B33F28"/>
    <w:rsid w:val="00B34CA1"/>
    <w:rsid w:val="00B35121"/>
    <w:rsid w:val="00B35371"/>
    <w:rsid w:val="00B354AF"/>
    <w:rsid w:val="00B35B83"/>
    <w:rsid w:val="00B35BCD"/>
    <w:rsid w:val="00B35C0B"/>
    <w:rsid w:val="00B3606B"/>
    <w:rsid w:val="00B37925"/>
    <w:rsid w:val="00B37BCD"/>
    <w:rsid w:val="00B37FA7"/>
    <w:rsid w:val="00B40A82"/>
    <w:rsid w:val="00B41039"/>
    <w:rsid w:val="00B41867"/>
    <w:rsid w:val="00B41BAE"/>
    <w:rsid w:val="00B430E5"/>
    <w:rsid w:val="00B434D8"/>
    <w:rsid w:val="00B43593"/>
    <w:rsid w:val="00B4376C"/>
    <w:rsid w:val="00B43774"/>
    <w:rsid w:val="00B45133"/>
    <w:rsid w:val="00B457BF"/>
    <w:rsid w:val="00B45D56"/>
    <w:rsid w:val="00B45DBB"/>
    <w:rsid w:val="00B463A5"/>
    <w:rsid w:val="00B46856"/>
    <w:rsid w:val="00B4699D"/>
    <w:rsid w:val="00B46A8C"/>
    <w:rsid w:val="00B46E14"/>
    <w:rsid w:val="00B4738D"/>
    <w:rsid w:val="00B474F2"/>
    <w:rsid w:val="00B4757F"/>
    <w:rsid w:val="00B476D7"/>
    <w:rsid w:val="00B47A30"/>
    <w:rsid w:val="00B50254"/>
    <w:rsid w:val="00B5140C"/>
    <w:rsid w:val="00B51871"/>
    <w:rsid w:val="00B51BC9"/>
    <w:rsid w:val="00B51C9A"/>
    <w:rsid w:val="00B51FE3"/>
    <w:rsid w:val="00B5340B"/>
    <w:rsid w:val="00B534B3"/>
    <w:rsid w:val="00B5358E"/>
    <w:rsid w:val="00B538F7"/>
    <w:rsid w:val="00B54302"/>
    <w:rsid w:val="00B54BDA"/>
    <w:rsid w:val="00B55959"/>
    <w:rsid w:val="00B56410"/>
    <w:rsid w:val="00B5641F"/>
    <w:rsid w:val="00B569A0"/>
    <w:rsid w:val="00B579BA"/>
    <w:rsid w:val="00B57F15"/>
    <w:rsid w:val="00B57F8D"/>
    <w:rsid w:val="00B604C8"/>
    <w:rsid w:val="00B60544"/>
    <w:rsid w:val="00B60A98"/>
    <w:rsid w:val="00B61AF3"/>
    <w:rsid w:val="00B62728"/>
    <w:rsid w:val="00B62E0F"/>
    <w:rsid w:val="00B6375C"/>
    <w:rsid w:val="00B63D0C"/>
    <w:rsid w:val="00B64637"/>
    <w:rsid w:val="00B64B82"/>
    <w:rsid w:val="00B651A5"/>
    <w:rsid w:val="00B65FD6"/>
    <w:rsid w:val="00B66608"/>
    <w:rsid w:val="00B66D14"/>
    <w:rsid w:val="00B67E3B"/>
    <w:rsid w:val="00B67F50"/>
    <w:rsid w:val="00B7033A"/>
    <w:rsid w:val="00B70CD0"/>
    <w:rsid w:val="00B7159D"/>
    <w:rsid w:val="00B7159E"/>
    <w:rsid w:val="00B716F0"/>
    <w:rsid w:val="00B720AD"/>
    <w:rsid w:val="00B727A6"/>
    <w:rsid w:val="00B72A09"/>
    <w:rsid w:val="00B72FE2"/>
    <w:rsid w:val="00B73010"/>
    <w:rsid w:val="00B73186"/>
    <w:rsid w:val="00B732F3"/>
    <w:rsid w:val="00B73384"/>
    <w:rsid w:val="00B73930"/>
    <w:rsid w:val="00B73B40"/>
    <w:rsid w:val="00B740B4"/>
    <w:rsid w:val="00B742A9"/>
    <w:rsid w:val="00B74593"/>
    <w:rsid w:val="00B75C1C"/>
    <w:rsid w:val="00B77A54"/>
    <w:rsid w:val="00B77AB3"/>
    <w:rsid w:val="00B77AB5"/>
    <w:rsid w:val="00B77E01"/>
    <w:rsid w:val="00B80076"/>
    <w:rsid w:val="00B80356"/>
    <w:rsid w:val="00B803A7"/>
    <w:rsid w:val="00B803FB"/>
    <w:rsid w:val="00B80A8E"/>
    <w:rsid w:val="00B811CF"/>
    <w:rsid w:val="00B816BC"/>
    <w:rsid w:val="00B81E39"/>
    <w:rsid w:val="00B82800"/>
    <w:rsid w:val="00B83C24"/>
    <w:rsid w:val="00B843DC"/>
    <w:rsid w:val="00B8448A"/>
    <w:rsid w:val="00B84C8A"/>
    <w:rsid w:val="00B84CE4"/>
    <w:rsid w:val="00B858F6"/>
    <w:rsid w:val="00B85CC6"/>
    <w:rsid w:val="00B85F7D"/>
    <w:rsid w:val="00B8624D"/>
    <w:rsid w:val="00B8688C"/>
    <w:rsid w:val="00B86965"/>
    <w:rsid w:val="00B87614"/>
    <w:rsid w:val="00B87725"/>
    <w:rsid w:val="00B9076F"/>
    <w:rsid w:val="00B91040"/>
    <w:rsid w:val="00B91979"/>
    <w:rsid w:val="00B91CF1"/>
    <w:rsid w:val="00B92284"/>
    <w:rsid w:val="00B92452"/>
    <w:rsid w:val="00B92CA9"/>
    <w:rsid w:val="00B9314B"/>
    <w:rsid w:val="00B935DA"/>
    <w:rsid w:val="00B93B58"/>
    <w:rsid w:val="00B93C8D"/>
    <w:rsid w:val="00B943C7"/>
    <w:rsid w:val="00B94833"/>
    <w:rsid w:val="00B959E5"/>
    <w:rsid w:val="00B95C5F"/>
    <w:rsid w:val="00B95DAD"/>
    <w:rsid w:val="00B9602B"/>
    <w:rsid w:val="00B9603D"/>
    <w:rsid w:val="00B9618B"/>
    <w:rsid w:val="00B963A0"/>
    <w:rsid w:val="00B96ADC"/>
    <w:rsid w:val="00B96BC0"/>
    <w:rsid w:val="00B96C6D"/>
    <w:rsid w:val="00B96E81"/>
    <w:rsid w:val="00B974F2"/>
    <w:rsid w:val="00BA01D7"/>
    <w:rsid w:val="00BA0DCA"/>
    <w:rsid w:val="00BA101C"/>
    <w:rsid w:val="00BA17E0"/>
    <w:rsid w:val="00BA1E3B"/>
    <w:rsid w:val="00BA20EE"/>
    <w:rsid w:val="00BA24C4"/>
    <w:rsid w:val="00BA27F5"/>
    <w:rsid w:val="00BA28B6"/>
    <w:rsid w:val="00BA2A1E"/>
    <w:rsid w:val="00BA32FB"/>
    <w:rsid w:val="00BA3848"/>
    <w:rsid w:val="00BA5FFD"/>
    <w:rsid w:val="00BA63B5"/>
    <w:rsid w:val="00BA6718"/>
    <w:rsid w:val="00BA6CC0"/>
    <w:rsid w:val="00BA71F3"/>
    <w:rsid w:val="00BA7AD3"/>
    <w:rsid w:val="00BA7EEC"/>
    <w:rsid w:val="00BA7F49"/>
    <w:rsid w:val="00BB0EC0"/>
    <w:rsid w:val="00BB1096"/>
    <w:rsid w:val="00BB1306"/>
    <w:rsid w:val="00BB184B"/>
    <w:rsid w:val="00BB25F6"/>
    <w:rsid w:val="00BB2F84"/>
    <w:rsid w:val="00BB3069"/>
    <w:rsid w:val="00BB39DB"/>
    <w:rsid w:val="00BB3FCA"/>
    <w:rsid w:val="00BB40E1"/>
    <w:rsid w:val="00BB4837"/>
    <w:rsid w:val="00BB49B1"/>
    <w:rsid w:val="00BB49DF"/>
    <w:rsid w:val="00BB4B5D"/>
    <w:rsid w:val="00BB4BDD"/>
    <w:rsid w:val="00BB5450"/>
    <w:rsid w:val="00BB578A"/>
    <w:rsid w:val="00BB5C37"/>
    <w:rsid w:val="00BB5C3D"/>
    <w:rsid w:val="00BB6106"/>
    <w:rsid w:val="00BB6250"/>
    <w:rsid w:val="00BB6431"/>
    <w:rsid w:val="00BB6CED"/>
    <w:rsid w:val="00BB6FBC"/>
    <w:rsid w:val="00BB71A8"/>
    <w:rsid w:val="00BB7ED0"/>
    <w:rsid w:val="00BC08E0"/>
    <w:rsid w:val="00BC0F27"/>
    <w:rsid w:val="00BC1CC6"/>
    <w:rsid w:val="00BC220C"/>
    <w:rsid w:val="00BC2E79"/>
    <w:rsid w:val="00BC2EEA"/>
    <w:rsid w:val="00BC2F1C"/>
    <w:rsid w:val="00BC31DA"/>
    <w:rsid w:val="00BC3380"/>
    <w:rsid w:val="00BC36D8"/>
    <w:rsid w:val="00BC3876"/>
    <w:rsid w:val="00BC39AC"/>
    <w:rsid w:val="00BC3F70"/>
    <w:rsid w:val="00BC4846"/>
    <w:rsid w:val="00BC584A"/>
    <w:rsid w:val="00BC5C74"/>
    <w:rsid w:val="00BC6BDA"/>
    <w:rsid w:val="00BC6D2D"/>
    <w:rsid w:val="00BC7623"/>
    <w:rsid w:val="00BC79FF"/>
    <w:rsid w:val="00BC7A26"/>
    <w:rsid w:val="00BD00C3"/>
    <w:rsid w:val="00BD025C"/>
    <w:rsid w:val="00BD1A6E"/>
    <w:rsid w:val="00BD1BD5"/>
    <w:rsid w:val="00BD1E30"/>
    <w:rsid w:val="00BD24DE"/>
    <w:rsid w:val="00BD2581"/>
    <w:rsid w:val="00BD30E5"/>
    <w:rsid w:val="00BD3B5E"/>
    <w:rsid w:val="00BD4314"/>
    <w:rsid w:val="00BD453D"/>
    <w:rsid w:val="00BD4803"/>
    <w:rsid w:val="00BD4BA7"/>
    <w:rsid w:val="00BD5A1B"/>
    <w:rsid w:val="00BD5BC4"/>
    <w:rsid w:val="00BD5C1B"/>
    <w:rsid w:val="00BD630E"/>
    <w:rsid w:val="00BD69B6"/>
    <w:rsid w:val="00BD6A76"/>
    <w:rsid w:val="00BD6F67"/>
    <w:rsid w:val="00BD7ABD"/>
    <w:rsid w:val="00BD7C43"/>
    <w:rsid w:val="00BE001A"/>
    <w:rsid w:val="00BE18AA"/>
    <w:rsid w:val="00BE30FB"/>
    <w:rsid w:val="00BE3B31"/>
    <w:rsid w:val="00BE3D49"/>
    <w:rsid w:val="00BE494F"/>
    <w:rsid w:val="00BE4B16"/>
    <w:rsid w:val="00BE4D4F"/>
    <w:rsid w:val="00BE54B6"/>
    <w:rsid w:val="00BE7637"/>
    <w:rsid w:val="00BE7643"/>
    <w:rsid w:val="00BF002F"/>
    <w:rsid w:val="00BF0B83"/>
    <w:rsid w:val="00BF24F1"/>
    <w:rsid w:val="00BF2A6E"/>
    <w:rsid w:val="00BF2CC2"/>
    <w:rsid w:val="00BF3E7D"/>
    <w:rsid w:val="00BF473E"/>
    <w:rsid w:val="00BF47FB"/>
    <w:rsid w:val="00BF5E1B"/>
    <w:rsid w:val="00BF78FD"/>
    <w:rsid w:val="00C004E8"/>
    <w:rsid w:val="00C009BD"/>
    <w:rsid w:val="00C00D1A"/>
    <w:rsid w:val="00C01195"/>
    <w:rsid w:val="00C016CD"/>
    <w:rsid w:val="00C01CB0"/>
    <w:rsid w:val="00C01D74"/>
    <w:rsid w:val="00C022EF"/>
    <w:rsid w:val="00C02BC9"/>
    <w:rsid w:val="00C02C76"/>
    <w:rsid w:val="00C04506"/>
    <w:rsid w:val="00C05B57"/>
    <w:rsid w:val="00C05D93"/>
    <w:rsid w:val="00C06435"/>
    <w:rsid w:val="00C0660D"/>
    <w:rsid w:val="00C06612"/>
    <w:rsid w:val="00C06627"/>
    <w:rsid w:val="00C0684C"/>
    <w:rsid w:val="00C06A08"/>
    <w:rsid w:val="00C071C4"/>
    <w:rsid w:val="00C071CE"/>
    <w:rsid w:val="00C07388"/>
    <w:rsid w:val="00C10536"/>
    <w:rsid w:val="00C10CEC"/>
    <w:rsid w:val="00C118E7"/>
    <w:rsid w:val="00C120ED"/>
    <w:rsid w:val="00C12934"/>
    <w:rsid w:val="00C136EB"/>
    <w:rsid w:val="00C13AF8"/>
    <w:rsid w:val="00C13C3D"/>
    <w:rsid w:val="00C13D72"/>
    <w:rsid w:val="00C1519A"/>
    <w:rsid w:val="00C1538A"/>
    <w:rsid w:val="00C160B6"/>
    <w:rsid w:val="00C16C87"/>
    <w:rsid w:val="00C16ED2"/>
    <w:rsid w:val="00C1757B"/>
    <w:rsid w:val="00C201BF"/>
    <w:rsid w:val="00C201EA"/>
    <w:rsid w:val="00C20284"/>
    <w:rsid w:val="00C2061A"/>
    <w:rsid w:val="00C20855"/>
    <w:rsid w:val="00C20E53"/>
    <w:rsid w:val="00C2105D"/>
    <w:rsid w:val="00C21F85"/>
    <w:rsid w:val="00C22018"/>
    <w:rsid w:val="00C221A8"/>
    <w:rsid w:val="00C222D7"/>
    <w:rsid w:val="00C22614"/>
    <w:rsid w:val="00C22772"/>
    <w:rsid w:val="00C2285B"/>
    <w:rsid w:val="00C22D92"/>
    <w:rsid w:val="00C23829"/>
    <w:rsid w:val="00C245A1"/>
    <w:rsid w:val="00C24CAE"/>
    <w:rsid w:val="00C25180"/>
    <w:rsid w:val="00C252B2"/>
    <w:rsid w:val="00C25412"/>
    <w:rsid w:val="00C25980"/>
    <w:rsid w:val="00C267C9"/>
    <w:rsid w:val="00C267CC"/>
    <w:rsid w:val="00C26938"/>
    <w:rsid w:val="00C26BEC"/>
    <w:rsid w:val="00C26E5D"/>
    <w:rsid w:val="00C2702F"/>
    <w:rsid w:val="00C27339"/>
    <w:rsid w:val="00C275B5"/>
    <w:rsid w:val="00C309EC"/>
    <w:rsid w:val="00C30D6C"/>
    <w:rsid w:val="00C30E8C"/>
    <w:rsid w:val="00C30EAA"/>
    <w:rsid w:val="00C312F9"/>
    <w:rsid w:val="00C31A56"/>
    <w:rsid w:val="00C32202"/>
    <w:rsid w:val="00C326D5"/>
    <w:rsid w:val="00C3347E"/>
    <w:rsid w:val="00C335A9"/>
    <w:rsid w:val="00C33A2A"/>
    <w:rsid w:val="00C346C0"/>
    <w:rsid w:val="00C35121"/>
    <w:rsid w:val="00C36E0D"/>
    <w:rsid w:val="00C376DE"/>
    <w:rsid w:val="00C37F6F"/>
    <w:rsid w:val="00C400DB"/>
    <w:rsid w:val="00C40A05"/>
    <w:rsid w:val="00C40A7D"/>
    <w:rsid w:val="00C4100D"/>
    <w:rsid w:val="00C41321"/>
    <w:rsid w:val="00C4163D"/>
    <w:rsid w:val="00C41E72"/>
    <w:rsid w:val="00C42365"/>
    <w:rsid w:val="00C43B95"/>
    <w:rsid w:val="00C43E9B"/>
    <w:rsid w:val="00C44C36"/>
    <w:rsid w:val="00C44ED6"/>
    <w:rsid w:val="00C45072"/>
    <w:rsid w:val="00C454A9"/>
    <w:rsid w:val="00C4553E"/>
    <w:rsid w:val="00C45DF2"/>
    <w:rsid w:val="00C460BE"/>
    <w:rsid w:val="00C46A12"/>
    <w:rsid w:val="00C46D52"/>
    <w:rsid w:val="00C47AEF"/>
    <w:rsid w:val="00C50025"/>
    <w:rsid w:val="00C5048B"/>
    <w:rsid w:val="00C507B7"/>
    <w:rsid w:val="00C510AF"/>
    <w:rsid w:val="00C51931"/>
    <w:rsid w:val="00C5213C"/>
    <w:rsid w:val="00C52D9A"/>
    <w:rsid w:val="00C53000"/>
    <w:rsid w:val="00C53104"/>
    <w:rsid w:val="00C5315D"/>
    <w:rsid w:val="00C53831"/>
    <w:rsid w:val="00C5444E"/>
    <w:rsid w:val="00C54813"/>
    <w:rsid w:val="00C54B4D"/>
    <w:rsid w:val="00C54D85"/>
    <w:rsid w:val="00C54F02"/>
    <w:rsid w:val="00C551FE"/>
    <w:rsid w:val="00C553D3"/>
    <w:rsid w:val="00C55AC1"/>
    <w:rsid w:val="00C55B9C"/>
    <w:rsid w:val="00C55EAA"/>
    <w:rsid w:val="00C563F4"/>
    <w:rsid w:val="00C56571"/>
    <w:rsid w:val="00C57034"/>
    <w:rsid w:val="00C5711D"/>
    <w:rsid w:val="00C57ECE"/>
    <w:rsid w:val="00C603B3"/>
    <w:rsid w:val="00C6055D"/>
    <w:rsid w:val="00C6066C"/>
    <w:rsid w:val="00C60D3F"/>
    <w:rsid w:val="00C60DCA"/>
    <w:rsid w:val="00C619EB"/>
    <w:rsid w:val="00C61DF2"/>
    <w:rsid w:val="00C6205F"/>
    <w:rsid w:val="00C62188"/>
    <w:rsid w:val="00C64826"/>
    <w:rsid w:val="00C64BF3"/>
    <w:rsid w:val="00C662EA"/>
    <w:rsid w:val="00C6649D"/>
    <w:rsid w:val="00C66ECF"/>
    <w:rsid w:val="00C67D89"/>
    <w:rsid w:val="00C71056"/>
    <w:rsid w:val="00C71388"/>
    <w:rsid w:val="00C7167F"/>
    <w:rsid w:val="00C71E4E"/>
    <w:rsid w:val="00C71E92"/>
    <w:rsid w:val="00C7248B"/>
    <w:rsid w:val="00C727CF"/>
    <w:rsid w:val="00C7295D"/>
    <w:rsid w:val="00C72FB1"/>
    <w:rsid w:val="00C738AC"/>
    <w:rsid w:val="00C73D22"/>
    <w:rsid w:val="00C73E8B"/>
    <w:rsid w:val="00C74298"/>
    <w:rsid w:val="00C745CA"/>
    <w:rsid w:val="00C74743"/>
    <w:rsid w:val="00C74AC4"/>
    <w:rsid w:val="00C74C9C"/>
    <w:rsid w:val="00C7517F"/>
    <w:rsid w:val="00C756FE"/>
    <w:rsid w:val="00C75CCF"/>
    <w:rsid w:val="00C75D41"/>
    <w:rsid w:val="00C775AD"/>
    <w:rsid w:val="00C77BD5"/>
    <w:rsid w:val="00C77C18"/>
    <w:rsid w:val="00C80152"/>
    <w:rsid w:val="00C80159"/>
    <w:rsid w:val="00C8018A"/>
    <w:rsid w:val="00C80473"/>
    <w:rsid w:val="00C80561"/>
    <w:rsid w:val="00C805CB"/>
    <w:rsid w:val="00C8092F"/>
    <w:rsid w:val="00C81497"/>
    <w:rsid w:val="00C82484"/>
    <w:rsid w:val="00C8295A"/>
    <w:rsid w:val="00C82FF9"/>
    <w:rsid w:val="00C83EF8"/>
    <w:rsid w:val="00C84344"/>
    <w:rsid w:val="00C8469A"/>
    <w:rsid w:val="00C84D31"/>
    <w:rsid w:val="00C8505C"/>
    <w:rsid w:val="00C8648C"/>
    <w:rsid w:val="00C868ED"/>
    <w:rsid w:val="00C87685"/>
    <w:rsid w:val="00C8770C"/>
    <w:rsid w:val="00C878D0"/>
    <w:rsid w:val="00C87AE1"/>
    <w:rsid w:val="00C87D84"/>
    <w:rsid w:val="00C87F3D"/>
    <w:rsid w:val="00C908C0"/>
    <w:rsid w:val="00C90E4C"/>
    <w:rsid w:val="00C91918"/>
    <w:rsid w:val="00C920A2"/>
    <w:rsid w:val="00C92370"/>
    <w:rsid w:val="00C92481"/>
    <w:rsid w:val="00C9265D"/>
    <w:rsid w:val="00C928E4"/>
    <w:rsid w:val="00C92A7F"/>
    <w:rsid w:val="00C92E82"/>
    <w:rsid w:val="00C931B6"/>
    <w:rsid w:val="00C93B23"/>
    <w:rsid w:val="00C943C8"/>
    <w:rsid w:val="00C94C53"/>
    <w:rsid w:val="00C955B1"/>
    <w:rsid w:val="00C95AEC"/>
    <w:rsid w:val="00C95D9E"/>
    <w:rsid w:val="00C9624A"/>
    <w:rsid w:val="00C962F8"/>
    <w:rsid w:val="00C966F7"/>
    <w:rsid w:val="00C968D0"/>
    <w:rsid w:val="00C96EF6"/>
    <w:rsid w:val="00C972D0"/>
    <w:rsid w:val="00C97E18"/>
    <w:rsid w:val="00CA00DF"/>
    <w:rsid w:val="00CA0290"/>
    <w:rsid w:val="00CA05CD"/>
    <w:rsid w:val="00CA0963"/>
    <w:rsid w:val="00CA0DAC"/>
    <w:rsid w:val="00CA1351"/>
    <w:rsid w:val="00CA1794"/>
    <w:rsid w:val="00CA2282"/>
    <w:rsid w:val="00CA24DB"/>
    <w:rsid w:val="00CA2954"/>
    <w:rsid w:val="00CA2958"/>
    <w:rsid w:val="00CA2B36"/>
    <w:rsid w:val="00CA2E8E"/>
    <w:rsid w:val="00CA3004"/>
    <w:rsid w:val="00CA3089"/>
    <w:rsid w:val="00CA3297"/>
    <w:rsid w:val="00CA33E0"/>
    <w:rsid w:val="00CA3F5C"/>
    <w:rsid w:val="00CA4DF8"/>
    <w:rsid w:val="00CA5372"/>
    <w:rsid w:val="00CA5758"/>
    <w:rsid w:val="00CA5D0F"/>
    <w:rsid w:val="00CA6708"/>
    <w:rsid w:val="00CA798C"/>
    <w:rsid w:val="00CB054B"/>
    <w:rsid w:val="00CB1391"/>
    <w:rsid w:val="00CB161C"/>
    <w:rsid w:val="00CB1E1C"/>
    <w:rsid w:val="00CB1FB2"/>
    <w:rsid w:val="00CB24B3"/>
    <w:rsid w:val="00CB24B5"/>
    <w:rsid w:val="00CB2637"/>
    <w:rsid w:val="00CB2689"/>
    <w:rsid w:val="00CB2E76"/>
    <w:rsid w:val="00CB338C"/>
    <w:rsid w:val="00CB33AA"/>
    <w:rsid w:val="00CB343F"/>
    <w:rsid w:val="00CB3CE6"/>
    <w:rsid w:val="00CB4C31"/>
    <w:rsid w:val="00CB51AD"/>
    <w:rsid w:val="00CB5306"/>
    <w:rsid w:val="00CB55DC"/>
    <w:rsid w:val="00CB598D"/>
    <w:rsid w:val="00CB5A65"/>
    <w:rsid w:val="00CB5EB0"/>
    <w:rsid w:val="00CB64F4"/>
    <w:rsid w:val="00CB6B2A"/>
    <w:rsid w:val="00CB76C4"/>
    <w:rsid w:val="00CB77B2"/>
    <w:rsid w:val="00CB77D6"/>
    <w:rsid w:val="00CC06C5"/>
    <w:rsid w:val="00CC0A1F"/>
    <w:rsid w:val="00CC0BB5"/>
    <w:rsid w:val="00CC0E3B"/>
    <w:rsid w:val="00CC10B3"/>
    <w:rsid w:val="00CC1A91"/>
    <w:rsid w:val="00CC1E82"/>
    <w:rsid w:val="00CC2407"/>
    <w:rsid w:val="00CC2C40"/>
    <w:rsid w:val="00CC3125"/>
    <w:rsid w:val="00CC356A"/>
    <w:rsid w:val="00CC4477"/>
    <w:rsid w:val="00CC4485"/>
    <w:rsid w:val="00CC46FD"/>
    <w:rsid w:val="00CC4BB5"/>
    <w:rsid w:val="00CC4D60"/>
    <w:rsid w:val="00CC5680"/>
    <w:rsid w:val="00CC5F7C"/>
    <w:rsid w:val="00CC69ED"/>
    <w:rsid w:val="00CC6CF1"/>
    <w:rsid w:val="00CC709C"/>
    <w:rsid w:val="00CD0772"/>
    <w:rsid w:val="00CD2534"/>
    <w:rsid w:val="00CD345D"/>
    <w:rsid w:val="00CD40EA"/>
    <w:rsid w:val="00CD5B6A"/>
    <w:rsid w:val="00CD61B8"/>
    <w:rsid w:val="00CD670C"/>
    <w:rsid w:val="00CD684F"/>
    <w:rsid w:val="00CD7070"/>
    <w:rsid w:val="00CD7617"/>
    <w:rsid w:val="00CE0786"/>
    <w:rsid w:val="00CE136E"/>
    <w:rsid w:val="00CE1775"/>
    <w:rsid w:val="00CE1E1B"/>
    <w:rsid w:val="00CE23A3"/>
    <w:rsid w:val="00CE2511"/>
    <w:rsid w:val="00CE2B74"/>
    <w:rsid w:val="00CE2C77"/>
    <w:rsid w:val="00CE3C6C"/>
    <w:rsid w:val="00CE3E16"/>
    <w:rsid w:val="00CE4488"/>
    <w:rsid w:val="00CE450D"/>
    <w:rsid w:val="00CE4E84"/>
    <w:rsid w:val="00CE4EAA"/>
    <w:rsid w:val="00CE543E"/>
    <w:rsid w:val="00CE571F"/>
    <w:rsid w:val="00CE6036"/>
    <w:rsid w:val="00CE651B"/>
    <w:rsid w:val="00CE6C5F"/>
    <w:rsid w:val="00CE7258"/>
    <w:rsid w:val="00CE7431"/>
    <w:rsid w:val="00CE74EE"/>
    <w:rsid w:val="00CE7C99"/>
    <w:rsid w:val="00CF0C1C"/>
    <w:rsid w:val="00CF11C5"/>
    <w:rsid w:val="00CF1350"/>
    <w:rsid w:val="00CF19B3"/>
    <w:rsid w:val="00CF2933"/>
    <w:rsid w:val="00CF4128"/>
    <w:rsid w:val="00CF4A13"/>
    <w:rsid w:val="00CF5057"/>
    <w:rsid w:val="00CF54B8"/>
    <w:rsid w:val="00CF564F"/>
    <w:rsid w:val="00CF5EA5"/>
    <w:rsid w:val="00CF6A8A"/>
    <w:rsid w:val="00CF7F61"/>
    <w:rsid w:val="00D0007B"/>
    <w:rsid w:val="00D003B8"/>
    <w:rsid w:val="00D00CBD"/>
    <w:rsid w:val="00D01C9A"/>
    <w:rsid w:val="00D01DD8"/>
    <w:rsid w:val="00D02395"/>
    <w:rsid w:val="00D02BE7"/>
    <w:rsid w:val="00D02C46"/>
    <w:rsid w:val="00D03087"/>
    <w:rsid w:val="00D039E4"/>
    <w:rsid w:val="00D03F67"/>
    <w:rsid w:val="00D03FDB"/>
    <w:rsid w:val="00D0459C"/>
    <w:rsid w:val="00D0483E"/>
    <w:rsid w:val="00D04C65"/>
    <w:rsid w:val="00D05180"/>
    <w:rsid w:val="00D052EC"/>
    <w:rsid w:val="00D0567B"/>
    <w:rsid w:val="00D062D2"/>
    <w:rsid w:val="00D06DFF"/>
    <w:rsid w:val="00D1011E"/>
    <w:rsid w:val="00D103B9"/>
    <w:rsid w:val="00D112A5"/>
    <w:rsid w:val="00D1190C"/>
    <w:rsid w:val="00D11C7A"/>
    <w:rsid w:val="00D11E6C"/>
    <w:rsid w:val="00D12522"/>
    <w:rsid w:val="00D127BC"/>
    <w:rsid w:val="00D12AE4"/>
    <w:rsid w:val="00D13CD8"/>
    <w:rsid w:val="00D141B4"/>
    <w:rsid w:val="00D14747"/>
    <w:rsid w:val="00D14948"/>
    <w:rsid w:val="00D1496E"/>
    <w:rsid w:val="00D14BD9"/>
    <w:rsid w:val="00D1585B"/>
    <w:rsid w:val="00D159EF"/>
    <w:rsid w:val="00D15F18"/>
    <w:rsid w:val="00D1678F"/>
    <w:rsid w:val="00D16D71"/>
    <w:rsid w:val="00D17657"/>
    <w:rsid w:val="00D176E9"/>
    <w:rsid w:val="00D177A2"/>
    <w:rsid w:val="00D20028"/>
    <w:rsid w:val="00D202F4"/>
    <w:rsid w:val="00D20742"/>
    <w:rsid w:val="00D20768"/>
    <w:rsid w:val="00D22489"/>
    <w:rsid w:val="00D226C2"/>
    <w:rsid w:val="00D23E10"/>
    <w:rsid w:val="00D2403C"/>
    <w:rsid w:val="00D24B0D"/>
    <w:rsid w:val="00D24B1E"/>
    <w:rsid w:val="00D24E95"/>
    <w:rsid w:val="00D25650"/>
    <w:rsid w:val="00D25A59"/>
    <w:rsid w:val="00D26E55"/>
    <w:rsid w:val="00D27A74"/>
    <w:rsid w:val="00D27BE8"/>
    <w:rsid w:val="00D303C8"/>
    <w:rsid w:val="00D3061E"/>
    <w:rsid w:val="00D309FF"/>
    <w:rsid w:val="00D31597"/>
    <w:rsid w:val="00D31892"/>
    <w:rsid w:val="00D31AB3"/>
    <w:rsid w:val="00D31DC6"/>
    <w:rsid w:val="00D31DE6"/>
    <w:rsid w:val="00D32003"/>
    <w:rsid w:val="00D32084"/>
    <w:rsid w:val="00D32C96"/>
    <w:rsid w:val="00D32D70"/>
    <w:rsid w:val="00D33253"/>
    <w:rsid w:val="00D33541"/>
    <w:rsid w:val="00D3363A"/>
    <w:rsid w:val="00D34783"/>
    <w:rsid w:val="00D34B10"/>
    <w:rsid w:val="00D34C0D"/>
    <w:rsid w:val="00D34EAD"/>
    <w:rsid w:val="00D35033"/>
    <w:rsid w:val="00D3512E"/>
    <w:rsid w:val="00D354CC"/>
    <w:rsid w:val="00D35985"/>
    <w:rsid w:val="00D361FE"/>
    <w:rsid w:val="00D36391"/>
    <w:rsid w:val="00D363F3"/>
    <w:rsid w:val="00D36FC2"/>
    <w:rsid w:val="00D37654"/>
    <w:rsid w:val="00D37C66"/>
    <w:rsid w:val="00D40585"/>
    <w:rsid w:val="00D41B19"/>
    <w:rsid w:val="00D42224"/>
    <w:rsid w:val="00D4270A"/>
    <w:rsid w:val="00D42774"/>
    <w:rsid w:val="00D42979"/>
    <w:rsid w:val="00D42C3E"/>
    <w:rsid w:val="00D42C8D"/>
    <w:rsid w:val="00D4323F"/>
    <w:rsid w:val="00D43BBA"/>
    <w:rsid w:val="00D43EED"/>
    <w:rsid w:val="00D43F58"/>
    <w:rsid w:val="00D44122"/>
    <w:rsid w:val="00D4578A"/>
    <w:rsid w:val="00D45FBB"/>
    <w:rsid w:val="00D4604C"/>
    <w:rsid w:val="00D4613F"/>
    <w:rsid w:val="00D46197"/>
    <w:rsid w:val="00D46BC7"/>
    <w:rsid w:val="00D47304"/>
    <w:rsid w:val="00D4735C"/>
    <w:rsid w:val="00D47617"/>
    <w:rsid w:val="00D477E9"/>
    <w:rsid w:val="00D47C25"/>
    <w:rsid w:val="00D50061"/>
    <w:rsid w:val="00D503A1"/>
    <w:rsid w:val="00D504BA"/>
    <w:rsid w:val="00D514A4"/>
    <w:rsid w:val="00D51A61"/>
    <w:rsid w:val="00D51AAE"/>
    <w:rsid w:val="00D52E36"/>
    <w:rsid w:val="00D537ED"/>
    <w:rsid w:val="00D53F42"/>
    <w:rsid w:val="00D54428"/>
    <w:rsid w:val="00D546E8"/>
    <w:rsid w:val="00D546F9"/>
    <w:rsid w:val="00D5663C"/>
    <w:rsid w:val="00D568D7"/>
    <w:rsid w:val="00D56A2B"/>
    <w:rsid w:val="00D56B5F"/>
    <w:rsid w:val="00D573CF"/>
    <w:rsid w:val="00D57B44"/>
    <w:rsid w:val="00D57D45"/>
    <w:rsid w:val="00D6029C"/>
    <w:rsid w:val="00D605F8"/>
    <w:rsid w:val="00D60F1C"/>
    <w:rsid w:val="00D620C7"/>
    <w:rsid w:val="00D62573"/>
    <w:rsid w:val="00D62B3B"/>
    <w:rsid w:val="00D63D0D"/>
    <w:rsid w:val="00D64591"/>
    <w:rsid w:val="00D649AB"/>
    <w:rsid w:val="00D64D4F"/>
    <w:rsid w:val="00D65475"/>
    <w:rsid w:val="00D656CF"/>
    <w:rsid w:val="00D65772"/>
    <w:rsid w:val="00D65B40"/>
    <w:rsid w:val="00D65BBE"/>
    <w:rsid w:val="00D65C31"/>
    <w:rsid w:val="00D674A0"/>
    <w:rsid w:val="00D704D1"/>
    <w:rsid w:val="00D72405"/>
    <w:rsid w:val="00D72671"/>
    <w:rsid w:val="00D730EB"/>
    <w:rsid w:val="00D7392B"/>
    <w:rsid w:val="00D7486C"/>
    <w:rsid w:val="00D74FBB"/>
    <w:rsid w:val="00D756EF"/>
    <w:rsid w:val="00D75DB2"/>
    <w:rsid w:val="00D75F2E"/>
    <w:rsid w:val="00D75F34"/>
    <w:rsid w:val="00D76923"/>
    <w:rsid w:val="00D76F6A"/>
    <w:rsid w:val="00D771EC"/>
    <w:rsid w:val="00D7737A"/>
    <w:rsid w:val="00D774BE"/>
    <w:rsid w:val="00D775D2"/>
    <w:rsid w:val="00D80A7F"/>
    <w:rsid w:val="00D811AF"/>
    <w:rsid w:val="00D813CC"/>
    <w:rsid w:val="00D81787"/>
    <w:rsid w:val="00D823A0"/>
    <w:rsid w:val="00D8266D"/>
    <w:rsid w:val="00D82FB5"/>
    <w:rsid w:val="00D83090"/>
    <w:rsid w:val="00D83259"/>
    <w:rsid w:val="00D8325F"/>
    <w:rsid w:val="00D83E96"/>
    <w:rsid w:val="00D844EE"/>
    <w:rsid w:val="00D84976"/>
    <w:rsid w:val="00D855F5"/>
    <w:rsid w:val="00D8590E"/>
    <w:rsid w:val="00D85ABB"/>
    <w:rsid w:val="00D85E14"/>
    <w:rsid w:val="00D85F25"/>
    <w:rsid w:val="00D86930"/>
    <w:rsid w:val="00D86AEA"/>
    <w:rsid w:val="00D86FCE"/>
    <w:rsid w:val="00D87FFD"/>
    <w:rsid w:val="00D900D7"/>
    <w:rsid w:val="00D90B4D"/>
    <w:rsid w:val="00D92D65"/>
    <w:rsid w:val="00D93576"/>
    <w:rsid w:val="00D936CB"/>
    <w:rsid w:val="00D93C24"/>
    <w:rsid w:val="00D94255"/>
    <w:rsid w:val="00D94702"/>
    <w:rsid w:val="00D9512E"/>
    <w:rsid w:val="00D96513"/>
    <w:rsid w:val="00D968CD"/>
    <w:rsid w:val="00D974EF"/>
    <w:rsid w:val="00D97DF3"/>
    <w:rsid w:val="00D97F81"/>
    <w:rsid w:val="00DA0062"/>
    <w:rsid w:val="00DA0176"/>
    <w:rsid w:val="00DA0203"/>
    <w:rsid w:val="00DA07AF"/>
    <w:rsid w:val="00DA0AEE"/>
    <w:rsid w:val="00DA0C24"/>
    <w:rsid w:val="00DA12CE"/>
    <w:rsid w:val="00DA22E6"/>
    <w:rsid w:val="00DA2478"/>
    <w:rsid w:val="00DA25FC"/>
    <w:rsid w:val="00DA270A"/>
    <w:rsid w:val="00DA2782"/>
    <w:rsid w:val="00DA3D54"/>
    <w:rsid w:val="00DA4831"/>
    <w:rsid w:val="00DA4C01"/>
    <w:rsid w:val="00DA4D62"/>
    <w:rsid w:val="00DA4E60"/>
    <w:rsid w:val="00DA57A9"/>
    <w:rsid w:val="00DA5895"/>
    <w:rsid w:val="00DA5F31"/>
    <w:rsid w:val="00DA6782"/>
    <w:rsid w:val="00DA6ACE"/>
    <w:rsid w:val="00DA7310"/>
    <w:rsid w:val="00DB030F"/>
    <w:rsid w:val="00DB05A2"/>
    <w:rsid w:val="00DB0C28"/>
    <w:rsid w:val="00DB0EBF"/>
    <w:rsid w:val="00DB19D5"/>
    <w:rsid w:val="00DB225C"/>
    <w:rsid w:val="00DB3408"/>
    <w:rsid w:val="00DB38DE"/>
    <w:rsid w:val="00DB3917"/>
    <w:rsid w:val="00DB3A48"/>
    <w:rsid w:val="00DB3B6D"/>
    <w:rsid w:val="00DB4143"/>
    <w:rsid w:val="00DB4588"/>
    <w:rsid w:val="00DB4D20"/>
    <w:rsid w:val="00DB4ECC"/>
    <w:rsid w:val="00DB631E"/>
    <w:rsid w:val="00DB651B"/>
    <w:rsid w:val="00DB697B"/>
    <w:rsid w:val="00DB69E2"/>
    <w:rsid w:val="00DB7277"/>
    <w:rsid w:val="00DB767C"/>
    <w:rsid w:val="00DB7E21"/>
    <w:rsid w:val="00DC0098"/>
    <w:rsid w:val="00DC1471"/>
    <w:rsid w:val="00DC1606"/>
    <w:rsid w:val="00DC29AE"/>
    <w:rsid w:val="00DC351A"/>
    <w:rsid w:val="00DC3739"/>
    <w:rsid w:val="00DC3A55"/>
    <w:rsid w:val="00DC3AD3"/>
    <w:rsid w:val="00DC3B05"/>
    <w:rsid w:val="00DC3F5A"/>
    <w:rsid w:val="00DC4020"/>
    <w:rsid w:val="00DC4211"/>
    <w:rsid w:val="00DC4E83"/>
    <w:rsid w:val="00DC525F"/>
    <w:rsid w:val="00DC5977"/>
    <w:rsid w:val="00DC5D77"/>
    <w:rsid w:val="00DC5E67"/>
    <w:rsid w:val="00DC5E7C"/>
    <w:rsid w:val="00DC6FFA"/>
    <w:rsid w:val="00DC709D"/>
    <w:rsid w:val="00DC70D3"/>
    <w:rsid w:val="00DC74E8"/>
    <w:rsid w:val="00DC778A"/>
    <w:rsid w:val="00DC7BB6"/>
    <w:rsid w:val="00DD068F"/>
    <w:rsid w:val="00DD0BFE"/>
    <w:rsid w:val="00DD0E88"/>
    <w:rsid w:val="00DD0EE0"/>
    <w:rsid w:val="00DD1326"/>
    <w:rsid w:val="00DD16A3"/>
    <w:rsid w:val="00DD17A9"/>
    <w:rsid w:val="00DD1F08"/>
    <w:rsid w:val="00DD37FA"/>
    <w:rsid w:val="00DD395A"/>
    <w:rsid w:val="00DD3A32"/>
    <w:rsid w:val="00DD3AB0"/>
    <w:rsid w:val="00DD45A6"/>
    <w:rsid w:val="00DD4970"/>
    <w:rsid w:val="00DD52C2"/>
    <w:rsid w:val="00DD5335"/>
    <w:rsid w:val="00DD5E33"/>
    <w:rsid w:val="00DD5F7F"/>
    <w:rsid w:val="00DD67B4"/>
    <w:rsid w:val="00DD69D8"/>
    <w:rsid w:val="00DD6E2E"/>
    <w:rsid w:val="00DD7233"/>
    <w:rsid w:val="00DD74B4"/>
    <w:rsid w:val="00DD787D"/>
    <w:rsid w:val="00DD799F"/>
    <w:rsid w:val="00DE148A"/>
    <w:rsid w:val="00DE14CF"/>
    <w:rsid w:val="00DE165B"/>
    <w:rsid w:val="00DE1860"/>
    <w:rsid w:val="00DE1E82"/>
    <w:rsid w:val="00DE2067"/>
    <w:rsid w:val="00DE2503"/>
    <w:rsid w:val="00DE263F"/>
    <w:rsid w:val="00DE2882"/>
    <w:rsid w:val="00DE2F42"/>
    <w:rsid w:val="00DE37CC"/>
    <w:rsid w:val="00DE37D2"/>
    <w:rsid w:val="00DE40A9"/>
    <w:rsid w:val="00DE432E"/>
    <w:rsid w:val="00DE44E9"/>
    <w:rsid w:val="00DE46FE"/>
    <w:rsid w:val="00DE4930"/>
    <w:rsid w:val="00DE4EB3"/>
    <w:rsid w:val="00DE55A4"/>
    <w:rsid w:val="00DE55BE"/>
    <w:rsid w:val="00DE585A"/>
    <w:rsid w:val="00DE5EC0"/>
    <w:rsid w:val="00DE693C"/>
    <w:rsid w:val="00DE6B9E"/>
    <w:rsid w:val="00DE6E72"/>
    <w:rsid w:val="00DE71B5"/>
    <w:rsid w:val="00DE7BF2"/>
    <w:rsid w:val="00DE7C97"/>
    <w:rsid w:val="00DE7E07"/>
    <w:rsid w:val="00DF147B"/>
    <w:rsid w:val="00DF2001"/>
    <w:rsid w:val="00DF2152"/>
    <w:rsid w:val="00DF23CC"/>
    <w:rsid w:val="00DF2B01"/>
    <w:rsid w:val="00DF2E03"/>
    <w:rsid w:val="00DF2E04"/>
    <w:rsid w:val="00DF34BB"/>
    <w:rsid w:val="00DF36A7"/>
    <w:rsid w:val="00DF3910"/>
    <w:rsid w:val="00DF458D"/>
    <w:rsid w:val="00DF5430"/>
    <w:rsid w:val="00DF61A5"/>
    <w:rsid w:val="00DF793D"/>
    <w:rsid w:val="00DF7A1C"/>
    <w:rsid w:val="00E00D78"/>
    <w:rsid w:val="00E01AB9"/>
    <w:rsid w:val="00E01F1A"/>
    <w:rsid w:val="00E01F24"/>
    <w:rsid w:val="00E02200"/>
    <w:rsid w:val="00E02F44"/>
    <w:rsid w:val="00E03012"/>
    <w:rsid w:val="00E03216"/>
    <w:rsid w:val="00E0350F"/>
    <w:rsid w:val="00E03DE3"/>
    <w:rsid w:val="00E0483D"/>
    <w:rsid w:val="00E04C47"/>
    <w:rsid w:val="00E04D42"/>
    <w:rsid w:val="00E05B93"/>
    <w:rsid w:val="00E077F2"/>
    <w:rsid w:val="00E078C4"/>
    <w:rsid w:val="00E07B2D"/>
    <w:rsid w:val="00E103A8"/>
    <w:rsid w:val="00E106AD"/>
    <w:rsid w:val="00E10C58"/>
    <w:rsid w:val="00E10C6A"/>
    <w:rsid w:val="00E1118C"/>
    <w:rsid w:val="00E128B8"/>
    <w:rsid w:val="00E12C75"/>
    <w:rsid w:val="00E12E12"/>
    <w:rsid w:val="00E130F3"/>
    <w:rsid w:val="00E1327B"/>
    <w:rsid w:val="00E13600"/>
    <w:rsid w:val="00E137DA"/>
    <w:rsid w:val="00E1384B"/>
    <w:rsid w:val="00E14442"/>
    <w:rsid w:val="00E144C3"/>
    <w:rsid w:val="00E14553"/>
    <w:rsid w:val="00E1498E"/>
    <w:rsid w:val="00E15562"/>
    <w:rsid w:val="00E15997"/>
    <w:rsid w:val="00E15E1C"/>
    <w:rsid w:val="00E16713"/>
    <w:rsid w:val="00E167A2"/>
    <w:rsid w:val="00E168D8"/>
    <w:rsid w:val="00E17522"/>
    <w:rsid w:val="00E178E3"/>
    <w:rsid w:val="00E17A78"/>
    <w:rsid w:val="00E20564"/>
    <w:rsid w:val="00E2065D"/>
    <w:rsid w:val="00E2088F"/>
    <w:rsid w:val="00E20AE6"/>
    <w:rsid w:val="00E21CE9"/>
    <w:rsid w:val="00E22075"/>
    <w:rsid w:val="00E22082"/>
    <w:rsid w:val="00E22319"/>
    <w:rsid w:val="00E228EC"/>
    <w:rsid w:val="00E22985"/>
    <w:rsid w:val="00E22CE6"/>
    <w:rsid w:val="00E23533"/>
    <w:rsid w:val="00E23C62"/>
    <w:rsid w:val="00E23CAB"/>
    <w:rsid w:val="00E23E76"/>
    <w:rsid w:val="00E24342"/>
    <w:rsid w:val="00E24528"/>
    <w:rsid w:val="00E2459C"/>
    <w:rsid w:val="00E24E8A"/>
    <w:rsid w:val="00E24F42"/>
    <w:rsid w:val="00E2570C"/>
    <w:rsid w:val="00E257E2"/>
    <w:rsid w:val="00E25C4E"/>
    <w:rsid w:val="00E2607F"/>
    <w:rsid w:val="00E26C19"/>
    <w:rsid w:val="00E2741F"/>
    <w:rsid w:val="00E27675"/>
    <w:rsid w:val="00E27E57"/>
    <w:rsid w:val="00E27FB1"/>
    <w:rsid w:val="00E304B6"/>
    <w:rsid w:val="00E306D5"/>
    <w:rsid w:val="00E30C26"/>
    <w:rsid w:val="00E30F59"/>
    <w:rsid w:val="00E31090"/>
    <w:rsid w:val="00E311A2"/>
    <w:rsid w:val="00E31993"/>
    <w:rsid w:val="00E31BEA"/>
    <w:rsid w:val="00E3209C"/>
    <w:rsid w:val="00E3238F"/>
    <w:rsid w:val="00E32A34"/>
    <w:rsid w:val="00E34680"/>
    <w:rsid w:val="00E3513D"/>
    <w:rsid w:val="00E363F4"/>
    <w:rsid w:val="00E36898"/>
    <w:rsid w:val="00E36AA6"/>
    <w:rsid w:val="00E36C26"/>
    <w:rsid w:val="00E36F49"/>
    <w:rsid w:val="00E36FB3"/>
    <w:rsid w:val="00E37BDB"/>
    <w:rsid w:val="00E37C79"/>
    <w:rsid w:val="00E40022"/>
    <w:rsid w:val="00E40052"/>
    <w:rsid w:val="00E404CB"/>
    <w:rsid w:val="00E40BF2"/>
    <w:rsid w:val="00E4102E"/>
    <w:rsid w:val="00E414B2"/>
    <w:rsid w:val="00E43014"/>
    <w:rsid w:val="00E43052"/>
    <w:rsid w:val="00E4358D"/>
    <w:rsid w:val="00E43DDD"/>
    <w:rsid w:val="00E45DBC"/>
    <w:rsid w:val="00E45F16"/>
    <w:rsid w:val="00E465EB"/>
    <w:rsid w:val="00E47227"/>
    <w:rsid w:val="00E47994"/>
    <w:rsid w:val="00E47B34"/>
    <w:rsid w:val="00E511D1"/>
    <w:rsid w:val="00E51737"/>
    <w:rsid w:val="00E52097"/>
    <w:rsid w:val="00E53058"/>
    <w:rsid w:val="00E53393"/>
    <w:rsid w:val="00E54963"/>
    <w:rsid w:val="00E54D49"/>
    <w:rsid w:val="00E54F75"/>
    <w:rsid w:val="00E55083"/>
    <w:rsid w:val="00E55484"/>
    <w:rsid w:val="00E5554E"/>
    <w:rsid w:val="00E55895"/>
    <w:rsid w:val="00E55B47"/>
    <w:rsid w:val="00E55D00"/>
    <w:rsid w:val="00E55E0D"/>
    <w:rsid w:val="00E56149"/>
    <w:rsid w:val="00E564C0"/>
    <w:rsid w:val="00E56DD3"/>
    <w:rsid w:val="00E56FB3"/>
    <w:rsid w:val="00E57A7D"/>
    <w:rsid w:val="00E57C7F"/>
    <w:rsid w:val="00E57F4D"/>
    <w:rsid w:val="00E57FBE"/>
    <w:rsid w:val="00E60152"/>
    <w:rsid w:val="00E60279"/>
    <w:rsid w:val="00E60847"/>
    <w:rsid w:val="00E608F7"/>
    <w:rsid w:val="00E60CDA"/>
    <w:rsid w:val="00E61176"/>
    <w:rsid w:val="00E611D8"/>
    <w:rsid w:val="00E61B30"/>
    <w:rsid w:val="00E62A44"/>
    <w:rsid w:val="00E63BA6"/>
    <w:rsid w:val="00E647B6"/>
    <w:rsid w:val="00E64D3E"/>
    <w:rsid w:val="00E65614"/>
    <w:rsid w:val="00E658D7"/>
    <w:rsid w:val="00E65AE1"/>
    <w:rsid w:val="00E65E96"/>
    <w:rsid w:val="00E668C4"/>
    <w:rsid w:val="00E66AC7"/>
    <w:rsid w:val="00E70018"/>
    <w:rsid w:val="00E701B6"/>
    <w:rsid w:val="00E70388"/>
    <w:rsid w:val="00E70787"/>
    <w:rsid w:val="00E719FD"/>
    <w:rsid w:val="00E71E4E"/>
    <w:rsid w:val="00E72AFF"/>
    <w:rsid w:val="00E72DD4"/>
    <w:rsid w:val="00E73FF5"/>
    <w:rsid w:val="00E744DB"/>
    <w:rsid w:val="00E74559"/>
    <w:rsid w:val="00E75176"/>
    <w:rsid w:val="00E753E4"/>
    <w:rsid w:val="00E76702"/>
    <w:rsid w:val="00E7681F"/>
    <w:rsid w:val="00E769BF"/>
    <w:rsid w:val="00E76A50"/>
    <w:rsid w:val="00E76B47"/>
    <w:rsid w:val="00E76FA9"/>
    <w:rsid w:val="00E77817"/>
    <w:rsid w:val="00E77FFE"/>
    <w:rsid w:val="00E804E5"/>
    <w:rsid w:val="00E804E7"/>
    <w:rsid w:val="00E807EA"/>
    <w:rsid w:val="00E809B6"/>
    <w:rsid w:val="00E80F88"/>
    <w:rsid w:val="00E8106F"/>
    <w:rsid w:val="00E813D3"/>
    <w:rsid w:val="00E820C4"/>
    <w:rsid w:val="00E8241C"/>
    <w:rsid w:val="00E84717"/>
    <w:rsid w:val="00E84839"/>
    <w:rsid w:val="00E849D9"/>
    <w:rsid w:val="00E85A43"/>
    <w:rsid w:val="00E85AED"/>
    <w:rsid w:val="00E85DDD"/>
    <w:rsid w:val="00E864DE"/>
    <w:rsid w:val="00E867B2"/>
    <w:rsid w:val="00E868F9"/>
    <w:rsid w:val="00E86D57"/>
    <w:rsid w:val="00E87099"/>
    <w:rsid w:val="00E8747C"/>
    <w:rsid w:val="00E8771E"/>
    <w:rsid w:val="00E87774"/>
    <w:rsid w:val="00E87AE6"/>
    <w:rsid w:val="00E87BBC"/>
    <w:rsid w:val="00E900D6"/>
    <w:rsid w:val="00E901AD"/>
    <w:rsid w:val="00E90B05"/>
    <w:rsid w:val="00E91446"/>
    <w:rsid w:val="00E917D1"/>
    <w:rsid w:val="00E91BE9"/>
    <w:rsid w:val="00E91CF8"/>
    <w:rsid w:val="00E92012"/>
    <w:rsid w:val="00E922DA"/>
    <w:rsid w:val="00E93206"/>
    <w:rsid w:val="00E9320C"/>
    <w:rsid w:val="00E933DD"/>
    <w:rsid w:val="00E9381A"/>
    <w:rsid w:val="00E93A10"/>
    <w:rsid w:val="00E93D71"/>
    <w:rsid w:val="00E941A2"/>
    <w:rsid w:val="00E94F2C"/>
    <w:rsid w:val="00E952BD"/>
    <w:rsid w:val="00E95690"/>
    <w:rsid w:val="00E957EE"/>
    <w:rsid w:val="00E96552"/>
    <w:rsid w:val="00E97202"/>
    <w:rsid w:val="00E97720"/>
    <w:rsid w:val="00E97DF2"/>
    <w:rsid w:val="00EA0018"/>
    <w:rsid w:val="00EA10BD"/>
    <w:rsid w:val="00EA12D0"/>
    <w:rsid w:val="00EA1997"/>
    <w:rsid w:val="00EA2C48"/>
    <w:rsid w:val="00EA2E20"/>
    <w:rsid w:val="00EA387E"/>
    <w:rsid w:val="00EA3F9C"/>
    <w:rsid w:val="00EA405F"/>
    <w:rsid w:val="00EA4FED"/>
    <w:rsid w:val="00EA5062"/>
    <w:rsid w:val="00EA5794"/>
    <w:rsid w:val="00EA5EFE"/>
    <w:rsid w:val="00EA6080"/>
    <w:rsid w:val="00EA61E5"/>
    <w:rsid w:val="00EA6581"/>
    <w:rsid w:val="00EA67DB"/>
    <w:rsid w:val="00EA7D0C"/>
    <w:rsid w:val="00EB055F"/>
    <w:rsid w:val="00EB0D00"/>
    <w:rsid w:val="00EB1463"/>
    <w:rsid w:val="00EB2080"/>
    <w:rsid w:val="00EB2686"/>
    <w:rsid w:val="00EB29A6"/>
    <w:rsid w:val="00EB2F37"/>
    <w:rsid w:val="00EB3925"/>
    <w:rsid w:val="00EB3C72"/>
    <w:rsid w:val="00EB403C"/>
    <w:rsid w:val="00EB4481"/>
    <w:rsid w:val="00EB4907"/>
    <w:rsid w:val="00EB505A"/>
    <w:rsid w:val="00EB55C9"/>
    <w:rsid w:val="00EB55CB"/>
    <w:rsid w:val="00EB5749"/>
    <w:rsid w:val="00EB5775"/>
    <w:rsid w:val="00EB5B17"/>
    <w:rsid w:val="00EB5E3A"/>
    <w:rsid w:val="00EB5E5C"/>
    <w:rsid w:val="00EB6746"/>
    <w:rsid w:val="00EB69CC"/>
    <w:rsid w:val="00EB6F79"/>
    <w:rsid w:val="00EB73E4"/>
    <w:rsid w:val="00EB7B3B"/>
    <w:rsid w:val="00EB7E91"/>
    <w:rsid w:val="00EB7EB3"/>
    <w:rsid w:val="00EC0110"/>
    <w:rsid w:val="00EC11F8"/>
    <w:rsid w:val="00EC12D5"/>
    <w:rsid w:val="00EC12DC"/>
    <w:rsid w:val="00EC1640"/>
    <w:rsid w:val="00EC16AE"/>
    <w:rsid w:val="00EC18B0"/>
    <w:rsid w:val="00EC21D8"/>
    <w:rsid w:val="00EC3235"/>
    <w:rsid w:val="00EC3CEE"/>
    <w:rsid w:val="00EC4158"/>
    <w:rsid w:val="00EC47D3"/>
    <w:rsid w:val="00EC5997"/>
    <w:rsid w:val="00EC5BA7"/>
    <w:rsid w:val="00EC5FE8"/>
    <w:rsid w:val="00EC7D6D"/>
    <w:rsid w:val="00EC7EEA"/>
    <w:rsid w:val="00ED015E"/>
    <w:rsid w:val="00ED0515"/>
    <w:rsid w:val="00ED0613"/>
    <w:rsid w:val="00ED14E2"/>
    <w:rsid w:val="00ED16C1"/>
    <w:rsid w:val="00ED24E2"/>
    <w:rsid w:val="00ED2927"/>
    <w:rsid w:val="00ED2A10"/>
    <w:rsid w:val="00ED2FBC"/>
    <w:rsid w:val="00ED36B7"/>
    <w:rsid w:val="00ED3BBB"/>
    <w:rsid w:val="00ED4356"/>
    <w:rsid w:val="00ED4827"/>
    <w:rsid w:val="00ED4850"/>
    <w:rsid w:val="00ED4A72"/>
    <w:rsid w:val="00ED4D36"/>
    <w:rsid w:val="00ED5049"/>
    <w:rsid w:val="00ED5855"/>
    <w:rsid w:val="00ED5ACD"/>
    <w:rsid w:val="00ED5B5D"/>
    <w:rsid w:val="00ED5B8A"/>
    <w:rsid w:val="00ED5EC8"/>
    <w:rsid w:val="00ED5F04"/>
    <w:rsid w:val="00ED6195"/>
    <w:rsid w:val="00ED628D"/>
    <w:rsid w:val="00ED6EEB"/>
    <w:rsid w:val="00ED6FC0"/>
    <w:rsid w:val="00ED6FDA"/>
    <w:rsid w:val="00ED71E4"/>
    <w:rsid w:val="00ED7225"/>
    <w:rsid w:val="00ED7A1A"/>
    <w:rsid w:val="00EE03A5"/>
    <w:rsid w:val="00EE0FD4"/>
    <w:rsid w:val="00EE1793"/>
    <w:rsid w:val="00EE1BA0"/>
    <w:rsid w:val="00EE2664"/>
    <w:rsid w:val="00EE2676"/>
    <w:rsid w:val="00EE2DC5"/>
    <w:rsid w:val="00EE35B2"/>
    <w:rsid w:val="00EE3EEF"/>
    <w:rsid w:val="00EE4560"/>
    <w:rsid w:val="00EE4A95"/>
    <w:rsid w:val="00EE4D92"/>
    <w:rsid w:val="00EE5337"/>
    <w:rsid w:val="00EE5AC7"/>
    <w:rsid w:val="00EE5BE9"/>
    <w:rsid w:val="00EE6090"/>
    <w:rsid w:val="00EE6219"/>
    <w:rsid w:val="00EE62A2"/>
    <w:rsid w:val="00EE6983"/>
    <w:rsid w:val="00EE7072"/>
    <w:rsid w:val="00EE70D3"/>
    <w:rsid w:val="00EE772B"/>
    <w:rsid w:val="00EF03AB"/>
    <w:rsid w:val="00EF0A6B"/>
    <w:rsid w:val="00EF13BC"/>
    <w:rsid w:val="00EF1621"/>
    <w:rsid w:val="00EF349A"/>
    <w:rsid w:val="00EF3520"/>
    <w:rsid w:val="00EF3647"/>
    <w:rsid w:val="00EF3972"/>
    <w:rsid w:val="00EF421B"/>
    <w:rsid w:val="00EF4655"/>
    <w:rsid w:val="00EF46B6"/>
    <w:rsid w:val="00EF4D3C"/>
    <w:rsid w:val="00EF584B"/>
    <w:rsid w:val="00EF614F"/>
    <w:rsid w:val="00EF6529"/>
    <w:rsid w:val="00EF65F9"/>
    <w:rsid w:val="00EF6A6D"/>
    <w:rsid w:val="00EF7B22"/>
    <w:rsid w:val="00EF7B51"/>
    <w:rsid w:val="00F000C5"/>
    <w:rsid w:val="00F002B8"/>
    <w:rsid w:val="00F00539"/>
    <w:rsid w:val="00F01251"/>
    <w:rsid w:val="00F01BEF"/>
    <w:rsid w:val="00F01F82"/>
    <w:rsid w:val="00F02838"/>
    <w:rsid w:val="00F04160"/>
    <w:rsid w:val="00F04AA9"/>
    <w:rsid w:val="00F04C88"/>
    <w:rsid w:val="00F04D4F"/>
    <w:rsid w:val="00F05031"/>
    <w:rsid w:val="00F05D93"/>
    <w:rsid w:val="00F05F6F"/>
    <w:rsid w:val="00F05FD8"/>
    <w:rsid w:val="00F0677B"/>
    <w:rsid w:val="00F0763E"/>
    <w:rsid w:val="00F10818"/>
    <w:rsid w:val="00F10E03"/>
    <w:rsid w:val="00F10F40"/>
    <w:rsid w:val="00F112B0"/>
    <w:rsid w:val="00F1228F"/>
    <w:rsid w:val="00F122A7"/>
    <w:rsid w:val="00F125DD"/>
    <w:rsid w:val="00F12CE2"/>
    <w:rsid w:val="00F133EB"/>
    <w:rsid w:val="00F135CE"/>
    <w:rsid w:val="00F14197"/>
    <w:rsid w:val="00F14E99"/>
    <w:rsid w:val="00F1620A"/>
    <w:rsid w:val="00F16462"/>
    <w:rsid w:val="00F172D8"/>
    <w:rsid w:val="00F17A12"/>
    <w:rsid w:val="00F20590"/>
    <w:rsid w:val="00F20EE2"/>
    <w:rsid w:val="00F214B7"/>
    <w:rsid w:val="00F2174C"/>
    <w:rsid w:val="00F2181F"/>
    <w:rsid w:val="00F2192C"/>
    <w:rsid w:val="00F21B4C"/>
    <w:rsid w:val="00F22F25"/>
    <w:rsid w:val="00F24166"/>
    <w:rsid w:val="00F241B1"/>
    <w:rsid w:val="00F2667E"/>
    <w:rsid w:val="00F26908"/>
    <w:rsid w:val="00F26AF8"/>
    <w:rsid w:val="00F26B5E"/>
    <w:rsid w:val="00F26EC5"/>
    <w:rsid w:val="00F26F19"/>
    <w:rsid w:val="00F27FA8"/>
    <w:rsid w:val="00F30B76"/>
    <w:rsid w:val="00F316DE"/>
    <w:rsid w:val="00F31841"/>
    <w:rsid w:val="00F31BC0"/>
    <w:rsid w:val="00F32239"/>
    <w:rsid w:val="00F323F5"/>
    <w:rsid w:val="00F33054"/>
    <w:rsid w:val="00F3348A"/>
    <w:rsid w:val="00F33750"/>
    <w:rsid w:val="00F342E3"/>
    <w:rsid w:val="00F34A55"/>
    <w:rsid w:val="00F3539B"/>
    <w:rsid w:val="00F357C0"/>
    <w:rsid w:val="00F3590F"/>
    <w:rsid w:val="00F35A4E"/>
    <w:rsid w:val="00F35D6B"/>
    <w:rsid w:val="00F365A5"/>
    <w:rsid w:val="00F36753"/>
    <w:rsid w:val="00F37365"/>
    <w:rsid w:val="00F37B91"/>
    <w:rsid w:val="00F37C4C"/>
    <w:rsid w:val="00F37DC6"/>
    <w:rsid w:val="00F40155"/>
    <w:rsid w:val="00F405AE"/>
    <w:rsid w:val="00F40A82"/>
    <w:rsid w:val="00F40A83"/>
    <w:rsid w:val="00F40BAD"/>
    <w:rsid w:val="00F41D0D"/>
    <w:rsid w:val="00F41DC7"/>
    <w:rsid w:val="00F4220C"/>
    <w:rsid w:val="00F42302"/>
    <w:rsid w:val="00F429AA"/>
    <w:rsid w:val="00F42A39"/>
    <w:rsid w:val="00F4324C"/>
    <w:rsid w:val="00F441F6"/>
    <w:rsid w:val="00F4534F"/>
    <w:rsid w:val="00F45EF7"/>
    <w:rsid w:val="00F46292"/>
    <w:rsid w:val="00F46B6A"/>
    <w:rsid w:val="00F4738A"/>
    <w:rsid w:val="00F477F8"/>
    <w:rsid w:val="00F47ACF"/>
    <w:rsid w:val="00F50136"/>
    <w:rsid w:val="00F508CC"/>
    <w:rsid w:val="00F50D31"/>
    <w:rsid w:val="00F51265"/>
    <w:rsid w:val="00F518EF"/>
    <w:rsid w:val="00F518FC"/>
    <w:rsid w:val="00F52370"/>
    <w:rsid w:val="00F52970"/>
    <w:rsid w:val="00F53142"/>
    <w:rsid w:val="00F53405"/>
    <w:rsid w:val="00F53640"/>
    <w:rsid w:val="00F53E17"/>
    <w:rsid w:val="00F542EE"/>
    <w:rsid w:val="00F54597"/>
    <w:rsid w:val="00F54935"/>
    <w:rsid w:val="00F54BE7"/>
    <w:rsid w:val="00F553F1"/>
    <w:rsid w:val="00F55804"/>
    <w:rsid w:val="00F558F0"/>
    <w:rsid w:val="00F55B8E"/>
    <w:rsid w:val="00F565DC"/>
    <w:rsid w:val="00F56D37"/>
    <w:rsid w:val="00F56DC5"/>
    <w:rsid w:val="00F574A3"/>
    <w:rsid w:val="00F5797D"/>
    <w:rsid w:val="00F602E1"/>
    <w:rsid w:val="00F6044A"/>
    <w:rsid w:val="00F60525"/>
    <w:rsid w:val="00F608CA"/>
    <w:rsid w:val="00F61024"/>
    <w:rsid w:val="00F61585"/>
    <w:rsid w:val="00F61F84"/>
    <w:rsid w:val="00F62579"/>
    <w:rsid w:val="00F627E1"/>
    <w:rsid w:val="00F62F88"/>
    <w:rsid w:val="00F63633"/>
    <w:rsid w:val="00F64696"/>
    <w:rsid w:val="00F64F2A"/>
    <w:rsid w:val="00F658C1"/>
    <w:rsid w:val="00F65C33"/>
    <w:rsid w:val="00F6620B"/>
    <w:rsid w:val="00F663C4"/>
    <w:rsid w:val="00F66510"/>
    <w:rsid w:val="00F66565"/>
    <w:rsid w:val="00F665DE"/>
    <w:rsid w:val="00F66CC5"/>
    <w:rsid w:val="00F66FFB"/>
    <w:rsid w:val="00F670E0"/>
    <w:rsid w:val="00F70344"/>
    <w:rsid w:val="00F70E09"/>
    <w:rsid w:val="00F70E58"/>
    <w:rsid w:val="00F70EF2"/>
    <w:rsid w:val="00F7105D"/>
    <w:rsid w:val="00F71134"/>
    <w:rsid w:val="00F711B1"/>
    <w:rsid w:val="00F713A5"/>
    <w:rsid w:val="00F713E6"/>
    <w:rsid w:val="00F715B7"/>
    <w:rsid w:val="00F717DD"/>
    <w:rsid w:val="00F71980"/>
    <w:rsid w:val="00F722E7"/>
    <w:rsid w:val="00F72E77"/>
    <w:rsid w:val="00F734E0"/>
    <w:rsid w:val="00F7530B"/>
    <w:rsid w:val="00F771C4"/>
    <w:rsid w:val="00F77927"/>
    <w:rsid w:val="00F7799B"/>
    <w:rsid w:val="00F77AC3"/>
    <w:rsid w:val="00F77ACC"/>
    <w:rsid w:val="00F8046C"/>
    <w:rsid w:val="00F806C9"/>
    <w:rsid w:val="00F810AC"/>
    <w:rsid w:val="00F81561"/>
    <w:rsid w:val="00F8191D"/>
    <w:rsid w:val="00F8378F"/>
    <w:rsid w:val="00F83B68"/>
    <w:rsid w:val="00F83C6A"/>
    <w:rsid w:val="00F84A16"/>
    <w:rsid w:val="00F84EAB"/>
    <w:rsid w:val="00F8516A"/>
    <w:rsid w:val="00F851AB"/>
    <w:rsid w:val="00F85C00"/>
    <w:rsid w:val="00F85EDF"/>
    <w:rsid w:val="00F8625F"/>
    <w:rsid w:val="00F8634E"/>
    <w:rsid w:val="00F874AA"/>
    <w:rsid w:val="00F87A91"/>
    <w:rsid w:val="00F87ACC"/>
    <w:rsid w:val="00F90429"/>
    <w:rsid w:val="00F908A2"/>
    <w:rsid w:val="00F90C1B"/>
    <w:rsid w:val="00F90DB2"/>
    <w:rsid w:val="00F91735"/>
    <w:rsid w:val="00F91CA7"/>
    <w:rsid w:val="00F9213E"/>
    <w:rsid w:val="00F93217"/>
    <w:rsid w:val="00F936CF"/>
    <w:rsid w:val="00F93D5F"/>
    <w:rsid w:val="00F93E57"/>
    <w:rsid w:val="00F941C1"/>
    <w:rsid w:val="00F94442"/>
    <w:rsid w:val="00F94873"/>
    <w:rsid w:val="00F94F72"/>
    <w:rsid w:val="00F9517F"/>
    <w:rsid w:val="00F954DA"/>
    <w:rsid w:val="00F95522"/>
    <w:rsid w:val="00F9581D"/>
    <w:rsid w:val="00F964C6"/>
    <w:rsid w:val="00F96B22"/>
    <w:rsid w:val="00F96F52"/>
    <w:rsid w:val="00F97321"/>
    <w:rsid w:val="00F9788C"/>
    <w:rsid w:val="00F978B9"/>
    <w:rsid w:val="00F97975"/>
    <w:rsid w:val="00FA047C"/>
    <w:rsid w:val="00FA04AB"/>
    <w:rsid w:val="00FA1133"/>
    <w:rsid w:val="00FA1171"/>
    <w:rsid w:val="00FA13EC"/>
    <w:rsid w:val="00FA19FB"/>
    <w:rsid w:val="00FA2320"/>
    <w:rsid w:val="00FA27BA"/>
    <w:rsid w:val="00FA2B88"/>
    <w:rsid w:val="00FA3545"/>
    <w:rsid w:val="00FA410C"/>
    <w:rsid w:val="00FA418F"/>
    <w:rsid w:val="00FA4281"/>
    <w:rsid w:val="00FA4D8B"/>
    <w:rsid w:val="00FA4DCC"/>
    <w:rsid w:val="00FA56FE"/>
    <w:rsid w:val="00FA663D"/>
    <w:rsid w:val="00FA70E0"/>
    <w:rsid w:val="00FB01AB"/>
    <w:rsid w:val="00FB0363"/>
    <w:rsid w:val="00FB0C1E"/>
    <w:rsid w:val="00FB0D7C"/>
    <w:rsid w:val="00FB10DB"/>
    <w:rsid w:val="00FB160A"/>
    <w:rsid w:val="00FB192E"/>
    <w:rsid w:val="00FB1C14"/>
    <w:rsid w:val="00FB22DF"/>
    <w:rsid w:val="00FB316C"/>
    <w:rsid w:val="00FB320D"/>
    <w:rsid w:val="00FB38D7"/>
    <w:rsid w:val="00FB39C9"/>
    <w:rsid w:val="00FB3C05"/>
    <w:rsid w:val="00FB40EB"/>
    <w:rsid w:val="00FB4D5A"/>
    <w:rsid w:val="00FB51E4"/>
    <w:rsid w:val="00FB5451"/>
    <w:rsid w:val="00FB5564"/>
    <w:rsid w:val="00FB5C88"/>
    <w:rsid w:val="00FB6780"/>
    <w:rsid w:val="00FB6ECD"/>
    <w:rsid w:val="00FB7370"/>
    <w:rsid w:val="00FB78CA"/>
    <w:rsid w:val="00FB7954"/>
    <w:rsid w:val="00FC035C"/>
    <w:rsid w:val="00FC05A8"/>
    <w:rsid w:val="00FC094D"/>
    <w:rsid w:val="00FC0C2F"/>
    <w:rsid w:val="00FC0EFC"/>
    <w:rsid w:val="00FC1151"/>
    <w:rsid w:val="00FC1819"/>
    <w:rsid w:val="00FC1D22"/>
    <w:rsid w:val="00FC1F01"/>
    <w:rsid w:val="00FC22A2"/>
    <w:rsid w:val="00FC283B"/>
    <w:rsid w:val="00FC2E9B"/>
    <w:rsid w:val="00FC3957"/>
    <w:rsid w:val="00FC39E4"/>
    <w:rsid w:val="00FC49FF"/>
    <w:rsid w:val="00FC56AE"/>
    <w:rsid w:val="00FC7418"/>
    <w:rsid w:val="00FC7966"/>
    <w:rsid w:val="00FC7A39"/>
    <w:rsid w:val="00FC7B16"/>
    <w:rsid w:val="00FD1125"/>
    <w:rsid w:val="00FD123E"/>
    <w:rsid w:val="00FD1477"/>
    <w:rsid w:val="00FD1E16"/>
    <w:rsid w:val="00FD2087"/>
    <w:rsid w:val="00FD4D6B"/>
    <w:rsid w:val="00FD5338"/>
    <w:rsid w:val="00FD5613"/>
    <w:rsid w:val="00FD567F"/>
    <w:rsid w:val="00FD5AE2"/>
    <w:rsid w:val="00FD5D52"/>
    <w:rsid w:val="00FD6C14"/>
    <w:rsid w:val="00FD7000"/>
    <w:rsid w:val="00FD7168"/>
    <w:rsid w:val="00FD721E"/>
    <w:rsid w:val="00FD7BB8"/>
    <w:rsid w:val="00FD7BD8"/>
    <w:rsid w:val="00FD7CFF"/>
    <w:rsid w:val="00FD7D48"/>
    <w:rsid w:val="00FE0F13"/>
    <w:rsid w:val="00FE1710"/>
    <w:rsid w:val="00FE1B85"/>
    <w:rsid w:val="00FE1C77"/>
    <w:rsid w:val="00FE20AE"/>
    <w:rsid w:val="00FE2670"/>
    <w:rsid w:val="00FE2E49"/>
    <w:rsid w:val="00FE2F91"/>
    <w:rsid w:val="00FE3D12"/>
    <w:rsid w:val="00FE3D71"/>
    <w:rsid w:val="00FE413E"/>
    <w:rsid w:val="00FE4968"/>
    <w:rsid w:val="00FE5073"/>
    <w:rsid w:val="00FE51FE"/>
    <w:rsid w:val="00FE575C"/>
    <w:rsid w:val="00FE5C32"/>
    <w:rsid w:val="00FE626A"/>
    <w:rsid w:val="00FE64BA"/>
    <w:rsid w:val="00FE65AF"/>
    <w:rsid w:val="00FE66BF"/>
    <w:rsid w:val="00FE6B03"/>
    <w:rsid w:val="00FE6DF9"/>
    <w:rsid w:val="00FF027D"/>
    <w:rsid w:val="00FF0942"/>
    <w:rsid w:val="00FF1280"/>
    <w:rsid w:val="00FF149F"/>
    <w:rsid w:val="00FF1651"/>
    <w:rsid w:val="00FF1908"/>
    <w:rsid w:val="00FF296C"/>
    <w:rsid w:val="00FF2B13"/>
    <w:rsid w:val="00FF2EC6"/>
    <w:rsid w:val="00FF318E"/>
    <w:rsid w:val="00FF35D2"/>
    <w:rsid w:val="00FF3B62"/>
    <w:rsid w:val="00FF3C0F"/>
    <w:rsid w:val="00FF3FED"/>
    <w:rsid w:val="00FF48A8"/>
    <w:rsid w:val="00FF49FD"/>
    <w:rsid w:val="00FF54CE"/>
    <w:rsid w:val="00FF5F85"/>
    <w:rsid w:val="00FF6107"/>
    <w:rsid w:val="00FF7C55"/>
    <w:rsid w:val="091B2446"/>
    <w:rsid w:val="1279E5B4"/>
    <w:rsid w:val="160003BC"/>
    <w:rsid w:val="18D60552"/>
    <w:rsid w:val="1A73D359"/>
    <w:rsid w:val="2638F7E5"/>
    <w:rsid w:val="2BF8A051"/>
    <w:rsid w:val="356FA2D7"/>
    <w:rsid w:val="36E695E6"/>
    <w:rsid w:val="5555E809"/>
    <w:rsid w:val="62D27039"/>
    <w:rsid w:val="6B7707E8"/>
    <w:rsid w:val="6D12BD5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95B656"/>
  <w15:chartTrackingRefBased/>
  <w15:docId w15:val="{9EF8DFC0-1ABC-4F09-907C-652802F56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4"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6"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uiPriority="37"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4"/>
    <w:qFormat/>
    <w:rsid w:val="00826BCA"/>
    <w:pPr>
      <w:spacing w:after="0" w:line="240" w:lineRule="auto"/>
    </w:pPr>
    <w:rPr>
      <w:rFonts w:ascii="Arial" w:eastAsiaTheme="minorHAnsi" w:hAnsi="Arial"/>
      <w:sz w:val="20"/>
      <w:szCs w:val="18"/>
    </w:rPr>
  </w:style>
  <w:style w:type="paragraph" w:styleId="Heading1">
    <w:name w:val="heading 1"/>
    <w:aliases w:val="Com-Heading 1,Section Heading,h1,1m,Level 1 Head,A MAJOR/BOLD,Heading 1.1,H1,Para1,head1,Heading 11,MainHeader,h1 chapter heading,H1-ntoc,Heading 1A,Heading a,proj,proj1,proj5,proj6,proj7,proj8,proj9,proj10,proj11,proj12,proj13,proj14,proj15"/>
    <w:basedOn w:val="Normal"/>
    <w:next w:val="Body"/>
    <w:link w:val="Heading1Char"/>
    <w:uiPriority w:val="9"/>
    <w:qFormat/>
    <w:rsid w:val="00826BCA"/>
    <w:pPr>
      <w:pageBreakBefore/>
      <w:numPr>
        <w:numId w:val="4"/>
      </w:numPr>
      <w:spacing w:after="240"/>
      <w:outlineLvl w:val="0"/>
    </w:pPr>
    <w:rPr>
      <w:color w:val="004DCF" w:themeColor="accent1"/>
      <w:sz w:val="40"/>
      <w:szCs w:val="40"/>
    </w:rPr>
  </w:style>
  <w:style w:type="paragraph" w:styleId="Heading2">
    <w:name w:val="heading 2"/>
    <w:aliases w:val="Com-Heading 2,2,h2 main heading,B Sub/Bold,B Sub/Bold1,B Sub/Bold2,B Sub/Bold11,h2 main heading1,h2 main heading2,B Sub/Bold3,B Sub/Bold12,h2 main heading3,B Sub/Bold4,B Sub/Bold13,h2,Reset numbering,H2,headline,h,2 headline,Para2,h2 ...,2m"/>
    <w:basedOn w:val="Normal"/>
    <w:next w:val="Body"/>
    <w:link w:val="Heading2Char"/>
    <w:uiPriority w:val="9"/>
    <w:qFormat/>
    <w:rsid w:val="00826BCA"/>
    <w:pPr>
      <w:keepNext/>
      <w:keepLines/>
      <w:numPr>
        <w:ilvl w:val="1"/>
        <w:numId w:val="4"/>
      </w:numPr>
      <w:spacing w:before="240" w:after="120"/>
      <w:outlineLvl w:val="1"/>
    </w:pPr>
    <w:rPr>
      <w:rFonts w:eastAsiaTheme="majorEastAsia" w:cs="Arial"/>
      <w:color w:val="004DCF" w:themeColor="accent1"/>
      <w:sz w:val="32"/>
      <w:szCs w:val="32"/>
    </w:rPr>
  </w:style>
  <w:style w:type="paragraph" w:styleId="Heading3">
    <w:name w:val="heading 3"/>
    <w:basedOn w:val="Normal"/>
    <w:next w:val="Body"/>
    <w:link w:val="Heading3Char"/>
    <w:uiPriority w:val="9"/>
    <w:qFormat/>
    <w:rsid w:val="00826BCA"/>
    <w:pPr>
      <w:keepNext/>
      <w:keepLines/>
      <w:numPr>
        <w:ilvl w:val="2"/>
        <w:numId w:val="4"/>
      </w:numPr>
      <w:spacing w:before="240" w:after="120"/>
      <w:outlineLvl w:val="2"/>
    </w:pPr>
    <w:rPr>
      <w:rFonts w:eastAsiaTheme="majorEastAsia" w:cs="Arial"/>
      <w:color w:val="004DCF" w:themeColor="accent1"/>
      <w:sz w:val="28"/>
      <w:szCs w:val="28"/>
    </w:rPr>
  </w:style>
  <w:style w:type="paragraph" w:styleId="Heading4">
    <w:name w:val="heading 4"/>
    <w:basedOn w:val="Normal"/>
    <w:next w:val="Body"/>
    <w:link w:val="Heading4Char"/>
    <w:uiPriority w:val="9"/>
    <w:qFormat/>
    <w:rsid w:val="00826BCA"/>
    <w:pPr>
      <w:keepNext/>
      <w:spacing w:before="240" w:after="120"/>
      <w:outlineLvl w:val="3"/>
    </w:pPr>
    <w:rPr>
      <w:color w:val="004DCF" w:themeColor="accent1"/>
      <w:sz w:val="22"/>
      <w:szCs w:val="21"/>
      <w:u w:val="single"/>
    </w:rPr>
  </w:style>
  <w:style w:type="paragraph" w:styleId="Heading5">
    <w:name w:val="heading 5"/>
    <w:basedOn w:val="Normal"/>
    <w:next w:val="Body"/>
    <w:link w:val="Heading5Char"/>
    <w:uiPriority w:val="9"/>
    <w:qFormat/>
    <w:rsid w:val="00826BCA"/>
    <w:pPr>
      <w:keepNext/>
      <w:spacing w:before="240" w:after="120"/>
      <w:outlineLvl w:val="4"/>
    </w:pPr>
    <w:rPr>
      <w:color w:val="004DCF" w:themeColor="accent1"/>
      <w:szCs w:val="20"/>
    </w:rPr>
  </w:style>
  <w:style w:type="paragraph" w:styleId="Heading6">
    <w:name w:val="heading 6"/>
    <w:basedOn w:val="Normal"/>
    <w:next w:val="Normal"/>
    <w:link w:val="Heading6Char"/>
    <w:uiPriority w:val="9"/>
    <w:unhideWhenUsed/>
    <w:rsid w:val="00826BCA"/>
    <w:pPr>
      <w:keepNext/>
      <w:keepLines/>
      <w:spacing w:before="40"/>
      <w:outlineLvl w:val="5"/>
    </w:pPr>
    <w:rPr>
      <w:rFonts w:asciiTheme="majorHAnsi" w:eastAsiaTheme="majorEastAsia" w:hAnsiTheme="majorHAnsi" w:cstheme="majorBidi"/>
      <w:i/>
      <w:iCs/>
      <w:caps/>
      <w:color w:val="002667" w:themeColor="accent1" w:themeShade="80"/>
    </w:rPr>
  </w:style>
  <w:style w:type="paragraph" w:styleId="Heading7">
    <w:name w:val="heading 7"/>
    <w:basedOn w:val="Normal"/>
    <w:next w:val="Normal"/>
    <w:link w:val="Heading7Char"/>
    <w:uiPriority w:val="9"/>
    <w:unhideWhenUsed/>
    <w:rsid w:val="00826BCA"/>
    <w:pPr>
      <w:keepNext/>
      <w:keepLines/>
      <w:spacing w:before="40"/>
      <w:outlineLvl w:val="6"/>
    </w:pPr>
    <w:rPr>
      <w:rFonts w:asciiTheme="majorHAnsi" w:eastAsiaTheme="majorEastAsia" w:hAnsiTheme="majorHAnsi" w:cstheme="majorBidi"/>
      <w:b/>
      <w:bCs/>
      <w:color w:val="002667" w:themeColor="accent1" w:themeShade="80"/>
    </w:rPr>
  </w:style>
  <w:style w:type="paragraph" w:styleId="Heading8">
    <w:name w:val="heading 8"/>
    <w:basedOn w:val="Normal"/>
    <w:next w:val="Normal"/>
    <w:link w:val="Heading8Char"/>
    <w:uiPriority w:val="9"/>
    <w:semiHidden/>
    <w:unhideWhenUsed/>
    <w:rsid w:val="00826BCA"/>
    <w:pPr>
      <w:keepNext/>
      <w:keepLines/>
      <w:spacing w:before="40"/>
      <w:outlineLvl w:val="7"/>
    </w:pPr>
    <w:rPr>
      <w:rFonts w:asciiTheme="majorHAnsi" w:eastAsiaTheme="majorEastAsia" w:hAnsiTheme="majorHAnsi" w:cstheme="majorBidi"/>
      <w:b/>
      <w:bCs/>
      <w:i/>
      <w:iCs/>
      <w:color w:val="002667" w:themeColor="accent1" w:themeShade="80"/>
    </w:rPr>
  </w:style>
  <w:style w:type="paragraph" w:styleId="Heading9">
    <w:name w:val="heading 9"/>
    <w:basedOn w:val="Normal"/>
    <w:next w:val="Normal"/>
    <w:link w:val="Heading9Char"/>
    <w:uiPriority w:val="9"/>
    <w:semiHidden/>
    <w:unhideWhenUsed/>
    <w:qFormat/>
    <w:rsid w:val="00826BCA"/>
    <w:pPr>
      <w:keepNext/>
      <w:keepLines/>
      <w:spacing w:before="40"/>
      <w:outlineLvl w:val="8"/>
    </w:pPr>
    <w:rPr>
      <w:rFonts w:asciiTheme="majorHAnsi" w:eastAsiaTheme="majorEastAsia" w:hAnsiTheme="majorHAnsi" w:cstheme="majorBidi"/>
      <w:i/>
      <w:iCs/>
      <w:color w:val="002667"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Indent">
    <w:name w:val="Body Indent"/>
    <w:basedOn w:val="Body"/>
    <w:next w:val="Body"/>
    <w:qFormat/>
    <w:rsid w:val="00826BCA"/>
    <w:pPr>
      <w:ind w:left="851"/>
    </w:pPr>
  </w:style>
  <w:style w:type="paragraph" w:styleId="BodyText">
    <w:name w:val="Body Text"/>
    <w:basedOn w:val="Normal"/>
    <w:link w:val="BodyTextChar"/>
    <w:rsid w:val="001F6957"/>
    <w:pPr>
      <w:spacing w:before="140" w:after="140" w:line="276" w:lineRule="auto"/>
    </w:pPr>
  </w:style>
  <w:style w:type="paragraph" w:styleId="Title">
    <w:name w:val="Title"/>
    <w:basedOn w:val="Body"/>
    <w:next w:val="Body"/>
    <w:link w:val="TitleChar"/>
    <w:uiPriority w:val="99"/>
    <w:qFormat/>
    <w:rsid w:val="00826BCA"/>
    <w:pPr>
      <w:spacing w:before="0" w:after="0" w:line="240" w:lineRule="auto"/>
      <w:ind w:left="397"/>
    </w:pPr>
    <w:rPr>
      <w:color w:val="004DCF" w:themeColor="accent1"/>
      <w:sz w:val="76"/>
      <w:szCs w:val="76"/>
    </w:rPr>
  </w:style>
  <w:style w:type="character" w:customStyle="1" w:styleId="TitleChar">
    <w:name w:val="Title Char"/>
    <w:basedOn w:val="DefaultParagraphFont"/>
    <w:link w:val="Title"/>
    <w:uiPriority w:val="99"/>
    <w:rsid w:val="00826BCA"/>
    <w:rPr>
      <w:rFonts w:ascii="Arial" w:eastAsia="Times New Roman" w:hAnsi="Arial" w:cs="Times New Roman"/>
      <w:color w:val="004DCF" w:themeColor="accent1"/>
      <w:sz w:val="76"/>
      <w:szCs w:val="76"/>
    </w:rPr>
  </w:style>
  <w:style w:type="paragraph" w:customStyle="1" w:styleId="MajorHeading">
    <w:name w:val="Major Heading"/>
    <w:basedOn w:val="Normal"/>
    <w:next w:val="Normal"/>
    <w:link w:val="MajorHeadingChar"/>
    <w:qFormat/>
    <w:rsid w:val="00826BCA"/>
    <w:pPr>
      <w:pageBreakBefore/>
      <w:spacing w:after="240"/>
      <w:outlineLvl w:val="0"/>
    </w:pPr>
    <w:rPr>
      <w:color w:val="004DCF" w:themeColor="accent1"/>
      <w:sz w:val="40"/>
      <w:szCs w:val="40"/>
    </w:rPr>
  </w:style>
  <w:style w:type="character" w:customStyle="1" w:styleId="MajorHeadingChar">
    <w:name w:val="Major Heading Char"/>
    <w:basedOn w:val="DefaultParagraphFont"/>
    <w:link w:val="MajorHeading"/>
    <w:rsid w:val="00826BCA"/>
    <w:rPr>
      <w:rFonts w:ascii="Arial" w:eastAsiaTheme="minorHAnsi" w:hAnsi="Arial"/>
      <w:color w:val="004DCF" w:themeColor="accent1"/>
      <w:sz w:val="40"/>
      <w:szCs w:val="40"/>
    </w:rPr>
  </w:style>
  <w:style w:type="paragraph" w:styleId="NoSpacing">
    <w:name w:val="No Spacing"/>
    <w:uiPriority w:val="4"/>
    <w:rsid w:val="00826BCA"/>
    <w:pPr>
      <w:spacing w:after="0" w:line="240" w:lineRule="auto"/>
    </w:pPr>
    <w:rPr>
      <w:rFonts w:ascii="Arial" w:eastAsiaTheme="minorHAnsi" w:hAnsi="Arial"/>
      <w:sz w:val="20"/>
      <w:szCs w:val="18"/>
    </w:rPr>
  </w:style>
  <w:style w:type="paragraph" w:styleId="Header">
    <w:name w:val="header"/>
    <w:basedOn w:val="Normal"/>
    <w:link w:val="HeaderChar"/>
    <w:uiPriority w:val="99"/>
    <w:unhideWhenUsed/>
    <w:rsid w:val="00826BCA"/>
    <w:pPr>
      <w:tabs>
        <w:tab w:val="center" w:pos="4513"/>
        <w:tab w:val="right" w:pos="9026"/>
      </w:tabs>
    </w:pPr>
  </w:style>
  <w:style w:type="character" w:customStyle="1" w:styleId="HeaderChar">
    <w:name w:val="Header Char"/>
    <w:basedOn w:val="DefaultParagraphFont"/>
    <w:link w:val="Header"/>
    <w:uiPriority w:val="99"/>
    <w:rsid w:val="00826BCA"/>
    <w:rPr>
      <w:rFonts w:ascii="Arial" w:eastAsiaTheme="minorHAnsi" w:hAnsi="Arial"/>
      <w:sz w:val="20"/>
      <w:szCs w:val="18"/>
    </w:rPr>
  </w:style>
  <w:style w:type="paragraph" w:styleId="Footer">
    <w:name w:val="footer"/>
    <w:basedOn w:val="Normal"/>
    <w:link w:val="FooterChar"/>
    <w:uiPriority w:val="99"/>
    <w:unhideWhenUsed/>
    <w:rsid w:val="00826BCA"/>
    <w:pPr>
      <w:tabs>
        <w:tab w:val="center" w:pos="4513"/>
        <w:tab w:val="right" w:pos="9026"/>
      </w:tabs>
    </w:pPr>
  </w:style>
  <w:style w:type="character" w:customStyle="1" w:styleId="FooterChar">
    <w:name w:val="Footer Char"/>
    <w:basedOn w:val="DefaultParagraphFont"/>
    <w:link w:val="Footer"/>
    <w:uiPriority w:val="99"/>
    <w:rsid w:val="00826BCA"/>
    <w:rPr>
      <w:rFonts w:ascii="Arial" w:eastAsiaTheme="minorHAnsi" w:hAnsi="Arial"/>
      <w:sz w:val="20"/>
      <w:szCs w:val="18"/>
    </w:rPr>
  </w:style>
  <w:style w:type="paragraph" w:customStyle="1" w:styleId="SubHeading1">
    <w:name w:val="Sub Heading 1"/>
    <w:basedOn w:val="Normal"/>
    <w:next w:val="Body"/>
    <w:link w:val="SubHeading1Char"/>
    <w:uiPriority w:val="3"/>
    <w:qFormat/>
    <w:rsid w:val="00826BCA"/>
    <w:pPr>
      <w:keepNext/>
      <w:spacing w:before="120" w:after="120"/>
    </w:pPr>
    <w:rPr>
      <w:bCs/>
      <w:color w:val="004DCF" w:themeColor="accent1"/>
      <w:sz w:val="32"/>
      <w:szCs w:val="32"/>
    </w:rPr>
  </w:style>
  <w:style w:type="character" w:customStyle="1" w:styleId="SubHeading1Char">
    <w:name w:val="Sub Heading 1 Char"/>
    <w:basedOn w:val="DefaultParagraphFont"/>
    <w:link w:val="SubHeading1"/>
    <w:uiPriority w:val="3"/>
    <w:rsid w:val="00826BCA"/>
    <w:rPr>
      <w:rFonts w:ascii="Arial" w:eastAsiaTheme="minorHAnsi" w:hAnsi="Arial"/>
      <w:bCs/>
      <w:color w:val="004DCF" w:themeColor="accent1"/>
      <w:sz w:val="32"/>
      <w:szCs w:val="32"/>
    </w:rPr>
  </w:style>
  <w:style w:type="paragraph" w:styleId="TOC1">
    <w:name w:val="toc 1"/>
    <w:basedOn w:val="Normal"/>
    <w:next w:val="Normal"/>
    <w:autoRedefine/>
    <w:uiPriority w:val="39"/>
    <w:unhideWhenUsed/>
    <w:qFormat/>
    <w:rsid w:val="00826BCA"/>
    <w:pPr>
      <w:tabs>
        <w:tab w:val="right" w:leader="dot" w:pos="9638"/>
      </w:tabs>
      <w:spacing w:before="120" w:after="120"/>
      <w:ind w:left="567" w:hanging="567"/>
    </w:pPr>
    <w:rPr>
      <w:rFonts w:eastAsia="Times New Roman" w:cs="Times New Roman"/>
      <w:b/>
      <w:noProof/>
      <w:szCs w:val="20"/>
    </w:rPr>
  </w:style>
  <w:style w:type="paragraph" w:styleId="TOC2">
    <w:name w:val="toc 2"/>
    <w:basedOn w:val="Normal"/>
    <w:next w:val="Normal"/>
    <w:link w:val="TOC2Char"/>
    <w:uiPriority w:val="39"/>
    <w:unhideWhenUsed/>
    <w:qFormat/>
    <w:rsid w:val="00826BCA"/>
    <w:pPr>
      <w:tabs>
        <w:tab w:val="left" w:pos="1134"/>
        <w:tab w:val="right" w:leader="dot" w:pos="9638"/>
      </w:tabs>
      <w:spacing w:before="60" w:after="60"/>
      <w:ind w:left="1134" w:hanging="567"/>
    </w:pPr>
    <w:rPr>
      <w:rFonts w:eastAsia="Times New Roman" w:cs="Times New Roman"/>
      <w:noProof/>
      <w:szCs w:val="20"/>
    </w:rPr>
  </w:style>
  <w:style w:type="character" w:customStyle="1" w:styleId="TOC2Char">
    <w:name w:val="TOC 2 Char"/>
    <w:basedOn w:val="DefaultParagraphFont"/>
    <w:link w:val="TOC2"/>
    <w:uiPriority w:val="39"/>
    <w:rsid w:val="00826BCA"/>
    <w:rPr>
      <w:rFonts w:ascii="Arial" w:eastAsia="Times New Roman" w:hAnsi="Arial" w:cs="Times New Roman"/>
      <w:noProof/>
      <w:sz w:val="20"/>
      <w:szCs w:val="20"/>
    </w:rPr>
  </w:style>
  <w:style w:type="paragraph" w:styleId="TOC3">
    <w:name w:val="toc 3"/>
    <w:basedOn w:val="Normal"/>
    <w:next w:val="Normal"/>
    <w:uiPriority w:val="39"/>
    <w:unhideWhenUsed/>
    <w:qFormat/>
    <w:rsid w:val="004921E1"/>
    <w:pPr>
      <w:tabs>
        <w:tab w:val="left" w:pos="1843"/>
        <w:tab w:val="right" w:leader="dot" w:pos="9638"/>
      </w:tabs>
      <w:spacing w:before="60" w:after="60"/>
      <w:ind w:left="1843" w:hanging="709"/>
    </w:pPr>
    <w:rPr>
      <w:rFonts w:eastAsia="Times New Roman" w:cs="Times New Roman"/>
      <w:noProof/>
      <w:szCs w:val="20"/>
    </w:rPr>
  </w:style>
  <w:style w:type="character" w:styleId="Hyperlink">
    <w:name w:val="Hyperlink"/>
    <w:basedOn w:val="DefaultParagraphFont"/>
    <w:uiPriority w:val="99"/>
    <w:unhideWhenUsed/>
    <w:qFormat/>
    <w:rsid w:val="00826BCA"/>
    <w:rPr>
      <w:color w:val="000000" w:themeColor="text1"/>
      <w:u w:val="single"/>
    </w:rPr>
  </w:style>
  <w:style w:type="paragraph" w:styleId="TableofFigures">
    <w:name w:val="table of figures"/>
    <w:basedOn w:val="Normal"/>
    <w:next w:val="Normal"/>
    <w:uiPriority w:val="99"/>
    <w:unhideWhenUsed/>
    <w:rsid w:val="00826BCA"/>
    <w:pPr>
      <w:spacing w:before="60" w:after="60"/>
      <w:ind w:left="1134" w:right="567" w:hanging="1134"/>
    </w:pPr>
    <w:rPr>
      <w:color w:val="000000" w:themeColor="text1"/>
    </w:rPr>
  </w:style>
  <w:style w:type="paragraph" w:customStyle="1" w:styleId="Subheading2">
    <w:name w:val="Sub heading 2"/>
    <w:basedOn w:val="SubHeading1"/>
    <w:next w:val="Body"/>
    <w:link w:val="Subheading2Char"/>
    <w:uiPriority w:val="3"/>
    <w:qFormat/>
    <w:rsid w:val="006D7652"/>
    <w:rPr>
      <w:sz w:val="24"/>
      <w:szCs w:val="24"/>
    </w:rPr>
  </w:style>
  <w:style w:type="character" w:customStyle="1" w:styleId="Subheading2Char">
    <w:name w:val="Sub heading 2 Char"/>
    <w:basedOn w:val="SubHeading1Char"/>
    <w:link w:val="Subheading2"/>
    <w:uiPriority w:val="3"/>
    <w:rsid w:val="006D7652"/>
    <w:rPr>
      <w:rFonts w:ascii="Arial" w:eastAsiaTheme="minorHAnsi" w:hAnsi="Arial"/>
      <w:bCs/>
      <w:color w:val="004DCF" w:themeColor="accent1"/>
      <w:sz w:val="24"/>
      <w:szCs w:val="24"/>
    </w:rPr>
  </w:style>
  <w:style w:type="paragraph" w:styleId="Subtitle">
    <w:name w:val="Subtitle"/>
    <w:basedOn w:val="Body"/>
    <w:next w:val="Body"/>
    <w:link w:val="SubtitleChar"/>
    <w:uiPriority w:val="10"/>
    <w:qFormat/>
    <w:rsid w:val="00826BCA"/>
    <w:pPr>
      <w:spacing w:before="0" w:after="0" w:line="240" w:lineRule="auto"/>
      <w:ind w:left="397"/>
    </w:pPr>
    <w:rPr>
      <w:color w:val="004DCF" w:themeColor="accent1"/>
      <w:sz w:val="36"/>
      <w:szCs w:val="36"/>
    </w:rPr>
  </w:style>
  <w:style w:type="character" w:customStyle="1" w:styleId="SubtitleChar">
    <w:name w:val="Subtitle Char"/>
    <w:basedOn w:val="DefaultParagraphFont"/>
    <w:link w:val="Subtitle"/>
    <w:uiPriority w:val="10"/>
    <w:rsid w:val="00826BCA"/>
    <w:rPr>
      <w:rFonts w:ascii="Arial" w:eastAsia="Times New Roman" w:hAnsi="Arial" w:cs="Times New Roman"/>
      <w:color w:val="004DCF" w:themeColor="accent1"/>
      <w:sz w:val="36"/>
      <w:szCs w:val="36"/>
    </w:rPr>
  </w:style>
  <w:style w:type="paragraph" w:customStyle="1" w:styleId="BaseFigureNotes">
    <w:name w:val="Base Figure Notes"/>
    <w:basedOn w:val="Normal"/>
    <w:next w:val="Normal"/>
    <w:uiPriority w:val="7"/>
    <w:qFormat/>
    <w:rsid w:val="00826BCA"/>
    <w:pPr>
      <w:spacing w:before="60"/>
    </w:pPr>
    <w:rPr>
      <w:sz w:val="18"/>
    </w:rPr>
  </w:style>
  <w:style w:type="character" w:customStyle="1" w:styleId="Heading1Char">
    <w:name w:val="Heading 1 Char"/>
    <w:aliases w:val="Com-Heading 1 Char,Section Heading Char,h1 Char,1m Char,Level 1 Head Char,A MAJOR/BOLD Char,Heading 1.1 Char,H1 Char,Para1 Char,head1 Char,Heading 11 Char,MainHeader Char,h1 chapter heading Char,H1-ntoc Char,Heading 1A Char,Heading a Char"/>
    <w:basedOn w:val="DefaultParagraphFont"/>
    <w:link w:val="Heading1"/>
    <w:uiPriority w:val="9"/>
    <w:rsid w:val="00826BCA"/>
    <w:rPr>
      <w:rFonts w:ascii="Arial" w:eastAsiaTheme="minorHAnsi" w:hAnsi="Arial"/>
      <w:color w:val="004DCF" w:themeColor="accent1"/>
      <w:sz w:val="40"/>
      <w:szCs w:val="40"/>
    </w:rPr>
  </w:style>
  <w:style w:type="character" w:customStyle="1" w:styleId="Heading2Char">
    <w:name w:val="Heading 2 Char"/>
    <w:aliases w:val="Com-Heading 2 Char,2 Char,h2 main heading Char,B Sub/Bold Char,B Sub/Bold1 Char,B Sub/Bold2 Char,B Sub/Bold11 Char,h2 main heading1 Char,h2 main heading2 Char,B Sub/Bold3 Char,B Sub/Bold12 Char,h2 main heading3 Char,B Sub/Bold4 Char"/>
    <w:basedOn w:val="DefaultParagraphFont"/>
    <w:link w:val="Heading2"/>
    <w:uiPriority w:val="9"/>
    <w:rsid w:val="00826BCA"/>
    <w:rPr>
      <w:rFonts w:ascii="Arial" w:eastAsiaTheme="majorEastAsia" w:hAnsi="Arial" w:cs="Arial"/>
      <w:color w:val="004DCF" w:themeColor="accent1"/>
      <w:sz w:val="32"/>
      <w:szCs w:val="32"/>
    </w:rPr>
  </w:style>
  <w:style w:type="character" w:customStyle="1" w:styleId="Heading3Char">
    <w:name w:val="Heading 3 Char"/>
    <w:basedOn w:val="DefaultParagraphFont"/>
    <w:link w:val="Heading3"/>
    <w:uiPriority w:val="9"/>
    <w:rsid w:val="00826BCA"/>
    <w:rPr>
      <w:rFonts w:ascii="Arial" w:eastAsiaTheme="majorEastAsia" w:hAnsi="Arial" w:cs="Arial"/>
      <w:color w:val="004DCF" w:themeColor="accent1"/>
      <w:sz w:val="28"/>
      <w:szCs w:val="28"/>
    </w:rPr>
  </w:style>
  <w:style w:type="paragraph" w:styleId="Caption">
    <w:name w:val="caption"/>
    <w:basedOn w:val="Quote2"/>
    <w:next w:val="Body"/>
    <w:link w:val="CaptionChar"/>
    <w:uiPriority w:val="8"/>
    <w:qFormat/>
    <w:rsid w:val="00826BCA"/>
    <w:pPr>
      <w:tabs>
        <w:tab w:val="left" w:pos="1134"/>
      </w:tabs>
      <w:spacing w:after="120"/>
      <w:ind w:right="0" w:hanging="1134"/>
      <w:jc w:val="left"/>
    </w:pPr>
    <w:rPr>
      <w:rFonts w:ascii="Arial" w:hAnsi="Arial" w:cs="Arial"/>
      <w:sz w:val="21"/>
      <w:szCs w:val="21"/>
    </w:rPr>
  </w:style>
  <w:style w:type="table" w:styleId="GridTable2-Accent1">
    <w:name w:val="Grid Table 2 Accent 1"/>
    <w:basedOn w:val="TableNormal"/>
    <w:uiPriority w:val="47"/>
    <w:locked/>
    <w:rsid w:val="00826BCA"/>
    <w:pPr>
      <w:spacing w:after="0" w:line="240" w:lineRule="auto"/>
    </w:pPr>
    <w:rPr>
      <w:rFonts w:ascii="Arial" w:eastAsiaTheme="minorHAnsi" w:hAnsi="Arial"/>
    </w:rPr>
    <w:tblPr>
      <w:tblStyleRowBandSize w:val="1"/>
      <w:tblStyleColBandSize w:val="1"/>
      <w:tblBorders>
        <w:top w:val="single" w:sz="2" w:space="0" w:color="498CFF" w:themeColor="accent1" w:themeTint="99"/>
        <w:bottom w:val="single" w:sz="2" w:space="0" w:color="498CFF" w:themeColor="accent1" w:themeTint="99"/>
        <w:insideH w:val="single" w:sz="2" w:space="0" w:color="498CFF" w:themeColor="accent1" w:themeTint="99"/>
        <w:insideV w:val="single" w:sz="2" w:space="0" w:color="498CFF" w:themeColor="accent1" w:themeTint="99"/>
      </w:tblBorders>
    </w:tblPr>
    <w:tblStylePr w:type="firstRow">
      <w:pPr>
        <w:jc w:val="left"/>
      </w:pPr>
      <w:rPr>
        <w:b/>
        <w:bCs/>
      </w:rPr>
      <w:tblPr/>
      <w:tcPr>
        <w:tcBorders>
          <w:top w:val="nil"/>
          <w:bottom w:val="single" w:sz="12" w:space="0" w:color="498CFF" w:themeColor="accent1" w:themeTint="99"/>
          <w:insideH w:val="nil"/>
          <w:insideV w:val="nil"/>
        </w:tcBorders>
        <w:shd w:val="clear" w:color="auto" w:fill="FFFFFF" w:themeFill="background1"/>
        <w:vAlign w:val="bottom"/>
      </w:tcPr>
    </w:tblStylePr>
    <w:tblStylePr w:type="lastRow">
      <w:rPr>
        <w:b/>
        <w:bCs/>
      </w:rPr>
      <w:tblPr/>
      <w:tcPr>
        <w:tcBorders>
          <w:top w:val="double" w:sz="2" w:space="0" w:color="498C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D8FF" w:themeFill="accent1" w:themeFillTint="33"/>
      </w:tcPr>
    </w:tblStylePr>
    <w:tblStylePr w:type="band1Horz">
      <w:tblPr/>
      <w:tcPr>
        <w:shd w:val="clear" w:color="auto" w:fill="C2D8FF" w:themeFill="accent1" w:themeFillTint="33"/>
      </w:tcPr>
    </w:tblStylePr>
  </w:style>
  <w:style w:type="paragraph" w:styleId="FootnoteText">
    <w:name w:val="footnote text"/>
    <w:aliases w:val="Char, Char"/>
    <w:basedOn w:val="Normal"/>
    <w:link w:val="FootnoteTextChar"/>
    <w:uiPriority w:val="99"/>
    <w:rsid w:val="001F6957"/>
    <w:rPr>
      <w:rFonts w:eastAsia="Times New Roman" w:cs="Times New Roman"/>
      <w:sz w:val="16"/>
      <w:szCs w:val="20"/>
      <w:lang w:val="en-US"/>
    </w:rPr>
  </w:style>
  <w:style w:type="character" w:customStyle="1" w:styleId="FootnoteTextChar">
    <w:name w:val="Footnote Text Char"/>
    <w:aliases w:val="Char Char, Char Char"/>
    <w:basedOn w:val="DefaultParagraphFont"/>
    <w:link w:val="FootnoteText"/>
    <w:uiPriority w:val="99"/>
    <w:rsid w:val="001F6957"/>
    <w:rPr>
      <w:rFonts w:ascii="Arial" w:eastAsia="Times New Roman" w:hAnsi="Arial" w:cs="Times New Roman"/>
      <w:sz w:val="16"/>
      <w:szCs w:val="20"/>
      <w:lang w:val="en-US"/>
    </w:rPr>
  </w:style>
  <w:style w:type="character" w:styleId="FootnoteReference">
    <w:name w:val="footnote reference"/>
    <w:uiPriority w:val="99"/>
    <w:rsid w:val="001F6957"/>
    <w:rPr>
      <w:rFonts w:ascii="Arial" w:hAnsi="Arial"/>
      <w:sz w:val="16"/>
      <w:vertAlign w:val="superscript"/>
    </w:rPr>
  </w:style>
  <w:style w:type="table" w:styleId="GridTable2-Accent2">
    <w:name w:val="Grid Table 2 Accent 2"/>
    <w:basedOn w:val="TableNormal"/>
    <w:uiPriority w:val="47"/>
    <w:locked/>
    <w:rsid w:val="00826BCA"/>
    <w:pPr>
      <w:spacing w:after="0" w:line="240" w:lineRule="auto"/>
    </w:pPr>
    <w:rPr>
      <w:rFonts w:ascii="Arial" w:eastAsiaTheme="minorHAnsi" w:hAnsi="Arial"/>
      <w:sz w:val="18"/>
    </w:rPr>
    <w:tblPr>
      <w:tblStyleRowBandSize w:val="1"/>
      <w:tblStyleColBandSize w:val="1"/>
      <w:tblBorders>
        <w:top w:val="single" w:sz="2" w:space="0" w:color="91B9FF" w:themeColor="accent2" w:themeTint="99"/>
        <w:bottom w:val="single" w:sz="2" w:space="0" w:color="91B9FF" w:themeColor="accent2" w:themeTint="99"/>
        <w:insideH w:val="single" w:sz="2" w:space="0" w:color="91B9FF" w:themeColor="accent2" w:themeTint="99"/>
        <w:insideV w:val="single" w:sz="2" w:space="0" w:color="91B9FF" w:themeColor="accent2" w:themeTint="99"/>
      </w:tblBorders>
    </w:tblPr>
    <w:tblStylePr w:type="firstRow">
      <w:pPr>
        <w:jc w:val="left"/>
      </w:pPr>
      <w:rPr>
        <w:b/>
        <w:bCs/>
      </w:rPr>
      <w:tblPr/>
      <w:tcPr>
        <w:tcBorders>
          <w:top w:val="nil"/>
          <w:bottom w:val="single" w:sz="12" w:space="0" w:color="91B9FF" w:themeColor="accent2" w:themeTint="99"/>
          <w:insideH w:val="nil"/>
          <w:insideV w:val="nil"/>
        </w:tcBorders>
        <w:shd w:val="clear" w:color="auto" w:fill="FFFFFF" w:themeFill="background1"/>
        <w:vAlign w:val="bottom"/>
      </w:tcPr>
    </w:tblStylePr>
    <w:tblStylePr w:type="lastRow">
      <w:rPr>
        <w:b/>
        <w:bCs/>
      </w:rPr>
      <w:tblPr/>
      <w:tcPr>
        <w:tcBorders>
          <w:top w:val="double" w:sz="2" w:space="0" w:color="91B9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7FF" w:themeFill="accent2" w:themeFillTint="33"/>
      </w:tcPr>
    </w:tblStylePr>
    <w:tblStylePr w:type="band1Horz">
      <w:tblPr/>
      <w:tcPr>
        <w:shd w:val="clear" w:color="auto" w:fill="DAE7FF" w:themeFill="accent2" w:themeFillTint="33"/>
      </w:tcPr>
    </w:tblStylePr>
  </w:style>
  <w:style w:type="character" w:customStyle="1" w:styleId="CaptionChar">
    <w:name w:val="Caption Char"/>
    <w:basedOn w:val="DefaultParagraphFont"/>
    <w:link w:val="Caption"/>
    <w:uiPriority w:val="8"/>
    <w:rsid w:val="00826BCA"/>
    <w:rPr>
      <w:rFonts w:ascii="Arial" w:eastAsia="Times New Roman" w:hAnsi="Arial" w:cs="Arial"/>
      <w:bCs/>
      <w:color w:val="004DCF" w:themeColor="accent1"/>
      <w:sz w:val="21"/>
      <w:szCs w:val="21"/>
      <w:lang w:eastAsia="en-AU"/>
    </w:rPr>
  </w:style>
  <w:style w:type="table" w:styleId="GridTable2-Accent3">
    <w:name w:val="Grid Table 2 Accent 3"/>
    <w:basedOn w:val="TableNormal"/>
    <w:uiPriority w:val="47"/>
    <w:locked/>
    <w:rsid w:val="00826BCA"/>
    <w:pPr>
      <w:spacing w:after="0" w:line="240" w:lineRule="auto"/>
    </w:pPr>
    <w:rPr>
      <w:rFonts w:ascii="Arial" w:eastAsiaTheme="minorHAnsi" w:hAnsi="Arial"/>
      <w:sz w:val="18"/>
    </w:rPr>
    <w:tblPr>
      <w:tblStyleRowBandSize w:val="1"/>
      <w:tblStyleColBandSize w:val="1"/>
      <w:tblBorders>
        <w:top w:val="single" w:sz="2" w:space="0" w:color="92B0DF" w:themeColor="accent3" w:themeTint="99"/>
        <w:bottom w:val="single" w:sz="2" w:space="0" w:color="92B0DF" w:themeColor="accent3" w:themeTint="99"/>
        <w:insideH w:val="single" w:sz="2" w:space="0" w:color="92B0DF" w:themeColor="accent3" w:themeTint="99"/>
        <w:insideV w:val="single" w:sz="2" w:space="0" w:color="92B0DF" w:themeColor="accent3" w:themeTint="99"/>
      </w:tblBorders>
    </w:tblPr>
    <w:tblStylePr w:type="firstRow">
      <w:pPr>
        <w:jc w:val="left"/>
      </w:pPr>
      <w:rPr>
        <w:b/>
        <w:bCs/>
      </w:rPr>
      <w:tblPr/>
      <w:tcPr>
        <w:tcBorders>
          <w:top w:val="nil"/>
          <w:bottom w:val="single" w:sz="12" w:space="0" w:color="92B0DF" w:themeColor="accent3" w:themeTint="99"/>
          <w:insideH w:val="nil"/>
          <w:insideV w:val="nil"/>
        </w:tcBorders>
        <w:shd w:val="clear" w:color="auto" w:fill="FFFFFF" w:themeFill="background1"/>
        <w:vAlign w:val="bottom"/>
      </w:tcPr>
    </w:tblStylePr>
    <w:tblStylePr w:type="lastRow">
      <w:rPr>
        <w:b/>
        <w:bCs/>
      </w:rPr>
      <w:tblPr/>
      <w:tcPr>
        <w:tcBorders>
          <w:top w:val="double" w:sz="2" w:space="0" w:color="92B0D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4F4" w:themeFill="accent3" w:themeFillTint="33"/>
      </w:tcPr>
    </w:tblStylePr>
    <w:tblStylePr w:type="band1Horz">
      <w:tblPr/>
      <w:tcPr>
        <w:shd w:val="clear" w:color="auto" w:fill="DAE4F4" w:themeFill="accent3" w:themeFillTint="33"/>
      </w:tcPr>
    </w:tblStylePr>
  </w:style>
  <w:style w:type="character" w:customStyle="1" w:styleId="Heading4Char">
    <w:name w:val="Heading 4 Char"/>
    <w:basedOn w:val="DefaultParagraphFont"/>
    <w:link w:val="Heading4"/>
    <w:uiPriority w:val="9"/>
    <w:rsid w:val="00826BCA"/>
    <w:rPr>
      <w:rFonts w:ascii="Arial" w:eastAsiaTheme="minorHAnsi" w:hAnsi="Arial"/>
      <w:color w:val="004DCF" w:themeColor="accent1"/>
      <w:szCs w:val="21"/>
      <w:u w:val="single"/>
    </w:rPr>
  </w:style>
  <w:style w:type="character" w:customStyle="1" w:styleId="Heading5Char">
    <w:name w:val="Heading 5 Char"/>
    <w:basedOn w:val="DefaultParagraphFont"/>
    <w:link w:val="Heading5"/>
    <w:uiPriority w:val="9"/>
    <w:rsid w:val="00826BCA"/>
    <w:rPr>
      <w:rFonts w:ascii="Arial" w:eastAsiaTheme="minorHAnsi" w:hAnsi="Arial"/>
      <w:color w:val="004DCF" w:themeColor="accent1"/>
      <w:sz w:val="20"/>
      <w:szCs w:val="20"/>
    </w:rPr>
  </w:style>
  <w:style w:type="table" w:styleId="GridTable3-Accent1">
    <w:name w:val="Grid Table 3 Accent 1"/>
    <w:basedOn w:val="TableNormal"/>
    <w:uiPriority w:val="48"/>
    <w:locked/>
    <w:rsid w:val="00826BCA"/>
    <w:pPr>
      <w:spacing w:after="0" w:line="240" w:lineRule="auto"/>
    </w:pPr>
    <w:rPr>
      <w:rFonts w:ascii="Arial" w:eastAsiaTheme="minorHAnsi" w:hAnsi="Arial"/>
      <w:sz w:val="18"/>
    </w:rPr>
    <w:tblPr>
      <w:tblStyleRowBandSize w:val="1"/>
      <w:tblStyleColBandSize w:val="1"/>
      <w:tblBorders>
        <w:top w:val="single" w:sz="4" w:space="0" w:color="498CFF" w:themeColor="accent1" w:themeTint="99"/>
        <w:left w:val="single" w:sz="4" w:space="0" w:color="498CFF" w:themeColor="accent1" w:themeTint="99"/>
        <w:bottom w:val="single" w:sz="4" w:space="0" w:color="498CFF" w:themeColor="accent1" w:themeTint="99"/>
        <w:right w:val="single" w:sz="4" w:space="0" w:color="498CFF" w:themeColor="accent1" w:themeTint="99"/>
        <w:insideH w:val="single" w:sz="4" w:space="0" w:color="498CFF" w:themeColor="accent1" w:themeTint="99"/>
        <w:insideV w:val="single" w:sz="4" w:space="0" w:color="498CFF" w:themeColor="accen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D8FF" w:themeFill="accent1" w:themeFillTint="33"/>
      </w:tcPr>
    </w:tblStylePr>
    <w:tblStylePr w:type="band1Horz">
      <w:tblPr/>
      <w:tcPr>
        <w:shd w:val="clear" w:color="auto" w:fill="C2D8FF" w:themeFill="accent1" w:themeFillTint="33"/>
      </w:tcPr>
    </w:tblStylePr>
    <w:tblStylePr w:type="neCell">
      <w:tblPr/>
      <w:tcPr>
        <w:tcBorders>
          <w:bottom w:val="single" w:sz="4" w:space="0" w:color="498CFF" w:themeColor="accent1" w:themeTint="99"/>
        </w:tcBorders>
      </w:tcPr>
    </w:tblStylePr>
    <w:tblStylePr w:type="nwCell">
      <w:tblPr/>
      <w:tcPr>
        <w:tcBorders>
          <w:bottom w:val="single" w:sz="4" w:space="0" w:color="498CFF" w:themeColor="accent1" w:themeTint="99"/>
        </w:tcBorders>
      </w:tcPr>
    </w:tblStylePr>
    <w:tblStylePr w:type="seCell">
      <w:tblPr/>
      <w:tcPr>
        <w:tcBorders>
          <w:top w:val="single" w:sz="4" w:space="0" w:color="498CFF" w:themeColor="accent1" w:themeTint="99"/>
        </w:tcBorders>
      </w:tcPr>
    </w:tblStylePr>
    <w:tblStylePr w:type="swCell">
      <w:tblPr/>
      <w:tcPr>
        <w:tcBorders>
          <w:top w:val="single" w:sz="4" w:space="0" w:color="498CFF" w:themeColor="accent1" w:themeTint="99"/>
        </w:tcBorders>
      </w:tcPr>
    </w:tblStylePr>
  </w:style>
  <w:style w:type="table" w:styleId="GridTable3-Accent2">
    <w:name w:val="Grid Table 3 Accent 2"/>
    <w:basedOn w:val="TableNormal"/>
    <w:uiPriority w:val="48"/>
    <w:locked/>
    <w:rsid w:val="00826BCA"/>
    <w:pPr>
      <w:spacing w:after="0" w:line="240" w:lineRule="auto"/>
    </w:pPr>
    <w:rPr>
      <w:rFonts w:ascii="Arial" w:eastAsiaTheme="minorHAnsi" w:hAnsi="Arial"/>
      <w:sz w:val="18"/>
    </w:rPr>
    <w:tblPr>
      <w:tblStyleRowBandSize w:val="1"/>
      <w:tblStyleColBandSize w:val="1"/>
      <w:tblBorders>
        <w:top w:val="single" w:sz="4" w:space="0" w:color="91B9FF" w:themeColor="accent2" w:themeTint="99"/>
        <w:left w:val="single" w:sz="4" w:space="0" w:color="91B9FF" w:themeColor="accent2" w:themeTint="99"/>
        <w:bottom w:val="single" w:sz="4" w:space="0" w:color="91B9FF" w:themeColor="accent2" w:themeTint="99"/>
        <w:right w:val="single" w:sz="4" w:space="0" w:color="91B9FF" w:themeColor="accent2" w:themeTint="99"/>
        <w:insideH w:val="single" w:sz="4" w:space="0" w:color="91B9FF" w:themeColor="accent2" w:themeTint="99"/>
        <w:insideV w:val="single" w:sz="4" w:space="0" w:color="91B9FF" w:themeColor="accent2"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7FF" w:themeFill="accent2" w:themeFillTint="33"/>
      </w:tcPr>
    </w:tblStylePr>
    <w:tblStylePr w:type="band1Horz">
      <w:tblPr/>
      <w:tcPr>
        <w:shd w:val="clear" w:color="auto" w:fill="DAE7FF" w:themeFill="accent2" w:themeFillTint="33"/>
      </w:tcPr>
    </w:tblStylePr>
    <w:tblStylePr w:type="neCell">
      <w:tblPr/>
      <w:tcPr>
        <w:tcBorders>
          <w:bottom w:val="single" w:sz="4" w:space="0" w:color="91B9FF" w:themeColor="accent2" w:themeTint="99"/>
        </w:tcBorders>
      </w:tcPr>
    </w:tblStylePr>
    <w:tblStylePr w:type="nwCell">
      <w:tblPr/>
      <w:tcPr>
        <w:tcBorders>
          <w:bottom w:val="single" w:sz="4" w:space="0" w:color="91B9FF" w:themeColor="accent2" w:themeTint="99"/>
        </w:tcBorders>
      </w:tcPr>
    </w:tblStylePr>
    <w:tblStylePr w:type="seCell">
      <w:tblPr/>
      <w:tcPr>
        <w:tcBorders>
          <w:top w:val="single" w:sz="4" w:space="0" w:color="91B9FF" w:themeColor="accent2" w:themeTint="99"/>
        </w:tcBorders>
      </w:tcPr>
    </w:tblStylePr>
    <w:tblStylePr w:type="swCell">
      <w:tblPr/>
      <w:tcPr>
        <w:tcBorders>
          <w:top w:val="single" w:sz="4" w:space="0" w:color="91B9FF" w:themeColor="accent2" w:themeTint="99"/>
        </w:tcBorders>
      </w:tcPr>
    </w:tblStylePr>
  </w:style>
  <w:style w:type="table" w:styleId="GridTable3-Accent6">
    <w:name w:val="Grid Table 3 Accent 6"/>
    <w:basedOn w:val="TableNormal"/>
    <w:uiPriority w:val="48"/>
    <w:locked/>
    <w:rsid w:val="00826BCA"/>
    <w:pPr>
      <w:spacing w:after="0" w:line="240" w:lineRule="auto"/>
    </w:pPr>
    <w:rPr>
      <w:rFonts w:ascii="Arial" w:eastAsiaTheme="minorHAnsi" w:hAnsi="Arial"/>
      <w:sz w:val="18"/>
    </w:rPr>
    <w:tblPr>
      <w:tblStyleRowBandSize w:val="1"/>
      <w:tblStyleColBandSize w:val="1"/>
      <w:tblBorders>
        <w:top w:val="single" w:sz="4" w:space="0" w:color="4B7CCA" w:themeColor="accent6" w:themeTint="99"/>
        <w:left w:val="single" w:sz="4" w:space="0" w:color="4B7CCA" w:themeColor="accent6" w:themeTint="99"/>
        <w:bottom w:val="single" w:sz="4" w:space="0" w:color="4B7CCA" w:themeColor="accent6" w:themeTint="99"/>
        <w:right w:val="single" w:sz="4" w:space="0" w:color="4B7CCA" w:themeColor="accent6" w:themeTint="99"/>
        <w:insideH w:val="single" w:sz="4" w:space="0" w:color="4B7CCA" w:themeColor="accent6" w:themeTint="99"/>
        <w:insideV w:val="single" w:sz="4" w:space="0" w:color="4B7CCA" w:themeColor="accent6"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D3ED" w:themeFill="accent6" w:themeFillTint="33"/>
      </w:tcPr>
    </w:tblStylePr>
    <w:tblStylePr w:type="band1Horz">
      <w:tblPr/>
      <w:tcPr>
        <w:shd w:val="clear" w:color="auto" w:fill="C3D3ED" w:themeFill="accent6" w:themeFillTint="33"/>
      </w:tcPr>
    </w:tblStylePr>
    <w:tblStylePr w:type="neCell">
      <w:tblPr/>
      <w:tcPr>
        <w:tcBorders>
          <w:bottom w:val="single" w:sz="4" w:space="0" w:color="4B7CCA" w:themeColor="accent6" w:themeTint="99"/>
        </w:tcBorders>
      </w:tcPr>
    </w:tblStylePr>
    <w:tblStylePr w:type="nwCell">
      <w:tblPr/>
      <w:tcPr>
        <w:tcBorders>
          <w:bottom w:val="single" w:sz="4" w:space="0" w:color="4B7CCA" w:themeColor="accent6" w:themeTint="99"/>
        </w:tcBorders>
      </w:tcPr>
    </w:tblStylePr>
    <w:tblStylePr w:type="seCell">
      <w:tblPr/>
      <w:tcPr>
        <w:tcBorders>
          <w:top w:val="single" w:sz="4" w:space="0" w:color="4B7CCA" w:themeColor="accent6" w:themeTint="99"/>
        </w:tcBorders>
      </w:tcPr>
    </w:tblStylePr>
    <w:tblStylePr w:type="swCell">
      <w:tblPr/>
      <w:tcPr>
        <w:tcBorders>
          <w:top w:val="single" w:sz="4" w:space="0" w:color="4B7CCA" w:themeColor="accent6" w:themeTint="99"/>
        </w:tcBorders>
      </w:tcPr>
    </w:tblStylePr>
  </w:style>
  <w:style w:type="character" w:styleId="BookTitle">
    <w:name w:val="Book Title"/>
    <w:basedOn w:val="DefaultParagraphFont"/>
    <w:uiPriority w:val="33"/>
    <w:qFormat/>
    <w:rsid w:val="00826BCA"/>
    <w:rPr>
      <w:rFonts w:ascii="Arial" w:hAnsi="Arial"/>
      <w:iCs/>
      <w:color w:val="auto"/>
      <w:spacing w:val="5"/>
      <w:sz w:val="20"/>
      <w:szCs w:val="20"/>
    </w:rPr>
  </w:style>
  <w:style w:type="paragraph" w:styleId="ListBullet">
    <w:name w:val="List Bullet"/>
    <w:basedOn w:val="Normal"/>
    <w:uiPriority w:val="1"/>
    <w:qFormat/>
    <w:rsid w:val="00826BCA"/>
    <w:pPr>
      <w:numPr>
        <w:numId w:val="5"/>
      </w:numPr>
      <w:spacing w:before="60" w:after="60" w:line="300" w:lineRule="auto"/>
    </w:pPr>
  </w:style>
  <w:style w:type="paragraph" w:styleId="ListBullet2">
    <w:name w:val="List Bullet 2"/>
    <w:basedOn w:val="Normal"/>
    <w:uiPriority w:val="1"/>
    <w:qFormat/>
    <w:rsid w:val="00826BCA"/>
    <w:pPr>
      <w:numPr>
        <w:numId w:val="6"/>
      </w:numPr>
      <w:spacing w:before="60" w:after="60" w:line="300" w:lineRule="auto"/>
    </w:pPr>
  </w:style>
  <w:style w:type="table" w:styleId="GridTable4">
    <w:name w:val="Grid Table 4"/>
    <w:basedOn w:val="TableNormal"/>
    <w:uiPriority w:val="49"/>
    <w:rsid w:val="00826BCA"/>
    <w:pPr>
      <w:spacing w:after="0" w:line="240" w:lineRule="auto"/>
    </w:pPr>
    <w:rPr>
      <w:rFonts w:ascii="Arial" w:eastAsiaTheme="minorHAnsi" w:hAnsi="Arial"/>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vAlign w:val="bottom"/>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3">
    <w:name w:val="List Bullet 3"/>
    <w:basedOn w:val="Normal"/>
    <w:uiPriority w:val="1"/>
    <w:qFormat/>
    <w:rsid w:val="00826BCA"/>
    <w:pPr>
      <w:numPr>
        <w:numId w:val="7"/>
      </w:numPr>
      <w:spacing w:before="60" w:after="60" w:line="300" w:lineRule="auto"/>
    </w:pPr>
  </w:style>
  <w:style w:type="table" w:styleId="GridTable4-Accent1">
    <w:name w:val="Grid Table 4 Accent 1"/>
    <w:basedOn w:val="TableNormal"/>
    <w:uiPriority w:val="49"/>
    <w:locked/>
    <w:rsid w:val="00826BCA"/>
    <w:pPr>
      <w:spacing w:after="0" w:line="240" w:lineRule="auto"/>
    </w:pPr>
    <w:rPr>
      <w:rFonts w:ascii="Arial" w:eastAsiaTheme="minorHAnsi" w:hAnsi="Arial"/>
      <w:sz w:val="18"/>
    </w:rPr>
    <w:tblPr>
      <w:tblStyleRowBandSize w:val="1"/>
      <w:tblStyleColBandSize w:val="1"/>
      <w:tblBorders>
        <w:top w:val="single" w:sz="4" w:space="0" w:color="85B2FF" w:themeColor="accent1" w:themeTint="66"/>
        <w:left w:val="single" w:sz="4" w:space="0" w:color="85B2FF" w:themeColor="accent1" w:themeTint="66"/>
        <w:bottom w:val="single" w:sz="4" w:space="0" w:color="85B2FF" w:themeColor="accent1" w:themeTint="66"/>
        <w:right w:val="single" w:sz="4" w:space="0" w:color="85B2FF" w:themeColor="accent1" w:themeTint="66"/>
        <w:insideH w:val="single" w:sz="4" w:space="0" w:color="85B2FF" w:themeColor="accent1" w:themeTint="66"/>
        <w:insideV w:val="single" w:sz="4" w:space="0" w:color="85B2FF" w:themeColor="accent1" w:themeTint="66"/>
      </w:tblBorders>
    </w:tblPr>
    <w:tcPr>
      <w:vAlign w:val="bottom"/>
    </w:tcPr>
    <w:tblStylePr w:type="firstRow">
      <w:pPr>
        <w:jc w:val="left"/>
      </w:pPr>
      <w:rPr>
        <w:b/>
        <w:bCs/>
        <w:color w:val="FFFFFF" w:themeColor="background1"/>
      </w:rPr>
      <w:tblPr/>
      <w:tcPr>
        <w:shd w:val="clear" w:color="auto" w:fill="004DCF" w:themeFill="accent1"/>
      </w:tcPr>
    </w:tblStylePr>
    <w:tblStylePr w:type="lastRow">
      <w:rPr>
        <w:b/>
        <w:bCs/>
      </w:rPr>
      <w:tblPr/>
      <w:tcPr>
        <w:tcBorders>
          <w:top w:val="double" w:sz="4" w:space="0" w:color="004DCF" w:themeColor="accent1"/>
        </w:tcBorders>
      </w:tcPr>
    </w:tblStylePr>
    <w:tblStylePr w:type="firstCol">
      <w:rPr>
        <w:b/>
        <w:bCs/>
      </w:rPr>
    </w:tblStylePr>
    <w:tblStylePr w:type="lastCol">
      <w:rPr>
        <w:b/>
        <w:bCs/>
      </w:rPr>
    </w:tblStylePr>
    <w:tblStylePr w:type="band1Vert">
      <w:tblPr/>
      <w:tcPr>
        <w:shd w:val="clear" w:color="auto" w:fill="C2D8FF" w:themeFill="accent1" w:themeFillTint="33"/>
      </w:tcPr>
    </w:tblStylePr>
    <w:tblStylePr w:type="band1Horz">
      <w:tblPr/>
      <w:tcPr>
        <w:shd w:val="clear" w:color="auto" w:fill="C2D8FF" w:themeFill="accent1" w:themeFillTint="33"/>
      </w:tcPr>
    </w:tblStylePr>
  </w:style>
  <w:style w:type="table" w:styleId="GridTable4-Accent2">
    <w:name w:val="Grid Table 4 Accent 2"/>
    <w:basedOn w:val="TableNormal"/>
    <w:uiPriority w:val="49"/>
    <w:locked/>
    <w:rsid w:val="00826BCA"/>
    <w:pPr>
      <w:spacing w:after="0" w:line="240" w:lineRule="auto"/>
    </w:pPr>
    <w:rPr>
      <w:rFonts w:ascii="Arial" w:eastAsiaTheme="minorHAnsi" w:hAnsi="Arial"/>
      <w:sz w:val="18"/>
    </w:rPr>
    <w:tblPr>
      <w:tblStyleRowBandSize w:val="1"/>
      <w:tblStyleColBandSize w:val="1"/>
      <w:tblBorders>
        <w:top w:val="single" w:sz="4" w:space="0" w:color="91B9FF" w:themeColor="accent2" w:themeTint="99"/>
        <w:left w:val="single" w:sz="4" w:space="0" w:color="91B9FF" w:themeColor="accent2" w:themeTint="99"/>
        <w:bottom w:val="single" w:sz="4" w:space="0" w:color="91B9FF" w:themeColor="accent2" w:themeTint="99"/>
        <w:right w:val="single" w:sz="4" w:space="0" w:color="91B9FF" w:themeColor="accent2" w:themeTint="99"/>
        <w:insideH w:val="single" w:sz="4" w:space="0" w:color="91B9FF" w:themeColor="accent2" w:themeTint="99"/>
        <w:insideV w:val="single" w:sz="4" w:space="0" w:color="91B9FF" w:themeColor="accent2" w:themeTint="99"/>
      </w:tblBorders>
    </w:tblPr>
    <w:tblStylePr w:type="firstRow">
      <w:pPr>
        <w:jc w:val="left"/>
      </w:pPr>
      <w:rPr>
        <w:b/>
        <w:bCs/>
        <w:color w:val="FFFFFF" w:themeColor="background1"/>
      </w:rPr>
      <w:tblPr/>
      <w:tcPr>
        <w:tcBorders>
          <w:top w:val="single" w:sz="4" w:space="0" w:color="498CFF" w:themeColor="accent2"/>
          <w:left w:val="single" w:sz="4" w:space="0" w:color="498CFF" w:themeColor="accent2"/>
          <w:bottom w:val="single" w:sz="4" w:space="0" w:color="498CFF" w:themeColor="accent2"/>
          <w:right w:val="single" w:sz="4" w:space="0" w:color="498CFF" w:themeColor="accent2"/>
          <w:insideH w:val="nil"/>
          <w:insideV w:val="nil"/>
        </w:tcBorders>
        <w:shd w:val="clear" w:color="auto" w:fill="498CFF" w:themeFill="accent2"/>
        <w:vAlign w:val="bottom"/>
      </w:tcPr>
    </w:tblStylePr>
    <w:tblStylePr w:type="lastRow">
      <w:rPr>
        <w:b/>
        <w:bCs/>
      </w:rPr>
      <w:tblPr/>
      <w:tcPr>
        <w:tcBorders>
          <w:top w:val="double" w:sz="4" w:space="0" w:color="498CFF" w:themeColor="accent2"/>
        </w:tcBorders>
      </w:tcPr>
    </w:tblStylePr>
    <w:tblStylePr w:type="firstCol">
      <w:rPr>
        <w:b/>
        <w:bCs/>
      </w:rPr>
    </w:tblStylePr>
    <w:tblStylePr w:type="lastCol">
      <w:rPr>
        <w:b/>
        <w:bCs/>
      </w:rPr>
    </w:tblStylePr>
    <w:tblStylePr w:type="band1Vert">
      <w:tblPr/>
      <w:tcPr>
        <w:shd w:val="clear" w:color="auto" w:fill="DAE7FF" w:themeFill="accent2" w:themeFillTint="33"/>
      </w:tcPr>
    </w:tblStylePr>
    <w:tblStylePr w:type="band1Horz">
      <w:tblPr/>
      <w:tcPr>
        <w:shd w:val="clear" w:color="auto" w:fill="DAE7FF" w:themeFill="accent2" w:themeFillTint="33"/>
      </w:tcPr>
    </w:tblStylePr>
  </w:style>
  <w:style w:type="table" w:styleId="GridTable4-Accent3">
    <w:name w:val="Grid Table 4 Accent 3"/>
    <w:basedOn w:val="TableNormal"/>
    <w:uiPriority w:val="49"/>
    <w:locked/>
    <w:rsid w:val="00826BCA"/>
    <w:pPr>
      <w:spacing w:after="0" w:line="240" w:lineRule="auto"/>
    </w:pPr>
    <w:rPr>
      <w:rFonts w:ascii="Arial" w:eastAsiaTheme="minorHAnsi" w:hAnsi="Arial"/>
      <w:sz w:val="18"/>
    </w:rPr>
    <w:tblPr>
      <w:tblStyleRowBandSize w:val="1"/>
      <w:tblStyleColBandSize w:val="1"/>
      <w:tblBorders>
        <w:top w:val="single" w:sz="4" w:space="0" w:color="92B0DF" w:themeColor="accent3" w:themeTint="99"/>
        <w:left w:val="single" w:sz="4" w:space="0" w:color="92B0DF" w:themeColor="accent3" w:themeTint="99"/>
        <w:bottom w:val="single" w:sz="4" w:space="0" w:color="92B0DF" w:themeColor="accent3" w:themeTint="99"/>
        <w:right w:val="single" w:sz="4" w:space="0" w:color="92B0DF" w:themeColor="accent3" w:themeTint="99"/>
        <w:insideH w:val="single" w:sz="4" w:space="0" w:color="92B0DF" w:themeColor="accent3" w:themeTint="99"/>
        <w:insideV w:val="single" w:sz="4" w:space="0" w:color="92B0DF" w:themeColor="accent3" w:themeTint="99"/>
      </w:tblBorders>
    </w:tblPr>
    <w:tblStylePr w:type="firstRow">
      <w:pPr>
        <w:jc w:val="left"/>
      </w:pPr>
      <w:rPr>
        <w:b/>
        <w:bCs/>
        <w:color w:val="FFFFFF" w:themeColor="background1"/>
      </w:rPr>
      <w:tblPr/>
      <w:tcPr>
        <w:tcBorders>
          <w:top w:val="single" w:sz="4" w:space="0" w:color="4B7CCA" w:themeColor="accent3"/>
          <w:left w:val="single" w:sz="4" w:space="0" w:color="4B7CCA" w:themeColor="accent3"/>
          <w:bottom w:val="single" w:sz="4" w:space="0" w:color="4B7CCA" w:themeColor="accent3"/>
          <w:right w:val="single" w:sz="4" w:space="0" w:color="4B7CCA" w:themeColor="accent3"/>
          <w:insideH w:val="nil"/>
          <w:insideV w:val="nil"/>
        </w:tcBorders>
        <w:shd w:val="clear" w:color="auto" w:fill="4B7CCA" w:themeFill="accent3"/>
        <w:vAlign w:val="bottom"/>
      </w:tcPr>
    </w:tblStylePr>
    <w:tblStylePr w:type="lastRow">
      <w:rPr>
        <w:b/>
        <w:bCs/>
      </w:rPr>
      <w:tblPr/>
      <w:tcPr>
        <w:tcBorders>
          <w:top w:val="double" w:sz="4" w:space="0" w:color="4B7CCA" w:themeColor="accent3"/>
        </w:tcBorders>
      </w:tcPr>
    </w:tblStylePr>
    <w:tblStylePr w:type="firstCol">
      <w:rPr>
        <w:b/>
        <w:bCs/>
      </w:rPr>
    </w:tblStylePr>
    <w:tblStylePr w:type="lastCol">
      <w:rPr>
        <w:b/>
        <w:bCs/>
      </w:rPr>
    </w:tblStylePr>
    <w:tblStylePr w:type="band1Vert">
      <w:tblPr/>
      <w:tcPr>
        <w:shd w:val="clear" w:color="auto" w:fill="DAE4F4" w:themeFill="accent3" w:themeFillTint="33"/>
      </w:tcPr>
    </w:tblStylePr>
    <w:tblStylePr w:type="band1Horz">
      <w:tblPr/>
      <w:tcPr>
        <w:shd w:val="clear" w:color="auto" w:fill="DAE4F4" w:themeFill="accent3" w:themeFillTint="33"/>
      </w:tcPr>
    </w:tblStylePr>
  </w:style>
  <w:style w:type="table" w:styleId="GridTable4-Accent4">
    <w:name w:val="Grid Table 4 Accent 4"/>
    <w:basedOn w:val="TableNormal"/>
    <w:uiPriority w:val="49"/>
    <w:locked/>
    <w:rsid w:val="00826BCA"/>
    <w:pPr>
      <w:spacing w:after="0" w:line="240" w:lineRule="auto"/>
    </w:pPr>
    <w:rPr>
      <w:rFonts w:ascii="Arial" w:eastAsiaTheme="minorHAnsi" w:hAnsi="Arial"/>
      <w:sz w:val="18"/>
    </w:rPr>
    <w:tblPr>
      <w:tblStyleRowBandSize w:val="1"/>
      <w:tblStyleColBandSize w:val="1"/>
      <w:tblBorders>
        <w:top w:val="single" w:sz="4" w:space="0" w:color="B5D0FF" w:themeColor="accent4" w:themeTint="99"/>
        <w:left w:val="single" w:sz="4" w:space="0" w:color="B5D0FF" w:themeColor="accent4" w:themeTint="99"/>
        <w:bottom w:val="single" w:sz="4" w:space="0" w:color="B5D0FF" w:themeColor="accent4" w:themeTint="99"/>
        <w:right w:val="single" w:sz="4" w:space="0" w:color="B5D0FF" w:themeColor="accent4" w:themeTint="99"/>
        <w:insideH w:val="single" w:sz="4" w:space="0" w:color="B5D0FF" w:themeColor="accent4" w:themeTint="99"/>
        <w:insideV w:val="single" w:sz="4" w:space="0" w:color="B5D0FF" w:themeColor="accent4" w:themeTint="99"/>
      </w:tblBorders>
    </w:tblPr>
    <w:tblStylePr w:type="firstRow">
      <w:pPr>
        <w:jc w:val="left"/>
      </w:pPr>
      <w:rPr>
        <w:b/>
        <w:bCs/>
        <w:color w:val="FFFFFF" w:themeColor="background1"/>
      </w:rPr>
      <w:tblPr/>
      <w:tcPr>
        <w:tcBorders>
          <w:top w:val="single" w:sz="4" w:space="0" w:color="85B2FF" w:themeColor="accent4"/>
          <w:left w:val="single" w:sz="4" w:space="0" w:color="85B2FF" w:themeColor="accent4"/>
          <w:bottom w:val="single" w:sz="4" w:space="0" w:color="85B2FF" w:themeColor="accent4"/>
          <w:right w:val="single" w:sz="4" w:space="0" w:color="85B2FF" w:themeColor="accent4"/>
          <w:insideH w:val="nil"/>
          <w:insideV w:val="nil"/>
        </w:tcBorders>
        <w:shd w:val="clear" w:color="auto" w:fill="85B2FF" w:themeFill="accent4"/>
        <w:vAlign w:val="bottom"/>
      </w:tcPr>
    </w:tblStylePr>
    <w:tblStylePr w:type="lastRow">
      <w:rPr>
        <w:b/>
        <w:bCs/>
      </w:rPr>
      <w:tblPr/>
      <w:tcPr>
        <w:tcBorders>
          <w:top w:val="double" w:sz="4" w:space="0" w:color="85B2FF" w:themeColor="accent4"/>
        </w:tcBorders>
      </w:tcPr>
    </w:tblStylePr>
    <w:tblStylePr w:type="firstCol">
      <w:rPr>
        <w:b/>
        <w:bCs/>
      </w:rPr>
    </w:tblStylePr>
    <w:tblStylePr w:type="lastCol">
      <w:rPr>
        <w:b/>
        <w:bCs/>
      </w:rPr>
    </w:tblStylePr>
    <w:tblStylePr w:type="band1Vert">
      <w:tblPr/>
      <w:tcPr>
        <w:shd w:val="clear" w:color="auto" w:fill="E6EFFF" w:themeFill="accent4" w:themeFillTint="33"/>
      </w:tcPr>
    </w:tblStylePr>
    <w:tblStylePr w:type="band1Horz">
      <w:tblPr/>
      <w:tcPr>
        <w:shd w:val="clear" w:color="auto" w:fill="E6EFFF" w:themeFill="accent4" w:themeFillTint="33"/>
      </w:tcPr>
    </w:tblStylePr>
  </w:style>
  <w:style w:type="table" w:styleId="GridTable4-Accent5">
    <w:name w:val="Grid Table 4 Accent 5"/>
    <w:basedOn w:val="TableNormal"/>
    <w:uiPriority w:val="49"/>
    <w:rsid w:val="00826BCA"/>
    <w:pPr>
      <w:spacing w:after="0" w:line="240" w:lineRule="auto"/>
    </w:pPr>
    <w:rPr>
      <w:rFonts w:ascii="Arial" w:eastAsiaTheme="minorHAnsi" w:hAnsi="Arial"/>
      <w:sz w:val="18"/>
    </w:rPr>
    <w:tblPr>
      <w:tblStyleRowBandSize w:val="1"/>
      <w:tblStyleColBandSize w:val="1"/>
      <w:tblBorders>
        <w:top w:val="single" w:sz="4" w:space="0" w:color="DAE7FF" w:themeColor="accent5" w:themeTint="99"/>
        <w:left w:val="single" w:sz="4" w:space="0" w:color="DAE7FF" w:themeColor="accent5" w:themeTint="99"/>
        <w:bottom w:val="single" w:sz="4" w:space="0" w:color="DAE7FF" w:themeColor="accent5" w:themeTint="99"/>
        <w:right w:val="single" w:sz="4" w:space="0" w:color="DAE7FF" w:themeColor="accent5" w:themeTint="99"/>
        <w:insideH w:val="single" w:sz="4" w:space="0" w:color="DAE7FF" w:themeColor="accent5" w:themeTint="99"/>
        <w:insideV w:val="single" w:sz="4" w:space="0" w:color="DAE7FF" w:themeColor="accent5" w:themeTint="99"/>
      </w:tblBorders>
    </w:tblPr>
    <w:tblStylePr w:type="firstRow">
      <w:pPr>
        <w:jc w:val="left"/>
      </w:pPr>
      <w:rPr>
        <w:b/>
        <w:bCs/>
        <w:color w:val="FFFFFF" w:themeColor="background1"/>
      </w:rPr>
      <w:tblPr/>
      <w:tcPr>
        <w:tcBorders>
          <w:top w:val="single" w:sz="4" w:space="0" w:color="C2D8FF" w:themeColor="accent5"/>
          <w:left w:val="single" w:sz="4" w:space="0" w:color="C2D8FF" w:themeColor="accent5"/>
          <w:bottom w:val="single" w:sz="4" w:space="0" w:color="C2D8FF" w:themeColor="accent5"/>
          <w:right w:val="single" w:sz="4" w:space="0" w:color="C2D8FF" w:themeColor="accent5"/>
          <w:insideH w:val="nil"/>
          <w:insideV w:val="nil"/>
        </w:tcBorders>
        <w:shd w:val="clear" w:color="auto" w:fill="C2D8FF" w:themeFill="accent5"/>
        <w:vAlign w:val="bottom"/>
      </w:tcPr>
    </w:tblStylePr>
    <w:tblStylePr w:type="lastRow">
      <w:rPr>
        <w:b/>
        <w:bCs/>
      </w:rPr>
      <w:tblPr/>
      <w:tcPr>
        <w:tcBorders>
          <w:top w:val="double" w:sz="4" w:space="0" w:color="C2D8FF" w:themeColor="accent5"/>
        </w:tcBorders>
      </w:tcPr>
    </w:tblStylePr>
    <w:tblStylePr w:type="firstCol">
      <w:rPr>
        <w:b/>
        <w:bCs/>
      </w:rPr>
    </w:tblStylePr>
    <w:tblStylePr w:type="lastCol">
      <w:rPr>
        <w:b/>
        <w:bCs/>
      </w:rPr>
    </w:tblStylePr>
    <w:tblStylePr w:type="band1Vert">
      <w:tblPr/>
      <w:tcPr>
        <w:shd w:val="clear" w:color="auto" w:fill="F2F7FF" w:themeFill="accent5" w:themeFillTint="33"/>
      </w:tcPr>
    </w:tblStylePr>
    <w:tblStylePr w:type="band1Horz">
      <w:tblPr/>
      <w:tcPr>
        <w:shd w:val="clear" w:color="auto" w:fill="F2F7FF" w:themeFill="accent5" w:themeFillTint="33"/>
      </w:tcPr>
    </w:tblStylePr>
  </w:style>
  <w:style w:type="table" w:styleId="GridTable4-Accent6">
    <w:name w:val="Grid Table 4 Accent 6"/>
    <w:basedOn w:val="TableNormal"/>
    <w:uiPriority w:val="49"/>
    <w:locked/>
    <w:rsid w:val="00826BCA"/>
    <w:pPr>
      <w:spacing w:after="0" w:line="240" w:lineRule="auto"/>
    </w:pPr>
    <w:rPr>
      <w:rFonts w:ascii="Arial" w:eastAsiaTheme="minorHAnsi" w:hAnsi="Arial"/>
      <w:sz w:val="18"/>
    </w:rPr>
    <w:tblPr>
      <w:tblStyleRowBandSize w:val="1"/>
      <w:tblStyleColBandSize w:val="1"/>
      <w:tblBorders>
        <w:top w:val="single" w:sz="4" w:space="0" w:color="4B7CCA" w:themeColor="accent6" w:themeTint="99"/>
        <w:left w:val="single" w:sz="4" w:space="0" w:color="4B7CCA" w:themeColor="accent6" w:themeTint="99"/>
        <w:bottom w:val="single" w:sz="4" w:space="0" w:color="4B7CCA" w:themeColor="accent6" w:themeTint="99"/>
        <w:right w:val="single" w:sz="4" w:space="0" w:color="4B7CCA" w:themeColor="accent6" w:themeTint="99"/>
        <w:insideH w:val="single" w:sz="4" w:space="0" w:color="4B7CCA" w:themeColor="accent6" w:themeTint="99"/>
        <w:insideV w:val="single" w:sz="4" w:space="0" w:color="4B7CCA" w:themeColor="accent6" w:themeTint="99"/>
      </w:tblBorders>
    </w:tblPr>
    <w:tblStylePr w:type="firstRow">
      <w:pPr>
        <w:jc w:val="left"/>
      </w:pPr>
      <w:rPr>
        <w:b/>
        <w:bCs/>
        <w:color w:val="FFFFFF" w:themeColor="background1"/>
      </w:rPr>
      <w:tblPr/>
      <w:tcPr>
        <w:tcBorders>
          <w:top w:val="single" w:sz="4" w:space="0" w:color="1C365F" w:themeColor="accent6"/>
          <w:left w:val="single" w:sz="4" w:space="0" w:color="1C365F" w:themeColor="accent6"/>
          <w:bottom w:val="single" w:sz="4" w:space="0" w:color="1C365F" w:themeColor="accent6"/>
          <w:right w:val="single" w:sz="4" w:space="0" w:color="1C365F" w:themeColor="accent6"/>
          <w:insideH w:val="nil"/>
          <w:insideV w:val="nil"/>
        </w:tcBorders>
        <w:shd w:val="clear" w:color="auto" w:fill="1C365F" w:themeFill="accent6"/>
        <w:vAlign w:val="bottom"/>
      </w:tcPr>
    </w:tblStylePr>
    <w:tblStylePr w:type="lastRow">
      <w:rPr>
        <w:b/>
        <w:bCs/>
      </w:rPr>
      <w:tblPr/>
      <w:tcPr>
        <w:tcBorders>
          <w:top w:val="double" w:sz="4" w:space="0" w:color="1C365F" w:themeColor="accent6"/>
        </w:tcBorders>
      </w:tcPr>
    </w:tblStylePr>
    <w:tblStylePr w:type="firstCol">
      <w:rPr>
        <w:b/>
        <w:bCs/>
      </w:rPr>
    </w:tblStylePr>
    <w:tblStylePr w:type="lastCol">
      <w:rPr>
        <w:b/>
        <w:bCs/>
      </w:rPr>
    </w:tblStylePr>
    <w:tblStylePr w:type="band1Vert">
      <w:tblPr/>
      <w:tcPr>
        <w:shd w:val="clear" w:color="auto" w:fill="C3D3ED" w:themeFill="accent6" w:themeFillTint="33"/>
      </w:tcPr>
    </w:tblStylePr>
    <w:tblStylePr w:type="band1Horz">
      <w:tblPr/>
      <w:tcPr>
        <w:shd w:val="clear" w:color="auto" w:fill="C3D3ED" w:themeFill="accent6" w:themeFillTint="33"/>
      </w:tcPr>
    </w:tblStylePr>
  </w:style>
  <w:style w:type="paragraph" w:styleId="NormalWeb">
    <w:name w:val="Normal (Web)"/>
    <w:basedOn w:val="Normal"/>
    <w:uiPriority w:val="99"/>
    <w:semiHidden/>
    <w:unhideWhenUsed/>
    <w:rsid w:val="001F6957"/>
    <w:pPr>
      <w:spacing w:before="100" w:beforeAutospacing="1" w:after="100" w:afterAutospacing="1"/>
    </w:pPr>
    <w:rPr>
      <w:rFonts w:ascii="Times New Roman" w:eastAsia="Times New Roman" w:hAnsi="Times New Roman" w:cs="Times New Roman"/>
      <w:sz w:val="24"/>
      <w:szCs w:val="24"/>
      <w:lang w:eastAsia="en-AU"/>
    </w:rPr>
  </w:style>
  <w:style w:type="table" w:styleId="GridTable5Dark">
    <w:name w:val="Grid Table 5 Dark"/>
    <w:basedOn w:val="TableNormal"/>
    <w:uiPriority w:val="50"/>
    <w:rsid w:val="00826BCA"/>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2Vert">
      <w:tblPr/>
      <w:tcPr>
        <w:shd w:val="clear" w:color="auto" w:fill="FFFFFF" w:themeFill="background1"/>
      </w:tcPr>
    </w:tblStylePr>
    <w:tblStylePr w:type="band1Horz">
      <w:tblPr/>
      <w:tcPr>
        <w:shd w:val="clear" w:color="auto" w:fill="FFFFFF" w:themeFill="background1"/>
      </w:tcPr>
    </w:tblStylePr>
  </w:style>
  <w:style w:type="character" w:styleId="CommentReference">
    <w:name w:val="annotation reference"/>
    <w:basedOn w:val="DefaultParagraphFont"/>
    <w:uiPriority w:val="99"/>
    <w:unhideWhenUsed/>
    <w:qFormat/>
    <w:rsid w:val="001F6957"/>
    <w:rPr>
      <w:sz w:val="16"/>
      <w:szCs w:val="16"/>
    </w:rPr>
  </w:style>
  <w:style w:type="paragraph" w:styleId="CommentText">
    <w:name w:val="annotation text"/>
    <w:basedOn w:val="Normal"/>
    <w:link w:val="CommentTextChar"/>
    <w:uiPriority w:val="99"/>
    <w:unhideWhenUsed/>
    <w:qFormat/>
    <w:rsid w:val="001F6957"/>
    <w:rPr>
      <w:szCs w:val="20"/>
    </w:rPr>
  </w:style>
  <w:style w:type="character" w:customStyle="1" w:styleId="CommentTextChar">
    <w:name w:val="Comment Text Char"/>
    <w:basedOn w:val="DefaultParagraphFont"/>
    <w:link w:val="CommentText"/>
    <w:uiPriority w:val="99"/>
    <w:qFormat/>
    <w:rsid w:val="001F6957"/>
    <w:rPr>
      <w:rFonts w:ascii="Arial" w:eastAsiaTheme="minorHAnsi" w:hAnsi="Arial"/>
      <w:sz w:val="20"/>
      <w:szCs w:val="20"/>
    </w:rPr>
  </w:style>
  <w:style w:type="paragraph" w:styleId="CommentSubject">
    <w:name w:val="annotation subject"/>
    <w:basedOn w:val="CommentText"/>
    <w:next w:val="CommentText"/>
    <w:link w:val="CommentSubjectChar"/>
    <w:uiPriority w:val="99"/>
    <w:semiHidden/>
    <w:unhideWhenUsed/>
    <w:rsid w:val="001F6957"/>
    <w:rPr>
      <w:b/>
      <w:bCs/>
    </w:rPr>
  </w:style>
  <w:style w:type="character" w:customStyle="1" w:styleId="CommentSubjectChar">
    <w:name w:val="Comment Subject Char"/>
    <w:basedOn w:val="CommentTextChar"/>
    <w:link w:val="CommentSubject"/>
    <w:uiPriority w:val="99"/>
    <w:semiHidden/>
    <w:rsid w:val="001F6957"/>
    <w:rPr>
      <w:rFonts w:ascii="Arial" w:eastAsiaTheme="minorHAnsi" w:hAnsi="Arial"/>
      <w:b/>
      <w:bCs/>
      <w:sz w:val="20"/>
      <w:szCs w:val="20"/>
    </w:rPr>
  </w:style>
  <w:style w:type="table" w:styleId="GridTable5Dark-Accent2">
    <w:name w:val="Grid Table 5 Dark Accent 2"/>
    <w:basedOn w:val="TableNormal"/>
    <w:uiPriority w:val="50"/>
    <w:locked/>
    <w:rsid w:val="00826BCA"/>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7FF" w:themeFill="accent2" w:themeFillTint="33"/>
      <w:vAlign w:val="bottom"/>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8CF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8CF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8CF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8CFF" w:themeFill="accent2"/>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3">
    <w:name w:val="Grid Table 5 Dark Accent 3"/>
    <w:basedOn w:val="TableNormal"/>
    <w:uiPriority w:val="50"/>
    <w:locked/>
    <w:rsid w:val="00826BCA"/>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4F4" w:themeFill="accent3"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7CCA" w:themeFill="accent3"/>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7CC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7CC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7CCA" w:themeFill="accent3"/>
      </w:tcPr>
    </w:tblStylePr>
    <w:tblStylePr w:type="band1Vert">
      <w:tblPr/>
      <w:tcPr>
        <w:shd w:val="clear" w:color="auto" w:fill="FFFFFF" w:themeFill="background1"/>
      </w:tcPr>
    </w:tblStylePr>
    <w:tblStylePr w:type="band1Horz">
      <w:tblPr/>
      <w:tcPr>
        <w:shd w:val="clear" w:color="auto" w:fill="FFFFFF" w:themeFill="background1"/>
      </w:tcPr>
    </w:tblStylePr>
  </w:style>
  <w:style w:type="character" w:styleId="PlaceholderText">
    <w:name w:val="Placeholder Text"/>
    <w:basedOn w:val="DefaultParagraphFont"/>
    <w:uiPriority w:val="99"/>
    <w:semiHidden/>
    <w:rsid w:val="001F6957"/>
    <w:rPr>
      <w:color w:val="808080"/>
    </w:rPr>
  </w:style>
  <w:style w:type="paragraph" w:styleId="ListParagraph">
    <w:name w:val="List Paragraph"/>
    <w:aliases w:val="List Paragraph—numbers,List Paragraph1,Recommendation,List Paragraph11,L,First level bullet point,Neg Numbering,#List Paragraph,H_List Paragraph,1st List Paragraph,List Paragraph111,F5 List Paragraph,Dot pt,CV text,Table text,Bullets"/>
    <w:basedOn w:val="Normal"/>
    <w:uiPriority w:val="34"/>
    <w:qFormat/>
    <w:rsid w:val="001F6957"/>
    <w:pPr>
      <w:ind w:left="720"/>
      <w:contextualSpacing/>
    </w:pPr>
  </w:style>
  <w:style w:type="paragraph" w:styleId="Quote">
    <w:name w:val="Quote"/>
    <w:aliases w:val="Quote 1"/>
    <w:basedOn w:val="Normal"/>
    <w:next w:val="Body"/>
    <w:link w:val="QuoteChar"/>
    <w:uiPriority w:val="7"/>
    <w:qFormat/>
    <w:rsid w:val="00826BCA"/>
    <w:pPr>
      <w:spacing w:before="120" w:after="120" w:line="276" w:lineRule="auto"/>
      <w:ind w:left="1134" w:right="1134"/>
      <w:jc w:val="center"/>
    </w:pPr>
    <w:rPr>
      <w:rFonts w:asciiTheme="minorHAnsi" w:hAnsiTheme="minorHAnsi" w:cstheme="minorHAnsi"/>
      <w:sz w:val="22"/>
      <w:szCs w:val="22"/>
      <w:shd w:val="clear" w:color="auto" w:fill="FFFFFF"/>
    </w:rPr>
  </w:style>
  <w:style w:type="character" w:customStyle="1" w:styleId="QuoteChar">
    <w:name w:val="Quote Char"/>
    <w:aliases w:val="Quote 1 Char"/>
    <w:basedOn w:val="DefaultParagraphFont"/>
    <w:link w:val="Quote"/>
    <w:uiPriority w:val="7"/>
    <w:rsid w:val="00826BCA"/>
    <w:rPr>
      <w:rFonts w:eastAsiaTheme="minorHAnsi" w:cstheme="minorHAnsi"/>
    </w:rPr>
  </w:style>
  <w:style w:type="table" w:styleId="GridTable5Dark-Accent4">
    <w:name w:val="Grid Table 5 Dark Accent 4"/>
    <w:basedOn w:val="TableNormal"/>
    <w:uiPriority w:val="50"/>
    <w:locked/>
    <w:rsid w:val="00826BCA"/>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FFF" w:themeFill="accent4"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B2FF" w:themeFill="accent4"/>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B2F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B2F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B2FF" w:themeFill="accent4"/>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5">
    <w:name w:val="Grid Table 5 Dark Accent 5"/>
    <w:basedOn w:val="TableNormal"/>
    <w:uiPriority w:val="50"/>
    <w:rsid w:val="00826BCA"/>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7FF" w:themeFill="accent5"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D8FF" w:themeFill="accent5"/>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D8F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D8F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D8FF" w:themeFill="accent5"/>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6">
    <w:name w:val="Grid Table 5 Dark Accent 6"/>
    <w:basedOn w:val="TableNormal"/>
    <w:uiPriority w:val="50"/>
    <w:locked/>
    <w:rsid w:val="00826BCA"/>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D3ED" w:themeFill="accent6"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365F" w:themeFill="accent6"/>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365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365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365F" w:themeFill="accent6"/>
      </w:tcPr>
    </w:tblStylePr>
    <w:tblStylePr w:type="band1Vert">
      <w:tblPr/>
      <w:tcPr>
        <w:shd w:val="clear" w:color="auto" w:fill="87A7DB" w:themeFill="accent6" w:themeFillTint="66"/>
      </w:tcPr>
    </w:tblStylePr>
    <w:tblStylePr w:type="band2Vert">
      <w:tblPr/>
      <w:tcPr>
        <w:shd w:val="clear" w:color="auto" w:fill="FFFFFF" w:themeFill="background1"/>
      </w:tcPr>
    </w:tblStylePr>
    <w:tblStylePr w:type="band1Horz">
      <w:tblPr/>
      <w:tcPr>
        <w:shd w:val="clear" w:color="auto" w:fill="FFFFFF" w:themeFill="background1"/>
      </w:tcPr>
    </w:tblStylePr>
  </w:style>
  <w:style w:type="table" w:styleId="GridTable6Colorful">
    <w:name w:val="Grid Table 6 Colorful"/>
    <w:basedOn w:val="TableNormal"/>
    <w:uiPriority w:val="51"/>
    <w:rsid w:val="00826BCA"/>
    <w:pPr>
      <w:spacing w:after="0" w:line="240" w:lineRule="auto"/>
    </w:pPr>
    <w:rPr>
      <w:rFonts w:ascii="Arial" w:eastAsiaTheme="minorHAnsi" w:hAnsi="Arial"/>
      <w:color w:val="000000" w:themeColor="text1"/>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bottom w:val="single" w:sz="12" w:space="0" w:color="666666" w:themeColor="text1" w:themeTint="99"/>
        </w:tcBorders>
        <w:vAlign w:val="bottom"/>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826BCA"/>
    <w:pPr>
      <w:spacing w:after="0" w:line="240" w:lineRule="auto"/>
    </w:pPr>
    <w:rPr>
      <w:rFonts w:ascii="Arial" w:eastAsiaTheme="minorHAnsi" w:hAnsi="Arial"/>
      <w:color w:val="00399B" w:themeColor="accent1" w:themeShade="BF"/>
      <w:sz w:val="18"/>
    </w:rPr>
    <w:tblPr>
      <w:tblStyleRowBandSize w:val="1"/>
      <w:tblStyleColBandSize w:val="1"/>
      <w:tblBorders>
        <w:top w:val="single" w:sz="4" w:space="0" w:color="498CFF" w:themeColor="accent1" w:themeTint="99"/>
        <w:left w:val="single" w:sz="4" w:space="0" w:color="498CFF" w:themeColor="accent1" w:themeTint="99"/>
        <w:bottom w:val="single" w:sz="4" w:space="0" w:color="498CFF" w:themeColor="accent1" w:themeTint="99"/>
        <w:right w:val="single" w:sz="4" w:space="0" w:color="498CFF" w:themeColor="accent1" w:themeTint="99"/>
        <w:insideH w:val="single" w:sz="4" w:space="0" w:color="498CFF" w:themeColor="accent1" w:themeTint="99"/>
        <w:insideV w:val="single" w:sz="4" w:space="0" w:color="498CFF" w:themeColor="accent1" w:themeTint="99"/>
      </w:tblBorders>
    </w:tblPr>
    <w:tblStylePr w:type="firstRow">
      <w:pPr>
        <w:jc w:val="left"/>
      </w:pPr>
      <w:rPr>
        <w:b/>
        <w:bCs/>
      </w:rPr>
      <w:tblPr/>
      <w:tcPr>
        <w:tcBorders>
          <w:bottom w:val="single" w:sz="12" w:space="0" w:color="498CFF" w:themeColor="accent1" w:themeTint="99"/>
        </w:tcBorders>
        <w:vAlign w:val="bottom"/>
      </w:tcPr>
    </w:tblStylePr>
    <w:tblStylePr w:type="lastRow">
      <w:rPr>
        <w:b/>
        <w:bCs/>
      </w:rPr>
      <w:tblPr/>
      <w:tcPr>
        <w:tcBorders>
          <w:top w:val="double" w:sz="4" w:space="0" w:color="498CFF" w:themeColor="accent1" w:themeTint="99"/>
        </w:tcBorders>
      </w:tcPr>
    </w:tblStylePr>
    <w:tblStylePr w:type="firstCol">
      <w:rPr>
        <w:b/>
        <w:bCs/>
      </w:rPr>
    </w:tblStylePr>
    <w:tblStylePr w:type="lastCol">
      <w:rPr>
        <w:b/>
        <w:bCs/>
      </w:rPr>
    </w:tblStylePr>
    <w:tblStylePr w:type="band1Vert">
      <w:tblPr/>
      <w:tcPr>
        <w:shd w:val="clear" w:color="auto" w:fill="C2D8FF" w:themeFill="accent1" w:themeFillTint="33"/>
      </w:tcPr>
    </w:tblStylePr>
    <w:tblStylePr w:type="band1Horz">
      <w:tblPr/>
      <w:tcPr>
        <w:shd w:val="clear" w:color="auto" w:fill="C2D8FF" w:themeFill="accent1" w:themeFillTint="33"/>
      </w:tcPr>
    </w:tblStylePr>
  </w:style>
  <w:style w:type="table" w:styleId="GridTable6Colorful-Accent2">
    <w:name w:val="Grid Table 6 Colorful Accent 2"/>
    <w:basedOn w:val="TableNormal"/>
    <w:uiPriority w:val="51"/>
    <w:locked/>
    <w:rsid w:val="00826BCA"/>
    <w:pPr>
      <w:spacing w:after="0" w:line="240" w:lineRule="auto"/>
    </w:pPr>
    <w:rPr>
      <w:rFonts w:ascii="Arial" w:eastAsiaTheme="minorHAnsi" w:hAnsi="Arial"/>
      <w:color w:val="0059F5" w:themeColor="accent2" w:themeShade="BF"/>
      <w:sz w:val="18"/>
    </w:rPr>
    <w:tblPr>
      <w:tblStyleRowBandSize w:val="1"/>
      <w:tblStyleColBandSize w:val="1"/>
      <w:tblBorders>
        <w:top w:val="single" w:sz="4" w:space="0" w:color="91B9FF" w:themeColor="accent2" w:themeTint="99"/>
        <w:left w:val="single" w:sz="4" w:space="0" w:color="91B9FF" w:themeColor="accent2" w:themeTint="99"/>
        <w:bottom w:val="single" w:sz="4" w:space="0" w:color="91B9FF" w:themeColor="accent2" w:themeTint="99"/>
        <w:right w:val="single" w:sz="4" w:space="0" w:color="91B9FF" w:themeColor="accent2" w:themeTint="99"/>
        <w:insideH w:val="single" w:sz="4" w:space="0" w:color="91B9FF" w:themeColor="accent2" w:themeTint="99"/>
        <w:insideV w:val="single" w:sz="4" w:space="0" w:color="91B9FF" w:themeColor="accent2" w:themeTint="99"/>
      </w:tblBorders>
    </w:tblPr>
    <w:tblStylePr w:type="firstRow">
      <w:pPr>
        <w:jc w:val="left"/>
      </w:pPr>
      <w:rPr>
        <w:b/>
        <w:bCs/>
      </w:rPr>
      <w:tblPr/>
      <w:tcPr>
        <w:tcBorders>
          <w:bottom w:val="single" w:sz="12" w:space="0" w:color="91B9FF" w:themeColor="accent2" w:themeTint="99"/>
        </w:tcBorders>
        <w:vAlign w:val="bottom"/>
      </w:tcPr>
    </w:tblStylePr>
    <w:tblStylePr w:type="lastRow">
      <w:rPr>
        <w:b/>
        <w:bCs/>
      </w:rPr>
      <w:tblPr/>
      <w:tcPr>
        <w:tcBorders>
          <w:top w:val="double" w:sz="4" w:space="0" w:color="91B9FF" w:themeColor="accent2" w:themeTint="99"/>
        </w:tcBorders>
      </w:tcPr>
    </w:tblStylePr>
    <w:tblStylePr w:type="firstCol">
      <w:rPr>
        <w:b/>
        <w:bCs/>
      </w:rPr>
    </w:tblStylePr>
    <w:tblStylePr w:type="lastCol">
      <w:rPr>
        <w:b/>
        <w:bCs/>
      </w:rPr>
    </w:tblStylePr>
    <w:tblStylePr w:type="band1Vert">
      <w:tblPr/>
      <w:tcPr>
        <w:shd w:val="clear" w:color="auto" w:fill="DAE7FF" w:themeFill="accent2" w:themeFillTint="33"/>
      </w:tcPr>
    </w:tblStylePr>
    <w:tblStylePr w:type="band1Horz">
      <w:tblPr/>
      <w:tcPr>
        <w:shd w:val="clear" w:color="auto" w:fill="DAE7FF" w:themeFill="accent2" w:themeFillTint="33"/>
      </w:tcPr>
    </w:tblStylePr>
  </w:style>
  <w:style w:type="table" w:styleId="GridTable6Colorful-Accent3">
    <w:name w:val="Grid Table 6 Colorful Accent 3"/>
    <w:basedOn w:val="TableNormal"/>
    <w:uiPriority w:val="51"/>
    <w:locked/>
    <w:rsid w:val="00826BCA"/>
    <w:pPr>
      <w:spacing w:after="0" w:line="240" w:lineRule="auto"/>
    </w:pPr>
    <w:rPr>
      <w:rFonts w:ascii="Arial" w:eastAsiaTheme="minorHAnsi" w:hAnsi="Arial"/>
      <w:color w:val="2F5AA0" w:themeColor="accent3" w:themeShade="BF"/>
      <w:sz w:val="18"/>
    </w:rPr>
    <w:tblPr>
      <w:tblStyleRowBandSize w:val="1"/>
      <w:tblStyleColBandSize w:val="1"/>
      <w:tblBorders>
        <w:top w:val="single" w:sz="4" w:space="0" w:color="92B0DF" w:themeColor="accent3" w:themeTint="99"/>
        <w:left w:val="single" w:sz="4" w:space="0" w:color="92B0DF" w:themeColor="accent3" w:themeTint="99"/>
        <w:bottom w:val="single" w:sz="4" w:space="0" w:color="92B0DF" w:themeColor="accent3" w:themeTint="99"/>
        <w:right w:val="single" w:sz="4" w:space="0" w:color="92B0DF" w:themeColor="accent3" w:themeTint="99"/>
        <w:insideH w:val="single" w:sz="4" w:space="0" w:color="92B0DF" w:themeColor="accent3" w:themeTint="99"/>
        <w:insideV w:val="single" w:sz="4" w:space="0" w:color="92B0DF" w:themeColor="accent3" w:themeTint="99"/>
      </w:tblBorders>
    </w:tblPr>
    <w:tblStylePr w:type="firstRow">
      <w:pPr>
        <w:jc w:val="left"/>
      </w:pPr>
      <w:rPr>
        <w:b/>
        <w:bCs/>
      </w:rPr>
      <w:tblPr/>
      <w:tcPr>
        <w:tcBorders>
          <w:bottom w:val="single" w:sz="12" w:space="0" w:color="92B0DF" w:themeColor="accent3" w:themeTint="99"/>
        </w:tcBorders>
        <w:vAlign w:val="bottom"/>
      </w:tcPr>
    </w:tblStylePr>
    <w:tblStylePr w:type="lastRow">
      <w:rPr>
        <w:b/>
        <w:bCs/>
      </w:rPr>
      <w:tblPr/>
      <w:tcPr>
        <w:tcBorders>
          <w:top w:val="double" w:sz="4" w:space="0" w:color="92B0DF" w:themeColor="accent3" w:themeTint="99"/>
        </w:tcBorders>
      </w:tcPr>
    </w:tblStylePr>
    <w:tblStylePr w:type="firstCol">
      <w:rPr>
        <w:b/>
        <w:bCs/>
      </w:rPr>
    </w:tblStylePr>
    <w:tblStylePr w:type="lastCol">
      <w:rPr>
        <w:b/>
        <w:bCs/>
      </w:rPr>
    </w:tblStylePr>
    <w:tblStylePr w:type="band1Vert">
      <w:tblPr/>
      <w:tcPr>
        <w:shd w:val="clear" w:color="auto" w:fill="DAE4F4" w:themeFill="accent3" w:themeFillTint="33"/>
      </w:tcPr>
    </w:tblStylePr>
    <w:tblStylePr w:type="band1Horz">
      <w:tblPr/>
      <w:tcPr>
        <w:shd w:val="clear" w:color="auto" w:fill="DAE4F4" w:themeFill="accent3" w:themeFillTint="33"/>
      </w:tcPr>
    </w:tblStylePr>
  </w:style>
  <w:style w:type="table" w:styleId="GridTable6Colorful-Accent4">
    <w:name w:val="Grid Table 6 Colorful Accent 4"/>
    <w:basedOn w:val="TableNormal"/>
    <w:uiPriority w:val="51"/>
    <w:locked/>
    <w:rsid w:val="00826BCA"/>
    <w:pPr>
      <w:spacing w:after="0" w:line="240" w:lineRule="auto"/>
    </w:pPr>
    <w:rPr>
      <w:rFonts w:ascii="Arial" w:eastAsiaTheme="minorHAnsi" w:hAnsi="Arial"/>
      <w:color w:val="2374FF" w:themeColor="accent4" w:themeShade="BF"/>
      <w:sz w:val="18"/>
    </w:rPr>
    <w:tblPr>
      <w:tblStyleRowBandSize w:val="1"/>
      <w:tblStyleColBandSize w:val="1"/>
      <w:tblBorders>
        <w:top w:val="single" w:sz="4" w:space="0" w:color="B5D0FF" w:themeColor="accent4" w:themeTint="99"/>
        <w:left w:val="single" w:sz="4" w:space="0" w:color="B5D0FF" w:themeColor="accent4" w:themeTint="99"/>
        <w:bottom w:val="single" w:sz="4" w:space="0" w:color="B5D0FF" w:themeColor="accent4" w:themeTint="99"/>
        <w:right w:val="single" w:sz="4" w:space="0" w:color="B5D0FF" w:themeColor="accent4" w:themeTint="99"/>
        <w:insideH w:val="single" w:sz="4" w:space="0" w:color="B5D0FF" w:themeColor="accent4" w:themeTint="99"/>
        <w:insideV w:val="single" w:sz="4" w:space="0" w:color="B5D0FF" w:themeColor="accent4" w:themeTint="99"/>
      </w:tblBorders>
    </w:tblPr>
    <w:tblStylePr w:type="firstRow">
      <w:pPr>
        <w:jc w:val="left"/>
      </w:pPr>
      <w:rPr>
        <w:b/>
        <w:bCs/>
      </w:rPr>
      <w:tblPr/>
      <w:tcPr>
        <w:tcBorders>
          <w:bottom w:val="single" w:sz="12" w:space="0" w:color="B5D0FF" w:themeColor="accent4" w:themeTint="99"/>
        </w:tcBorders>
        <w:vAlign w:val="bottom"/>
      </w:tcPr>
    </w:tblStylePr>
    <w:tblStylePr w:type="lastRow">
      <w:rPr>
        <w:b/>
        <w:bCs/>
      </w:rPr>
      <w:tblPr/>
      <w:tcPr>
        <w:tcBorders>
          <w:top w:val="double" w:sz="4" w:space="0" w:color="B5D0FF" w:themeColor="accent4" w:themeTint="99"/>
        </w:tcBorders>
      </w:tcPr>
    </w:tblStylePr>
    <w:tblStylePr w:type="firstCol">
      <w:rPr>
        <w:b/>
        <w:bCs/>
      </w:rPr>
    </w:tblStylePr>
    <w:tblStylePr w:type="lastCol">
      <w:rPr>
        <w:b/>
        <w:bCs/>
      </w:rPr>
    </w:tblStylePr>
    <w:tblStylePr w:type="band1Vert">
      <w:tblPr/>
      <w:tcPr>
        <w:shd w:val="clear" w:color="auto" w:fill="E6EFFF" w:themeFill="accent4" w:themeFillTint="33"/>
      </w:tcPr>
    </w:tblStylePr>
    <w:tblStylePr w:type="band1Horz">
      <w:tblPr/>
      <w:tcPr>
        <w:shd w:val="clear" w:color="auto" w:fill="E6EFFF" w:themeFill="accent4" w:themeFillTint="33"/>
      </w:tcPr>
    </w:tblStylePr>
  </w:style>
  <w:style w:type="table" w:styleId="GridTable6Colorful-Accent5">
    <w:name w:val="Grid Table 6 Colorful Accent 5"/>
    <w:basedOn w:val="TableNormal"/>
    <w:uiPriority w:val="51"/>
    <w:rsid w:val="00826BCA"/>
    <w:pPr>
      <w:spacing w:after="0" w:line="240" w:lineRule="auto"/>
    </w:pPr>
    <w:rPr>
      <w:rFonts w:ascii="Arial" w:eastAsiaTheme="minorHAnsi" w:hAnsi="Arial"/>
      <w:color w:val="518FFF" w:themeColor="accent5" w:themeShade="BF"/>
      <w:sz w:val="18"/>
    </w:rPr>
    <w:tblPr>
      <w:tblStyleRowBandSize w:val="1"/>
      <w:tblStyleColBandSize w:val="1"/>
      <w:tblBorders>
        <w:top w:val="single" w:sz="4" w:space="0" w:color="DAE7FF" w:themeColor="accent5" w:themeTint="99"/>
        <w:left w:val="single" w:sz="4" w:space="0" w:color="DAE7FF" w:themeColor="accent5" w:themeTint="99"/>
        <w:bottom w:val="single" w:sz="4" w:space="0" w:color="DAE7FF" w:themeColor="accent5" w:themeTint="99"/>
        <w:right w:val="single" w:sz="4" w:space="0" w:color="DAE7FF" w:themeColor="accent5" w:themeTint="99"/>
        <w:insideH w:val="single" w:sz="4" w:space="0" w:color="DAE7FF" w:themeColor="accent5" w:themeTint="99"/>
        <w:insideV w:val="single" w:sz="4" w:space="0" w:color="DAE7FF" w:themeColor="accent5" w:themeTint="99"/>
      </w:tblBorders>
    </w:tblPr>
    <w:tblStylePr w:type="firstRow">
      <w:pPr>
        <w:jc w:val="left"/>
      </w:pPr>
      <w:rPr>
        <w:b/>
        <w:bCs/>
      </w:rPr>
      <w:tblPr/>
      <w:tcPr>
        <w:tcBorders>
          <w:bottom w:val="single" w:sz="12" w:space="0" w:color="DAE7FF" w:themeColor="accent5" w:themeTint="99"/>
        </w:tcBorders>
        <w:vAlign w:val="bottom"/>
      </w:tcPr>
    </w:tblStylePr>
    <w:tblStylePr w:type="lastRow">
      <w:rPr>
        <w:b/>
        <w:bCs/>
      </w:rPr>
      <w:tblPr/>
      <w:tcPr>
        <w:tcBorders>
          <w:top w:val="double" w:sz="4" w:space="0" w:color="DAE7FF" w:themeColor="accent5" w:themeTint="99"/>
        </w:tcBorders>
      </w:tcPr>
    </w:tblStylePr>
    <w:tblStylePr w:type="firstCol">
      <w:rPr>
        <w:b/>
        <w:bCs/>
      </w:rPr>
    </w:tblStylePr>
    <w:tblStylePr w:type="lastCol">
      <w:rPr>
        <w:b/>
        <w:bCs/>
      </w:rPr>
    </w:tblStylePr>
    <w:tblStylePr w:type="band1Vert">
      <w:tblPr/>
      <w:tcPr>
        <w:shd w:val="clear" w:color="auto" w:fill="F2F7FF" w:themeFill="accent5" w:themeFillTint="33"/>
      </w:tcPr>
    </w:tblStylePr>
    <w:tblStylePr w:type="band1Horz">
      <w:tblPr/>
      <w:tcPr>
        <w:shd w:val="clear" w:color="auto" w:fill="F2F7FF" w:themeFill="accent5" w:themeFillTint="33"/>
      </w:tcPr>
    </w:tblStylePr>
  </w:style>
  <w:style w:type="table" w:styleId="GridTable6Colorful-Accent6">
    <w:name w:val="Grid Table 6 Colorful Accent 6"/>
    <w:basedOn w:val="TableNormal"/>
    <w:uiPriority w:val="51"/>
    <w:locked/>
    <w:rsid w:val="00826BCA"/>
    <w:pPr>
      <w:spacing w:after="0" w:line="240" w:lineRule="auto"/>
    </w:pPr>
    <w:rPr>
      <w:rFonts w:eastAsiaTheme="minorHAnsi"/>
      <w:color w:val="152847" w:themeColor="accent6" w:themeShade="BF"/>
    </w:rPr>
    <w:tblPr>
      <w:tblStyleRowBandSize w:val="1"/>
      <w:tblStyleColBandSize w:val="1"/>
      <w:tblBorders>
        <w:top w:val="single" w:sz="4" w:space="0" w:color="4B7CCA" w:themeColor="accent6" w:themeTint="99"/>
        <w:left w:val="single" w:sz="4" w:space="0" w:color="4B7CCA" w:themeColor="accent6" w:themeTint="99"/>
        <w:bottom w:val="single" w:sz="4" w:space="0" w:color="4B7CCA" w:themeColor="accent6" w:themeTint="99"/>
        <w:right w:val="single" w:sz="4" w:space="0" w:color="4B7CCA" w:themeColor="accent6" w:themeTint="99"/>
        <w:insideH w:val="single" w:sz="4" w:space="0" w:color="4B7CCA" w:themeColor="accent6" w:themeTint="99"/>
        <w:insideV w:val="single" w:sz="4" w:space="0" w:color="4B7CCA" w:themeColor="accent6" w:themeTint="99"/>
      </w:tblBorders>
    </w:tblPr>
    <w:tblStylePr w:type="firstRow">
      <w:pPr>
        <w:jc w:val="left"/>
      </w:pPr>
      <w:rPr>
        <w:b/>
        <w:bCs/>
      </w:rPr>
      <w:tblPr/>
      <w:tcPr>
        <w:tcBorders>
          <w:bottom w:val="single" w:sz="12" w:space="0" w:color="4B7CCA" w:themeColor="accent6" w:themeTint="99"/>
        </w:tcBorders>
        <w:vAlign w:val="bottom"/>
      </w:tcPr>
    </w:tblStylePr>
    <w:tblStylePr w:type="lastRow">
      <w:rPr>
        <w:b/>
        <w:bCs/>
      </w:rPr>
      <w:tblPr/>
      <w:tcPr>
        <w:tcBorders>
          <w:top w:val="double" w:sz="4" w:space="0" w:color="4B7CCA" w:themeColor="accent6" w:themeTint="99"/>
        </w:tcBorders>
      </w:tcPr>
    </w:tblStylePr>
    <w:tblStylePr w:type="firstCol">
      <w:rPr>
        <w:b/>
        <w:bCs/>
      </w:rPr>
    </w:tblStylePr>
    <w:tblStylePr w:type="lastCol">
      <w:rPr>
        <w:b/>
        <w:bCs/>
      </w:rPr>
    </w:tblStylePr>
    <w:tblStylePr w:type="band1Vert">
      <w:tblPr/>
      <w:tcPr>
        <w:shd w:val="clear" w:color="auto" w:fill="C3D3ED" w:themeFill="accent6" w:themeFillTint="33"/>
      </w:tcPr>
    </w:tblStylePr>
    <w:tblStylePr w:type="band1Horz">
      <w:tblPr/>
      <w:tcPr>
        <w:shd w:val="clear" w:color="auto" w:fill="C3D3ED" w:themeFill="accent6" w:themeFillTint="33"/>
      </w:tcPr>
    </w:tblStylePr>
  </w:style>
  <w:style w:type="table" w:styleId="GridTable7Colorful">
    <w:name w:val="Grid Table 7 Colorful"/>
    <w:basedOn w:val="TableNormal"/>
    <w:uiPriority w:val="52"/>
    <w:rsid w:val="00826BCA"/>
    <w:pPr>
      <w:spacing w:after="0" w:line="240" w:lineRule="auto"/>
    </w:pPr>
    <w:rPr>
      <w:rFonts w:ascii="Arial" w:eastAsiaTheme="minorHAnsi" w:hAnsi="Arial"/>
      <w:color w:val="000000" w:themeColor="text1"/>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val="0"/>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826BCA"/>
    <w:pPr>
      <w:spacing w:after="0" w:line="240" w:lineRule="auto"/>
    </w:pPr>
    <w:rPr>
      <w:rFonts w:eastAsiaTheme="minorHAnsi"/>
      <w:color w:val="00399B" w:themeColor="accent1" w:themeShade="BF"/>
    </w:rPr>
    <w:tblPr>
      <w:tblStyleRowBandSize w:val="1"/>
      <w:tblStyleColBandSize w:val="1"/>
      <w:tblBorders>
        <w:top w:val="single" w:sz="4" w:space="0" w:color="498CFF" w:themeColor="accent1" w:themeTint="99"/>
        <w:left w:val="single" w:sz="4" w:space="0" w:color="498CFF" w:themeColor="accent1" w:themeTint="99"/>
        <w:bottom w:val="single" w:sz="4" w:space="0" w:color="498CFF" w:themeColor="accent1" w:themeTint="99"/>
        <w:right w:val="single" w:sz="4" w:space="0" w:color="498CFF" w:themeColor="accent1" w:themeTint="99"/>
        <w:insideH w:val="single" w:sz="4" w:space="0" w:color="498CFF" w:themeColor="accent1" w:themeTint="99"/>
        <w:insideV w:val="single" w:sz="4" w:space="0" w:color="498CFF" w:themeColor="accen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D8FF" w:themeFill="accent1" w:themeFillTint="33"/>
      </w:tcPr>
    </w:tblStylePr>
    <w:tblStylePr w:type="band1Horz">
      <w:tblPr/>
      <w:tcPr>
        <w:shd w:val="clear" w:color="auto" w:fill="C2D8FF" w:themeFill="accent1" w:themeFillTint="33"/>
      </w:tcPr>
    </w:tblStylePr>
    <w:tblStylePr w:type="neCell">
      <w:tblPr/>
      <w:tcPr>
        <w:tcBorders>
          <w:bottom w:val="single" w:sz="4" w:space="0" w:color="498CFF" w:themeColor="accent1" w:themeTint="99"/>
        </w:tcBorders>
      </w:tcPr>
    </w:tblStylePr>
    <w:tblStylePr w:type="nwCell">
      <w:tblPr/>
      <w:tcPr>
        <w:tcBorders>
          <w:bottom w:val="single" w:sz="4" w:space="0" w:color="498CFF" w:themeColor="accent1" w:themeTint="99"/>
        </w:tcBorders>
      </w:tcPr>
    </w:tblStylePr>
    <w:tblStylePr w:type="seCell">
      <w:tblPr/>
      <w:tcPr>
        <w:tcBorders>
          <w:top w:val="single" w:sz="4" w:space="0" w:color="498CFF" w:themeColor="accent1" w:themeTint="99"/>
        </w:tcBorders>
      </w:tcPr>
    </w:tblStylePr>
    <w:tblStylePr w:type="swCell">
      <w:tblPr/>
      <w:tcPr>
        <w:tcBorders>
          <w:top w:val="single" w:sz="4" w:space="0" w:color="498CFF" w:themeColor="accent1" w:themeTint="99"/>
        </w:tcBorders>
      </w:tcPr>
    </w:tblStylePr>
  </w:style>
  <w:style w:type="table" w:styleId="GridTable7Colorful-Accent2">
    <w:name w:val="Grid Table 7 Colorful Accent 2"/>
    <w:basedOn w:val="TableNormal"/>
    <w:uiPriority w:val="52"/>
    <w:locked/>
    <w:rsid w:val="00826BCA"/>
    <w:pPr>
      <w:spacing w:after="0" w:line="240" w:lineRule="auto"/>
    </w:pPr>
    <w:rPr>
      <w:rFonts w:eastAsiaTheme="minorHAnsi"/>
      <w:color w:val="0059F5" w:themeColor="accent2" w:themeShade="BF"/>
    </w:rPr>
    <w:tblPr>
      <w:tblStyleRowBandSize w:val="1"/>
      <w:tblStyleColBandSize w:val="1"/>
      <w:tblBorders>
        <w:top w:val="single" w:sz="4" w:space="0" w:color="91B9FF" w:themeColor="accent2" w:themeTint="99"/>
        <w:left w:val="single" w:sz="4" w:space="0" w:color="91B9FF" w:themeColor="accent2" w:themeTint="99"/>
        <w:bottom w:val="single" w:sz="4" w:space="0" w:color="91B9FF" w:themeColor="accent2" w:themeTint="99"/>
        <w:right w:val="single" w:sz="4" w:space="0" w:color="91B9FF" w:themeColor="accent2" w:themeTint="99"/>
        <w:insideH w:val="single" w:sz="4" w:space="0" w:color="91B9FF" w:themeColor="accent2" w:themeTint="99"/>
        <w:insideV w:val="single" w:sz="4" w:space="0" w:color="91B9FF" w:themeColor="accent2"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7FF" w:themeFill="accent2" w:themeFillTint="33"/>
      </w:tcPr>
    </w:tblStylePr>
    <w:tblStylePr w:type="band1Horz">
      <w:tblPr/>
      <w:tcPr>
        <w:shd w:val="clear" w:color="auto" w:fill="DAE7FF" w:themeFill="accent2" w:themeFillTint="33"/>
      </w:tcPr>
    </w:tblStylePr>
    <w:tblStylePr w:type="neCell">
      <w:tblPr/>
      <w:tcPr>
        <w:tcBorders>
          <w:bottom w:val="single" w:sz="4" w:space="0" w:color="91B9FF" w:themeColor="accent2" w:themeTint="99"/>
        </w:tcBorders>
      </w:tcPr>
    </w:tblStylePr>
    <w:tblStylePr w:type="nwCell">
      <w:tblPr/>
      <w:tcPr>
        <w:tcBorders>
          <w:bottom w:val="single" w:sz="4" w:space="0" w:color="91B9FF" w:themeColor="accent2" w:themeTint="99"/>
        </w:tcBorders>
      </w:tcPr>
    </w:tblStylePr>
    <w:tblStylePr w:type="seCell">
      <w:tblPr/>
      <w:tcPr>
        <w:tcBorders>
          <w:top w:val="single" w:sz="4" w:space="0" w:color="91B9FF" w:themeColor="accent2" w:themeTint="99"/>
        </w:tcBorders>
      </w:tcPr>
    </w:tblStylePr>
    <w:tblStylePr w:type="swCell">
      <w:tblPr/>
      <w:tcPr>
        <w:tcBorders>
          <w:top w:val="single" w:sz="4" w:space="0" w:color="91B9FF" w:themeColor="accent2" w:themeTint="99"/>
        </w:tcBorders>
      </w:tcPr>
    </w:tblStylePr>
  </w:style>
  <w:style w:type="table" w:styleId="GridTable7Colorful-Accent3">
    <w:name w:val="Grid Table 7 Colorful Accent 3"/>
    <w:basedOn w:val="TableNormal"/>
    <w:uiPriority w:val="52"/>
    <w:locked/>
    <w:rsid w:val="00826BCA"/>
    <w:pPr>
      <w:spacing w:after="0" w:line="240" w:lineRule="auto"/>
    </w:pPr>
    <w:rPr>
      <w:rFonts w:eastAsiaTheme="minorHAnsi"/>
      <w:color w:val="2F5AA0" w:themeColor="accent3" w:themeShade="BF"/>
    </w:rPr>
    <w:tblPr>
      <w:tblStyleRowBandSize w:val="1"/>
      <w:tblStyleColBandSize w:val="1"/>
      <w:tblBorders>
        <w:top w:val="single" w:sz="4" w:space="0" w:color="92B0DF" w:themeColor="accent3" w:themeTint="99"/>
        <w:left w:val="single" w:sz="4" w:space="0" w:color="92B0DF" w:themeColor="accent3" w:themeTint="99"/>
        <w:bottom w:val="single" w:sz="4" w:space="0" w:color="92B0DF" w:themeColor="accent3" w:themeTint="99"/>
        <w:right w:val="single" w:sz="4" w:space="0" w:color="92B0DF" w:themeColor="accent3" w:themeTint="99"/>
        <w:insideH w:val="single" w:sz="4" w:space="0" w:color="92B0DF" w:themeColor="accent3" w:themeTint="99"/>
        <w:insideV w:val="single" w:sz="4" w:space="0" w:color="92B0DF" w:themeColor="accent3"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4F4" w:themeFill="accent3" w:themeFillTint="33"/>
      </w:tcPr>
    </w:tblStylePr>
    <w:tblStylePr w:type="band1Horz">
      <w:tblPr/>
      <w:tcPr>
        <w:shd w:val="clear" w:color="auto" w:fill="DAE4F4" w:themeFill="accent3" w:themeFillTint="33"/>
      </w:tcPr>
    </w:tblStylePr>
    <w:tblStylePr w:type="neCell">
      <w:tblPr/>
      <w:tcPr>
        <w:tcBorders>
          <w:bottom w:val="single" w:sz="4" w:space="0" w:color="92B0DF" w:themeColor="accent3" w:themeTint="99"/>
        </w:tcBorders>
      </w:tcPr>
    </w:tblStylePr>
    <w:tblStylePr w:type="nwCell">
      <w:tblPr/>
      <w:tcPr>
        <w:tcBorders>
          <w:bottom w:val="single" w:sz="4" w:space="0" w:color="92B0DF" w:themeColor="accent3" w:themeTint="99"/>
        </w:tcBorders>
      </w:tcPr>
    </w:tblStylePr>
    <w:tblStylePr w:type="seCell">
      <w:tblPr/>
      <w:tcPr>
        <w:tcBorders>
          <w:top w:val="single" w:sz="4" w:space="0" w:color="92B0DF" w:themeColor="accent3" w:themeTint="99"/>
        </w:tcBorders>
      </w:tcPr>
    </w:tblStylePr>
    <w:tblStylePr w:type="swCell">
      <w:tblPr/>
      <w:tcPr>
        <w:tcBorders>
          <w:top w:val="single" w:sz="4" w:space="0" w:color="92B0DF" w:themeColor="accent3" w:themeTint="99"/>
        </w:tcBorders>
      </w:tcPr>
    </w:tblStylePr>
  </w:style>
  <w:style w:type="table" w:styleId="GridTable7Colorful-Accent4">
    <w:name w:val="Grid Table 7 Colorful Accent 4"/>
    <w:basedOn w:val="TableNormal"/>
    <w:uiPriority w:val="52"/>
    <w:locked/>
    <w:rsid w:val="00826BCA"/>
    <w:pPr>
      <w:spacing w:after="0" w:line="240" w:lineRule="auto"/>
    </w:pPr>
    <w:rPr>
      <w:rFonts w:eastAsiaTheme="minorHAnsi"/>
      <w:color w:val="2374FF" w:themeColor="accent4" w:themeShade="BF"/>
    </w:rPr>
    <w:tblPr>
      <w:tblStyleRowBandSize w:val="1"/>
      <w:tblStyleColBandSize w:val="1"/>
      <w:tblBorders>
        <w:top w:val="single" w:sz="4" w:space="0" w:color="B5D0FF" w:themeColor="accent4" w:themeTint="99"/>
        <w:left w:val="single" w:sz="4" w:space="0" w:color="B5D0FF" w:themeColor="accent4" w:themeTint="99"/>
        <w:bottom w:val="single" w:sz="4" w:space="0" w:color="B5D0FF" w:themeColor="accent4" w:themeTint="99"/>
        <w:right w:val="single" w:sz="4" w:space="0" w:color="B5D0FF" w:themeColor="accent4" w:themeTint="99"/>
        <w:insideH w:val="single" w:sz="4" w:space="0" w:color="B5D0FF" w:themeColor="accent4" w:themeTint="99"/>
        <w:insideV w:val="single" w:sz="4" w:space="0" w:color="B5D0FF" w:themeColor="accent4"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FFF" w:themeFill="accent4" w:themeFillTint="33"/>
      </w:tcPr>
    </w:tblStylePr>
    <w:tblStylePr w:type="band1Horz">
      <w:tblPr/>
      <w:tcPr>
        <w:shd w:val="clear" w:color="auto" w:fill="E6EFFF" w:themeFill="accent4" w:themeFillTint="33"/>
      </w:tcPr>
    </w:tblStylePr>
    <w:tblStylePr w:type="neCell">
      <w:tblPr/>
      <w:tcPr>
        <w:tcBorders>
          <w:bottom w:val="single" w:sz="4" w:space="0" w:color="B5D0FF" w:themeColor="accent4" w:themeTint="99"/>
        </w:tcBorders>
      </w:tcPr>
    </w:tblStylePr>
    <w:tblStylePr w:type="nwCell">
      <w:tblPr/>
      <w:tcPr>
        <w:tcBorders>
          <w:bottom w:val="single" w:sz="4" w:space="0" w:color="B5D0FF" w:themeColor="accent4" w:themeTint="99"/>
        </w:tcBorders>
      </w:tcPr>
    </w:tblStylePr>
    <w:tblStylePr w:type="seCell">
      <w:tblPr/>
      <w:tcPr>
        <w:tcBorders>
          <w:top w:val="single" w:sz="4" w:space="0" w:color="B5D0FF" w:themeColor="accent4" w:themeTint="99"/>
        </w:tcBorders>
      </w:tcPr>
    </w:tblStylePr>
    <w:tblStylePr w:type="swCell">
      <w:tblPr/>
      <w:tcPr>
        <w:tcBorders>
          <w:top w:val="single" w:sz="4" w:space="0" w:color="B5D0FF" w:themeColor="accent4" w:themeTint="99"/>
        </w:tcBorders>
      </w:tcPr>
    </w:tblStylePr>
  </w:style>
  <w:style w:type="table" w:styleId="GridTable7Colorful-Accent5">
    <w:name w:val="Grid Table 7 Colorful Accent 5"/>
    <w:basedOn w:val="TableNormal"/>
    <w:uiPriority w:val="52"/>
    <w:rsid w:val="00826BCA"/>
    <w:pPr>
      <w:spacing w:after="0" w:line="240" w:lineRule="auto"/>
    </w:pPr>
    <w:rPr>
      <w:rFonts w:eastAsiaTheme="minorHAnsi"/>
      <w:color w:val="518FFF" w:themeColor="accent5" w:themeShade="BF"/>
    </w:rPr>
    <w:tblPr>
      <w:tblStyleRowBandSize w:val="1"/>
      <w:tblStyleColBandSize w:val="1"/>
      <w:tblBorders>
        <w:top w:val="single" w:sz="4" w:space="0" w:color="DAE7FF" w:themeColor="accent5" w:themeTint="99"/>
        <w:left w:val="single" w:sz="4" w:space="0" w:color="DAE7FF" w:themeColor="accent5" w:themeTint="99"/>
        <w:bottom w:val="single" w:sz="4" w:space="0" w:color="DAE7FF" w:themeColor="accent5" w:themeTint="99"/>
        <w:right w:val="single" w:sz="4" w:space="0" w:color="DAE7FF" w:themeColor="accent5" w:themeTint="99"/>
        <w:insideH w:val="single" w:sz="4" w:space="0" w:color="DAE7FF" w:themeColor="accent5" w:themeTint="99"/>
        <w:insideV w:val="single" w:sz="4" w:space="0" w:color="DAE7FF" w:themeColor="accent5"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F" w:themeFill="accent5" w:themeFillTint="33"/>
      </w:tcPr>
    </w:tblStylePr>
    <w:tblStylePr w:type="band1Horz">
      <w:tblPr/>
      <w:tcPr>
        <w:shd w:val="clear" w:color="auto" w:fill="F2F7FF" w:themeFill="accent5" w:themeFillTint="33"/>
      </w:tcPr>
    </w:tblStylePr>
    <w:tblStylePr w:type="neCell">
      <w:tblPr/>
      <w:tcPr>
        <w:tcBorders>
          <w:bottom w:val="single" w:sz="4" w:space="0" w:color="DAE7FF" w:themeColor="accent5" w:themeTint="99"/>
        </w:tcBorders>
      </w:tcPr>
    </w:tblStylePr>
    <w:tblStylePr w:type="nwCell">
      <w:tblPr/>
      <w:tcPr>
        <w:tcBorders>
          <w:bottom w:val="single" w:sz="4" w:space="0" w:color="DAE7FF" w:themeColor="accent5" w:themeTint="99"/>
        </w:tcBorders>
      </w:tcPr>
    </w:tblStylePr>
    <w:tblStylePr w:type="seCell">
      <w:tblPr/>
      <w:tcPr>
        <w:tcBorders>
          <w:top w:val="single" w:sz="4" w:space="0" w:color="DAE7FF" w:themeColor="accent5" w:themeTint="99"/>
        </w:tcBorders>
      </w:tcPr>
    </w:tblStylePr>
    <w:tblStylePr w:type="swCell">
      <w:tblPr/>
      <w:tcPr>
        <w:tcBorders>
          <w:top w:val="single" w:sz="4" w:space="0" w:color="DAE7FF" w:themeColor="accent5" w:themeTint="99"/>
        </w:tcBorders>
      </w:tcPr>
    </w:tblStylePr>
  </w:style>
  <w:style w:type="table" w:styleId="ListTable4-Accent1">
    <w:name w:val="List Table 4 Accent 1"/>
    <w:basedOn w:val="TableNormal"/>
    <w:uiPriority w:val="49"/>
    <w:locked/>
    <w:rsid w:val="00826BCA"/>
    <w:pPr>
      <w:spacing w:after="0" w:line="240" w:lineRule="auto"/>
    </w:pPr>
    <w:rPr>
      <w:rFonts w:ascii="Arial" w:eastAsiaTheme="minorHAnsi" w:hAnsi="Arial"/>
      <w:sz w:val="18"/>
    </w:rPr>
    <w:tblPr>
      <w:tblStyleRowBandSize w:val="1"/>
      <w:tblStyleColBandSize w:val="1"/>
      <w:tblBorders>
        <w:bottom w:val="single" w:sz="4" w:space="0" w:color="498CFF" w:themeColor="accent1" w:themeTint="99"/>
      </w:tblBorders>
    </w:tblPr>
    <w:tblStylePr w:type="firstRow">
      <w:pPr>
        <w:jc w:val="left"/>
      </w:pPr>
      <w:rPr>
        <w:b/>
        <w:bCs/>
        <w:color w:val="FFFFFF" w:themeColor="background1"/>
      </w:rPr>
      <w:tblPr/>
      <w:tcPr>
        <w:shd w:val="clear" w:color="auto" w:fill="004DCF" w:themeFill="accent1"/>
        <w:vAlign w:val="bottom"/>
      </w:tcPr>
    </w:tblStylePr>
    <w:tblStylePr w:type="lastRow">
      <w:rPr>
        <w:b/>
        <w:bCs/>
      </w:rPr>
      <w:tblPr/>
      <w:tcPr>
        <w:tcBorders>
          <w:top w:val="double" w:sz="4" w:space="0" w:color="498CFF" w:themeColor="accent1" w:themeTint="99"/>
        </w:tcBorders>
      </w:tcPr>
    </w:tblStylePr>
    <w:tblStylePr w:type="firstCol">
      <w:rPr>
        <w:b/>
        <w:bCs/>
      </w:rPr>
    </w:tblStylePr>
    <w:tblStylePr w:type="lastCol">
      <w:rPr>
        <w:b/>
        <w:bCs/>
      </w:rPr>
    </w:tblStylePr>
    <w:tblStylePr w:type="band1Vert">
      <w:tblPr/>
      <w:tcPr>
        <w:shd w:val="clear" w:color="auto" w:fill="C2D8FF" w:themeFill="accent1" w:themeFillTint="33"/>
      </w:tcPr>
    </w:tblStylePr>
    <w:tblStylePr w:type="band1Horz">
      <w:tblPr/>
      <w:tcPr>
        <w:shd w:val="clear" w:color="auto" w:fill="C2D8FF" w:themeFill="accent1" w:themeFillTint="33"/>
      </w:tcPr>
    </w:tblStylePr>
  </w:style>
  <w:style w:type="table" w:styleId="ListTable4-Accent2">
    <w:name w:val="List Table 4 Accent 2"/>
    <w:basedOn w:val="TableNormal"/>
    <w:uiPriority w:val="49"/>
    <w:locked/>
    <w:rsid w:val="00826BCA"/>
    <w:pPr>
      <w:spacing w:after="0" w:line="240" w:lineRule="auto"/>
    </w:pPr>
    <w:rPr>
      <w:rFonts w:ascii="Arial" w:eastAsiaTheme="minorHAnsi" w:hAnsi="Arial"/>
      <w:sz w:val="18"/>
    </w:rPr>
    <w:tblPr>
      <w:tblStyleRowBandSize w:val="1"/>
      <w:tblStyleColBandSize w:val="1"/>
      <w:tblBorders>
        <w:bottom w:val="single" w:sz="4" w:space="0" w:color="91B9FF" w:themeColor="accent2" w:themeTint="99"/>
      </w:tblBorders>
    </w:tblPr>
    <w:tblStylePr w:type="firstRow">
      <w:pPr>
        <w:jc w:val="left"/>
      </w:pPr>
      <w:rPr>
        <w:b/>
        <w:bCs/>
        <w:color w:val="FFFFFF" w:themeColor="background1"/>
      </w:rPr>
      <w:tblPr/>
      <w:tcPr>
        <w:tcBorders>
          <w:top w:val="single" w:sz="4" w:space="0" w:color="498CFF" w:themeColor="accent2"/>
          <w:left w:val="single" w:sz="4" w:space="0" w:color="498CFF" w:themeColor="accent2"/>
          <w:bottom w:val="single" w:sz="4" w:space="0" w:color="498CFF" w:themeColor="accent2"/>
          <w:right w:val="single" w:sz="4" w:space="0" w:color="498CFF" w:themeColor="accent2"/>
          <w:insideH w:val="nil"/>
        </w:tcBorders>
        <w:shd w:val="clear" w:color="auto" w:fill="498CFF" w:themeFill="accent2"/>
        <w:vAlign w:val="bottom"/>
      </w:tcPr>
    </w:tblStylePr>
    <w:tblStylePr w:type="lastRow">
      <w:rPr>
        <w:b/>
        <w:bCs/>
      </w:rPr>
      <w:tblPr/>
      <w:tcPr>
        <w:tcBorders>
          <w:top w:val="double" w:sz="4" w:space="0" w:color="91B9FF" w:themeColor="accent2" w:themeTint="99"/>
        </w:tcBorders>
      </w:tcPr>
    </w:tblStylePr>
    <w:tblStylePr w:type="firstCol">
      <w:rPr>
        <w:b/>
        <w:bCs/>
      </w:rPr>
    </w:tblStylePr>
    <w:tblStylePr w:type="lastCol">
      <w:rPr>
        <w:b/>
        <w:bCs/>
      </w:rPr>
    </w:tblStylePr>
    <w:tblStylePr w:type="band1Vert">
      <w:tblPr/>
      <w:tcPr>
        <w:shd w:val="clear" w:color="auto" w:fill="DAE7FF" w:themeFill="accent2" w:themeFillTint="33"/>
      </w:tcPr>
    </w:tblStylePr>
    <w:tblStylePr w:type="band1Horz">
      <w:tblPr/>
      <w:tcPr>
        <w:shd w:val="clear" w:color="auto" w:fill="DAE7FF" w:themeFill="accent2" w:themeFillTint="33"/>
      </w:tcPr>
    </w:tblStylePr>
  </w:style>
  <w:style w:type="table" w:styleId="ListTable4-Accent5">
    <w:name w:val="List Table 4 Accent 5"/>
    <w:basedOn w:val="TableNormal"/>
    <w:uiPriority w:val="49"/>
    <w:rsid w:val="00826BCA"/>
    <w:pPr>
      <w:spacing w:after="0" w:line="240" w:lineRule="auto"/>
    </w:pPr>
    <w:rPr>
      <w:rFonts w:ascii="Arial" w:eastAsiaTheme="minorHAnsi" w:hAnsi="Arial"/>
      <w:sz w:val="18"/>
    </w:rPr>
    <w:tblPr>
      <w:tblStyleRowBandSize w:val="1"/>
      <w:tblStyleColBandSize w:val="1"/>
      <w:tblBorders>
        <w:bottom w:val="single" w:sz="4" w:space="0" w:color="DAE7FF" w:themeColor="accent5" w:themeTint="99"/>
      </w:tblBorders>
    </w:tblPr>
    <w:tblStylePr w:type="firstRow">
      <w:pPr>
        <w:jc w:val="left"/>
      </w:pPr>
      <w:rPr>
        <w:b/>
        <w:bCs/>
        <w:color w:val="FFFFFF" w:themeColor="background1"/>
      </w:rPr>
      <w:tblPr/>
      <w:tcPr>
        <w:tcBorders>
          <w:top w:val="single" w:sz="4" w:space="0" w:color="C2D8FF" w:themeColor="accent5"/>
          <w:left w:val="single" w:sz="4" w:space="0" w:color="C2D8FF" w:themeColor="accent5"/>
          <w:bottom w:val="single" w:sz="4" w:space="0" w:color="C2D8FF" w:themeColor="accent5"/>
          <w:right w:val="single" w:sz="4" w:space="0" w:color="C2D8FF" w:themeColor="accent5"/>
          <w:insideH w:val="nil"/>
        </w:tcBorders>
        <w:shd w:val="clear" w:color="auto" w:fill="C2D8FF" w:themeFill="accent5"/>
        <w:vAlign w:val="bottom"/>
      </w:tcPr>
    </w:tblStylePr>
    <w:tblStylePr w:type="lastRow">
      <w:rPr>
        <w:b/>
        <w:bCs/>
      </w:rPr>
      <w:tblPr/>
      <w:tcPr>
        <w:tcBorders>
          <w:top w:val="double" w:sz="4" w:space="0" w:color="DAE7FF" w:themeColor="accent5" w:themeTint="99"/>
        </w:tcBorders>
      </w:tcPr>
    </w:tblStylePr>
    <w:tblStylePr w:type="firstCol">
      <w:rPr>
        <w:b/>
        <w:bCs/>
      </w:rPr>
    </w:tblStylePr>
    <w:tblStylePr w:type="lastCol">
      <w:rPr>
        <w:b/>
        <w:bCs/>
      </w:rPr>
    </w:tblStylePr>
    <w:tblStylePr w:type="band1Vert">
      <w:tblPr/>
      <w:tcPr>
        <w:shd w:val="clear" w:color="auto" w:fill="F2F7FF" w:themeFill="accent5" w:themeFillTint="33"/>
      </w:tcPr>
    </w:tblStylePr>
    <w:tblStylePr w:type="band1Horz">
      <w:tblPr/>
      <w:tcPr>
        <w:shd w:val="clear" w:color="auto" w:fill="F2F7FF" w:themeFill="accent5" w:themeFillTint="33"/>
      </w:tcPr>
    </w:tblStylePr>
  </w:style>
  <w:style w:type="table" w:styleId="ListTable7Colorful-Accent3">
    <w:name w:val="List Table 7 Colorful Accent 3"/>
    <w:basedOn w:val="TableNormal"/>
    <w:uiPriority w:val="52"/>
    <w:locked/>
    <w:rsid w:val="00826BCA"/>
    <w:pPr>
      <w:spacing w:after="0" w:line="240" w:lineRule="auto"/>
    </w:pPr>
    <w:rPr>
      <w:rFonts w:eastAsiaTheme="minorHAnsi"/>
      <w:color w:val="2F5AA0" w:themeColor="accent3"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4B7CCA"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4B7CC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7CC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7CCA" w:themeColor="accent3"/>
        </w:tcBorders>
        <w:shd w:val="clear" w:color="auto" w:fill="FFFFFF" w:themeFill="background1"/>
      </w:tcPr>
    </w:tblStylePr>
    <w:tblStylePr w:type="band1Vert">
      <w:tblPr/>
      <w:tcPr>
        <w:shd w:val="clear" w:color="auto" w:fill="DAE4F4" w:themeFill="accent3" w:themeFillTint="33"/>
      </w:tcPr>
    </w:tblStylePr>
    <w:tblStylePr w:type="band1Horz">
      <w:tblPr/>
      <w:tcPr>
        <w:shd w:val="clear" w:color="auto" w:fill="DAE4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826BCA"/>
    <w:pPr>
      <w:spacing w:after="0" w:line="240" w:lineRule="auto"/>
    </w:pPr>
    <w:rPr>
      <w:rFonts w:eastAsiaTheme="minorHAnsi"/>
      <w:color w:val="2374FF" w:themeColor="accent4"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85B2FF" w:themeColor="accent4"/>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85B2F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B2F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B2FF" w:themeColor="accent4"/>
        </w:tcBorders>
        <w:shd w:val="clear" w:color="auto" w:fill="FFFFFF" w:themeFill="background1"/>
      </w:tcPr>
    </w:tblStylePr>
    <w:tblStylePr w:type="band1Vert">
      <w:tblPr/>
      <w:tcPr>
        <w:shd w:val="clear" w:color="auto" w:fill="E6EFFF" w:themeFill="accent4" w:themeFillTint="33"/>
      </w:tcPr>
    </w:tblStylePr>
    <w:tblStylePr w:type="band1Horz">
      <w:tblPr/>
      <w:tcPr>
        <w:shd w:val="clear" w:color="auto" w:fill="E6EF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826BCA"/>
    <w:pPr>
      <w:spacing w:after="0" w:line="240" w:lineRule="auto"/>
    </w:pPr>
    <w:rPr>
      <w:rFonts w:eastAsiaTheme="minorHAnsi"/>
      <w:color w:val="518FFF" w:themeColor="accent5"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C2D8FF" w:themeColor="accent5"/>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C2D8F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2D8F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2D8FF" w:themeColor="accent5"/>
        </w:tcBorders>
        <w:shd w:val="clear" w:color="auto" w:fill="FFFFFF" w:themeFill="background1"/>
      </w:tcPr>
    </w:tblStylePr>
    <w:tblStylePr w:type="band1Vert">
      <w:tblPr/>
      <w:tcPr>
        <w:shd w:val="clear" w:color="auto" w:fill="F2F7FF" w:themeFill="accent5" w:themeFillTint="33"/>
      </w:tcPr>
    </w:tblStylePr>
    <w:tblStylePr w:type="band1Horz">
      <w:tblPr/>
      <w:tcPr>
        <w:shd w:val="clear" w:color="auto" w:fill="F2F7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826BCA"/>
    <w:pPr>
      <w:spacing w:after="0" w:line="240" w:lineRule="auto"/>
    </w:pPr>
    <w:rPr>
      <w:rFonts w:eastAsiaTheme="minorHAnsi"/>
      <w:color w:val="152847" w:themeColor="accent6"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1C365F" w:themeColor="accent6"/>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1C365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C365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C365F" w:themeColor="accent6"/>
        </w:tcBorders>
        <w:shd w:val="clear" w:color="auto" w:fill="FFFFFF" w:themeFill="background1"/>
      </w:tcPr>
    </w:tblStylePr>
    <w:tblStylePr w:type="band1Vert">
      <w:tblPr/>
      <w:tcPr>
        <w:shd w:val="clear" w:color="auto" w:fill="C3D3ED" w:themeFill="accent6" w:themeFillTint="33"/>
      </w:tcPr>
    </w:tblStylePr>
    <w:tblStylePr w:type="band1Horz">
      <w:tblPr/>
      <w:tcPr>
        <w:shd w:val="clear" w:color="auto" w:fill="C3D3E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826BCA"/>
    <w:pPr>
      <w:spacing w:after="0" w:line="240" w:lineRule="auto"/>
    </w:pPr>
    <w:rPr>
      <w:rFonts w:ascii="Arial" w:eastAsiaTheme="minorHAnsi" w:hAnsi="Arial" w:cs="Times New Roman"/>
      <w:sz w:val="18"/>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left"/>
      </w:pPr>
      <w:rPr>
        <w:b/>
        <w:bCs/>
      </w:rPr>
      <w:tblPr/>
      <w:tcPr>
        <w:vAlign w:val="bottom"/>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26BCA"/>
    <w:pPr>
      <w:spacing w:after="0" w:line="240" w:lineRule="auto"/>
    </w:pPr>
    <w:rPr>
      <w:rFonts w:ascii="Arial" w:eastAsiaTheme="minorHAnsi" w:hAnsi="Arial" w:cs="Times New Roman"/>
      <w:sz w:val="18"/>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pPr>
        <w:jc w:val="left"/>
      </w:pPr>
      <w:rPr>
        <w:b/>
        <w:bCs/>
      </w:rPr>
      <w:tblPr/>
      <w:tcPr>
        <w:tcBorders>
          <w:bottom w:val="single" w:sz="4" w:space="0" w:color="7F7F7F" w:themeColor="text1" w:themeTint="80"/>
        </w:tcBorders>
        <w:vAlign w:val="bottom"/>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826BCA"/>
    <w:pPr>
      <w:spacing w:after="0" w:line="240" w:lineRule="auto"/>
    </w:pPr>
    <w:rPr>
      <w:rFonts w:ascii="Arial" w:eastAsiaTheme="minorHAnsi" w:hAnsi="Arial" w:cs="Times New Roman"/>
      <w:sz w:val="18"/>
      <w:szCs w:val="20"/>
    </w:rPr>
    <w:tblPr>
      <w:tblStyleRowBandSize w:val="1"/>
      <w:tblStyleColBandSize w:val="1"/>
    </w:tblPr>
    <w:tblStylePr w:type="firstRow">
      <w:pPr>
        <w:jc w:val="left"/>
      </w:pPr>
      <w:rPr>
        <w:b/>
        <w:bCs/>
        <w:caps/>
      </w:rPr>
      <w:tblPr/>
      <w:tcPr>
        <w:tcBorders>
          <w:bottom w:val="single" w:sz="4" w:space="0" w:color="7F7F7F" w:themeColor="text1" w:themeTint="80"/>
        </w:tcBorders>
        <w:vAlign w:val="bottom"/>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26BCA"/>
    <w:pPr>
      <w:spacing w:after="0" w:line="240" w:lineRule="auto"/>
    </w:pPr>
    <w:rPr>
      <w:rFonts w:ascii="Arial" w:eastAsiaTheme="minorHAnsi" w:hAnsi="Arial" w:cs="Times New Roman"/>
      <w:sz w:val="18"/>
      <w:szCs w:val="20"/>
    </w:rPr>
    <w:tblPr>
      <w:tblStyleRowBandSize w:val="1"/>
      <w:tblStyleColBandSize w:val="1"/>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26BCA"/>
    <w:pPr>
      <w:spacing w:after="0" w:line="240" w:lineRule="auto"/>
    </w:pPr>
    <w:rPr>
      <w:rFonts w:ascii="Arial" w:eastAsiaTheme="minorHAnsi" w:hAnsi="Arial"/>
      <w:sz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left"/>
      </w:pPr>
      <w:tblPr/>
      <w:tcPr>
        <w:vAlign w:val="bottom"/>
      </w:tcPr>
    </w:tblStylePr>
  </w:style>
  <w:style w:type="table" w:styleId="TableGrid">
    <w:name w:val="Table Grid"/>
    <w:aliases w:val="SRC 2,DPS Table Grid"/>
    <w:basedOn w:val="TableNormal"/>
    <w:uiPriority w:val="39"/>
    <w:qFormat/>
    <w:rsid w:val="00826BCA"/>
    <w:pPr>
      <w:spacing w:after="0" w:line="240" w:lineRule="auto"/>
    </w:pPr>
    <w:rPr>
      <w:rFonts w:ascii="Arial" w:eastAsiaTheme="minorHAnsi" w:hAnsi="Arial"/>
      <w:color w:val="0D0D0D" w:themeColor="text1" w:themeTint="F2"/>
      <w:sz w:val="18"/>
    </w:r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jc w:val="left"/>
      </w:pPr>
      <w:rPr>
        <w:b/>
        <w:color w:val="000000" w:themeColor="text1"/>
      </w:rPr>
      <w:tblPr/>
      <w:tcPr>
        <w:vAlign w:val="bottom"/>
      </w:tcPr>
    </w:tblStylePr>
  </w:style>
  <w:style w:type="table" w:styleId="GridTable5Dark-Accent1">
    <w:name w:val="Grid Table 5 Dark Accent 1"/>
    <w:basedOn w:val="TableNormal"/>
    <w:uiPriority w:val="50"/>
    <w:locked/>
    <w:rsid w:val="00826BCA"/>
    <w:pPr>
      <w:spacing w:before="60" w:after="0" w:line="240" w:lineRule="auto"/>
    </w:pPr>
    <w:rPr>
      <w:rFonts w:ascii="Arial" w:eastAsiaTheme="minorHAnsi" w:hAnsi="Arial"/>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D8FF" w:themeFill="accent1" w:themeFillTint="33"/>
    </w:tcPr>
    <w:tblStylePr w:type="firstRow">
      <w:pPr>
        <w:jc w:val="left"/>
      </w:pPr>
      <w:rPr>
        <w:b/>
        <w:bCs/>
        <w:color w:val="FFFFFF" w:themeColor="background1"/>
      </w:rPr>
      <w:tblPr/>
      <w:tcPr>
        <w:shd w:val="clear" w:color="auto" w:fill="004DCF" w:themeFill="accent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DCF" w:themeFill="accent1"/>
      </w:tcPr>
    </w:tblStylePr>
    <w:tblStylePr w:type="firstCol">
      <w:rPr>
        <w:b/>
        <w:bCs/>
        <w:color w:val="FFFFFF" w:themeColor="background1"/>
      </w:rPr>
      <w:tblPr/>
      <w:tcPr>
        <w:shd w:val="clear" w:color="auto" w:fill="004DCF" w:themeFill="accent1"/>
      </w:tcPr>
    </w:tblStylePr>
    <w:tblStylePr w:type="lastCol">
      <w:rPr>
        <w:b/>
        <w:bCs/>
        <w:color w:val="FFFFFF" w:themeColor="background1"/>
      </w:rPr>
      <w:tblPr/>
      <w:tcPr>
        <w:shd w:val="clear" w:color="auto" w:fill="FFFFFF" w:themeFill="background1"/>
      </w:tcPr>
    </w:tblStylePr>
    <w:tblStylePr w:type="band1Vert">
      <w:tblPr/>
      <w:tcPr>
        <w:shd w:val="clear" w:color="auto" w:fill="C2D8FF" w:themeFill="accent1" w:themeFillTint="33"/>
      </w:tcPr>
    </w:tblStylePr>
    <w:tblStylePr w:type="band2Vert">
      <w:tblPr/>
      <w:tcPr>
        <w:shd w:val="clear" w:color="auto" w:fill="FFFFFF" w:themeFill="background1"/>
      </w:tcPr>
    </w:tblStylePr>
    <w:tblStylePr w:type="band1Horz">
      <w:tblPr/>
      <w:tcPr>
        <w:shd w:val="clear" w:color="auto" w:fill="C2D8FF" w:themeFill="accent1" w:themeFillTint="33"/>
      </w:tcPr>
    </w:tblStylePr>
    <w:tblStylePr w:type="band2Horz">
      <w:tblPr/>
      <w:tcPr>
        <w:shd w:val="clear" w:color="auto" w:fill="FFFFFF" w:themeFill="background1"/>
      </w:tcPr>
    </w:tblStylePr>
  </w:style>
  <w:style w:type="table" w:styleId="ListTable3">
    <w:name w:val="List Table 3"/>
    <w:basedOn w:val="TableNormal"/>
    <w:uiPriority w:val="48"/>
    <w:rsid w:val="00826BCA"/>
    <w:pPr>
      <w:spacing w:before="60" w:after="0" w:line="240" w:lineRule="auto"/>
    </w:pPr>
    <w:rPr>
      <w:rFonts w:eastAsiaTheme="minorHAnsi"/>
      <w:sz w:val="18"/>
      <w:szCs w:val="18"/>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pPr>
        <w:jc w:val="left"/>
      </w:pPr>
      <w:rPr>
        <w:b/>
        <w:bCs/>
        <w:color w:val="FFFFFF" w:themeColor="background1"/>
      </w:rPr>
      <w:tblPr/>
      <w:tcPr>
        <w:shd w:val="clear" w:color="auto" w:fill="000000" w:themeFill="text1"/>
        <w:vAlign w:val="bottom"/>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826BCA"/>
    <w:pPr>
      <w:spacing w:before="60" w:after="0" w:line="240" w:lineRule="auto"/>
    </w:pPr>
    <w:rPr>
      <w:rFonts w:ascii="Arial" w:eastAsiaTheme="minorHAnsi" w:hAnsi="Arial"/>
      <w:sz w:val="18"/>
      <w:szCs w:val="18"/>
    </w:rPr>
    <w:tblPr>
      <w:tblStyleRowBandSize w:val="1"/>
      <w:tblStyleColBandSize w:val="1"/>
      <w:tblBorders>
        <w:top w:val="single" w:sz="4" w:space="0" w:color="004DCF" w:themeColor="accent1"/>
        <w:left w:val="single" w:sz="4" w:space="0" w:color="004DCF" w:themeColor="accent1"/>
        <w:bottom w:val="single" w:sz="4" w:space="0" w:color="004DCF" w:themeColor="accent1"/>
        <w:right w:val="single" w:sz="4" w:space="0" w:color="004DCF" w:themeColor="accent1"/>
      </w:tblBorders>
    </w:tblPr>
    <w:tcPr>
      <w:vAlign w:val="bottom"/>
    </w:tcPr>
    <w:tblStylePr w:type="firstRow">
      <w:pPr>
        <w:jc w:val="left"/>
      </w:pPr>
      <w:rPr>
        <w:b/>
        <w:bCs/>
        <w:color w:val="FFFFFF" w:themeColor="background1"/>
      </w:rPr>
      <w:tblPr/>
      <w:tcPr>
        <w:shd w:val="clear" w:color="auto" w:fill="004DCF" w:themeFill="accent1"/>
      </w:tcPr>
    </w:tblStylePr>
    <w:tblStylePr w:type="lastRow">
      <w:rPr>
        <w:b/>
        <w:bCs/>
      </w:rPr>
      <w:tblPr/>
      <w:tcPr>
        <w:tcBorders>
          <w:top w:val="double" w:sz="4" w:space="0" w:color="004DC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DCF" w:themeColor="accent1"/>
          <w:right w:val="single" w:sz="4" w:space="0" w:color="004DCF" w:themeColor="accent1"/>
        </w:tcBorders>
      </w:tcPr>
    </w:tblStylePr>
    <w:tblStylePr w:type="band1Horz">
      <w:tblPr/>
      <w:tcPr>
        <w:tcBorders>
          <w:top w:val="single" w:sz="4" w:space="0" w:color="004DCF" w:themeColor="accent1"/>
          <w:bottom w:val="single" w:sz="4" w:space="0" w:color="004DC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DCF" w:themeColor="accent1"/>
          <w:left w:val="nil"/>
        </w:tcBorders>
      </w:tcPr>
    </w:tblStylePr>
    <w:tblStylePr w:type="swCell">
      <w:tblPr/>
      <w:tcPr>
        <w:tcBorders>
          <w:top w:val="double" w:sz="4" w:space="0" w:color="004DCF" w:themeColor="accent1"/>
          <w:right w:val="nil"/>
        </w:tcBorders>
      </w:tcPr>
    </w:tblStylePr>
  </w:style>
  <w:style w:type="table" w:styleId="ListTable3-Accent2">
    <w:name w:val="List Table 3 Accent 2"/>
    <w:basedOn w:val="TableNormal"/>
    <w:uiPriority w:val="48"/>
    <w:locked/>
    <w:rsid w:val="00826BCA"/>
    <w:pPr>
      <w:spacing w:before="60" w:after="0" w:line="240" w:lineRule="auto"/>
    </w:pPr>
    <w:rPr>
      <w:rFonts w:eastAsiaTheme="minorHAnsi"/>
      <w:sz w:val="18"/>
      <w:szCs w:val="18"/>
    </w:rPr>
    <w:tblPr>
      <w:tblStyleRowBandSize w:val="1"/>
      <w:tblStyleColBandSize w:val="1"/>
      <w:tblBorders>
        <w:top w:val="single" w:sz="4" w:space="0" w:color="498CFF" w:themeColor="accent2"/>
        <w:left w:val="single" w:sz="4" w:space="0" w:color="498CFF" w:themeColor="accent2"/>
        <w:bottom w:val="single" w:sz="4" w:space="0" w:color="498CFF" w:themeColor="accent2"/>
        <w:right w:val="single" w:sz="4" w:space="0" w:color="498CFF" w:themeColor="accent2"/>
      </w:tblBorders>
    </w:tblPr>
    <w:tblStylePr w:type="firstRow">
      <w:pPr>
        <w:jc w:val="left"/>
      </w:pPr>
      <w:rPr>
        <w:b/>
        <w:bCs/>
        <w:color w:val="FFFFFF" w:themeColor="background1"/>
      </w:rPr>
      <w:tblPr/>
      <w:tcPr>
        <w:shd w:val="clear" w:color="auto" w:fill="498CFF" w:themeFill="accent2"/>
        <w:vAlign w:val="bottom"/>
      </w:tcPr>
    </w:tblStylePr>
    <w:tblStylePr w:type="lastRow">
      <w:rPr>
        <w:b/>
        <w:bCs/>
      </w:rPr>
      <w:tblPr/>
      <w:tcPr>
        <w:tcBorders>
          <w:top w:val="double" w:sz="4" w:space="0" w:color="498CF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8CFF" w:themeColor="accent2"/>
          <w:right w:val="single" w:sz="4" w:space="0" w:color="498CFF" w:themeColor="accent2"/>
        </w:tcBorders>
      </w:tcPr>
    </w:tblStylePr>
    <w:tblStylePr w:type="band1Horz">
      <w:tblPr/>
      <w:tcPr>
        <w:tcBorders>
          <w:top w:val="single" w:sz="4" w:space="0" w:color="498CFF" w:themeColor="accent2"/>
          <w:bottom w:val="single" w:sz="4" w:space="0" w:color="498CF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8CFF" w:themeColor="accent2"/>
          <w:left w:val="nil"/>
        </w:tcBorders>
      </w:tcPr>
    </w:tblStylePr>
    <w:tblStylePr w:type="swCell">
      <w:tblPr/>
      <w:tcPr>
        <w:tcBorders>
          <w:top w:val="double" w:sz="4" w:space="0" w:color="498CFF" w:themeColor="accent2"/>
          <w:right w:val="nil"/>
        </w:tcBorders>
      </w:tcPr>
    </w:tblStylePr>
  </w:style>
  <w:style w:type="table" w:styleId="ListTable3-Accent3">
    <w:name w:val="List Table 3 Accent 3"/>
    <w:basedOn w:val="TableNormal"/>
    <w:uiPriority w:val="48"/>
    <w:locked/>
    <w:rsid w:val="00826BCA"/>
    <w:pPr>
      <w:spacing w:before="60" w:after="0" w:line="240" w:lineRule="auto"/>
    </w:pPr>
    <w:rPr>
      <w:rFonts w:eastAsiaTheme="minorHAnsi"/>
      <w:sz w:val="18"/>
      <w:szCs w:val="18"/>
    </w:rPr>
    <w:tblPr>
      <w:tblStyleRowBandSize w:val="1"/>
      <w:tblStyleColBandSize w:val="1"/>
      <w:tblBorders>
        <w:top w:val="single" w:sz="4" w:space="0" w:color="4B7CCA" w:themeColor="accent3"/>
        <w:left w:val="single" w:sz="4" w:space="0" w:color="4B7CCA" w:themeColor="accent3"/>
        <w:bottom w:val="single" w:sz="4" w:space="0" w:color="4B7CCA" w:themeColor="accent3"/>
        <w:right w:val="single" w:sz="4" w:space="0" w:color="4B7CCA" w:themeColor="accent3"/>
      </w:tblBorders>
    </w:tblPr>
    <w:tblStylePr w:type="firstRow">
      <w:pPr>
        <w:jc w:val="left"/>
      </w:pPr>
      <w:rPr>
        <w:b/>
        <w:bCs/>
        <w:color w:val="FFFFFF" w:themeColor="background1"/>
      </w:rPr>
      <w:tblPr/>
      <w:tcPr>
        <w:shd w:val="clear" w:color="auto" w:fill="4B7CCA" w:themeFill="accent3"/>
        <w:vAlign w:val="bottom"/>
      </w:tcPr>
    </w:tblStylePr>
    <w:tblStylePr w:type="lastRow">
      <w:rPr>
        <w:b/>
        <w:bCs/>
      </w:rPr>
      <w:tblPr/>
      <w:tcPr>
        <w:tcBorders>
          <w:top w:val="double" w:sz="4" w:space="0" w:color="4B7CC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7CCA" w:themeColor="accent3"/>
          <w:right w:val="single" w:sz="4" w:space="0" w:color="4B7CCA" w:themeColor="accent3"/>
        </w:tcBorders>
      </w:tcPr>
    </w:tblStylePr>
    <w:tblStylePr w:type="band1Horz">
      <w:tblPr/>
      <w:tcPr>
        <w:tcBorders>
          <w:top w:val="single" w:sz="4" w:space="0" w:color="4B7CCA" w:themeColor="accent3"/>
          <w:bottom w:val="single" w:sz="4" w:space="0" w:color="4B7CC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7CCA" w:themeColor="accent3"/>
          <w:left w:val="nil"/>
        </w:tcBorders>
      </w:tcPr>
    </w:tblStylePr>
    <w:tblStylePr w:type="swCell">
      <w:tblPr/>
      <w:tcPr>
        <w:tcBorders>
          <w:top w:val="double" w:sz="4" w:space="0" w:color="4B7CCA" w:themeColor="accent3"/>
          <w:right w:val="nil"/>
        </w:tcBorders>
      </w:tcPr>
    </w:tblStylePr>
  </w:style>
  <w:style w:type="table" w:styleId="ListTable3-Accent4">
    <w:name w:val="List Table 3 Accent 4"/>
    <w:basedOn w:val="TableNormal"/>
    <w:uiPriority w:val="48"/>
    <w:locked/>
    <w:rsid w:val="00826BCA"/>
    <w:pPr>
      <w:spacing w:before="60" w:after="0" w:line="240" w:lineRule="auto"/>
    </w:pPr>
    <w:rPr>
      <w:rFonts w:eastAsiaTheme="minorHAnsi"/>
      <w:sz w:val="18"/>
      <w:szCs w:val="18"/>
    </w:rPr>
    <w:tblPr>
      <w:tblStyleRowBandSize w:val="1"/>
      <w:tblStyleColBandSize w:val="1"/>
      <w:tblBorders>
        <w:top w:val="single" w:sz="4" w:space="0" w:color="85B2FF" w:themeColor="accent4"/>
        <w:left w:val="single" w:sz="4" w:space="0" w:color="85B2FF" w:themeColor="accent4"/>
        <w:bottom w:val="single" w:sz="4" w:space="0" w:color="85B2FF" w:themeColor="accent4"/>
        <w:right w:val="single" w:sz="4" w:space="0" w:color="85B2FF" w:themeColor="accent4"/>
      </w:tblBorders>
    </w:tblPr>
    <w:tblStylePr w:type="firstRow">
      <w:pPr>
        <w:jc w:val="left"/>
      </w:pPr>
      <w:rPr>
        <w:b/>
        <w:bCs/>
        <w:color w:val="FFFFFF" w:themeColor="background1"/>
      </w:rPr>
      <w:tblPr/>
      <w:tcPr>
        <w:shd w:val="clear" w:color="auto" w:fill="85B2FF" w:themeFill="accent4"/>
        <w:vAlign w:val="bottom"/>
      </w:tcPr>
    </w:tblStylePr>
    <w:tblStylePr w:type="lastRow">
      <w:rPr>
        <w:b/>
        <w:bCs/>
      </w:rPr>
      <w:tblPr/>
      <w:tcPr>
        <w:tcBorders>
          <w:top w:val="double" w:sz="4" w:space="0" w:color="85B2F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5B2FF" w:themeColor="accent4"/>
          <w:right w:val="single" w:sz="4" w:space="0" w:color="85B2FF" w:themeColor="accent4"/>
        </w:tcBorders>
      </w:tcPr>
    </w:tblStylePr>
    <w:tblStylePr w:type="band1Horz">
      <w:tblPr/>
      <w:tcPr>
        <w:tcBorders>
          <w:top w:val="single" w:sz="4" w:space="0" w:color="85B2FF" w:themeColor="accent4"/>
          <w:bottom w:val="single" w:sz="4" w:space="0" w:color="85B2F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5B2FF" w:themeColor="accent4"/>
          <w:left w:val="nil"/>
        </w:tcBorders>
      </w:tcPr>
    </w:tblStylePr>
    <w:tblStylePr w:type="swCell">
      <w:tblPr/>
      <w:tcPr>
        <w:tcBorders>
          <w:top w:val="double" w:sz="4" w:space="0" w:color="85B2FF" w:themeColor="accent4"/>
          <w:right w:val="nil"/>
        </w:tcBorders>
      </w:tcPr>
    </w:tblStylePr>
  </w:style>
  <w:style w:type="table" w:styleId="ListTable3-Accent5">
    <w:name w:val="List Table 3 Accent 5"/>
    <w:basedOn w:val="TableNormal"/>
    <w:uiPriority w:val="48"/>
    <w:rsid w:val="00826BCA"/>
    <w:pPr>
      <w:spacing w:before="60" w:after="0" w:line="240" w:lineRule="auto"/>
    </w:pPr>
    <w:rPr>
      <w:rFonts w:eastAsiaTheme="minorHAnsi"/>
      <w:sz w:val="18"/>
      <w:szCs w:val="18"/>
    </w:rPr>
    <w:tblPr>
      <w:tblStyleRowBandSize w:val="1"/>
      <w:tblStyleColBandSize w:val="1"/>
      <w:tblBorders>
        <w:top w:val="single" w:sz="4" w:space="0" w:color="C2D8FF" w:themeColor="accent5"/>
        <w:left w:val="single" w:sz="4" w:space="0" w:color="C2D8FF" w:themeColor="accent5"/>
        <w:bottom w:val="single" w:sz="4" w:space="0" w:color="C2D8FF" w:themeColor="accent5"/>
        <w:right w:val="single" w:sz="4" w:space="0" w:color="C2D8FF" w:themeColor="accent5"/>
      </w:tblBorders>
    </w:tblPr>
    <w:tblStylePr w:type="firstRow">
      <w:pPr>
        <w:jc w:val="left"/>
      </w:pPr>
      <w:rPr>
        <w:b/>
        <w:bCs/>
        <w:color w:val="FFFFFF" w:themeColor="background1"/>
      </w:rPr>
      <w:tblPr/>
      <w:tcPr>
        <w:shd w:val="clear" w:color="auto" w:fill="C2D8FF" w:themeFill="accent5"/>
        <w:vAlign w:val="bottom"/>
      </w:tcPr>
    </w:tblStylePr>
    <w:tblStylePr w:type="lastRow">
      <w:rPr>
        <w:b/>
        <w:bCs/>
      </w:rPr>
      <w:tblPr/>
      <w:tcPr>
        <w:tcBorders>
          <w:top w:val="double" w:sz="4" w:space="0" w:color="C2D8F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D8FF" w:themeColor="accent5"/>
          <w:right w:val="single" w:sz="4" w:space="0" w:color="C2D8FF" w:themeColor="accent5"/>
        </w:tcBorders>
      </w:tcPr>
    </w:tblStylePr>
    <w:tblStylePr w:type="band1Horz">
      <w:tblPr/>
      <w:tcPr>
        <w:tcBorders>
          <w:top w:val="single" w:sz="4" w:space="0" w:color="C2D8FF" w:themeColor="accent5"/>
          <w:bottom w:val="single" w:sz="4" w:space="0" w:color="C2D8F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D8FF" w:themeColor="accent5"/>
          <w:left w:val="nil"/>
        </w:tcBorders>
      </w:tcPr>
    </w:tblStylePr>
    <w:tblStylePr w:type="swCell">
      <w:tblPr/>
      <w:tcPr>
        <w:tcBorders>
          <w:top w:val="double" w:sz="4" w:space="0" w:color="C2D8FF" w:themeColor="accent5"/>
          <w:right w:val="nil"/>
        </w:tcBorders>
      </w:tcPr>
    </w:tblStylePr>
  </w:style>
  <w:style w:type="table" w:styleId="ListTable3-Accent6">
    <w:name w:val="List Table 3 Accent 6"/>
    <w:basedOn w:val="TableNormal"/>
    <w:uiPriority w:val="48"/>
    <w:locked/>
    <w:rsid w:val="00826BCA"/>
    <w:pPr>
      <w:spacing w:before="60" w:after="0" w:line="240" w:lineRule="auto"/>
    </w:pPr>
    <w:rPr>
      <w:rFonts w:eastAsiaTheme="minorHAnsi"/>
      <w:sz w:val="18"/>
      <w:szCs w:val="18"/>
    </w:rPr>
    <w:tblPr>
      <w:tblStyleRowBandSize w:val="1"/>
      <w:tblStyleColBandSize w:val="1"/>
      <w:tblBorders>
        <w:top w:val="single" w:sz="4" w:space="0" w:color="1C365F" w:themeColor="accent6"/>
        <w:left w:val="single" w:sz="4" w:space="0" w:color="1C365F" w:themeColor="accent6"/>
        <w:bottom w:val="single" w:sz="4" w:space="0" w:color="1C365F" w:themeColor="accent6"/>
        <w:right w:val="single" w:sz="4" w:space="0" w:color="1C365F" w:themeColor="accent6"/>
      </w:tblBorders>
    </w:tblPr>
    <w:tblStylePr w:type="firstRow">
      <w:pPr>
        <w:jc w:val="left"/>
      </w:pPr>
      <w:rPr>
        <w:b/>
        <w:bCs/>
        <w:color w:val="FFFFFF" w:themeColor="background1"/>
      </w:rPr>
      <w:tblPr/>
      <w:tcPr>
        <w:shd w:val="clear" w:color="auto" w:fill="1C365F" w:themeFill="accent6"/>
        <w:vAlign w:val="bottom"/>
      </w:tcPr>
    </w:tblStylePr>
    <w:tblStylePr w:type="lastRow">
      <w:rPr>
        <w:b/>
        <w:bCs/>
      </w:rPr>
      <w:tblPr/>
      <w:tcPr>
        <w:tcBorders>
          <w:top w:val="double" w:sz="4" w:space="0" w:color="1C365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365F" w:themeColor="accent6"/>
          <w:right w:val="single" w:sz="4" w:space="0" w:color="1C365F" w:themeColor="accent6"/>
        </w:tcBorders>
      </w:tcPr>
    </w:tblStylePr>
    <w:tblStylePr w:type="band1Horz">
      <w:tblPr/>
      <w:tcPr>
        <w:tcBorders>
          <w:top w:val="single" w:sz="4" w:space="0" w:color="1C365F" w:themeColor="accent6"/>
          <w:bottom w:val="single" w:sz="4" w:space="0" w:color="1C365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365F" w:themeColor="accent6"/>
          <w:left w:val="nil"/>
        </w:tcBorders>
      </w:tcPr>
    </w:tblStylePr>
    <w:tblStylePr w:type="swCell">
      <w:tblPr/>
      <w:tcPr>
        <w:tcBorders>
          <w:top w:val="double" w:sz="4" w:space="0" w:color="1C365F" w:themeColor="accent6"/>
          <w:right w:val="nil"/>
        </w:tcBorders>
      </w:tcPr>
    </w:tblStylePr>
  </w:style>
  <w:style w:type="table" w:styleId="ListTable4">
    <w:name w:val="List Table 4"/>
    <w:basedOn w:val="TableNormal"/>
    <w:uiPriority w:val="49"/>
    <w:rsid w:val="00826BCA"/>
    <w:pPr>
      <w:spacing w:before="60" w:after="0" w:line="240" w:lineRule="auto"/>
    </w:pPr>
    <w:rPr>
      <w:rFonts w:ascii="Arial" w:eastAsiaTheme="minorHAnsi" w:hAnsi="Arial"/>
      <w:sz w:val="18"/>
      <w:szCs w:val="18"/>
    </w:rPr>
    <w:tblPr>
      <w:tblStyleRowBandSize w:val="1"/>
      <w:tblStyleColBandSize w:val="1"/>
      <w:tblBorders>
        <w:bottom w:val="single" w:sz="4" w:space="0" w:color="666666" w:themeColor="text1" w:themeTint="99"/>
      </w:tblBorders>
    </w:tblPr>
    <w:tblStylePr w:type="firstRow">
      <w:pPr>
        <w:jc w:val="left"/>
      </w:pPr>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vAlign w:val="bottom"/>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3">
    <w:name w:val="List Table 4 Accent 3"/>
    <w:basedOn w:val="TableNormal"/>
    <w:uiPriority w:val="49"/>
    <w:locked/>
    <w:rsid w:val="00826BCA"/>
    <w:pPr>
      <w:spacing w:before="60" w:after="0" w:line="240" w:lineRule="auto"/>
    </w:pPr>
    <w:rPr>
      <w:rFonts w:ascii="Arial" w:eastAsiaTheme="minorHAnsi" w:hAnsi="Arial"/>
      <w:sz w:val="18"/>
      <w:szCs w:val="18"/>
    </w:rPr>
    <w:tblPr>
      <w:tblStyleRowBandSize w:val="1"/>
      <w:tblStyleColBandSize w:val="1"/>
      <w:tblBorders>
        <w:bottom w:val="single" w:sz="4" w:space="0" w:color="92B0DF" w:themeColor="accent3" w:themeTint="99"/>
      </w:tblBorders>
    </w:tblPr>
    <w:tblStylePr w:type="firstRow">
      <w:pPr>
        <w:jc w:val="left"/>
      </w:pPr>
      <w:rPr>
        <w:b/>
        <w:bCs/>
        <w:color w:val="FFFFFF" w:themeColor="background1"/>
      </w:rPr>
      <w:tblPr/>
      <w:tcPr>
        <w:tcBorders>
          <w:top w:val="single" w:sz="4" w:space="0" w:color="4B7CCA" w:themeColor="accent3"/>
          <w:left w:val="single" w:sz="4" w:space="0" w:color="4B7CCA" w:themeColor="accent3"/>
          <w:bottom w:val="single" w:sz="4" w:space="0" w:color="4B7CCA" w:themeColor="accent3"/>
          <w:right w:val="single" w:sz="4" w:space="0" w:color="4B7CCA" w:themeColor="accent3"/>
          <w:insideH w:val="nil"/>
        </w:tcBorders>
        <w:shd w:val="clear" w:color="auto" w:fill="4B7CCA" w:themeFill="accent3"/>
        <w:vAlign w:val="bottom"/>
      </w:tcPr>
    </w:tblStylePr>
    <w:tblStylePr w:type="lastRow">
      <w:rPr>
        <w:b/>
        <w:bCs/>
      </w:rPr>
      <w:tblPr/>
      <w:tcPr>
        <w:tcBorders>
          <w:top w:val="double" w:sz="4" w:space="0" w:color="92B0DF" w:themeColor="accent3" w:themeTint="99"/>
        </w:tcBorders>
      </w:tcPr>
    </w:tblStylePr>
    <w:tblStylePr w:type="firstCol">
      <w:rPr>
        <w:b/>
        <w:bCs/>
      </w:rPr>
    </w:tblStylePr>
    <w:tblStylePr w:type="lastCol">
      <w:rPr>
        <w:b/>
        <w:bCs/>
      </w:rPr>
    </w:tblStylePr>
    <w:tblStylePr w:type="band1Vert">
      <w:tblPr/>
      <w:tcPr>
        <w:shd w:val="clear" w:color="auto" w:fill="DAE4F4" w:themeFill="accent3" w:themeFillTint="33"/>
      </w:tcPr>
    </w:tblStylePr>
    <w:tblStylePr w:type="band1Horz">
      <w:tblPr/>
      <w:tcPr>
        <w:shd w:val="clear" w:color="auto" w:fill="DAE4F4" w:themeFill="accent3" w:themeFillTint="33"/>
      </w:tcPr>
    </w:tblStylePr>
  </w:style>
  <w:style w:type="table" w:styleId="ListTable4-Accent4">
    <w:name w:val="List Table 4 Accent 4"/>
    <w:basedOn w:val="TableNormal"/>
    <w:uiPriority w:val="49"/>
    <w:locked/>
    <w:rsid w:val="00826BCA"/>
    <w:pPr>
      <w:spacing w:before="60" w:after="0" w:line="240" w:lineRule="auto"/>
    </w:pPr>
    <w:rPr>
      <w:rFonts w:ascii="Arial" w:eastAsiaTheme="minorHAnsi" w:hAnsi="Arial"/>
      <w:sz w:val="18"/>
      <w:szCs w:val="18"/>
    </w:rPr>
    <w:tblPr>
      <w:tblStyleRowBandSize w:val="1"/>
      <w:tblStyleColBandSize w:val="1"/>
      <w:tblBorders>
        <w:bottom w:val="single" w:sz="4" w:space="0" w:color="B5D0FF" w:themeColor="accent4" w:themeTint="99"/>
      </w:tblBorders>
    </w:tblPr>
    <w:tblStylePr w:type="firstRow">
      <w:pPr>
        <w:jc w:val="left"/>
      </w:pPr>
      <w:rPr>
        <w:b/>
        <w:bCs/>
        <w:color w:val="FFFFFF" w:themeColor="background1"/>
      </w:rPr>
      <w:tblPr/>
      <w:tcPr>
        <w:tcBorders>
          <w:top w:val="single" w:sz="4" w:space="0" w:color="85B2FF" w:themeColor="accent4"/>
          <w:left w:val="single" w:sz="4" w:space="0" w:color="85B2FF" w:themeColor="accent4"/>
          <w:bottom w:val="single" w:sz="4" w:space="0" w:color="85B2FF" w:themeColor="accent4"/>
          <w:right w:val="single" w:sz="4" w:space="0" w:color="85B2FF" w:themeColor="accent4"/>
          <w:insideH w:val="nil"/>
        </w:tcBorders>
        <w:shd w:val="clear" w:color="auto" w:fill="85B2FF" w:themeFill="accent4"/>
        <w:vAlign w:val="bottom"/>
      </w:tcPr>
    </w:tblStylePr>
    <w:tblStylePr w:type="lastRow">
      <w:rPr>
        <w:b/>
        <w:bCs/>
      </w:rPr>
      <w:tblPr/>
      <w:tcPr>
        <w:tcBorders>
          <w:top w:val="double" w:sz="4" w:space="0" w:color="B5D0FF" w:themeColor="accent4" w:themeTint="99"/>
        </w:tcBorders>
      </w:tcPr>
    </w:tblStylePr>
    <w:tblStylePr w:type="firstCol">
      <w:rPr>
        <w:b/>
        <w:bCs/>
      </w:rPr>
    </w:tblStylePr>
    <w:tblStylePr w:type="lastCol">
      <w:rPr>
        <w:b/>
        <w:bCs/>
      </w:rPr>
    </w:tblStylePr>
    <w:tblStylePr w:type="band1Vert">
      <w:tblPr/>
      <w:tcPr>
        <w:shd w:val="clear" w:color="auto" w:fill="E6EFFF" w:themeFill="accent4" w:themeFillTint="33"/>
      </w:tcPr>
    </w:tblStylePr>
    <w:tblStylePr w:type="band1Horz">
      <w:tblPr/>
      <w:tcPr>
        <w:shd w:val="clear" w:color="auto" w:fill="E6EFFF" w:themeFill="accent4" w:themeFillTint="33"/>
      </w:tcPr>
    </w:tblStylePr>
  </w:style>
  <w:style w:type="table" w:styleId="ListTable4-Accent6">
    <w:name w:val="List Table 4 Accent 6"/>
    <w:basedOn w:val="TableNormal"/>
    <w:uiPriority w:val="49"/>
    <w:locked/>
    <w:rsid w:val="00826BCA"/>
    <w:pPr>
      <w:spacing w:before="60" w:after="0" w:line="240" w:lineRule="auto"/>
    </w:pPr>
    <w:rPr>
      <w:rFonts w:ascii="Arial" w:eastAsiaTheme="minorHAnsi" w:hAnsi="Arial"/>
      <w:sz w:val="18"/>
      <w:szCs w:val="18"/>
    </w:rPr>
    <w:tblPr>
      <w:tblStyleRowBandSize w:val="1"/>
      <w:tblStyleColBandSize w:val="1"/>
      <w:tblBorders>
        <w:bottom w:val="single" w:sz="4" w:space="0" w:color="4B7CCA" w:themeColor="accent6" w:themeTint="99"/>
      </w:tblBorders>
    </w:tblPr>
    <w:tblStylePr w:type="firstRow">
      <w:pPr>
        <w:jc w:val="left"/>
      </w:pPr>
      <w:rPr>
        <w:b/>
        <w:bCs/>
        <w:color w:val="FFFFFF" w:themeColor="background1"/>
      </w:rPr>
      <w:tblPr/>
      <w:tcPr>
        <w:tcBorders>
          <w:top w:val="single" w:sz="4" w:space="0" w:color="1C365F" w:themeColor="accent6"/>
          <w:left w:val="single" w:sz="4" w:space="0" w:color="1C365F" w:themeColor="accent6"/>
          <w:bottom w:val="single" w:sz="4" w:space="0" w:color="1C365F" w:themeColor="accent6"/>
          <w:right w:val="single" w:sz="4" w:space="0" w:color="1C365F" w:themeColor="accent6"/>
          <w:insideH w:val="nil"/>
        </w:tcBorders>
        <w:shd w:val="clear" w:color="auto" w:fill="1C365F" w:themeFill="accent6"/>
        <w:vAlign w:val="bottom"/>
      </w:tcPr>
    </w:tblStylePr>
    <w:tblStylePr w:type="lastRow">
      <w:rPr>
        <w:b/>
        <w:bCs/>
      </w:rPr>
      <w:tblPr/>
      <w:tcPr>
        <w:tcBorders>
          <w:top w:val="double" w:sz="4" w:space="0" w:color="4B7CCA" w:themeColor="accent6" w:themeTint="99"/>
        </w:tcBorders>
      </w:tcPr>
    </w:tblStylePr>
    <w:tblStylePr w:type="firstCol">
      <w:rPr>
        <w:b/>
        <w:bCs/>
      </w:rPr>
    </w:tblStylePr>
    <w:tblStylePr w:type="lastCol">
      <w:rPr>
        <w:b/>
        <w:bCs/>
      </w:rPr>
    </w:tblStylePr>
    <w:tblStylePr w:type="band1Vert">
      <w:tblPr/>
      <w:tcPr>
        <w:shd w:val="clear" w:color="auto" w:fill="C3D3ED" w:themeFill="accent6" w:themeFillTint="33"/>
      </w:tcPr>
    </w:tblStylePr>
    <w:tblStylePr w:type="band1Horz">
      <w:tblPr/>
      <w:tcPr>
        <w:shd w:val="clear" w:color="auto" w:fill="C3D3ED" w:themeFill="accent6" w:themeFillTint="33"/>
      </w:tcPr>
    </w:tblStylePr>
  </w:style>
  <w:style w:type="table" w:styleId="ListTable5Dark">
    <w:name w:val="List Table 5 Dark"/>
    <w:basedOn w:val="TableNormal"/>
    <w:uiPriority w:val="50"/>
    <w:rsid w:val="00826BCA"/>
    <w:pPr>
      <w:spacing w:before="60" w:after="0" w:line="240" w:lineRule="auto"/>
    </w:pPr>
    <w:rPr>
      <w:rFonts w:eastAsiaTheme="minorHAnsi"/>
      <w:color w:val="FFFFFF" w:themeColor="background1"/>
      <w:sz w:val="18"/>
      <w:szCs w:val="18"/>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826BCA"/>
    <w:pPr>
      <w:spacing w:before="60" w:after="0" w:line="240" w:lineRule="auto"/>
    </w:pPr>
    <w:rPr>
      <w:rFonts w:eastAsiaTheme="minorHAnsi"/>
      <w:color w:val="FFFFFF" w:themeColor="background1"/>
      <w:sz w:val="18"/>
      <w:szCs w:val="18"/>
    </w:rPr>
    <w:tblPr>
      <w:tblStyleRowBandSize w:val="1"/>
      <w:tblStyleColBandSize w:val="1"/>
      <w:tblBorders>
        <w:top w:val="single" w:sz="24" w:space="0" w:color="004DCF" w:themeColor="accent1"/>
        <w:left w:val="single" w:sz="24" w:space="0" w:color="004DCF" w:themeColor="accent1"/>
        <w:bottom w:val="single" w:sz="24" w:space="0" w:color="004DCF" w:themeColor="accent1"/>
        <w:right w:val="single" w:sz="24" w:space="0" w:color="004DCF" w:themeColor="accent1"/>
      </w:tblBorders>
    </w:tblPr>
    <w:tcPr>
      <w:shd w:val="clear" w:color="auto" w:fill="004DCF" w:themeFill="accent1"/>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826BCA"/>
    <w:pPr>
      <w:spacing w:before="60" w:after="0" w:line="240" w:lineRule="auto"/>
    </w:pPr>
    <w:rPr>
      <w:rFonts w:eastAsiaTheme="minorHAnsi"/>
      <w:color w:val="FFFFFF" w:themeColor="background1"/>
      <w:sz w:val="18"/>
      <w:szCs w:val="18"/>
    </w:rPr>
    <w:tblPr>
      <w:tblStyleRowBandSize w:val="1"/>
      <w:tblStyleColBandSize w:val="1"/>
      <w:tblBorders>
        <w:top w:val="single" w:sz="24" w:space="0" w:color="498CFF" w:themeColor="accent2"/>
        <w:left w:val="single" w:sz="24" w:space="0" w:color="498CFF" w:themeColor="accent2"/>
        <w:bottom w:val="single" w:sz="24" w:space="0" w:color="498CFF" w:themeColor="accent2"/>
        <w:right w:val="single" w:sz="24" w:space="0" w:color="498CFF" w:themeColor="accent2"/>
      </w:tblBorders>
    </w:tblPr>
    <w:tcPr>
      <w:shd w:val="clear" w:color="auto" w:fill="498CFF" w:themeFill="accent2"/>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826BCA"/>
    <w:pPr>
      <w:spacing w:before="60" w:after="0" w:line="240" w:lineRule="auto"/>
    </w:pPr>
    <w:rPr>
      <w:rFonts w:eastAsiaTheme="minorHAnsi"/>
      <w:color w:val="FFFFFF" w:themeColor="background1"/>
      <w:sz w:val="18"/>
      <w:szCs w:val="18"/>
    </w:rPr>
    <w:tblPr>
      <w:tblStyleRowBandSize w:val="1"/>
      <w:tblStyleColBandSize w:val="1"/>
      <w:tblBorders>
        <w:top w:val="single" w:sz="24" w:space="0" w:color="4B7CCA" w:themeColor="accent3"/>
        <w:left w:val="single" w:sz="24" w:space="0" w:color="4B7CCA" w:themeColor="accent3"/>
        <w:bottom w:val="single" w:sz="24" w:space="0" w:color="4B7CCA" w:themeColor="accent3"/>
        <w:right w:val="single" w:sz="24" w:space="0" w:color="4B7CCA" w:themeColor="accent3"/>
      </w:tblBorders>
    </w:tblPr>
    <w:tcPr>
      <w:shd w:val="clear" w:color="auto" w:fill="4B7CCA" w:themeFill="accent3"/>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826BCA"/>
    <w:pPr>
      <w:spacing w:before="60" w:after="0" w:line="240" w:lineRule="auto"/>
    </w:pPr>
    <w:rPr>
      <w:rFonts w:eastAsiaTheme="minorHAnsi"/>
      <w:color w:val="FFFFFF" w:themeColor="background1"/>
      <w:sz w:val="18"/>
      <w:szCs w:val="18"/>
    </w:rPr>
    <w:tblPr>
      <w:tblStyleRowBandSize w:val="1"/>
      <w:tblStyleColBandSize w:val="1"/>
      <w:tblBorders>
        <w:top w:val="single" w:sz="24" w:space="0" w:color="85B2FF" w:themeColor="accent4"/>
        <w:left w:val="single" w:sz="24" w:space="0" w:color="85B2FF" w:themeColor="accent4"/>
        <w:bottom w:val="single" w:sz="24" w:space="0" w:color="85B2FF" w:themeColor="accent4"/>
        <w:right w:val="single" w:sz="24" w:space="0" w:color="85B2FF" w:themeColor="accent4"/>
      </w:tblBorders>
    </w:tblPr>
    <w:tcPr>
      <w:shd w:val="clear" w:color="auto" w:fill="85B2FF" w:themeFill="accent4"/>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826BCA"/>
    <w:pPr>
      <w:spacing w:before="60" w:after="0" w:line="240" w:lineRule="auto"/>
    </w:pPr>
    <w:rPr>
      <w:rFonts w:eastAsiaTheme="minorHAnsi"/>
      <w:color w:val="FFFFFF" w:themeColor="background1"/>
      <w:sz w:val="18"/>
      <w:szCs w:val="18"/>
    </w:rPr>
    <w:tblPr>
      <w:tblStyleRowBandSize w:val="1"/>
      <w:tblStyleColBandSize w:val="1"/>
      <w:tblBorders>
        <w:top w:val="single" w:sz="24" w:space="0" w:color="C2D8FF" w:themeColor="accent5"/>
        <w:left w:val="single" w:sz="24" w:space="0" w:color="C2D8FF" w:themeColor="accent5"/>
        <w:bottom w:val="single" w:sz="24" w:space="0" w:color="C2D8FF" w:themeColor="accent5"/>
        <w:right w:val="single" w:sz="24" w:space="0" w:color="C2D8FF" w:themeColor="accent5"/>
      </w:tblBorders>
    </w:tblPr>
    <w:tcPr>
      <w:shd w:val="clear" w:color="auto" w:fill="C2D8FF" w:themeFill="accent5"/>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826BCA"/>
    <w:pPr>
      <w:spacing w:before="60" w:after="0" w:line="240" w:lineRule="auto"/>
    </w:pPr>
    <w:rPr>
      <w:rFonts w:eastAsiaTheme="minorHAnsi"/>
      <w:color w:val="FFFFFF" w:themeColor="background1"/>
      <w:sz w:val="18"/>
      <w:szCs w:val="18"/>
    </w:rPr>
    <w:tblPr>
      <w:tblStyleRowBandSize w:val="1"/>
      <w:tblStyleColBandSize w:val="1"/>
      <w:tblBorders>
        <w:top w:val="single" w:sz="24" w:space="0" w:color="1C365F" w:themeColor="accent6"/>
        <w:left w:val="single" w:sz="24" w:space="0" w:color="1C365F" w:themeColor="accent6"/>
        <w:bottom w:val="single" w:sz="24" w:space="0" w:color="1C365F" w:themeColor="accent6"/>
        <w:right w:val="single" w:sz="24" w:space="0" w:color="1C365F" w:themeColor="accent6"/>
      </w:tblBorders>
    </w:tblPr>
    <w:tcPr>
      <w:shd w:val="clear" w:color="auto" w:fill="1C365F" w:themeFill="accent6"/>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26BCA"/>
    <w:pPr>
      <w:spacing w:before="60" w:after="0" w:line="240" w:lineRule="auto"/>
    </w:pPr>
    <w:rPr>
      <w:rFonts w:eastAsiaTheme="minorHAnsi"/>
      <w:color w:val="000000" w:themeColor="text1"/>
      <w:sz w:val="18"/>
      <w:szCs w:val="18"/>
    </w:rPr>
    <w:tblPr>
      <w:tblStyleRowBandSize w:val="1"/>
      <w:tblStyleColBandSize w:val="1"/>
      <w:tblBorders>
        <w:top w:val="single" w:sz="4" w:space="0" w:color="000000" w:themeColor="text1"/>
        <w:bottom w:val="single" w:sz="4" w:space="0" w:color="000000" w:themeColor="text1"/>
      </w:tblBorders>
    </w:tblPr>
    <w:tblStylePr w:type="firstRow">
      <w:pPr>
        <w:jc w:val="left"/>
      </w:pPr>
      <w:rPr>
        <w:b/>
        <w:bCs/>
      </w:rPr>
      <w:tblPr/>
      <w:tcPr>
        <w:tcBorders>
          <w:bottom w:val="single" w:sz="4" w:space="0" w:color="000000" w:themeColor="text1"/>
        </w:tcBorders>
        <w:vAlign w:val="bottom"/>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locked/>
    <w:rsid w:val="00826BCA"/>
    <w:pPr>
      <w:spacing w:before="60" w:after="0" w:line="240" w:lineRule="auto"/>
    </w:pPr>
    <w:rPr>
      <w:rFonts w:eastAsiaTheme="minorHAnsi"/>
      <w:color w:val="00399B" w:themeColor="accent1" w:themeShade="BF"/>
      <w:sz w:val="18"/>
      <w:szCs w:val="18"/>
    </w:rPr>
    <w:tblPr>
      <w:tblStyleRowBandSize w:val="1"/>
      <w:tblStyleColBandSize w:val="1"/>
      <w:tblBorders>
        <w:top w:val="single" w:sz="4" w:space="0" w:color="004DCF" w:themeColor="accent1"/>
        <w:bottom w:val="single" w:sz="4" w:space="0" w:color="004DCF" w:themeColor="accent1"/>
      </w:tblBorders>
    </w:tblPr>
    <w:tblStylePr w:type="firstRow">
      <w:pPr>
        <w:jc w:val="left"/>
      </w:pPr>
      <w:rPr>
        <w:b/>
        <w:bCs/>
      </w:rPr>
      <w:tblPr/>
      <w:tcPr>
        <w:tcBorders>
          <w:bottom w:val="single" w:sz="4" w:space="0" w:color="004DCF" w:themeColor="accent1"/>
        </w:tcBorders>
        <w:vAlign w:val="bottom"/>
      </w:tcPr>
    </w:tblStylePr>
    <w:tblStylePr w:type="lastRow">
      <w:rPr>
        <w:b/>
        <w:bCs/>
      </w:rPr>
      <w:tblPr/>
      <w:tcPr>
        <w:tcBorders>
          <w:top w:val="double" w:sz="4" w:space="0" w:color="004DCF" w:themeColor="accent1"/>
        </w:tcBorders>
      </w:tcPr>
    </w:tblStylePr>
    <w:tblStylePr w:type="firstCol">
      <w:rPr>
        <w:b/>
        <w:bCs/>
      </w:rPr>
    </w:tblStylePr>
    <w:tblStylePr w:type="lastCol">
      <w:rPr>
        <w:b/>
        <w:bCs/>
      </w:rPr>
    </w:tblStylePr>
    <w:tblStylePr w:type="band1Vert">
      <w:tblPr/>
      <w:tcPr>
        <w:shd w:val="clear" w:color="auto" w:fill="C2D8FF" w:themeFill="accent1" w:themeFillTint="33"/>
      </w:tcPr>
    </w:tblStylePr>
    <w:tblStylePr w:type="band1Horz">
      <w:tblPr/>
      <w:tcPr>
        <w:shd w:val="clear" w:color="auto" w:fill="C2D8FF" w:themeFill="accent1" w:themeFillTint="33"/>
      </w:tcPr>
    </w:tblStylePr>
  </w:style>
  <w:style w:type="table" w:styleId="ListTable6Colorful-Accent2">
    <w:name w:val="List Table 6 Colorful Accent 2"/>
    <w:basedOn w:val="TableNormal"/>
    <w:uiPriority w:val="51"/>
    <w:locked/>
    <w:rsid w:val="00826BCA"/>
    <w:pPr>
      <w:spacing w:before="60" w:after="0" w:line="240" w:lineRule="auto"/>
    </w:pPr>
    <w:rPr>
      <w:rFonts w:eastAsiaTheme="minorHAnsi"/>
      <w:color w:val="0059F5" w:themeColor="accent2" w:themeShade="BF"/>
      <w:sz w:val="18"/>
      <w:szCs w:val="18"/>
    </w:rPr>
    <w:tblPr>
      <w:tblStyleRowBandSize w:val="1"/>
      <w:tblStyleColBandSize w:val="1"/>
      <w:tblBorders>
        <w:top w:val="single" w:sz="4" w:space="0" w:color="498CFF" w:themeColor="accent2"/>
        <w:bottom w:val="single" w:sz="4" w:space="0" w:color="498CFF" w:themeColor="accent2"/>
      </w:tblBorders>
    </w:tblPr>
    <w:tblStylePr w:type="firstRow">
      <w:pPr>
        <w:jc w:val="left"/>
      </w:pPr>
      <w:rPr>
        <w:b/>
        <w:bCs/>
      </w:rPr>
      <w:tblPr/>
      <w:tcPr>
        <w:tcBorders>
          <w:bottom w:val="single" w:sz="4" w:space="0" w:color="498CFF" w:themeColor="accent2"/>
        </w:tcBorders>
        <w:vAlign w:val="bottom"/>
      </w:tcPr>
    </w:tblStylePr>
    <w:tblStylePr w:type="lastRow">
      <w:rPr>
        <w:b/>
        <w:bCs/>
      </w:rPr>
      <w:tblPr/>
      <w:tcPr>
        <w:tcBorders>
          <w:top w:val="double" w:sz="4" w:space="0" w:color="498CFF" w:themeColor="accent2"/>
        </w:tcBorders>
      </w:tcPr>
    </w:tblStylePr>
    <w:tblStylePr w:type="firstCol">
      <w:rPr>
        <w:b/>
        <w:bCs/>
      </w:rPr>
    </w:tblStylePr>
    <w:tblStylePr w:type="lastCol">
      <w:rPr>
        <w:b/>
        <w:bCs/>
      </w:rPr>
    </w:tblStylePr>
    <w:tblStylePr w:type="band1Vert">
      <w:tblPr/>
      <w:tcPr>
        <w:shd w:val="clear" w:color="auto" w:fill="DAE7FF" w:themeFill="accent2" w:themeFillTint="33"/>
      </w:tcPr>
    </w:tblStylePr>
    <w:tblStylePr w:type="band1Horz">
      <w:tblPr/>
      <w:tcPr>
        <w:shd w:val="clear" w:color="auto" w:fill="DAE7FF" w:themeFill="accent2" w:themeFillTint="33"/>
      </w:tcPr>
    </w:tblStylePr>
  </w:style>
  <w:style w:type="table" w:styleId="ListTable6Colorful-Accent3">
    <w:name w:val="List Table 6 Colorful Accent 3"/>
    <w:basedOn w:val="TableNormal"/>
    <w:uiPriority w:val="51"/>
    <w:locked/>
    <w:rsid w:val="00826BCA"/>
    <w:pPr>
      <w:spacing w:before="60" w:after="0" w:line="240" w:lineRule="auto"/>
    </w:pPr>
    <w:rPr>
      <w:rFonts w:eastAsiaTheme="minorHAnsi"/>
      <w:color w:val="2F5AA0" w:themeColor="accent3" w:themeShade="BF"/>
      <w:sz w:val="18"/>
      <w:szCs w:val="18"/>
    </w:rPr>
    <w:tblPr>
      <w:tblStyleRowBandSize w:val="1"/>
      <w:tblStyleColBandSize w:val="1"/>
      <w:tblBorders>
        <w:top w:val="single" w:sz="4" w:space="0" w:color="4B7CCA" w:themeColor="accent3"/>
        <w:bottom w:val="single" w:sz="4" w:space="0" w:color="4B7CCA" w:themeColor="accent3"/>
      </w:tblBorders>
    </w:tblPr>
    <w:tblStylePr w:type="firstRow">
      <w:pPr>
        <w:jc w:val="left"/>
      </w:pPr>
      <w:rPr>
        <w:b/>
        <w:bCs/>
      </w:rPr>
      <w:tblPr/>
      <w:tcPr>
        <w:tcBorders>
          <w:bottom w:val="single" w:sz="4" w:space="0" w:color="4B7CCA" w:themeColor="accent3"/>
        </w:tcBorders>
        <w:vAlign w:val="bottom"/>
      </w:tcPr>
    </w:tblStylePr>
    <w:tblStylePr w:type="lastRow">
      <w:rPr>
        <w:b/>
        <w:bCs/>
      </w:rPr>
      <w:tblPr/>
      <w:tcPr>
        <w:tcBorders>
          <w:top w:val="double" w:sz="4" w:space="0" w:color="4B7CCA" w:themeColor="accent3"/>
        </w:tcBorders>
      </w:tcPr>
    </w:tblStylePr>
    <w:tblStylePr w:type="firstCol">
      <w:rPr>
        <w:b/>
        <w:bCs/>
      </w:rPr>
    </w:tblStylePr>
    <w:tblStylePr w:type="lastCol">
      <w:rPr>
        <w:b/>
        <w:bCs/>
      </w:rPr>
    </w:tblStylePr>
    <w:tblStylePr w:type="band1Vert">
      <w:tblPr/>
      <w:tcPr>
        <w:shd w:val="clear" w:color="auto" w:fill="DAE4F4" w:themeFill="accent3" w:themeFillTint="33"/>
      </w:tcPr>
    </w:tblStylePr>
    <w:tblStylePr w:type="band1Horz">
      <w:tblPr/>
      <w:tcPr>
        <w:shd w:val="clear" w:color="auto" w:fill="DAE4F4" w:themeFill="accent3" w:themeFillTint="33"/>
      </w:tcPr>
    </w:tblStylePr>
  </w:style>
  <w:style w:type="table" w:styleId="ListTable6Colorful-Accent4">
    <w:name w:val="List Table 6 Colorful Accent 4"/>
    <w:basedOn w:val="TableNormal"/>
    <w:uiPriority w:val="51"/>
    <w:locked/>
    <w:rsid w:val="00826BCA"/>
    <w:pPr>
      <w:spacing w:before="60" w:after="0" w:line="240" w:lineRule="auto"/>
    </w:pPr>
    <w:rPr>
      <w:rFonts w:eastAsiaTheme="minorHAnsi"/>
      <w:color w:val="2374FF" w:themeColor="accent4" w:themeShade="BF"/>
      <w:sz w:val="18"/>
      <w:szCs w:val="18"/>
    </w:rPr>
    <w:tblPr>
      <w:tblStyleRowBandSize w:val="1"/>
      <w:tblStyleColBandSize w:val="1"/>
      <w:tblBorders>
        <w:top w:val="single" w:sz="4" w:space="0" w:color="85B2FF" w:themeColor="accent4"/>
        <w:bottom w:val="single" w:sz="4" w:space="0" w:color="85B2FF" w:themeColor="accent4"/>
      </w:tblBorders>
    </w:tblPr>
    <w:tblStylePr w:type="firstRow">
      <w:pPr>
        <w:jc w:val="left"/>
      </w:pPr>
      <w:rPr>
        <w:b/>
        <w:bCs/>
      </w:rPr>
      <w:tblPr/>
      <w:tcPr>
        <w:tcBorders>
          <w:bottom w:val="single" w:sz="4" w:space="0" w:color="85B2FF" w:themeColor="accent4"/>
        </w:tcBorders>
        <w:vAlign w:val="bottom"/>
      </w:tcPr>
    </w:tblStylePr>
    <w:tblStylePr w:type="lastRow">
      <w:rPr>
        <w:b/>
        <w:bCs/>
      </w:rPr>
      <w:tblPr/>
      <w:tcPr>
        <w:tcBorders>
          <w:top w:val="double" w:sz="4" w:space="0" w:color="85B2FF" w:themeColor="accent4"/>
        </w:tcBorders>
      </w:tcPr>
    </w:tblStylePr>
    <w:tblStylePr w:type="firstCol">
      <w:rPr>
        <w:b/>
        <w:bCs/>
      </w:rPr>
    </w:tblStylePr>
    <w:tblStylePr w:type="lastCol">
      <w:rPr>
        <w:b/>
        <w:bCs/>
      </w:rPr>
    </w:tblStylePr>
    <w:tblStylePr w:type="band1Vert">
      <w:tblPr/>
      <w:tcPr>
        <w:shd w:val="clear" w:color="auto" w:fill="E6EFFF" w:themeFill="accent4" w:themeFillTint="33"/>
      </w:tcPr>
    </w:tblStylePr>
    <w:tblStylePr w:type="band1Horz">
      <w:tblPr/>
      <w:tcPr>
        <w:shd w:val="clear" w:color="auto" w:fill="E6EFFF" w:themeFill="accent4" w:themeFillTint="33"/>
      </w:tcPr>
    </w:tblStylePr>
  </w:style>
  <w:style w:type="table" w:styleId="ListTable6Colorful-Accent5">
    <w:name w:val="List Table 6 Colorful Accent 5"/>
    <w:basedOn w:val="TableNormal"/>
    <w:uiPriority w:val="51"/>
    <w:rsid w:val="00826BCA"/>
    <w:pPr>
      <w:spacing w:before="60" w:after="0" w:line="240" w:lineRule="auto"/>
    </w:pPr>
    <w:rPr>
      <w:rFonts w:eastAsiaTheme="minorHAnsi"/>
      <w:color w:val="518FFF" w:themeColor="accent5" w:themeShade="BF"/>
      <w:sz w:val="18"/>
      <w:szCs w:val="18"/>
    </w:rPr>
    <w:tblPr>
      <w:tblStyleRowBandSize w:val="1"/>
      <w:tblStyleColBandSize w:val="1"/>
      <w:tblBorders>
        <w:top w:val="single" w:sz="4" w:space="0" w:color="C2D8FF" w:themeColor="accent5"/>
        <w:bottom w:val="single" w:sz="4" w:space="0" w:color="C2D8FF" w:themeColor="accent5"/>
      </w:tblBorders>
    </w:tblPr>
    <w:tblStylePr w:type="firstRow">
      <w:pPr>
        <w:jc w:val="left"/>
      </w:pPr>
      <w:rPr>
        <w:b/>
        <w:bCs/>
      </w:rPr>
      <w:tblPr/>
      <w:tcPr>
        <w:tcBorders>
          <w:bottom w:val="single" w:sz="4" w:space="0" w:color="C2D8FF" w:themeColor="accent5"/>
        </w:tcBorders>
        <w:vAlign w:val="bottom"/>
      </w:tcPr>
    </w:tblStylePr>
    <w:tblStylePr w:type="lastRow">
      <w:rPr>
        <w:b/>
        <w:bCs/>
      </w:rPr>
      <w:tblPr/>
      <w:tcPr>
        <w:tcBorders>
          <w:top w:val="double" w:sz="4" w:space="0" w:color="C2D8FF" w:themeColor="accent5"/>
        </w:tcBorders>
      </w:tcPr>
    </w:tblStylePr>
    <w:tblStylePr w:type="firstCol">
      <w:rPr>
        <w:b/>
        <w:bCs/>
      </w:rPr>
    </w:tblStylePr>
    <w:tblStylePr w:type="lastCol">
      <w:rPr>
        <w:b/>
        <w:bCs/>
      </w:rPr>
    </w:tblStylePr>
    <w:tblStylePr w:type="band1Vert">
      <w:tblPr/>
      <w:tcPr>
        <w:shd w:val="clear" w:color="auto" w:fill="F2F7FF" w:themeFill="accent5" w:themeFillTint="33"/>
      </w:tcPr>
    </w:tblStylePr>
    <w:tblStylePr w:type="band1Horz">
      <w:tblPr/>
      <w:tcPr>
        <w:shd w:val="clear" w:color="auto" w:fill="F2F7FF" w:themeFill="accent5" w:themeFillTint="33"/>
      </w:tcPr>
    </w:tblStylePr>
  </w:style>
  <w:style w:type="table" w:styleId="ListTable6Colorful-Accent6">
    <w:name w:val="List Table 6 Colorful Accent 6"/>
    <w:basedOn w:val="TableNormal"/>
    <w:uiPriority w:val="51"/>
    <w:locked/>
    <w:rsid w:val="00826BCA"/>
    <w:pPr>
      <w:spacing w:before="60" w:after="0" w:line="240" w:lineRule="auto"/>
    </w:pPr>
    <w:rPr>
      <w:rFonts w:eastAsiaTheme="minorHAnsi"/>
      <w:color w:val="152847" w:themeColor="accent6" w:themeShade="BF"/>
      <w:sz w:val="18"/>
      <w:szCs w:val="18"/>
    </w:rPr>
    <w:tblPr>
      <w:tblStyleRowBandSize w:val="1"/>
      <w:tblStyleColBandSize w:val="1"/>
      <w:tblBorders>
        <w:top w:val="single" w:sz="4" w:space="0" w:color="1C365F" w:themeColor="accent6"/>
        <w:bottom w:val="single" w:sz="4" w:space="0" w:color="1C365F" w:themeColor="accent6"/>
      </w:tblBorders>
    </w:tblPr>
    <w:tblStylePr w:type="firstRow">
      <w:pPr>
        <w:jc w:val="left"/>
      </w:pPr>
      <w:rPr>
        <w:b/>
        <w:bCs/>
      </w:rPr>
      <w:tblPr/>
      <w:tcPr>
        <w:tcBorders>
          <w:bottom w:val="single" w:sz="4" w:space="0" w:color="1C365F" w:themeColor="accent6"/>
        </w:tcBorders>
        <w:vAlign w:val="bottom"/>
      </w:tcPr>
    </w:tblStylePr>
    <w:tblStylePr w:type="lastRow">
      <w:rPr>
        <w:b/>
        <w:bCs/>
      </w:rPr>
      <w:tblPr/>
      <w:tcPr>
        <w:tcBorders>
          <w:top w:val="double" w:sz="4" w:space="0" w:color="1C365F" w:themeColor="accent6"/>
        </w:tcBorders>
      </w:tcPr>
    </w:tblStylePr>
    <w:tblStylePr w:type="firstCol">
      <w:rPr>
        <w:b/>
        <w:bCs/>
      </w:rPr>
    </w:tblStylePr>
    <w:tblStylePr w:type="lastCol">
      <w:rPr>
        <w:b/>
        <w:bCs/>
      </w:rPr>
    </w:tblStylePr>
    <w:tblStylePr w:type="band1Vert">
      <w:tblPr/>
      <w:tcPr>
        <w:shd w:val="clear" w:color="auto" w:fill="C3D3ED" w:themeFill="accent6" w:themeFillTint="33"/>
      </w:tcPr>
    </w:tblStylePr>
    <w:tblStylePr w:type="band1Horz">
      <w:tblPr/>
      <w:tcPr>
        <w:shd w:val="clear" w:color="auto" w:fill="C3D3ED" w:themeFill="accent6" w:themeFillTint="33"/>
      </w:tcPr>
    </w:tblStylePr>
  </w:style>
  <w:style w:type="table" w:styleId="ListTable7Colorful">
    <w:name w:val="List Table 7 Colorful"/>
    <w:basedOn w:val="TableNormal"/>
    <w:uiPriority w:val="52"/>
    <w:rsid w:val="00826BCA"/>
    <w:pPr>
      <w:spacing w:before="60" w:after="0" w:line="240" w:lineRule="auto"/>
    </w:pPr>
    <w:rPr>
      <w:rFonts w:eastAsiaTheme="minorHAnsi"/>
      <w:color w:val="000000" w:themeColor="text1"/>
      <w:sz w:val="18"/>
      <w:szCs w:val="18"/>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826BCA"/>
    <w:pPr>
      <w:spacing w:before="60" w:after="0" w:line="240" w:lineRule="auto"/>
    </w:pPr>
    <w:rPr>
      <w:rFonts w:eastAsiaTheme="minorHAnsi"/>
      <w:color w:val="00399B" w:themeColor="accent1" w:themeShade="BF"/>
      <w:sz w:val="18"/>
      <w:szCs w:val="18"/>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004DCF" w:themeColor="accen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004DC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DC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DCF" w:themeColor="accent1"/>
        </w:tcBorders>
        <w:shd w:val="clear" w:color="auto" w:fill="FFFFFF" w:themeFill="background1"/>
      </w:tcPr>
    </w:tblStylePr>
    <w:tblStylePr w:type="band1Vert">
      <w:tblPr/>
      <w:tcPr>
        <w:shd w:val="clear" w:color="auto" w:fill="C2D8FF" w:themeFill="accent1" w:themeFillTint="33"/>
      </w:tcPr>
    </w:tblStylePr>
    <w:tblStylePr w:type="band1Horz">
      <w:tblPr/>
      <w:tcPr>
        <w:shd w:val="clear" w:color="auto" w:fill="C2D8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826BCA"/>
    <w:pPr>
      <w:spacing w:before="60" w:after="0" w:line="240" w:lineRule="auto"/>
    </w:pPr>
    <w:rPr>
      <w:rFonts w:eastAsiaTheme="minorHAnsi"/>
      <w:color w:val="0059F5" w:themeColor="accent2" w:themeShade="BF"/>
      <w:sz w:val="18"/>
      <w:szCs w:val="18"/>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498CFF" w:themeColor="accent2"/>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498CF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98CF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98CFF" w:themeColor="accent2"/>
        </w:tcBorders>
        <w:shd w:val="clear" w:color="auto" w:fill="FFFFFF" w:themeFill="background1"/>
      </w:tcPr>
    </w:tblStylePr>
    <w:tblStylePr w:type="band1Vert">
      <w:tblPr/>
      <w:tcPr>
        <w:shd w:val="clear" w:color="auto" w:fill="DAE7FF" w:themeFill="accent2" w:themeFillTint="33"/>
      </w:tcPr>
    </w:tblStylePr>
    <w:tblStylePr w:type="band1Horz">
      <w:tblPr/>
      <w:tcPr>
        <w:shd w:val="clear" w:color="auto" w:fill="DAE7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826BCA"/>
    <w:pPr>
      <w:spacing w:before="60" w:after="0" w:line="240" w:lineRule="auto"/>
    </w:pPr>
    <w:rPr>
      <w:rFonts w:ascii="Arial" w:eastAsiaTheme="minorHAnsi" w:hAnsi="Arial"/>
      <w:sz w:val="18"/>
      <w:szCs w:val="18"/>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jc w:val="left"/>
      </w:pPr>
      <w:rPr>
        <w:b/>
        <w:bCs/>
      </w:rPr>
      <w:tblPr/>
      <w:tcPr>
        <w:tcBorders>
          <w:bottom w:val="single" w:sz="12" w:space="0" w:color="666666" w:themeColor="text1" w:themeTint="99"/>
        </w:tcBorders>
        <w:vAlign w:val="bottom"/>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826BCA"/>
    <w:pPr>
      <w:spacing w:before="60" w:after="0" w:line="240" w:lineRule="auto"/>
    </w:pPr>
    <w:rPr>
      <w:rFonts w:ascii="Arial" w:eastAsiaTheme="minorHAnsi" w:hAnsi="Arial"/>
      <w:sz w:val="18"/>
      <w:szCs w:val="18"/>
    </w:rPr>
    <w:tblPr>
      <w:tblStyleRowBandSize w:val="1"/>
      <w:tblStyleColBandSize w:val="1"/>
      <w:tblBorders>
        <w:top w:val="single" w:sz="4" w:space="0" w:color="90C9E6" w:themeColor="text2" w:themeTint="66"/>
        <w:left w:val="single" w:sz="4" w:space="0" w:color="90C9E6" w:themeColor="text2" w:themeTint="66"/>
        <w:bottom w:val="single" w:sz="4" w:space="0" w:color="90C9E6" w:themeColor="text2" w:themeTint="66"/>
        <w:right w:val="single" w:sz="4" w:space="0" w:color="90C9E6" w:themeColor="text2" w:themeTint="66"/>
        <w:insideH w:val="single" w:sz="4" w:space="0" w:color="90C9E6" w:themeColor="text2" w:themeTint="66"/>
        <w:insideV w:val="single" w:sz="4" w:space="0" w:color="90C9E6" w:themeColor="text2" w:themeTint="66"/>
      </w:tblBorders>
    </w:tblPr>
    <w:tblStylePr w:type="firstRow">
      <w:pPr>
        <w:jc w:val="left"/>
      </w:pPr>
      <w:rPr>
        <w:b/>
        <w:bCs/>
      </w:rPr>
      <w:tblPr/>
      <w:tcPr>
        <w:tcBorders>
          <w:bottom w:val="single" w:sz="12" w:space="0" w:color="004DCF" w:themeColor="accent1"/>
        </w:tcBorders>
      </w:tcPr>
    </w:tblStylePr>
    <w:tblStylePr w:type="lastRow">
      <w:rPr>
        <w:b/>
        <w:bCs/>
      </w:rPr>
      <w:tblPr/>
      <w:tcPr>
        <w:tcBorders>
          <w:top w:val="double" w:sz="2" w:space="0" w:color="58AEDA" w:themeColor="text2" w:themeTint="99"/>
        </w:tcBorders>
      </w:tcPr>
    </w:tblStylePr>
    <w:tblStylePr w:type="firstCol">
      <w:rPr>
        <w:b/>
        <w:bCs/>
      </w:rPr>
    </w:tblStylePr>
    <w:tblStylePr w:type="lastCol">
      <w:rPr>
        <w:b/>
        <w:bCs/>
      </w:rPr>
    </w:tblStylePr>
    <w:tblStylePr w:type="band1Horz">
      <w:tblPr/>
      <w:tcPr>
        <w:tcBorders>
          <w:top w:val="single" w:sz="2" w:space="0" w:color="58AEDA" w:themeColor="text2" w:themeTint="99"/>
          <w:left w:val="single" w:sz="2" w:space="0" w:color="58AEDA" w:themeColor="text2" w:themeTint="99"/>
          <w:bottom w:val="single" w:sz="2" w:space="0" w:color="58AEDA" w:themeColor="text2" w:themeTint="99"/>
          <w:right w:val="single" w:sz="2" w:space="0" w:color="58AEDA" w:themeColor="text2" w:themeTint="99"/>
          <w:insideH w:val="single" w:sz="2" w:space="0" w:color="58AEDA" w:themeColor="text2" w:themeTint="99"/>
          <w:insideV w:val="single" w:sz="2" w:space="0" w:color="58AEDA" w:themeColor="text2" w:themeTint="99"/>
          <w:tl2br w:val="nil"/>
          <w:tr2bl w:val="nil"/>
        </w:tcBorders>
      </w:tcPr>
    </w:tblStylePr>
    <w:tblStylePr w:type="band2Horz">
      <w:tblPr/>
      <w:tcPr>
        <w:tcBorders>
          <w:top w:val="single" w:sz="4" w:space="0" w:color="58AEDA" w:themeColor="text2" w:themeTint="99"/>
          <w:left w:val="single" w:sz="4" w:space="0" w:color="58AEDA" w:themeColor="text2" w:themeTint="99"/>
          <w:bottom w:val="single" w:sz="4" w:space="0" w:color="58AEDA" w:themeColor="text2" w:themeTint="99"/>
          <w:right w:val="single" w:sz="4" w:space="0" w:color="58AEDA" w:themeColor="text2" w:themeTint="99"/>
          <w:insideH w:val="single" w:sz="4" w:space="0" w:color="58AEDA" w:themeColor="text2" w:themeTint="99"/>
          <w:insideV w:val="single" w:sz="4" w:space="0" w:color="58AEDA" w:themeColor="text2" w:themeTint="99"/>
          <w:tl2br w:val="nil"/>
          <w:tr2bl w:val="nil"/>
        </w:tcBorders>
      </w:tcPr>
    </w:tblStylePr>
  </w:style>
  <w:style w:type="table" w:styleId="GridTable1Light-Accent2">
    <w:name w:val="Grid Table 1 Light Accent 2"/>
    <w:basedOn w:val="TableNormal"/>
    <w:uiPriority w:val="46"/>
    <w:locked/>
    <w:rsid w:val="00826BCA"/>
    <w:pPr>
      <w:spacing w:before="60" w:after="0" w:line="240" w:lineRule="auto"/>
    </w:pPr>
    <w:rPr>
      <w:rFonts w:ascii="Arial" w:eastAsiaTheme="minorHAnsi" w:hAnsi="Arial"/>
      <w:sz w:val="18"/>
      <w:szCs w:val="18"/>
    </w:rPr>
    <w:tblPr>
      <w:tblStyleRowBandSize w:val="1"/>
      <w:tblStyleColBandSize w:val="1"/>
      <w:tblBorders>
        <w:top w:val="single" w:sz="4" w:space="0" w:color="B6D0FF" w:themeColor="accent2" w:themeTint="66"/>
        <w:left w:val="single" w:sz="4" w:space="0" w:color="B6D0FF" w:themeColor="accent2" w:themeTint="66"/>
        <w:bottom w:val="single" w:sz="4" w:space="0" w:color="B6D0FF" w:themeColor="accent2" w:themeTint="66"/>
        <w:right w:val="single" w:sz="4" w:space="0" w:color="B6D0FF" w:themeColor="accent2" w:themeTint="66"/>
        <w:insideH w:val="single" w:sz="4" w:space="0" w:color="B6D0FF" w:themeColor="accent2" w:themeTint="66"/>
        <w:insideV w:val="single" w:sz="4" w:space="0" w:color="B6D0FF" w:themeColor="accent2" w:themeTint="66"/>
      </w:tblBorders>
    </w:tblPr>
    <w:tblStylePr w:type="firstRow">
      <w:pPr>
        <w:jc w:val="left"/>
      </w:pPr>
      <w:rPr>
        <w:b/>
        <w:bCs/>
      </w:rPr>
      <w:tblPr/>
      <w:tcPr>
        <w:tcBorders>
          <w:bottom w:val="single" w:sz="12" w:space="0" w:color="91B9FF" w:themeColor="accent2" w:themeTint="99"/>
        </w:tcBorders>
        <w:vAlign w:val="bottom"/>
      </w:tcPr>
    </w:tblStylePr>
    <w:tblStylePr w:type="lastRow">
      <w:rPr>
        <w:b/>
        <w:bCs/>
      </w:rPr>
      <w:tblPr/>
      <w:tcPr>
        <w:tcBorders>
          <w:top w:val="double" w:sz="2" w:space="0" w:color="91B9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826BCA"/>
    <w:pPr>
      <w:spacing w:before="60" w:after="0" w:line="240" w:lineRule="auto"/>
    </w:pPr>
    <w:rPr>
      <w:rFonts w:ascii="Arial" w:eastAsiaTheme="minorHAnsi" w:hAnsi="Arial"/>
      <w:sz w:val="18"/>
      <w:szCs w:val="18"/>
    </w:rPr>
    <w:tblPr>
      <w:tblStyleRowBandSize w:val="1"/>
      <w:tblStyleColBandSize w:val="1"/>
      <w:tblBorders>
        <w:top w:val="single" w:sz="4" w:space="0" w:color="B6CAE9" w:themeColor="accent3" w:themeTint="66"/>
        <w:left w:val="single" w:sz="4" w:space="0" w:color="B6CAE9" w:themeColor="accent3" w:themeTint="66"/>
        <w:bottom w:val="single" w:sz="4" w:space="0" w:color="B6CAE9" w:themeColor="accent3" w:themeTint="66"/>
        <w:right w:val="single" w:sz="4" w:space="0" w:color="B6CAE9" w:themeColor="accent3" w:themeTint="66"/>
        <w:insideH w:val="single" w:sz="4" w:space="0" w:color="B6CAE9" w:themeColor="accent3" w:themeTint="66"/>
        <w:insideV w:val="single" w:sz="4" w:space="0" w:color="B6CAE9" w:themeColor="accent3" w:themeTint="66"/>
      </w:tblBorders>
    </w:tblPr>
    <w:tblStylePr w:type="firstRow">
      <w:pPr>
        <w:jc w:val="left"/>
      </w:pPr>
      <w:rPr>
        <w:b/>
        <w:bCs/>
      </w:rPr>
      <w:tblPr/>
      <w:tcPr>
        <w:tcBorders>
          <w:bottom w:val="single" w:sz="12" w:space="0" w:color="92B0DF" w:themeColor="accent3" w:themeTint="99"/>
        </w:tcBorders>
        <w:vAlign w:val="bottom"/>
      </w:tcPr>
    </w:tblStylePr>
    <w:tblStylePr w:type="lastRow">
      <w:rPr>
        <w:b/>
        <w:bCs/>
      </w:rPr>
      <w:tblPr/>
      <w:tcPr>
        <w:tcBorders>
          <w:top w:val="double" w:sz="2" w:space="0" w:color="92B0D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826BCA"/>
    <w:pPr>
      <w:spacing w:before="60" w:after="0" w:line="240" w:lineRule="auto"/>
    </w:pPr>
    <w:rPr>
      <w:rFonts w:ascii="Arial" w:eastAsiaTheme="minorHAnsi" w:hAnsi="Arial"/>
      <w:sz w:val="18"/>
      <w:szCs w:val="18"/>
    </w:rPr>
    <w:tblPr>
      <w:tblStyleRowBandSize w:val="1"/>
      <w:tblStyleColBandSize w:val="1"/>
      <w:tblBorders>
        <w:top w:val="single" w:sz="4" w:space="0" w:color="CEE0FF" w:themeColor="accent4" w:themeTint="66"/>
        <w:left w:val="single" w:sz="4" w:space="0" w:color="CEE0FF" w:themeColor="accent4" w:themeTint="66"/>
        <w:bottom w:val="single" w:sz="4" w:space="0" w:color="CEE0FF" w:themeColor="accent4" w:themeTint="66"/>
        <w:right w:val="single" w:sz="4" w:space="0" w:color="CEE0FF" w:themeColor="accent4" w:themeTint="66"/>
        <w:insideH w:val="single" w:sz="4" w:space="0" w:color="CEE0FF" w:themeColor="accent4" w:themeTint="66"/>
        <w:insideV w:val="single" w:sz="4" w:space="0" w:color="CEE0FF" w:themeColor="accent4" w:themeTint="66"/>
      </w:tblBorders>
    </w:tblPr>
    <w:tblStylePr w:type="firstRow">
      <w:pPr>
        <w:jc w:val="left"/>
      </w:pPr>
      <w:rPr>
        <w:b/>
        <w:bCs/>
      </w:rPr>
      <w:tblPr/>
      <w:tcPr>
        <w:tcBorders>
          <w:bottom w:val="single" w:sz="12" w:space="0" w:color="B5D0FF" w:themeColor="accent4" w:themeTint="99"/>
        </w:tcBorders>
        <w:vAlign w:val="bottom"/>
      </w:tcPr>
    </w:tblStylePr>
    <w:tblStylePr w:type="lastRow">
      <w:rPr>
        <w:b/>
        <w:bCs/>
      </w:rPr>
      <w:tblPr/>
      <w:tcPr>
        <w:tcBorders>
          <w:top w:val="double" w:sz="2" w:space="0" w:color="B5D0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26BCA"/>
    <w:pPr>
      <w:spacing w:before="60" w:after="0" w:line="240" w:lineRule="auto"/>
    </w:pPr>
    <w:rPr>
      <w:rFonts w:ascii="Arial" w:eastAsiaTheme="minorHAnsi" w:hAnsi="Arial"/>
      <w:sz w:val="18"/>
      <w:szCs w:val="18"/>
    </w:rPr>
    <w:tblPr>
      <w:tblStyleRowBandSize w:val="1"/>
      <w:tblStyleColBandSize w:val="1"/>
      <w:tblBorders>
        <w:top w:val="single" w:sz="4" w:space="0" w:color="E6EFFF" w:themeColor="accent5" w:themeTint="66"/>
        <w:left w:val="single" w:sz="4" w:space="0" w:color="E6EFFF" w:themeColor="accent5" w:themeTint="66"/>
        <w:bottom w:val="single" w:sz="4" w:space="0" w:color="E6EFFF" w:themeColor="accent5" w:themeTint="66"/>
        <w:right w:val="single" w:sz="4" w:space="0" w:color="E6EFFF" w:themeColor="accent5" w:themeTint="66"/>
        <w:insideH w:val="single" w:sz="4" w:space="0" w:color="E6EFFF" w:themeColor="accent5" w:themeTint="66"/>
        <w:insideV w:val="single" w:sz="4" w:space="0" w:color="E6EFFF" w:themeColor="accent5" w:themeTint="66"/>
      </w:tblBorders>
    </w:tblPr>
    <w:tblStylePr w:type="firstRow">
      <w:pPr>
        <w:jc w:val="left"/>
      </w:pPr>
      <w:rPr>
        <w:b/>
        <w:bCs/>
      </w:rPr>
      <w:tblPr/>
      <w:tcPr>
        <w:tcBorders>
          <w:bottom w:val="single" w:sz="12" w:space="0" w:color="DAE7FF" w:themeColor="accent5" w:themeTint="99"/>
        </w:tcBorders>
        <w:vAlign w:val="bottom"/>
      </w:tcPr>
    </w:tblStylePr>
    <w:tblStylePr w:type="lastRow">
      <w:rPr>
        <w:b/>
        <w:bCs/>
      </w:rPr>
      <w:tblPr/>
      <w:tcPr>
        <w:tcBorders>
          <w:top w:val="double" w:sz="2" w:space="0" w:color="DAE7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826BCA"/>
    <w:pPr>
      <w:spacing w:before="60" w:after="0" w:line="240" w:lineRule="auto"/>
    </w:pPr>
    <w:rPr>
      <w:rFonts w:ascii="Arial" w:eastAsiaTheme="minorHAnsi" w:hAnsi="Arial"/>
      <w:sz w:val="18"/>
      <w:szCs w:val="18"/>
    </w:rPr>
    <w:tblPr>
      <w:tblStyleRowBandSize w:val="1"/>
      <w:tblStyleColBandSize w:val="1"/>
      <w:tblBorders>
        <w:top w:val="single" w:sz="4" w:space="0" w:color="87A7DB" w:themeColor="accent6" w:themeTint="66"/>
        <w:left w:val="single" w:sz="4" w:space="0" w:color="87A7DB" w:themeColor="accent6" w:themeTint="66"/>
        <w:bottom w:val="single" w:sz="4" w:space="0" w:color="87A7DB" w:themeColor="accent6" w:themeTint="66"/>
        <w:right w:val="single" w:sz="4" w:space="0" w:color="87A7DB" w:themeColor="accent6" w:themeTint="66"/>
        <w:insideH w:val="single" w:sz="4" w:space="0" w:color="87A7DB" w:themeColor="accent6" w:themeTint="66"/>
        <w:insideV w:val="single" w:sz="4" w:space="0" w:color="87A7DB" w:themeColor="accent6" w:themeTint="66"/>
      </w:tblBorders>
    </w:tblPr>
    <w:tblStylePr w:type="firstRow">
      <w:pPr>
        <w:jc w:val="left"/>
      </w:pPr>
      <w:rPr>
        <w:b/>
        <w:bCs/>
      </w:rPr>
      <w:tblPr/>
      <w:tcPr>
        <w:tcBorders>
          <w:bottom w:val="single" w:sz="12" w:space="0" w:color="4B7CCA" w:themeColor="accent6" w:themeTint="99"/>
        </w:tcBorders>
        <w:vAlign w:val="bottom"/>
      </w:tcPr>
    </w:tblStylePr>
    <w:tblStylePr w:type="lastRow">
      <w:rPr>
        <w:b/>
        <w:bCs/>
      </w:rPr>
      <w:tblPr/>
      <w:tcPr>
        <w:tcBorders>
          <w:top w:val="double" w:sz="2" w:space="0" w:color="4B7CCA" w:themeColor="accent6" w:themeTint="99"/>
        </w:tcBorders>
      </w:tcPr>
    </w:tblStylePr>
    <w:tblStylePr w:type="firstCol">
      <w:rPr>
        <w:b/>
        <w:bCs/>
      </w:rPr>
    </w:tblStylePr>
    <w:tblStylePr w:type="lastCol">
      <w:rPr>
        <w:b/>
        <w:bCs/>
      </w:rPr>
    </w:tblStylePr>
  </w:style>
  <w:style w:type="table" w:styleId="GridTable3">
    <w:name w:val="Grid Table 3"/>
    <w:basedOn w:val="TableNormal"/>
    <w:uiPriority w:val="48"/>
    <w:rsid w:val="00826BCA"/>
    <w:pPr>
      <w:spacing w:before="60" w:after="0" w:line="240" w:lineRule="auto"/>
    </w:pPr>
    <w:rPr>
      <w:rFonts w:ascii="Arial" w:eastAsiaTheme="minorHAnsi" w:hAnsi="Arial"/>
      <w:sz w:val="18"/>
      <w:szCs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826BCA"/>
    <w:pPr>
      <w:spacing w:before="60" w:after="0" w:line="240" w:lineRule="auto"/>
    </w:pPr>
    <w:rPr>
      <w:rFonts w:ascii="Arial" w:eastAsiaTheme="minorHAnsi" w:hAnsi="Arial"/>
      <w:sz w:val="18"/>
      <w:szCs w:val="18"/>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pPr>
        <w:jc w:val="left"/>
      </w:pPr>
      <w:rPr>
        <w:b/>
        <w:bCs/>
      </w:rPr>
      <w:tblPr/>
      <w:tcPr>
        <w:tcBorders>
          <w:top w:val="nil"/>
          <w:bottom w:val="single" w:sz="12" w:space="0" w:color="666666" w:themeColor="text1" w:themeTint="99"/>
          <w:insideH w:val="nil"/>
          <w:insideV w:val="nil"/>
        </w:tcBorders>
        <w:shd w:val="clear" w:color="auto" w:fill="FFFFFF" w:themeFill="background1"/>
        <w:vAlign w:val="bottom"/>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4">
    <w:name w:val="Grid Table 2 Accent 4"/>
    <w:basedOn w:val="TableNormal"/>
    <w:uiPriority w:val="47"/>
    <w:locked/>
    <w:rsid w:val="00826BCA"/>
    <w:pPr>
      <w:spacing w:before="60" w:after="0" w:line="240" w:lineRule="auto"/>
    </w:pPr>
    <w:rPr>
      <w:rFonts w:ascii="Arial" w:eastAsiaTheme="minorHAnsi" w:hAnsi="Arial"/>
      <w:sz w:val="18"/>
      <w:szCs w:val="18"/>
    </w:rPr>
    <w:tblPr>
      <w:tblStyleRowBandSize w:val="1"/>
      <w:tblStyleColBandSize w:val="1"/>
      <w:tblBorders>
        <w:top w:val="single" w:sz="2" w:space="0" w:color="B5D0FF" w:themeColor="accent4" w:themeTint="99"/>
        <w:bottom w:val="single" w:sz="2" w:space="0" w:color="B5D0FF" w:themeColor="accent4" w:themeTint="99"/>
        <w:insideH w:val="single" w:sz="2" w:space="0" w:color="B5D0FF" w:themeColor="accent4" w:themeTint="99"/>
        <w:insideV w:val="single" w:sz="2" w:space="0" w:color="B5D0FF" w:themeColor="accent4" w:themeTint="99"/>
      </w:tblBorders>
    </w:tblPr>
    <w:tblStylePr w:type="firstRow">
      <w:pPr>
        <w:jc w:val="left"/>
      </w:pPr>
      <w:rPr>
        <w:b/>
        <w:bCs/>
      </w:rPr>
      <w:tblPr/>
      <w:tcPr>
        <w:tcBorders>
          <w:top w:val="nil"/>
          <w:bottom w:val="single" w:sz="12" w:space="0" w:color="B5D0FF" w:themeColor="accent4" w:themeTint="99"/>
          <w:insideH w:val="nil"/>
          <w:insideV w:val="nil"/>
        </w:tcBorders>
        <w:shd w:val="clear" w:color="auto" w:fill="FFFFFF" w:themeFill="background1"/>
        <w:vAlign w:val="bottom"/>
      </w:tcPr>
    </w:tblStylePr>
    <w:tblStylePr w:type="lastRow">
      <w:rPr>
        <w:b/>
        <w:bCs/>
      </w:rPr>
      <w:tblPr/>
      <w:tcPr>
        <w:tcBorders>
          <w:top w:val="double" w:sz="2" w:space="0" w:color="B5D0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FFF" w:themeFill="accent4" w:themeFillTint="33"/>
      </w:tcPr>
    </w:tblStylePr>
    <w:tblStylePr w:type="band1Horz">
      <w:tblPr/>
      <w:tcPr>
        <w:shd w:val="clear" w:color="auto" w:fill="E6EFFF" w:themeFill="accent4" w:themeFillTint="33"/>
      </w:tcPr>
    </w:tblStylePr>
  </w:style>
  <w:style w:type="table" w:styleId="GridTable2-Accent5">
    <w:name w:val="Grid Table 2 Accent 5"/>
    <w:basedOn w:val="TableNormal"/>
    <w:uiPriority w:val="47"/>
    <w:rsid w:val="00826BCA"/>
    <w:pPr>
      <w:spacing w:before="60" w:after="0" w:line="240" w:lineRule="auto"/>
    </w:pPr>
    <w:rPr>
      <w:rFonts w:ascii="Arial" w:eastAsiaTheme="minorHAnsi" w:hAnsi="Arial"/>
      <w:sz w:val="18"/>
      <w:szCs w:val="18"/>
    </w:rPr>
    <w:tblPr>
      <w:tblStyleRowBandSize w:val="1"/>
      <w:tblStyleColBandSize w:val="1"/>
      <w:tblBorders>
        <w:top w:val="single" w:sz="2" w:space="0" w:color="DAE7FF" w:themeColor="accent5" w:themeTint="99"/>
        <w:bottom w:val="single" w:sz="2" w:space="0" w:color="DAE7FF" w:themeColor="accent5" w:themeTint="99"/>
        <w:insideH w:val="single" w:sz="2" w:space="0" w:color="DAE7FF" w:themeColor="accent5" w:themeTint="99"/>
        <w:insideV w:val="single" w:sz="2" w:space="0" w:color="DAE7FF" w:themeColor="accent5" w:themeTint="99"/>
      </w:tblBorders>
    </w:tblPr>
    <w:tblStylePr w:type="firstRow">
      <w:pPr>
        <w:jc w:val="left"/>
      </w:pPr>
      <w:rPr>
        <w:b/>
        <w:bCs/>
      </w:rPr>
      <w:tblPr/>
      <w:tcPr>
        <w:tcBorders>
          <w:top w:val="nil"/>
          <w:bottom w:val="single" w:sz="12" w:space="0" w:color="DAE7FF" w:themeColor="accent5" w:themeTint="99"/>
          <w:insideH w:val="nil"/>
          <w:insideV w:val="nil"/>
        </w:tcBorders>
        <w:shd w:val="clear" w:color="auto" w:fill="FFFFFF" w:themeFill="background1"/>
        <w:vAlign w:val="bottom"/>
      </w:tcPr>
    </w:tblStylePr>
    <w:tblStylePr w:type="lastRow">
      <w:rPr>
        <w:b/>
        <w:bCs/>
      </w:rPr>
      <w:tblPr/>
      <w:tcPr>
        <w:tcBorders>
          <w:top w:val="double" w:sz="2" w:space="0" w:color="DAE7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7FF" w:themeFill="accent5" w:themeFillTint="33"/>
      </w:tcPr>
    </w:tblStylePr>
    <w:tblStylePr w:type="band1Horz">
      <w:tblPr/>
      <w:tcPr>
        <w:shd w:val="clear" w:color="auto" w:fill="F2F7FF" w:themeFill="accent5" w:themeFillTint="33"/>
      </w:tcPr>
    </w:tblStylePr>
  </w:style>
  <w:style w:type="table" w:styleId="GridTable2-Accent6">
    <w:name w:val="Grid Table 2 Accent 6"/>
    <w:basedOn w:val="TableNormal"/>
    <w:uiPriority w:val="47"/>
    <w:locked/>
    <w:rsid w:val="00826BCA"/>
    <w:pPr>
      <w:spacing w:before="60" w:after="0" w:line="240" w:lineRule="auto"/>
    </w:pPr>
    <w:rPr>
      <w:rFonts w:ascii="Arial" w:eastAsiaTheme="minorHAnsi" w:hAnsi="Arial"/>
      <w:sz w:val="18"/>
      <w:szCs w:val="18"/>
    </w:rPr>
    <w:tblPr>
      <w:tblStyleRowBandSize w:val="1"/>
      <w:tblStyleColBandSize w:val="1"/>
      <w:tblBorders>
        <w:top w:val="single" w:sz="2" w:space="0" w:color="4B7CCA" w:themeColor="accent6" w:themeTint="99"/>
        <w:bottom w:val="single" w:sz="2" w:space="0" w:color="4B7CCA" w:themeColor="accent6" w:themeTint="99"/>
        <w:insideH w:val="single" w:sz="2" w:space="0" w:color="4B7CCA" w:themeColor="accent6" w:themeTint="99"/>
        <w:insideV w:val="single" w:sz="2" w:space="0" w:color="4B7CCA" w:themeColor="accent6" w:themeTint="99"/>
      </w:tblBorders>
    </w:tblPr>
    <w:tblStylePr w:type="firstRow">
      <w:pPr>
        <w:jc w:val="left"/>
      </w:pPr>
      <w:rPr>
        <w:b/>
        <w:bCs/>
      </w:rPr>
      <w:tblPr/>
      <w:tcPr>
        <w:tcBorders>
          <w:top w:val="nil"/>
          <w:bottom w:val="single" w:sz="12" w:space="0" w:color="4B7CCA" w:themeColor="accent6" w:themeTint="99"/>
          <w:insideH w:val="nil"/>
          <w:insideV w:val="nil"/>
        </w:tcBorders>
        <w:shd w:val="clear" w:color="auto" w:fill="FFFFFF" w:themeFill="background1"/>
        <w:vAlign w:val="bottom"/>
      </w:tcPr>
    </w:tblStylePr>
    <w:tblStylePr w:type="lastRow">
      <w:rPr>
        <w:b/>
        <w:bCs/>
      </w:rPr>
      <w:tblPr/>
      <w:tcPr>
        <w:tcBorders>
          <w:top w:val="double" w:sz="2" w:space="0" w:color="4B7CC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D3ED" w:themeFill="accent6" w:themeFillTint="33"/>
      </w:tcPr>
    </w:tblStylePr>
    <w:tblStylePr w:type="band1Horz">
      <w:tblPr/>
      <w:tcPr>
        <w:shd w:val="clear" w:color="auto" w:fill="C3D3ED" w:themeFill="accent6" w:themeFillTint="33"/>
      </w:tcPr>
    </w:tblStylePr>
  </w:style>
  <w:style w:type="table" w:styleId="GridTable3-Accent3">
    <w:name w:val="Grid Table 3 Accent 3"/>
    <w:basedOn w:val="TableNormal"/>
    <w:uiPriority w:val="48"/>
    <w:locked/>
    <w:rsid w:val="00826BCA"/>
    <w:pPr>
      <w:spacing w:before="60" w:after="0" w:line="240" w:lineRule="auto"/>
    </w:pPr>
    <w:rPr>
      <w:rFonts w:ascii="Arial" w:eastAsiaTheme="minorHAnsi" w:hAnsi="Arial"/>
      <w:sz w:val="18"/>
      <w:szCs w:val="18"/>
    </w:rPr>
    <w:tblPr>
      <w:tblStyleRowBandSize w:val="1"/>
      <w:tblStyleColBandSize w:val="1"/>
      <w:tblBorders>
        <w:top w:val="single" w:sz="4" w:space="0" w:color="92B0DF" w:themeColor="accent3" w:themeTint="99"/>
        <w:left w:val="single" w:sz="4" w:space="0" w:color="92B0DF" w:themeColor="accent3" w:themeTint="99"/>
        <w:bottom w:val="single" w:sz="4" w:space="0" w:color="92B0DF" w:themeColor="accent3" w:themeTint="99"/>
        <w:right w:val="single" w:sz="4" w:space="0" w:color="92B0DF" w:themeColor="accent3" w:themeTint="99"/>
        <w:insideH w:val="single" w:sz="4" w:space="0" w:color="92B0DF" w:themeColor="accent3" w:themeTint="99"/>
        <w:insideV w:val="single" w:sz="4" w:space="0" w:color="92B0DF" w:themeColor="accent3"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4F4" w:themeFill="accent3" w:themeFillTint="33"/>
      </w:tcPr>
    </w:tblStylePr>
    <w:tblStylePr w:type="band1Horz">
      <w:tblPr/>
      <w:tcPr>
        <w:shd w:val="clear" w:color="auto" w:fill="DAE4F4" w:themeFill="accent3" w:themeFillTint="33"/>
      </w:tcPr>
    </w:tblStylePr>
    <w:tblStylePr w:type="neCell">
      <w:tblPr/>
      <w:tcPr>
        <w:tcBorders>
          <w:bottom w:val="single" w:sz="4" w:space="0" w:color="92B0DF" w:themeColor="accent3" w:themeTint="99"/>
        </w:tcBorders>
      </w:tcPr>
    </w:tblStylePr>
    <w:tblStylePr w:type="nwCell">
      <w:tblPr/>
      <w:tcPr>
        <w:tcBorders>
          <w:bottom w:val="single" w:sz="4" w:space="0" w:color="92B0DF" w:themeColor="accent3" w:themeTint="99"/>
        </w:tcBorders>
      </w:tcPr>
    </w:tblStylePr>
    <w:tblStylePr w:type="seCell">
      <w:tblPr/>
      <w:tcPr>
        <w:tcBorders>
          <w:top w:val="single" w:sz="4" w:space="0" w:color="92B0DF" w:themeColor="accent3" w:themeTint="99"/>
        </w:tcBorders>
      </w:tcPr>
    </w:tblStylePr>
    <w:tblStylePr w:type="swCell">
      <w:tblPr/>
      <w:tcPr>
        <w:tcBorders>
          <w:top w:val="single" w:sz="4" w:space="0" w:color="92B0DF" w:themeColor="accent3" w:themeTint="99"/>
        </w:tcBorders>
      </w:tcPr>
    </w:tblStylePr>
  </w:style>
  <w:style w:type="table" w:styleId="GridTable3-Accent4">
    <w:name w:val="Grid Table 3 Accent 4"/>
    <w:basedOn w:val="TableNormal"/>
    <w:uiPriority w:val="48"/>
    <w:locked/>
    <w:rsid w:val="00826BCA"/>
    <w:pPr>
      <w:spacing w:before="60" w:after="0" w:line="240" w:lineRule="auto"/>
    </w:pPr>
    <w:rPr>
      <w:rFonts w:ascii="Arial" w:eastAsiaTheme="minorHAnsi" w:hAnsi="Arial"/>
      <w:sz w:val="18"/>
      <w:szCs w:val="18"/>
    </w:rPr>
    <w:tblPr>
      <w:tblStyleRowBandSize w:val="1"/>
      <w:tblStyleColBandSize w:val="1"/>
      <w:tblBorders>
        <w:top w:val="single" w:sz="4" w:space="0" w:color="B5D0FF" w:themeColor="accent4" w:themeTint="99"/>
        <w:left w:val="single" w:sz="4" w:space="0" w:color="B5D0FF" w:themeColor="accent4" w:themeTint="99"/>
        <w:bottom w:val="single" w:sz="4" w:space="0" w:color="B5D0FF" w:themeColor="accent4" w:themeTint="99"/>
        <w:right w:val="single" w:sz="4" w:space="0" w:color="B5D0FF" w:themeColor="accent4" w:themeTint="99"/>
        <w:insideH w:val="single" w:sz="4" w:space="0" w:color="B5D0FF" w:themeColor="accent4" w:themeTint="99"/>
        <w:insideV w:val="single" w:sz="4" w:space="0" w:color="B5D0FF" w:themeColor="accent4"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FFF" w:themeFill="accent4" w:themeFillTint="33"/>
      </w:tcPr>
    </w:tblStylePr>
    <w:tblStylePr w:type="band1Horz">
      <w:tblPr/>
      <w:tcPr>
        <w:shd w:val="clear" w:color="auto" w:fill="E6EFFF" w:themeFill="accent4" w:themeFillTint="33"/>
      </w:tcPr>
    </w:tblStylePr>
    <w:tblStylePr w:type="neCell">
      <w:tblPr/>
      <w:tcPr>
        <w:tcBorders>
          <w:bottom w:val="single" w:sz="4" w:space="0" w:color="B5D0FF" w:themeColor="accent4" w:themeTint="99"/>
        </w:tcBorders>
      </w:tcPr>
    </w:tblStylePr>
    <w:tblStylePr w:type="nwCell">
      <w:tblPr/>
      <w:tcPr>
        <w:tcBorders>
          <w:bottom w:val="single" w:sz="4" w:space="0" w:color="B5D0FF" w:themeColor="accent4" w:themeTint="99"/>
        </w:tcBorders>
      </w:tcPr>
    </w:tblStylePr>
    <w:tblStylePr w:type="seCell">
      <w:tblPr/>
      <w:tcPr>
        <w:tcBorders>
          <w:top w:val="single" w:sz="4" w:space="0" w:color="B5D0FF" w:themeColor="accent4" w:themeTint="99"/>
        </w:tcBorders>
      </w:tcPr>
    </w:tblStylePr>
    <w:tblStylePr w:type="swCell">
      <w:tblPr/>
      <w:tcPr>
        <w:tcBorders>
          <w:top w:val="single" w:sz="4" w:space="0" w:color="B5D0FF" w:themeColor="accent4" w:themeTint="99"/>
        </w:tcBorders>
      </w:tcPr>
    </w:tblStylePr>
  </w:style>
  <w:style w:type="table" w:styleId="GridTable3-Accent5">
    <w:name w:val="Grid Table 3 Accent 5"/>
    <w:basedOn w:val="TableNormal"/>
    <w:uiPriority w:val="48"/>
    <w:rsid w:val="00826BCA"/>
    <w:pPr>
      <w:spacing w:before="60" w:after="0" w:line="240" w:lineRule="auto"/>
    </w:pPr>
    <w:rPr>
      <w:rFonts w:ascii="Arial" w:eastAsiaTheme="minorHAnsi" w:hAnsi="Arial"/>
      <w:sz w:val="18"/>
      <w:szCs w:val="18"/>
    </w:rPr>
    <w:tblPr>
      <w:tblStyleRowBandSize w:val="1"/>
      <w:tblStyleColBandSize w:val="1"/>
      <w:tblBorders>
        <w:top w:val="single" w:sz="4" w:space="0" w:color="DAE7FF" w:themeColor="accent5" w:themeTint="99"/>
        <w:left w:val="single" w:sz="4" w:space="0" w:color="DAE7FF" w:themeColor="accent5" w:themeTint="99"/>
        <w:bottom w:val="single" w:sz="4" w:space="0" w:color="DAE7FF" w:themeColor="accent5" w:themeTint="99"/>
        <w:right w:val="single" w:sz="4" w:space="0" w:color="DAE7FF" w:themeColor="accent5" w:themeTint="99"/>
        <w:insideH w:val="single" w:sz="4" w:space="0" w:color="DAE7FF" w:themeColor="accent5" w:themeTint="99"/>
        <w:insideV w:val="single" w:sz="4" w:space="0" w:color="DAE7FF" w:themeColor="accent5"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F" w:themeFill="accent5" w:themeFillTint="33"/>
      </w:tcPr>
    </w:tblStylePr>
    <w:tblStylePr w:type="band1Horz">
      <w:tblPr/>
      <w:tcPr>
        <w:shd w:val="clear" w:color="auto" w:fill="F2F7FF" w:themeFill="accent5" w:themeFillTint="33"/>
      </w:tcPr>
    </w:tblStylePr>
    <w:tblStylePr w:type="neCell">
      <w:tblPr/>
      <w:tcPr>
        <w:tcBorders>
          <w:bottom w:val="single" w:sz="4" w:space="0" w:color="DAE7FF" w:themeColor="accent5" w:themeTint="99"/>
        </w:tcBorders>
      </w:tcPr>
    </w:tblStylePr>
    <w:tblStylePr w:type="nwCell">
      <w:tblPr/>
      <w:tcPr>
        <w:tcBorders>
          <w:bottom w:val="single" w:sz="4" w:space="0" w:color="DAE7FF" w:themeColor="accent5" w:themeTint="99"/>
        </w:tcBorders>
      </w:tcPr>
    </w:tblStylePr>
    <w:tblStylePr w:type="seCell">
      <w:tblPr/>
      <w:tcPr>
        <w:tcBorders>
          <w:top w:val="single" w:sz="4" w:space="0" w:color="DAE7FF" w:themeColor="accent5" w:themeTint="99"/>
        </w:tcBorders>
      </w:tcPr>
    </w:tblStylePr>
    <w:tblStylePr w:type="swCell">
      <w:tblPr/>
      <w:tcPr>
        <w:tcBorders>
          <w:top w:val="single" w:sz="4" w:space="0" w:color="DAE7FF" w:themeColor="accent5" w:themeTint="99"/>
        </w:tcBorders>
      </w:tcPr>
    </w:tblStylePr>
  </w:style>
  <w:style w:type="table" w:styleId="PlainTable5">
    <w:name w:val="Plain Table 5"/>
    <w:basedOn w:val="TableNormal"/>
    <w:uiPriority w:val="45"/>
    <w:rsid w:val="00826BCA"/>
    <w:pPr>
      <w:spacing w:before="60" w:after="0" w:line="240" w:lineRule="auto"/>
    </w:pPr>
    <w:rPr>
      <w:rFonts w:ascii="Arial" w:eastAsiaTheme="minorHAnsi" w:hAnsi="Arial"/>
      <w:sz w:val="18"/>
      <w:szCs w:val="18"/>
    </w:rPr>
    <w:tblPr>
      <w:tblStyleRowBandSize w:val="1"/>
      <w:tblStyleColBandSize w:val="1"/>
    </w:tblPr>
    <w:tblStylePr w:type="firstRow">
      <w:pPr>
        <w:jc w:val="left"/>
      </w:pPr>
      <w:rPr>
        <w:rFonts w:ascii="Arial" w:eastAsiaTheme="majorEastAsia" w:hAnsi="Arial" w:cstheme="majorBidi"/>
        <w:i w:val="0"/>
        <w:iCs/>
        <w:sz w:val="18"/>
      </w:rPr>
      <w:tblPr/>
      <w:tcPr>
        <w:tcBorders>
          <w:bottom w:val="single" w:sz="4" w:space="0" w:color="7F7F7F" w:themeColor="text1" w:themeTint="80"/>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left"/>
      </w:pPr>
      <w:rPr>
        <w:rFonts w:ascii="Arial" w:eastAsiaTheme="majorEastAsia" w:hAnsi="Arial" w:cstheme="majorBidi"/>
        <w:i w:val="0"/>
        <w:iCs/>
        <w:sz w:val="18"/>
      </w:rPr>
      <w:tblPr/>
      <w:tcPr>
        <w:tcBorders>
          <w:right w:val="single" w:sz="4" w:space="0" w:color="7F7F7F" w:themeColor="text1" w:themeTint="80"/>
        </w:tcBorders>
        <w:shd w:val="clear" w:color="auto" w:fill="FFFFFF" w:themeFill="background1"/>
      </w:tcPr>
    </w:tblStylePr>
    <w:tblStylePr w:type="lastCol">
      <w:rPr>
        <w:rFonts w:ascii="Arial" w:eastAsiaTheme="majorEastAsia" w:hAnsi="Arial" w:cstheme="majorBidi"/>
        <w:i w:val="0"/>
        <w:iCs/>
        <w:sz w:val="18"/>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
    <w:name w:val="List Table 1 Light"/>
    <w:basedOn w:val="TableNormal"/>
    <w:uiPriority w:val="46"/>
    <w:rsid w:val="00826BCA"/>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666666" w:themeColor="text1" w:themeTint="99"/>
        </w:tcBorders>
        <w:vAlign w:val="bottom"/>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826BCA"/>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498CFF" w:themeColor="accent1" w:themeTint="99"/>
        </w:tcBorders>
        <w:vAlign w:val="bottom"/>
      </w:tcPr>
    </w:tblStylePr>
    <w:tblStylePr w:type="lastRow">
      <w:rPr>
        <w:b/>
        <w:bCs/>
      </w:rPr>
      <w:tblPr/>
      <w:tcPr>
        <w:tcBorders>
          <w:top w:val="single" w:sz="4" w:space="0" w:color="498CFF" w:themeColor="accent1" w:themeTint="99"/>
        </w:tcBorders>
      </w:tcPr>
    </w:tblStylePr>
    <w:tblStylePr w:type="firstCol">
      <w:rPr>
        <w:b/>
        <w:bCs/>
      </w:rPr>
    </w:tblStylePr>
    <w:tblStylePr w:type="lastCol">
      <w:rPr>
        <w:b/>
        <w:bCs/>
      </w:rPr>
    </w:tblStylePr>
    <w:tblStylePr w:type="band1Vert">
      <w:tblPr/>
      <w:tcPr>
        <w:shd w:val="clear" w:color="auto" w:fill="C2D8FF" w:themeFill="accent1" w:themeFillTint="33"/>
      </w:tcPr>
    </w:tblStylePr>
    <w:tblStylePr w:type="band1Horz">
      <w:tblPr/>
      <w:tcPr>
        <w:shd w:val="clear" w:color="auto" w:fill="C2D8FF" w:themeFill="accent1" w:themeFillTint="33"/>
      </w:tcPr>
    </w:tblStylePr>
  </w:style>
  <w:style w:type="table" w:styleId="ListTable1Light-Accent2">
    <w:name w:val="List Table 1 Light Accent 2"/>
    <w:basedOn w:val="TableNormal"/>
    <w:uiPriority w:val="46"/>
    <w:locked/>
    <w:rsid w:val="00826BCA"/>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91B9FF" w:themeColor="accent2" w:themeTint="99"/>
        </w:tcBorders>
        <w:vAlign w:val="bottom"/>
      </w:tcPr>
    </w:tblStylePr>
    <w:tblStylePr w:type="lastRow">
      <w:rPr>
        <w:b/>
        <w:bCs/>
      </w:rPr>
      <w:tblPr/>
      <w:tcPr>
        <w:tcBorders>
          <w:top w:val="single" w:sz="4" w:space="0" w:color="91B9FF" w:themeColor="accent2" w:themeTint="99"/>
        </w:tcBorders>
      </w:tcPr>
    </w:tblStylePr>
    <w:tblStylePr w:type="firstCol">
      <w:rPr>
        <w:b/>
        <w:bCs/>
      </w:rPr>
    </w:tblStylePr>
    <w:tblStylePr w:type="lastCol">
      <w:rPr>
        <w:b/>
        <w:bCs/>
      </w:rPr>
    </w:tblStylePr>
    <w:tblStylePr w:type="band1Vert">
      <w:tblPr/>
      <w:tcPr>
        <w:shd w:val="clear" w:color="auto" w:fill="DAE7FF" w:themeFill="accent2" w:themeFillTint="33"/>
      </w:tcPr>
    </w:tblStylePr>
    <w:tblStylePr w:type="band1Horz">
      <w:tblPr/>
      <w:tcPr>
        <w:shd w:val="clear" w:color="auto" w:fill="DAE7FF" w:themeFill="accent2" w:themeFillTint="33"/>
      </w:tcPr>
    </w:tblStylePr>
  </w:style>
  <w:style w:type="table" w:styleId="ListTable1Light-Accent3">
    <w:name w:val="List Table 1 Light Accent 3"/>
    <w:basedOn w:val="TableNormal"/>
    <w:uiPriority w:val="46"/>
    <w:locked/>
    <w:rsid w:val="00826BCA"/>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92B0DF" w:themeColor="accent3" w:themeTint="99"/>
        </w:tcBorders>
        <w:vAlign w:val="bottom"/>
      </w:tcPr>
    </w:tblStylePr>
    <w:tblStylePr w:type="lastRow">
      <w:rPr>
        <w:b/>
        <w:bCs/>
      </w:rPr>
      <w:tblPr/>
      <w:tcPr>
        <w:tcBorders>
          <w:top w:val="single" w:sz="4" w:space="0" w:color="92B0DF" w:themeColor="accent3" w:themeTint="99"/>
        </w:tcBorders>
      </w:tcPr>
    </w:tblStylePr>
    <w:tblStylePr w:type="firstCol">
      <w:rPr>
        <w:b/>
        <w:bCs/>
      </w:rPr>
    </w:tblStylePr>
    <w:tblStylePr w:type="lastCol">
      <w:rPr>
        <w:b/>
        <w:bCs/>
      </w:rPr>
    </w:tblStylePr>
    <w:tblStylePr w:type="band1Vert">
      <w:tblPr/>
      <w:tcPr>
        <w:shd w:val="clear" w:color="auto" w:fill="DAE4F4" w:themeFill="accent3" w:themeFillTint="33"/>
      </w:tcPr>
    </w:tblStylePr>
    <w:tblStylePr w:type="band1Horz">
      <w:tblPr/>
      <w:tcPr>
        <w:shd w:val="clear" w:color="auto" w:fill="DAE4F4" w:themeFill="accent3" w:themeFillTint="33"/>
      </w:tcPr>
    </w:tblStylePr>
  </w:style>
  <w:style w:type="table" w:styleId="ListTable1Light-Accent4">
    <w:name w:val="List Table 1 Light Accent 4"/>
    <w:basedOn w:val="TableNormal"/>
    <w:uiPriority w:val="46"/>
    <w:locked/>
    <w:rsid w:val="00826BCA"/>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B5D0FF" w:themeColor="accent4" w:themeTint="99"/>
        </w:tcBorders>
        <w:vAlign w:val="bottom"/>
      </w:tcPr>
    </w:tblStylePr>
    <w:tblStylePr w:type="lastRow">
      <w:rPr>
        <w:b/>
        <w:bCs/>
      </w:rPr>
      <w:tblPr/>
      <w:tcPr>
        <w:tcBorders>
          <w:top w:val="single" w:sz="4" w:space="0" w:color="B5D0FF" w:themeColor="accent4" w:themeTint="99"/>
        </w:tcBorders>
      </w:tcPr>
    </w:tblStylePr>
    <w:tblStylePr w:type="firstCol">
      <w:rPr>
        <w:b/>
        <w:bCs/>
      </w:rPr>
    </w:tblStylePr>
    <w:tblStylePr w:type="lastCol">
      <w:rPr>
        <w:b/>
        <w:bCs/>
      </w:rPr>
    </w:tblStylePr>
    <w:tblStylePr w:type="band1Vert">
      <w:tblPr/>
      <w:tcPr>
        <w:shd w:val="clear" w:color="auto" w:fill="E6EFFF" w:themeFill="accent4" w:themeFillTint="33"/>
      </w:tcPr>
    </w:tblStylePr>
    <w:tblStylePr w:type="band1Horz">
      <w:tblPr/>
      <w:tcPr>
        <w:shd w:val="clear" w:color="auto" w:fill="E6EFFF" w:themeFill="accent4" w:themeFillTint="33"/>
      </w:tcPr>
    </w:tblStylePr>
  </w:style>
  <w:style w:type="table" w:styleId="ListTable1Light-Accent5">
    <w:name w:val="List Table 1 Light Accent 5"/>
    <w:basedOn w:val="TableNormal"/>
    <w:uiPriority w:val="46"/>
    <w:rsid w:val="00826BCA"/>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DAE7FF" w:themeColor="accent5" w:themeTint="99"/>
        </w:tcBorders>
        <w:vAlign w:val="bottom"/>
      </w:tcPr>
    </w:tblStylePr>
    <w:tblStylePr w:type="lastRow">
      <w:rPr>
        <w:b/>
        <w:bCs/>
      </w:rPr>
      <w:tblPr/>
      <w:tcPr>
        <w:tcBorders>
          <w:top w:val="single" w:sz="4" w:space="0" w:color="DAE7FF" w:themeColor="accent5" w:themeTint="99"/>
        </w:tcBorders>
      </w:tcPr>
    </w:tblStylePr>
    <w:tblStylePr w:type="firstCol">
      <w:rPr>
        <w:b/>
        <w:bCs/>
      </w:rPr>
    </w:tblStylePr>
    <w:tblStylePr w:type="lastCol">
      <w:rPr>
        <w:b/>
        <w:bCs/>
      </w:rPr>
    </w:tblStylePr>
    <w:tblStylePr w:type="band1Vert">
      <w:tblPr/>
      <w:tcPr>
        <w:shd w:val="clear" w:color="auto" w:fill="F2F7FF" w:themeFill="accent5" w:themeFillTint="33"/>
      </w:tcPr>
    </w:tblStylePr>
    <w:tblStylePr w:type="band1Horz">
      <w:tblPr/>
      <w:tcPr>
        <w:shd w:val="clear" w:color="auto" w:fill="F2F7FF" w:themeFill="accent5" w:themeFillTint="33"/>
      </w:tcPr>
    </w:tblStylePr>
  </w:style>
  <w:style w:type="table" w:styleId="ListTable1Light-Accent6">
    <w:name w:val="List Table 1 Light Accent 6"/>
    <w:basedOn w:val="TableNormal"/>
    <w:uiPriority w:val="46"/>
    <w:locked/>
    <w:rsid w:val="00826BCA"/>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4B7CCA" w:themeColor="accent6" w:themeTint="99"/>
        </w:tcBorders>
        <w:vAlign w:val="bottom"/>
      </w:tcPr>
    </w:tblStylePr>
    <w:tblStylePr w:type="lastRow">
      <w:rPr>
        <w:b/>
        <w:bCs/>
      </w:rPr>
      <w:tblPr/>
      <w:tcPr>
        <w:tcBorders>
          <w:top w:val="single" w:sz="4" w:space="0" w:color="4B7CCA" w:themeColor="accent6" w:themeTint="99"/>
        </w:tcBorders>
      </w:tcPr>
    </w:tblStylePr>
    <w:tblStylePr w:type="firstCol">
      <w:rPr>
        <w:b/>
        <w:bCs/>
      </w:rPr>
    </w:tblStylePr>
    <w:tblStylePr w:type="lastCol">
      <w:rPr>
        <w:b/>
        <w:bCs/>
      </w:rPr>
    </w:tblStylePr>
    <w:tblStylePr w:type="band1Vert">
      <w:tblPr/>
      <w:tcPr>
        <w:shd w:val="clear" w:color="auto" w:fill="C3D3ED" w:themeFill="accent6" w:themeFillTint="33"/>
      </w:tcPr>
    </w:tblStylePr>
    <w:tblStylePr w:type="band1Horz">
      <w:tblPr/>
      <w:tcPr>
        <w:shd w:val="clear" w:color="auto" w:fill="C3D3ED" w:themeFill="accent6" w:themeFillTint="33"/>
      </w:tcPr>
    </w:tblStylePr>
  </w:style>
  <w:style w:type="table" w:styleId="ListTable2">
    <w:name w:val="List Table 2"/>
    <w:basedOn w:val="TableNormal"/>
    <w:uiPriority w:val="47"/>
    <w:rsid w:val="00826BCA"/>
    <w:pPr>
      <w:spacing w:before="60" w:after="0" w:line="240" w:lineRule="auto"/>
    </w:pPr>
    <w:rPr>
      <w:rFonts w:eastAsiaTheme="minorHAnsi"/>
      <w:sz w:val="18"/>
      <w:szCs w:val="18"/>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826BCA"/>
    <w:pPr>
      <w:spacing w:before="60" w:after="0" w:line="240" w:lineRule="auto"/>
    </w:pPr>
    <w:rPr>
      <w:rFonts w:eastAsiaTheme="minorHAnsi"/>
      <w:sz w:val="18"/>
      <w:szCs w:val="18"/>
    </w:rPr>
    <w:tblPr>
      <w:tblStyleRowBandSize w:val="1"/>
      <w:tblStyleColBandSize w:val="1"/>
      <w:tblBorders>
        <w:top w:val="single" w:sz="4" w:space="0" w:color="498CFF" w:themeColor="accent1" w:themeTint="99"/>
        <w:bottom w:val="single" w:sz="4" w:space="0" w:color="498CFF" w:themeColor="accent1" w:themeTint="99"/>
        <w:insideH w:val="single" w:sz="4" w:space="0" w:color="498CFF" w:themeColor="accent1"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C2D8FF" w:themeFill="accent1" w:themeFillTint="33"/>
      </w:tcPr>
    </w:tblStylePr>
    <w:tblStylePr w:type="band1Horz">
      <w:tblPr/>
      <w:tcPr>
        <w:shd w:val="clear" w:color="auto" w:fill="C2D8FF" w:themeFill="accent1" w:themeFillTint="33"/>
      </w:tcPr>
    </w:tblStylePr>
  </w:style>
  <w:style w:type="table" w:styleId="ListTable2-Accent2">
    <w:name w:val="List Table 2 Accent 2"/>
    <w:basedOn w:val="TableNormal"/>
    <w:uiPriority w:val="47"/>
    <w:locked/>
    <w:rsid w:val="00826BCA"/>
    <w:pPr>
      <w:spacing w:before="60" w:after="0" w:line="240" w:lineRule="auto"/>
    </w:pPr>
    <w:rPr>
      <w:rFonts w:eastAsiaTheme="minorHAnsi"/>
      <w:sz w:val="18"/>
      <w:szCs w:val="18"/>
    </w:rPr>
    <w:tblPr>
      <w:tblStyleRowBandSize w:val="1"/>
      <w:tblStyleColBandSize w:val="1"/>
      <w:tblBorders>
        <w:top w:val="single" w:sz="4" w:space="0" w:color="91B9FF" w:themeColor="accent2" w:themeTint="99"/>
        <w:bottom w:val="single" w:sz="4" w:space="0" w:color="91B9FF" w:themeColor="accent2" w:themeTint="99"/>
        <w:insideH w:val="single" w:sz="4" w:space="0" w:color="91B9FF" w:themeColor="accent2"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DAE7FF" w:themeFill="accent2" w:themeFillTint="33"/>
      </w:tcPr>
    </w:tblStylePr>
    <w:tblStylePr w:type="band1Horz">
      <w:tblPr/>
      <w:tcPr>
        <w:shd w:val="clear" w:color="auto" w:fill="DAE7FF" w:themeFill="accent2" w:themeFillTint="33"/>
      </w:tcPr>
    </w:tblStylePr>
  </w:style>
  <w:style w:type="table" w:styleId="ListTable2-Accent3">
    <w:name w:val="List Table 2 Accent 3"/>
    <w:basedOn w:val="TableNormal"/>
    <w:uiPriority w:val="47"/>
    <w:locked/>
    <w:rsid w:val="00826BCA"/>
    <w:pPr>
      <w:spacing w:before="60" w:after="0" w:line="240" w:lineRule="auto"/>
    </w:pPr>
    <w:rPr>
      <w:rFonts w:eastAsiaTheme="minorHAnsi"/>
      <w:sz w:val="18"/>
      <w:szCs w:val="18"/>
    </w:rPr>
    <w:tblPr>
      <w:tblStyleRowBandSize w:val="1"/>
      <w:tblStyleColBandSize w:val="1"/>
      <w:tblBorders>
        <w:top w:val="single" w:sz="4" w:space="0" w:color="92B0DF" w:themeColor="accent3" w:themeTint="99"/>
        <w:bottom w:val="single" w:sz="4" w:space="0" w:color="92B0DF" w:themeColor="accent3" w:themeTint="99"/>
        <w:insideH w:val="single" w:sz="4" w:space="0" w:color="92B0DF" w:themeColor="accent3"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DAE4F4" w:themeFill="accent3" w:themeFillTint="33"/>
      </w:tcPr>
    </w:tblStylePr>
    <w:tblStylePr w:type="band1Horz">
      <w:tblPr/>
      <w:tcPr>
        <w:shd w:val="clear" w:color="auto" w:fill="DAE4F4" w:themeFill="accent3" w:themeFillTint="33"/>
      </w:tcPr>
    </w:tblStylePr>
  </w:style>
  <w:style w:type="table" w:styleId="ListTable2-Accent4">
    <w:name w:val="List Table 2 Accent 4"/>
    <w:basedOn w:val="TableNormal"/>
    <w:uiPriority w:val="47"/>
    <w:locked/>
    <w:rsid w:val="00826BCA"/>
    <w:pPr>
      <w:spacing w:before="60" w:after="0" w:line="240" w:lineRule="auto"/>
    </w:pPr>
    <w:rPr>
      <w:rFonts w:eastAsiaTheme="minorHAnsi"/>
      <w:sz w:val="18"/>
      <w:szCs w:val="18"/>
    </w:rPr>
    <w:tblPr>
      <w:tblStyleRowBandSize w:val="1"/>
      <w:tblStyleColBandSize w:val="1"/>
      <w:tblBorders>
        <w:top w:val="single" w:sz="4" w:space="0" w:color="B5D0FF" w:themeColor="accent4" w:themeTint="99"/>
        <w:bottom w:val="single" w:sz="4" w:space="0" w:color="B5D0FF" w:themeColor="accent4" w:themeTint="99"/>
        <w:insideH w:val="single" w:sz="4" w:space="0" w:color="B5D0FF" w:themeColor="accent4"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E6EFFF" w:themeFill="accent4" w:themeFillTint="33"/>
      </w:tcPr>
    </w:tblStylePr>
    <w:tblStylePr w:type="band1Horz">
      <w:tblPr/>
      <w:tcPr>
        <w:shd w:val="clear" w:color="auto" w:fill="E6EFFF" w:themeFill="accent4" w:themeFillTint="33"/>
      </w:tcPr>
    </w:tblStylePr>
  </w:style>
  <w:style w:type="table" w:styleId="ListTable2-Accent5">
    <w:name w:val="List Table 2 Accent 5"/>
    <w:basedOn w:val="TableNormal"/>
    <w:uiPriority w:val="47"/>
    <w:rsid w:val="00826BCA"/>
    <w:pPr>
      <w:spacing w:before="60" w:after="0" w:line="240" w:lineRule="auto"/>
    </w:pPr>
    <w:rPr>
      <w:rFonts w:eastAsiaTheme="minorHAnsi"/>
      <w:sz w:val="18"/>
      <w:szCs w:val="18"/>
    </w:rPr>
    <w:tblPr>
      <w:tblStyleRowBandSize w:val="1"/>
      <w:tblStyleColBandSize w:val="1"/>
      <w:tblBorders>
        <w:top w:val="single" w:sz="4" w:space="0" w:color="DAE7FF" w:themeColor="accent5" w:themeTint="99"/>
        <w:bottom w:val="single" w:sz="4" w:space="0" w:color="DAE7FF" w:themeColor="accent5" w:themeTint="99"/>
        <w:insideH w:val="single" w:sz="4" w:space="0" w:color="DAE7FF" w:themeColor="accent5"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2F7FF" w:themeFill="accent5" w:themeFillTint="33"/>
      </w:tcPr>
    </w:tblStylePr>
    <w:tblStylePr w:type="band1Horz">
      <w:tblPr/>
      <w:tcPr>
        <w:shd w:val="clear" w:color="auto" w:fill="F2F7FF" w:themeFill="accent5" w:themeFillTint="33"/>
      </w:tcPr>
    </w:tblStylePr>
  </w:style>
  <w:style w:type="character" w:customStyle="1" w:styleId="BodyTextChar">
    <w:name w:val="Body Text Char"/>
    <w:basedOn w:val="DefaultParagraphFont"/>
    <w:link w:val="BodyText"/>
    <w:rsid w:val="001F6957"/>
    <w:rPr>
      <w:rFonts w:ascii="Arial" w:eastAsiaTheme="minorHAnsi" w:hAnsi="Arial"/>
      <w:sz w:val="20"/>
      <w:szCs w:val="18"/>
    </w:rPr>
  </w:style>
  <w:style w:type="paragraph" w:customStyle="1" w:styleId="Quote2">
    <w:name w:val="Quote 2"/>
    <w:basedOn w:val="Subtitle"/>
    <w:next w:val="Normal"/>
    <w:link w:val="Quote2Char"/>
    <w:uiPriority w:val="7"/>
    <w:qFormat/>
    <w:rsid w:val="00826BCA"/>
    <w:pPr>
      <w:spacing w:before="120"/>
      <w:ind w:left="1134" w:right="1134"/>
      <w:jc w:val="center"/>
    </w:pPr>
    <w:rPr>
      <w:rFonts w:ascii="Calibri" w:hAnsi="Calibri"/>
      <w:bCs/>
      <w:sz w:val="20"/>
      <w:szCs w:val="20"/>
      <w:lang w:eastAsia="en-AU"/>
    </w:rPr>
  </w:style>
  <w:style w:type="character" w:customStyle="1" w:styleId="Quote2Char">
    <w:name w:val="Quote 2 Char"/>
    <w:basedOn w:val="SubtitleChar"/>
    <w:link w:val="Quote2"/>
    <w:uiPriority w:val="7"/>
    <w:rsid w:val="00826BCA"/>
    <w:rPr>
      <w:rFonts w:ascii="Calibri" w:eastAsia="Times New Roman" w:hAnsi="Calibri" w:cs="Times New Roman"/>
      <w:bCs/>
      <w:color w:val="004DCF" w:themeColor="accent1"/>
      <w:sz w:val="20"/>
      <w:szCs w:val="20"/>
      <w:lang w:eastAsia="en-AU"/>
    </w:rPr>
  </w:style>
  <w:style w:type="paragraph" w:customStyle="1" w:styleId="Bullets1">
    <w:name w:val="Bullets 1"/>
    <w:basedOn w:val="Normal"/>
    <w:qFormat/>
    <w:rsid w:val="00344A01"/>
    <w:pPr>
      <w:numPr>
        <w:numId w:val="1"/>
      </w:numPr>
      <w:spacing w:before="120" w:after="120" w:line="300" w:lineRule="auto"/>
    </w:pPr>
    <w:rPr>
      <w:rFonts w:eastAsia="Times New Roman" w:cs="Times New Roman"/>
      <w:szCs w:val="20"/>
    </w:rPr>
  </w:style>
  <w:style w:type="paragraph" w:customStyle="1" w:styleId="TableFormat">
    <w:name w:val="Table Format"/>
    <w:basedOn w:val="Body"/>
    <w:next w:val="Body"/>
    <w:uiPriority w:val="1"/>
    <w:qFormat/>
    <w:rsid w:val="00826BCA"/>
    <w:pPr>
      <w:spacing w:before="60" w:after="60" w:line="240" w:lineRule="auto"/>
      <w:jc w:val="right"/>
    </w:pPr>
    <w:rPr>
      <w:sz w:val="18"/>
    </w:rPr>
  </w:style>
  <w:style w:type="paragraph" w:styleId="Revision">
    <w:name w:val="Revision"/>
    <w:hidden/>
    <w:uiPriority w:val="99"/>
    <w:semiHidden/>
    <w:rsid w:val="00AD2ACB"/>
    <w:pPr>
      <w:spacing w:after="0"/>
    </w:pPr>
    <w:rPr>
      <w:rFonts w:ascii="Arial" w:hAnsi="Arial"/>
      <w:sz w:val="20"/>
    </w:rPr>
  </w:style>
  <w:style w:type="paragraph" w:customStyle="1" w:styleId="Body">
    <w:name w:val="Body"/>
    <w:basedOn w:val="Normal"/>
    <w:link w:val="BodyChar"/>
    <w:qFormat/>
    <w:rsid w:val="00826BCA"/>
    <w:pPr>
      <w:spacing w:before="120" w:after="120" w:line="300" w:lineRule="auto"/>
    </w:pPr>
    <w:rPr>
      <w:rFonts w:eastAsia="Times New Roman" w:cs="Times New Roman"/>
      <w:szCs w:val="20"/>
    </w:rPr>
  </w:style>
  <w:style w:type="character" w:customStyle="1" w:styleId="BodyChar">
    <w:name w:val="Body Char"/>
    <w:aliases w:val="#List Paragraph Char,b1 Char,b + line Char,level 1 Char,Number Char,b Char,List Paragraph111 Char,F5 List Paragraph Char,Dot pt Char,CV text Char,List Paragraph Char,List Paragraph1 Char,List Paragraph11 Char,Recommendation Char,L Char,Main Ch"/>
    <w:link w:val="Body"/>
    <w:qFormat/>
    <w:rsid w:val="00826BCA"/>
    <w:rPr>
      <w:rFonts w:ascii="Arial" w:eastAsia="Times New Roman" w:hAnsi="Arial" w:cs="Times New Roman"/>
      <w:sz w:val="20"/>
      <w:szCs w:val="20"/>
    </w:rPr>
  </w:style>
  <w:style w:type="paragraph" w:customStyle="1" w:styleId="Bullets2">
    <w:name w:val="Bullets 2"/>
    <w:basedOn w:val="Normal"/>
    <w:qFormat/>
    <w:rsid w:val="00826BCA"/>
    <w:pPr>
      <w:numPr>
        <w:ilvl w:val="1"/>
        <w:numId w:val="3"/>
      </w:numPr>
      <w:spacing w:before="60" w:after="60" w:line="300" w:lineRule="auto"/>
    </w:pPr>
    <w:rPr>
      <w:rFonts w:eastAsia="Times New Roman" w:cs="Times New Roman"/>
      <w:szCs w:val="20"/>
    </w:rPr>
  </w:style>
  <w:style w:type="paragraph" w:customStyle="1" w:styleId="Bullets3">
    <w:name w:val="Bullets 3"/>
    <w:basedOn w:val="Normal"/>
    <w:qFormat/>
    <w:rsid w:val="00826BCA"/>
    <w:pPr>
      <w:numPr>
        <w:ilvl w:val="2"/>
        <w:numId w:val="3"/>
      </w:numPr>
      <w:tabs>
        <w:tab w:val="num" w:pos="2160"/>
      </w:tabs>
      <w:spacing w:before="60" w:after="60" w:line="300" w:lineRule="auto"/>
    </w:pPr>
    <w:rPr>
      <w:rFonts w:eastAsia="Times New Roman" w:cs="Times New Roman"/>
      <w:szCs w:val="20"/>
    </w:rPr>
  </w:style>
  <w:style w:type="table" w:styleId="ListTable2-Accent6">
    <w:name w:val="List Table 2 Accent 6"/>
    <w:basedOn w:val="TableNormal"/>
    <w:uiPriority w:val="47"/>
    <w:locked/>
    <w:rsid w:val="00826BCA"/>
    <w:pPr>
      <w:spacing w:before="60" w:after="0" w:line="240" w:lineRule="auto"/>
    </w:pPr>
    <w:rPr>
      <w:rFonts w:eastAsiaTheme="minorHAnsi"/>
      <w:sz w:val="18"/>
      <w:szCs w:val="18"/>
    </w:rPr>
    <w:tblPr>
      <w:tblStyleRowBandSize w:val="1"/>
      <w:tblStyleColBandSize w:val="1"/>
      <w:tblBorders>
        <w:top w:val="single" w:sz="4" w:space="0" w:color="4B7CCA" w:themeColor="accent6" w:themeTint="99"/>
        <w:bottom w:val="single" w:sz="4" w:space="0" w:color="4B7CCA" w:themeColor="accent6" w:themeTint="99"/>
        <w:insideH w:val="single" w:sz="4" w:space="0" w:color="4B7CCA" w:themeColor="accent6"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C3D3ED" w:themeFill="accent6" w:themeFillTint="33"/>
      </w:tcPr>
    </w:tblStylePr>
    <w:tblStylePr w:type="band1Horz">
      <w:tblPr/>
      <w:tcPr>
        <w:shd w:val="clear" w:color="auto" w:fill="C3D3ED" w:themeFill="accent6" w:themeFillTint="33"/>
      </w:tcPr>
    </w:tblStylePr>
  </w:style>
  <w:style w:type="paragraph" w:customStyle="1" w:styleId="AppendixHeading">
    <w:name w:val="Appendix Heading"/>
    <w:basedOn w:val="MajorHeading"/>
    <w:next w:val="Body"/>
    <w:link w:val="AppendixHeadingChar"/>
    <w:qFormat/>
    <w:rsid w:val="00826BCA"/>
    <w:pPr>
      <w:ind w:left="2552" w:hanging="2552"/>
    </w:pPr>
    <w:rPr>
      <w:rFonts w:cstheme="majorBidi"/>
    </w:rPr>
  </w:style>
  <w:style w:type="character" w:customStyle="1" w:styleId="AppendixHeadingChar">
    <w:name w:val="Appendix Heading Char"/>
    <w:basedOn w:val="Heading1Char"/>
    <w:link w:val="AppendixHeading"/>
    <w:rsid w:val="00826BCA"/>
    <w:rPr>
      <w:rFonts w:ascii="Arial" w:eastAsiaTheme="minorHAnsi" w:hAnsi="Arial" w:cstheme="majorBidi"/>
      <w:color w:val="004DCF" w:themeColor="accent1"/>
      <w:sz w:val="40"/>
      <w:szCs w:val="40"/>
    </w:rPr>
  </w:style>
  <w:style w:type="paragraph" w:styleId="TableofAuthorities">
    <w:name w:val="table of authorities"/>
    <w:basedOn w:val="Normal"/>
    <w:next w:val="Normal"/>
    <w:uiPriority w:val="99"/>
    <w:semiHidden/>
    <w:unhideWhenUsed/>
    <w:rsid w:val="00044F13"/>
    <w:pPr>
      <w:ind w:left="284" w:hanging="284"/>
    </w:pPr>
    <w:rPr>
      <w:rFonts w:ascii="Arial Nova" w:hAnsi="Arial Nova"/>
    </w:rPr>
  </w:style>
  <w:style w:type="paragraph" w:styleId="Bibliography">
    <w:name w:val="Bibliography"/>
    <w:basedOn w:val="Normal"/>
    <w:next w:val="Normal"/>
    <w:uiPriority w:val="37"/>
    <w:qFormat/>
    <w:rsid w:val="00826BCA"/>
    <w:pPr>
      <w:spacing w:before="120" w:after="120"/>
      <w:ind w:left="284" w:hanging="284"/>
    </w:pPr>
    <w:rPr>
      <w:rFonts w:cs="Arial"/>
    </w:rPr>
  </w:style>
  <w:style w:type="table" w:styleId="GridTable7Colorful-Accent6">
    <w:name w:val="Grid Table 7 Colorful Accent 6"/>
    <w:basedOn w:val="TableNormal"/>
    <w:uiPriority w:val="52"/>
    <w:locked/>
    <w:rsid w:val="00826BCA"/>
    <w:pPr>
      <w:spacing w:before="60" w:after="0" w:line="240" w:lineRule="auto"/>
    </w:pPr>
    <w:rPr>
      <w:rFonts w:eastAsiaTheme="minorHAnsi"/>
      <w:color w:val="152847" w:themeColor="accent6" w:themeShade="BF"/>
      <w:sz w:val="18"/>
      <w:szCs w:val="18"/>
    </w:rPr>
    <w:tblPr>
      <w:tblStyleRowBandSize w:val="1"/>
      <w:tblStyleColBandSize w:val="1"/>
      <w:tblBorders>
        <w:top w:val="single" w:sz="4" w:space="0" w:color="4B7CCA" w:themeColor="accent6" w:themeTint="99"/>
        <w:left w:val="single" w:sz="4" w:space="0" w:color="4B7CCA" w:themeColor="accent6" w:themeTint="99"/>
        <w:bottom w:val="single" w:sz="4" w:space="0" w:color="4B7CCA" w:themeColor="accent6" w:themeTint="99"/>
        <w:right w:val="single" w:sz="4" w:space="0" w:color="4B7CCA" w:themeColor="accent6" w:themeTint="99"/>
        <w:insideH w:val="single" w:sz="4" w:space="0" w:color="4B7CCA" w:themeColor="accent6" w:themeTint="99"/>
        <w:insideV w:val="single" w:sz="4" w:space="0" w:color="4B7CCA" w:themeColor="accent6"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D3ED" w:themeFill="accent6" w:themeFillTint="33"/>
      </w:tcPr>
    </w:tblStylePr>
    <w:tblStylePr w:type="band1Horz">
      <w:tblPr/>
      <w:tcPr>
        <w:shd w:val="clear" w:color="auto" w:fill="C3D3ED" w:themeFill="accent6" w:themeFillTint="33"/>
      </w:tcPr>
    </w:tblStylePr>
    <w:tblStylePr w:type="neCell">
      <w:tblPr/>
      <w:tcPr>
        <w:tcBorders>
          <w:bottom w:val="single" w:sz="4" w:space="0" w:color="4B7CCA" w:themeColor="accent6" w:themeTint="99"/>
        </w:tcBorders>
      </w:tcPr>
    </w:tblStylePr>
    <w:tblStylePr w:type="nwCell">
      <w:tblPr/>
      <w:tcPr>
        <w:tcBorders>
          <w:bottom w:val="single" w:sz="4" w:space="0" w:color="4B7CCA" w:themeColor="accent6" w:themeTint="99"/>
        </w:tcBorders>
      </w:tcPr>
    </w:tblStylePr>
    <w:tblStylePr w:type="seCell">
      <w:tblPr/>
      <w:tcPr>
        <w:tcBorders>
          <w:top w:val="single" w:sz="4" w:space="0" w:color="4B7CCA" w:themeColor="accent6" w:themeTint="99"/>
        </w:tcBorders>
      </w:tcPr>
    </w:tblStylePr>
    <w:tblStylePr w:type="swCell">
      <w:tblPr/>
      <w:tcPr>
        <w:tcBorders>
          <w:top w:val="single" w:sz="4" w:space="0" w:color="4B7CCA" w:themeColor="accent6" w:themeTint="99"/>
        </w:tcBorders>
      </w:tcPr>
    </w:tblStylePr>
  </w:style>
  <w:style w:type="table" w:customStyle="1" w:styleId="SRC2ndPage">
    <w:name w:val="SRC 2nd Page"/>
    <w:basedOn w:val="TableNormal"/>
    <w:uiPriority w:val="99"/>
    <w:rsid w:val="002038DE"/>
    <w:pPr>
      <w:spacing w:after="0" w:line="240" w:lineRule="auto"/>
    </w:pPr>
    <w:rPr>
      <w:rFonts w:ascii="Arial" w:eastAsiaTheme="minorHAnsi" w:hAnsi="Arial"/>
      <w:sz w:val="18"/>
      <w:szCs w:val="18"/>
    </w:rPr>
    <w:tblPr/>
    <w:tblStylePr w:type="firstRow">
      <w:pPr>
        <w:jc w:val="left"/>
      </w:pPr>
      <w:tblPr/>
      <w:tcPr>
        <w:vAlign w:val="bottom"/>
      </w:tcPr>
    </w:tblStylePr>
  </w:style>
  <w:style w:type="character" w:customStyle="1" w:styleId="Heading6Char">
    <w:name w:val="Heading 6 Char"/>
    <w:basedOn w:val="DefaultParagraphFont"/>
    <w:link w:val="Heading6"/>
    <w:uiPriority w:val="9"/>
    <w:rsid w:val="00826BCA"/>
    <w:rPr>
      <w:rFonts w:asciiTheme="majorHAnsi" w:eastAsiaTheme="majorEastAsia" w:hAnsiTheme="majorHAnsi" w:cstheme="majorBidi"/>
      <w:i/>
      <w:iCs/>
      <w:caps/>
      <w:color w:val="002667" w:themeColor="accent1" w:themeShade="80"/>
      <w:sz w:val="20"/>
      <w:szCs w:val="18"/>
    </w:rPr>
  </w:style>
  <w:style w:type="character" w:customStyle="1" w:styleId="Heading7Char">
    <w:name w:val="Heading 7 Char"/>
    <w:basedOn w:val="DefaultParagraphFont"/>
    <w:link w:val="Heading7"/>
    <w:uiPriority w:val="9"/>
    <w:rsid w:val="00826BCA"/>
    <w:rPr>
      <w:rFonts w:asciiTheme="majorHAnsi" w:eastAsiaTheme="majorEastAsia" w:hAnsiTheme="majorHAnsi" w:cstheme="majorBidi"/>
      <w:b/>
      <w:bCs/>
      <w:color w:val="002667" w:themeColor="accent1" w:themeShade="80"/>
      <w:sz w:val="20"/>
      <w:szCs w:val="18"/>
    </w:rPr>
  </w:style>
  <w:style w:type="character" w:customStyle="1" w:styleId="Heading8Char">
    <w:name w:val="Heading 8 Char"/>
    <w:basedOn w:val="DefaultParagraphFont"/>
    <w:link w:val="Heading8"/>
    <w:uiPriority w:val="9"/>
    <w:semiHidden/>
    <w:rsid w:val="00826BCA"/>
    <w:rPr>
      <w:rFonts w:asciiTheme="majorHAnsi" w:eastAsiaTheme="majorEastAsia" w:hAnsiTheme="majorHAnsi" w:cstheme="majorBidi"/>
      <w:b/>
      <w:bCs/>
      <w:i/>
      <w:iCs/>
      <w:color w:val="002667" w:themeColor="accent1" w:themeShade="80"/>
      <w:sz w:val="20"/>
      <w:szCs w:val="18"/>
    </w:rPr>
  </w:style>
  <w:style w:type="character" w:customStyle="1" w:styleId="Heading9Char">
    <w:name w:val="Heading 9 Char"/>
    <w:basedOn w:val="DefaultParagraphFont"/>
    <w:link w:val="Heading9"/>
    <w:uiPriority w:val="9"/>
    <w:semiHidden/>
    <w:rsid w:val="00826BCA"/>
    <w:rPr>
      <w:rFonts w:asciiTheme="majorHAnsi" w:eastAsiaTheme="majorEastAsia" w:hAnsiTheme="majorHAnsi" w:cstheme="majorBidi"/>
      <w:i/>
      <w:iCs/>
      <w:color w:val="002667" w:themeColor="accent1" w:themeShade="80"/>
      <w:sz w:val="20"/>
      <w:szCs w:val="18"/>
    </w:rPr>
  </w:style>
  <w:style w:type="character" w:styleId="Strong">
    <w:name w:val="Strong"/>
    <w:basedOn w:val="DefaultParagraphFont"/>
    <w:uiPriority w:val="22"/>
    <w:qFormat/>
    <w:rsid w:val="00902782"/>
    <w:rPr>
      <w:b/>
      <w:bCs/>
    </w:rPr>
  </w:style>
  <w:style w:type="character" w:styleId="Emphasis">
    <w:name w:val="Emphasis"/>
    <w:basedOn w:val="DefaultParagraphFont"/>
    <w:uiPriority w:val="20"/>
    <w:rsid w:val="00902782"/>
    <w:rPr>
      <w:i/>
      <w:iCs/>
    </w:rPr>
  </w:style>
  <w:style w:type="paragraph" w:styleId="IntenseQuote">
    <w:name w:val="Intense Quote"/>
    <w:basedOn w:val="Normal"/>
    <w:next w:val="Normal"/>
    <w:link w:val="IntenseQuoteChar"/>
    <w:uiPriority w:val="30"/>
    <w:rsid w:val="00902782"/>
    <w:pPr>
      <w:spacing w:before="100" w:beforeAutospacing="1" w:after="240"/>
      <w:ind w:left="720"/>
      <w:jc w:val="center"/>
    </w:pPr>
    <w:rPr>
      <w:rFonts w:asciiTheme="majorHAnsi" w:eastAsiaTheme="majorEastAsia" w:hAnsiTheme="majorHAnsi" w:cstheme="majorBidi"/>
      <w:color w:val="1F688D" w:themeColor="text2"/>
      <w:spacing w:val="-6"/>
      <w:sz w:val="32"/>
      <w:szCs w:val="32"/>
    </w:rPr>
  </w:style>
  <w:style w:type="character" w:customStyle="1" w:styleId="IntenseQuoteChar">
    <w:name w:val="Intense Quote Char"/>
    <w:basedOn w:val="DefaultParagraphFont"/>
    <w:link w:val="IntenseQuote"/>
    <w:uiPriority w:val="30"/>
    <w:rsid w:val="00902782"/>
    <w:rPr>
      <w:rFonts w:asciiTheme="majorHAnsi" w:eastAsiaTheme="majorEastAsia" w:hAnsiTheme="majorHAnsi" w:cstheme="majorBidi"/>
      <w:color w:val="1F688D" w:themeColor="text2"/>
      <w:spacing w:val="-6"/>
      <w:sz w:val="32"/>
      <w:szCs w:val="32"/>
    </w:rPr>
  </w:style>
  <w:style w:type="character" w:styleId="SubtleEmphasis">
    <w:name w:val="Subtle Emphasis"/>
    <w:basedOn w:val="DefaultParagraphFont"/>
    <w:uiPriority w:val="19"/>
    <w:rsid w:val="00902782"/>
    <w:rPr>
      <w:i/>
      <w:iCs/>
      <w:color w:val="595959" w:themeColor="text1" w:themeTint="A6"/>
    </w:rPr>
  </w:style>
  <w:style w:type="character" w:styleId="IntenseEmphasis">
    <w:name w:val="Intense Emphasis"/>
    <w:basedOn w:val="DefaultParagraphFont"/>
    <w:uiPriority w:val="21"/>
    <w:rsid w:val="00902782"/>
    <w:rPr>
      <w:b/>
      <w:bCs/>
      <w:i/>
      <w:iCs/>
    </w:rPr>
  </w:style>
  <w:style w:type="character" w:styleId="SubtleReference">
    <w:name w:val="Subtle Reference"/>
    <w:basedOn w:val="DefaultParagraphFont"/>
    <w:uiPriority w:val="31"/>
    <w:rsid w:val="00902782"/>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rsid w:val="00902782"/>
    <w:rPr>
      <w:b/>
      <w:bCs/>
      <w:smallCaps/>
      <w:color w:val="1F688D" w:themeColor="text2"/>
      <w:u w:val="single"/>
    </w:rPr>
  </w:style>
  <w:style w:type="paragraph" w:styleId="TOCHeading">
    <w:name w:val="TOC Heading"/>
    <w:basedOn w:val="Heading1"/>
    <w:next w:val="Normal"/>
    <w:uiPriority w:val="39"/>
    <w:semiHidden/>
    <w:unhideWhenUsed/>
    <w:qFormat/>
    <w:rsid w:val="00902782"/>
    <w:pPr>
      <w:outlineLvl w:val="9"/>
    </w:pPr>
  </w:style>
  <w:style w:type="paragraph" w:customStyle="1" w:styleId="Bullets-noindent">
    <w:name w:val="Bullets - no indent"/>
    <w:basedOn w:val="Body"/>
    <w:uiPriority w:val="1"/>
    <w:qFormat/>
    <w:rsid w:val="00826BCA"/>
    <w:pPr>
      <w:numPr>
        <w:numId w:val="2"/>
      </w:numPr>
      <w:spacing w:before="60" w:after="60"/>
    </w:pPr>
  </w:style>
  <w:style w:type="table" w:customStyle="1" w:styleId="SRC1">
    <w:name w:val="SRC 1"/>
    <w:basedOn w:val="TableNormal"/>
    <w:uiPriority w:val="99"/>
    <w:rsid w:val="00463C20"/>
    <w:pPr>
      <w:spacing w:before="60" w:after="60" w:line="240" w:lineRule="auto"/>
    </w:pPr>
    <w:rPr>
      <w:rFonts w:ascii="Arial" w:eastAsiaTheme="minorHAnsi" w:hAnsi="Arial"/>
      <w:sz w:val="18"/>
    </w:rPr>
    <w:tblPr>
      <w:tblStyleRowBandSize w:val="1"/>
      <w:tblStyleColBandSize w:val="1"/>
      <w:tblBorders>
        <w:bottom w:val="single" w:sz="4" w:space="0" w:color="004DCF" w:themeColor="accent1"/>
      </w:tblBorders>
    </w:tblPr>
    <w:tblStylePr w:type="firstRow">
      <w:pPr>
        <w:wordWrap/>
        <w:spacing w:beforeLines="0" w:before="60" w:beforeAutospacing="0" w:afterLines="0" w:after="60" w:afterAutospacing="0" w:line="240" w:lineRule="auto"/>
        <w:contextualSpacing w:val="0"/>
        <w:jc w:val="left"/>
      </w:pPr>
      <w:rPr>
        <w:rFonts w:ascii="Arial" w:hAnsi="Arial"/>
        <w:b/>
        <w:color w:val="FFFFFF" w:themeColor="background1"/>
        <w:sz w:val="18"/>
      </w:rPr>
      <w:tblPr/>
      <w:tcPr>
        <w:shd w:val="clear" w:color="auto" w:fill="004DCF" w:themeFill="accent1"/>
        <w:vAlign w:val="center"/>
      </w:tcPr>
    </w:tblStylePr>
    <w:tblStylePr w:type="lastRow">
      <w:pPr>
        <w:wordWrap/>
        <w:spacing w:beforeLines="0" w:before="60" w:beforeAutospacing="0" w:afterLines="0" w:after="60" w:afterAutospacing="0" w:line="240" w:lineRule="auto"/>
        <w:contextualSpacing w:val="0"/>
        <w:jc w:val="left"/>
      </w:pPr>
      <w:rPr>
        <w:rFonts w:ascii="Arial" w:hAnsi="Arial"/>
        <w:sz w:val="18"/>
      </w:rPr>
    </w:tblStylePr>
    <w:tblStylePr w:type="firstCol">
      <w:pPr>
        <w:wordWrap/>
        <w:spacing w:beforeLines="0" w:before="60" w:beforeAutospacing="0" w:afterLines="0" w:after="60" w:afterAutospacing="0" w:line="240" w:lineRule="auto"/>
        <w:contextualSpacing w:val="0"/>
        <w:jc w:val="left"/>
      </w:pPr>
      <w:rPr>
        <w:rFonts w:ascii="Arial" w:hAnsi="Arial"/>
        <w:sz w:val="18"/>
      </w:rPr>
      <w:tblPr/>
      <w:tcPr>
        <w:vAlign w:val="center"/>
      </w:tcPr>
    </w:tblStylePr>
    <w:tblStylePr w:type="lastCol">
      <w:rPr>
        <w:rFonts w:ascii="Arial" w:hAnsi="Arial"/>
        <w:sz w:val="18"/>
      </w:rPr>
    </w:tblStylePr>
    <w:tblStylePr w:type="band1Vert">
      <w:pPr>
        <w:wordWrap/>
        <w:spacing w:beforeLines="0" w:before="60" w:beforeAutospacing="0" w:afterLines="0" w:after="60" w:afterAutospacing="0" w:line="240" w:lineRule="auto"/>
        <w:ind w:rightChars="0" w:right="113"/>
        <w:contextualSpacing w:val="0"/>
        <w:jc w:val="left"/>
        <w:outlineLvl w:val="9"/>
      </w:pPr>
      <w:rPr>
        <w:rFonts w:ascii="Arial" w:hAnsi="Arial"/>
        <w:sz w:val="18"/>
      </w:rPr>
      <w:tblPr/>
      <w:tcPr>
        <w:vAlign w:val="center"/>
      </w:tcPr>
    </w:tblStylePr>
    <w:tblStylePr w:type="band2Vert">
      <w:pPr>
        <w:wordWrap/>
        <w:spacing w:beforeLines="0" w:before="60" w:beforeAutospacing="0" w:afterLines="0" w:after="60" w:afterAutospacing="0" w:line="240" w:lineRule="auto"/>
        <w:ind w:rightChars="0" w:right="113"/>
        <w:contextualSpacing w:val="0"/>
        <w:jc w:val="left"/>
      </w:pPr>
      <w:rPr>
        <w:rFonts w:ascii="Arial" w:hAnsi="Arial"/>
        <w:sz w:val="18"/>
      </w:r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left"/>
      </w:pPr>
      <w:rPr>
        <w:rFonts w:ascii="Arial" w:hAnsi="Arial"/>
        <w:sz w:val="18"/>
      </w:rPr>
      <w:tblPr/>
      <w:tcPr>
        <w:shd w:val="clear" w:color="auto" w:fill="C2D8FF" w:themeFill="accent1" w:themeFillTint="33"/>
        <w:vAlign w:val="center"/>
      </w:tcPr>
    </w:tblStylePr>
    <w:tblStylePr w:type="band2Horz">
      <w:pPr>
        <w:wordWrap/>
        <w:spacing w:beforeLines="0" w:before="60" w:beforeAutospacing="0" w:afterLines="0" w:after="60" w:afterAutospacing="0"/>
        <w:contextualSpacing w:val="0"/>
        <w:jc w:val="left"/>
      </w:pPr>
      <w:rPr>
        <w:rFonts w:ascii="Arial" w:hAnsi="Arial"/>
        <w:sz w:val="18"/>
      </w:rPr>
      <w:tblPr/>
      <w:tcPr>
        <w:vAlign w:val="center"/>
      </w:tcPr>
    </w:tblStylePr>
    <w:tblStylePr w:type="neCell">
      <w:rPr>
        <w:rFonts w:ascii="Arial" w:hAnsi="Arial"/>
        <w:sz w:val="18"/>
      </w:rPr>
    </w:tblStylePr>
    <w:tblStylePr w:type="nwCell">
      <w:rPr>
        <w:rFonts w:ascii="Arial" w:hAnsi="Arial"/>
        <w:sz w:val="18"/>
      </w:rPr>
    </w:tblStylePr>
    <w:tblStylePr w:type="seCell">
      <w:rPr>
        <w:rFonts w:ascii="Arial" w:hAnsi="Arial"/>
        <w:sz w:val="18"/>
      </w:rPr>
    </w:tblStylePr>
    <w:tblStylePr w:type="swCell">
      <w:rPr>
        <w:rFonts w:ascii="Arial" w:hAnsi="Arial"/>
        <w:sz w:val="18"/>
      </w:rPr>
    </w:tblStylePr>
  </w:style>
  <w:style w:type="paragraph" w:customStyle="1" w:styleId="Appendix1">
    <w:name w:val="Appendix 1"/>
    <w:basedOn w:val="Normal"/>
    <w:next w:val="Body"/>
    <w:uiPriority w:val="99"/>
    <w:qFormat/>
    <w:rsid w:val="004921E1"/>
    <w:pPr>
      <w:pageBreakBefore/>
      <w:numPr>
        <w:numId w:val="8"/>
      </w:numPr>
      <w:spacing w:after="240"/>
      <w:outlineLvl w:val="0"/>
    </w:pPr>
    <w:rPr>
      <w:color w:val="004DCF" w:themeColor="accent1"/>
      <w:sz w:val="40"/>
    </w:rPr>
  </w:style>
  <w:style w:type="paragraph" w:customStyle="1" w:styleId="Appendix2">
    <w:name w:val="Appendix 2"/>
    <w:basedOn w:val="Normal"/>
    <w:next w:val="Body"/>
    <w:uiPriority w:val="99"/>
    <w:qFormat/>
    <w:rsid w:val="00826BCA"/>
    <w:pPr>
      <w:keepNext/>
      <w:numPr>
        <w:ilvl w:val="1"/>
        <w:numId w:val="8"/>
      </w:numPr>
      <w:spacing w:before="240" w:after="120"/>
      <w:outlineLvl w:val="1"/>
    </w:pPr>
    <w:rPr>
      <w:color w:val="004DCF" w:themeColor="accent1"/>
      <w:sz w:val="32"/>
      <w:szCs w:val="32"/>
    </w:rPr>
  </w:style>
  <w:style w:type="paragraph" w:customStyle="1" w:styleId="Appendix3">
    <w:name w:val="Appendix 3"/>
    <w:basedOn w:val="Normal"/>
    <w:next w:val="Body"/>
    <w:uiPriority w:val="99"/>
    <w:qFormat/>
    <w:rsid w:val="00826BCA"/>
    <w:pPr>
      <w:keepNext/>
      <w:numPr>
        <w:ilvl w:val="2"/>
        <w:numId w:val="8"/>
      </w:numPr>
      <w:spacing w:before="240" w:after="120"/>
      <w:outlineLvl w:val="2"/>
    </w:pPr>
    <w:rPr>
      <w:color w:val="004DCF" w:themeColor="accent1"/>
      <w:sz w:val="28"/>
    </w:rPr>
  </w:style>
  <w:style w:type="paragraph" w:customStyle="1" w:styleId="SubHeading20">
    <w:name w:val="Sub Heading 2"/>
    <w:basedOn w:val="SubHeading1"/>
    <w:next w:val="Body"/>
    <w:link w:val="SubHeading2Char0"/>
    <w:uiPriority w:val="3"/>
    <w:qFormat/>
    <w:rsid w:val="00826BCA"/>
    <w:rPr>
      <w:sz w:val="24"/>
      <w:szCs w:val="24"/>
    </w:rPr>
  </w:style>
  <w:style w:type="character" w:customStyle="1" w:styleId="SubHeading2Char0">
    <w:name w:val="Sub Heading 2 Char"/>
    <w:basedOn w:val="SubHeading1Char"/>
    <w:link w:val="SubHeading20"/>
    <w:uiPriority w:val="3"/>
    <w:rsid w:val="00826BCA"/>
    <w:rPr>
      <w:rFonts w:ascii="Arial" w:eastAsiaTheme="minorHAnsi" w:hAnsi="Arial"/>
      <w:bCs/>
      <w:color w:val="004DCF" w:themeColor="accent1"/>
      <w:sz w:val="24"/>
      <w:szCs w:val="24"/>
    </w:rPr>
  </w:style>
  <w:style w:type="paragraph" w:customStyle="1" w:styleId="BaseSource">
    <w:name w:val="Base/Source"/>
    <w:basedOn w:val="Body"/>
    <w:link w:val="BaseSourceChar"/>
    <w:autoRedefine/>
    <w:qFormat/>
    <w:rsid w:val="00E753E4"/>
    <w:pPr>
      <w:spacing w:before="0" w:after="0"/>
      <w:ind w:left="28"/>
    </w:pPr>
    <w:rPr>
      <w:rFonts w:cs="Arial"/>
      <w:sz w:val="16"/>
      <w:szCs w:val="16"/>
    </w:rPr>
  </w:style>
  <w:style w:type="character" w:customStyle="1" w:styleId="BaseSourceChar">
    <w:name w:val="Base/Source Char"/>
    <w:basedOn w:val="BodyChar"/>
    <w:link w:val="BaseSource"/>
    <w:rsid w:val="00D774BE"/>
    <w:rPr>
      <w:rFonts w:ascii="Arial" w:eastAsia="Times New Roman" w:hAnsi="Arial" w:cs="Arial"/>
      <w:sz w:val="16"/>
      <w:szCs w:val="16"/>
    </w:rPr>
  </w:style>
  <w:style w:type="paragraph" w:customStyle="1" w:styleId="paragraph">
    <w:name w:val="paragraph"/>
    <w:basedOn w:val="Normal"/>
    <w:rsid w:val="00724387"/>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724387"/>
  </w:style>
  <w:style w:type="character" w:customStyle="1" w:styleId="eop">
    <w:name w:val="eop"/>
    <w:basedOn w:val="DefaultParagraphFont"/>
    <w:rsid w:val="00724387"/>
  </w:style>
  <w:style w:type="character" w:customStyle="1" w:styleId="Suggestions">
    <w:name w:val="Suggestions"/>
    <w:basedOn w:val="DefaultParagraphFont"/>
    <w:uiPriority w:val="1"/>
    <w:qFormat/>
    <w:rsid w:val="0062154D"/>
  </w:style>
  <w:style w:type="character" w:styleId="Mention">
    <w:name w:val="Mention"/>
    <w:basedOn w:val="DefaultParagraphFont"/>
    <w:uiPriority w:val="99"/>
    <w:unhideWhenUsed/>
    <w:rsid w:val="00E87BBC"/>
    <w:rPr>
      <w:color w:val="2B579A"/>
      <w:shd w:val="clear" w:color="auto" w:fill="E1DFDD"/>
    </w:rPr>
  </w:style>
  <w:style w:type="character" w:styleId="UnresolvedMention">
    <w:name w:val="Unresolved Mention"/>
    <w:basedOn w:val="DefaultParagraphFont"/>
    <w:uiPriority w:val="99"/>
    <w:semiHidden/>
    <w:unhideWhenUsed/>
    <w:rsid w:val="0047629F"/>
    <w:rPr>
      <w:color w:val="605E5C"/>
      <w:shd w:val="clear" w:color="auto" w:fill="E1DFDD"/>
    </w:rPr>
  </w:style>
  <w:style w:type="paragraph" w:customStyle="1" w:styleId="1ResponseFrame">
    <w:name w:val="1. Response Frame"/>
    <w:basedOn w:val="Normal"/>
    <w:qFormat/>
    <w:rsid w:val="00DD5335"/>
    <w:pPr>
      <w:spacing w:before="40" w:after="40" w:line="264" w:lineRule="auto"/>
      <w:ind w:left="1701" w:hanging="567"/>
    </w:pPr>
    <w:rPr>
      <w:szCs w:val="22"/>
    </w:rPr>
  </w:style>
  <w:style w:type="paragraph" w:customStyle="1" w:styleId="QText">
    <w:name w:val="Q Text"/>
    <w:basedOn w:val="Normal"/>
    <w:next w:val="Normal"/>
    <w:qFormat/>
    <w:rsid w:val="00C4553E"/>
    <w:pPr>
      <w:ind w:left="1134"/>
    </w:pPr>
    <w:rPr>
      <w:rFonts w:cs="Arial"/>
      <w:szCs w:val="22"/>
    </w:rPr>
  </w:style>
  <w:style w:type="table" w:customStyle="1" w:styleId="SRC">
    <w:name w:val="SRC"/>
    <w:basedOn w:val="TableNormal"/>
    <w:uiPriority w:val="99"/>
    <w:rsid w:val="00C4553E"/>
    <w:pPr>
      <w:spacing w:before="60" w:after="60" w:line="240" w:lineRule="auto"/>
    </w:pPr>
    <w:rPr>
      <w:rFonts w:ascii="Arial" w:eastAsiaTheme="minorHAnsi" w:hAnsi="Arial"/>
      <w:sz w:val="18"/>
    </w:rPr>
    <w:tblPr>
      <w:tblStyleRowBandSize w:val="1"/>
      <w:tblStyleColBandSize w:val="1"/>
      <w:tblBorders>
        <w:bottom w:val="single" w:sz="4" w:space="0" w:color="004DCF" w:themeColor="accent1"/>
      </w:tblBorders>
    </w:tblPr>
    <w:tblStylePr w:type="firstRow">
      <w:pPr>
        <w:wordWrap/>
        <w:spacing w:beforeLines="0" w:before="60" w:beforeAutospacing="0" w:afterLines="0" w:after="60" w:afterAutospacing="0" w:line="240" w:lineRule="auto"/>
        <w:contextualSpacing w:val="0"/>
        <w:jc w:val="center"/>
      </w:pPr>
      <w:rPr>
        <w:rFonts w:ascii="Arial" w:hAnsi="Arial"/>
        <w:b/>
        <w:color w:val="FFFFFF" w:themeColor="background1"/>
        <w:sz w:val="18"/>
      </w:rPr>
      <w:tblPr/>
      <w:tcPr>
        <w:shd w:val="clear" w:color="auto" w:fill="004DCF" w:themeFill="accent1"/>
        <w:vAlign w:val="center"/>
      </w:tcPr>
    </w:tblStylePr>
    <w:tblStylePr w:type="lastRow">
      <w:pPr>
        <w:wordWrap/>
        <w:spacing w:beforeLines="0" w:before="60" w:beforeAutospacing="0" w:afterLines="0" w:after="60" w:afterAutospacing="0" w:line="240" w:lineRule="auto"/>
        <w:contextualSpacing w:val="0"/>
      </w:pPr>
    </w:tblStylePr>
    <w:tblStylePr w:type="firstCol">
      <w:pPr>
        <w:wordWrap/>
        <w:spacing w:beforeLines="0" w:before="60" w:beforeAutospacing="0" w:afterLines="0" w:after="60" w:afterAutospacing="0" w:line="240" w:lineRule="auto"/>
        <w:contextualSpacing w:val="0"/>
        <w:jc w:val="left"/>
      </w:pPr>
      <w:tblPr/>
      <w:tcPr>
        <w:vAlign w:val="center"/>
      </w:tcPr>
    </w:tblStylePr>
    <w:tblStylePr w:type="band1Vert">
      <w:pPr>
        <w:wordWrap/>
        <w:spacing w:beforeLines="0" w:before="60" w:beforeAutospacing="0" w:afterLines="0" w:after="60" w:afterAutospacing="0" w:line="240" w:lineRule="auto"/>
        <w:ind w:rightChars="0" w:right="113"/>
        <w:contextualSpacing w:val="0"/>
        <w:jc w:val="right"/>
        <w:outlineLvl w:val="9"/>
      </w:pPr>
      <w:tblPr/>
      <w:tcPr>
        <w:vAlign w:val="center"/>
      </w:tcPr>
    </w:tblStylePr>
    <w:tblStylePr w:type="band2Vert">
      <w:pPr>
        <w:wordWrap/>
        <w:spacing w:beforeLines="0" w:before="60" w:beforeAutospacing="0" w:afterLines="0" w:after="60" w:afterAutospacing="0" w:line="240" w:lineRule="auto"/>
        <w:ind w:rightChars="0" w:right="113"/>
        <w:contextualSpacing w:val="0"/>
        <w:jc w:val="right"/>
      </w:p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right"/>
      </w:pPr>
      <w:rPr>
        <w:rFonts w:ascii="Arial" w:hAnsi="Arial"/>
        <w:sz w:val="18"/>
      </w:rPr>
      <w:tblPr/>
      <w:tcPr>
        <w:shd w:val="clear" w:color="auto" w:fill="C2D8FF" w:themeFill="accent1" w:themeFillTint="33"/>
        <w:vAlign w:val="center"/>
      </w:tcPr>
    </w:tblStylePr>
    <w:tblStylePr w:type="band2Horz">
      <w:pPr>
        <w:wordWrap/>
        <w:spacing w:beforeLines="0" w:before="60" w:beforeAutospacing="0" w:afterLines="0" w:after="60" w:afterAutospacing="0"/>
        <w:contextualSpacing w:val="0"/>
        <w:jc w:val="right"/>
      </w:pPr>
      <w:tblPr/>
      <w:tcPr>
        <w:vAlign w:val="center"/>
      </w:tcPr>
    </w:tblStylePr>
  </w:style>
  <w:style w:type="paragraph" w:styleId="BalloonText">
    <w:name w:val="Balloon Text"/>
    <w:basedOn w:val="Normal"/>
    <w:link w:val="BalloonTextChar"/>
    <w:uiPriority w:val="99"/>
    <w:semiHidden/>
    <w:unhideWhenUsed/>
    <w:rsid w:val="00C4553E"/>
    <w:rPr>
      <w:rFonts w:ascii="Segoe UI" w:hAnsi="Segoe UI" w:cs="Segoe UI"/>
      <w:sz w:val="18"/>
    </w:rPr>
  </w:style>
  <w:style w:type="character" w:customStyle="1" w:styleId="BalloonTextChar">
    <w:name w:val="Balloon Text Char"/>
    <w:basedOn w:val="DefaultParagraphFont"/>
    <w:link w:val="BalloonText"/>
    <w:uiPriority w:val="99"/>
    <w:semiHidden/>
    <w:rsid w:val="00C4553E"/>
    <w:rPr>
      <w:rFonts w:ascii="Segoe UI" w:eastAsiaTheme="minorHAnsi" w:hAnsi="Segoe UI" w:cs="Segoe UI"/>
      <w:sz w:val="18"/>
      <w:szCs w:val="18"/>
    </w:rPr>
  </w:style>
  <w:style w:type="paragraph" w:customStyle="1" w:styleId="Instruction">
    <w:name w:val="Instruction"/>
    <w:basedOn w:val="Normal"/>
    <w:next w:val="Normal"/>
    <w:qFormat/>
    <w:rsid w:val="00C4553E"/>
    <w:pPr>
      <w:spacing w:before="240" w:after="240"/>
      <w:ind w:left="1134"/>
    </w:pPr>
    <w:rPr>
      <w:rFonts w:cs="Arial"/>
      <w:caps/>
    </w:rPr>
  </w:style>
  <w:style w:type="paragraph" w:customStyle="1" w:styleId="QNameText">
    <w:name w:val="Q Name &amp; Text"/>
    <w:basedOn w:val="Normal"/>
    <w:next w:val="Normal"/>
    <w:qFormat/>
    <w:rsid w:val="00C4553E"/>
    <w:pPr>
      <w:ind w:left="1134" w:hanging="1134"/>
    </w:pPr>
    <w:rPr>
      <w:szCs w:val="22"/>
    </w:rPr>
  </w:style>
  <w:style w:type="paragraph" w:customStyle="1" w:styleId="aStatement">
    <w:name w:val="a) Statement"/>
    <w:basedOn w:val="ListParagraph"/>
    <w:qFormat/>
    <w:rsid w:val="00C4553E"/>
    <w:pPr>
      <w:spacing w:line="264" w:lineRule="auto"/>
      <w:ind w:left="1701" w:hanging="567"/>
      <w:contextualSpacing w:val="0"/>
    </w:pPr>
    <w:rPr>
      <w:szCs w:val="22"/>
    </w:rPr>
  </w:style>
  <w:style w:type="paragraph" w:customStyle="1" w:styleId="Reference">
    <w:name w:val="Reference"/>
    <w:basedOn w:val="Normal"/>
    <w:next w:val="Normal"/>
    <w:rsid w:val="00C4553E"/>
    <w:pPr>
      <w:spacing w:before="120" w:after="120"/>
    </w:pPr>
    <w:rPr>
      <w:rFonts w:eastAsia="Times New Roman" w:cs="Times New Roman"/>
      <w:i/>
      <w:szCs w:val="20"/>
    </w:rPr>
  </w:style>
  <w:style w:type="paragraph" w:customStyle="1" w:styleId="Timestamp1">
    <w:name w:val="Timestamp1"/>
    <w:basedOn w:val="Normal"/>
    <w:next w:val="Normal"/>
    <w:qFormat/>
    <w:rsid w:val="00C4553E"/>
    <w:rPr>
      <w:szCs w:val="22"/>
    </w:rPr>
  </w:style>
  <w:style w:type="paragraph" w:customStyle="1" w:styleId="ModuleHeading">
    <w:name w:val="Module Heading"/>
    <w:basedOn w:val="Normal"/>
    <w:next w:val="Normal"/>
    <w:qFormat/>
    <w:rsid w:val="00C4553E"/>
    <w:pPr>
      <w:shd w:val="clear" w:color="auto" w:fill="D9D9D9" w:themeFill="background1" w:themeFillShade="D9"/>
      <w:spacing w:before="120" w:after="120"/>
      <w:ind w:left="851" w:hanging="851"/>
      <w:outlineLvl w:val="0"/>
    </w:pPr>
    <w:rPr>
      <w:rFonts w:cs="Arial"/>
      <w:b/>
      <w:szCs w:val="20"/>
    </w:rPr>
  </w:style>
  <w:style w:type="paragraph" w:customStyle="1" w:styleId="BaseDescription">
    <w:name w:val="Base Description"/>
    <w:basedOn w:val="Normal"/>
    <w:next w:val="Normal"/>
    <w:qFormat/>
    <w:rsid w:val="00C4553E"/>
    <w:pPr>
      <w:spacing w:before="120"/>
      <w:ind w:left="1134" w:hanging="1134"/>
    </w:pPr>
    <w:rPr>
      <w:szCs w:val="22"/>
    </w:rPr>
  </w:style>
  <w:style w:type="paragraph" w:customStyle="1" w:styleId="InterviewerNote">
    <w:name w:val="Interviewer Note"/>
    <w:basedOn w:val="Normal"/>
    <w:next w:val="Normal"/>
    <w:qFormat/>
    <w:rsid w:val="00C4553E"/>
    <w:pPr>
      <w:ind w:left="1134"/>
    </w:pPr>
    <w:rPr>
      <w:szCs w:val="22"/>
    </w:rPr>
  </w:style>
  <w:style w:type="paragraph" w:customStyle="1" w:styleId="ProgrammerNote">
    <w:name w:val="Programmer Note"/>
    <w:basedOn w:val="Normal"/>
    <w:next w:val="Normal"/>
    <w:qFormat/>
    <w:rsid w:val="00C4553E"/>
    <w:pPr>
      <w:ind w:left="1134"/>
    </w:pPr>
    <w:rPr>
      <w:rFonts w:cs="Arial"/>
      <w:caps/>
    </w:rPr>
  </w:style>
  <w:style w:type="character" w:customStyle="1" w:styleId="SRCCodeframe1Char">
    <w:name w:val="SRC Codeframe 1 Char"/>
    <w:basedOn w:val="DefaultParagraphFont"/>
    <w:link w:val="SRCCodeframe1"/>
    <w:locked/>
    <w:rsid w:val="00C4553E"/>
    <w:rPr>
      <w:rFonts w:ascii="Arial" w:hAnsi="Arial" w:cs="Arial"/>
      <w:sz w:val="20"/>
      <w:szCs w:val="20"/>
    </w:rPr>
  </w:style>
  <w:style w:type="paragraph" w:customStyle="1" w:styleId="SRCCodeframe1">
    <w:name w:val="SRC Codeframe 1"/>
    <w:basedOn w:val="Normal"/>
    <w:link w:val="SRCCodeframe1Char"/>
    <w:qFormat/>
    <w:rsid w:val="00C4553E"/>
    <w:pPr>
      <w:ind w:left="1418" w:hanging="567"/>
    </w:pPr>
    <w:rPr>
      <w:rFonts w:eastAsiaTheme="minorEastAsia" w:cs="Arial"/>
      <w:szCs w:val="20"/>
    </w:rPr>
  </w:style>
  <w:style w:type="character" w:customStyle="1" w:styleId="SRCQnChar">
    <w:name w:val="SRC Qn Char"/>
    <w:basedOn w:val="DefaultParagraphFont"/>
    <w:link w:val="SRCQn"/>
    <w:locked/>
    <w:rsid w:val="00C4553E"/>
    <w:rPr>
      <w:rFonts w:ascii="Arial" w:hAnsi="Arial" w:cs="Arial"/>
      <w:sz w:val="20"/>
      <w:szCs w:val="20"/>
    </w:rPr>
  </w:style>
  <w:style w:type="paragraph" w:customStyle="1" w:styleId="SRCQn">
    <w:name w:val="SRC Qn"/>
    <w:basedOn w:val="Normal"/>
    <w:link w:val="SRCQnChar"/>
    <w:qFormat/>
    <w:rsid w:val="00C4553E"/>
    <w:pPr>
      <w:ind w:left="851" w:hanging="851"/>
    </w:pPr>
    <w:rPr>
      <w:rFonts w:eastAsiaTheme="minorEastAsia" w:cs="Arial"/>
      <w:szCs w:val="20"/>
    </w:rPr>
  </w:style>
  <w:style w:type="paragraph" w:customStyle="1" w:styleId="SRCCodeframe">
    <w:name w:val="SRC Code frame"/>
    <w:basedOn w:val="Normal"/>
    <w:link w:val="SRCCodeframeChar"/>
    <w:qFormat/>
    <w:rsid w:val="00C4553E"/>
    <w:pPr>
      <w:ind w:left="720" w:firstLine="131"/>
    </w:pPr>
    <w:rPr>
      <w:rFonts w:cs="Arial"/>
      <w:szCs w:val="20"/>
    </w:rPr>
  </w:style>
  <w:style w:type="character" w:customStyle="1" w:styleId="SRCCodeframeChar">
    <w:name w:val="SRC Code frame Char"/>
    <w:basedOn w:val="DefaultParagraphFont"/>
    <w:link w:val="SRCCodeframe"/>
    <w:rsid w:val="00C4553E"/>
    <w:rPr>
      <w:rFonts w:ascii="Arial" w:eastAsiaTheme="minorHAnsi" w:hAnsi="Arial" w:cs="Arial"/>
      <w:sz w:val="20"/>
      <w:szCs w:val="20"/>
    </w:rPr>
  </w:style>
  <w:style w:type="paragraph" w:customStyle="1" w:styleId="Table-Text5After">
    <w:name w:val="Table-Text/5After"/>
    <w:basedOn w:val="Normal"/>
    <w:uiPriority w:val="99"/>
    <w:rsid w:val="00C4553E"/>
    <w:pPr>
      <w:spacing w:after="100"/>
    </w:pPr>
    <w:rPr>
      <w:rFonts w:ascii="Palatino" w:eastAsia="Times New Roman" w:hAnsi="Palatino" w:cs="Palatino"/>
      <w:szCs w:val="20"/>
    </w:rPr>
  </w:style>
  <w:style w:type="paragraph" w:customStyle="1" w:styleId="Notes">
    <w:name w:val="Notes"/>
    <w:basedOn w:val="Normal"/>
    <w:uiPriority w:val="99"/>
    <w:rsid w:val="00C4553E"/>
    <w:rPr>
      <w:rFonts w:eastAsia="SimSun" w:cs="Arial"/>
      <w:color w:val="0000FF"/>
      <w:sz w:val="24"/>
      <w:szCs w:val="24"/>
      <w:lang w:eastAsia="zh-CN"/>
    </w:rPr>
  </w:style>
  <w:style w:type="paragraph" w:customStyle="1" w:styleId="2Questionstem">
    <w:name w:val="2 Question stem"/>
    <w:basedOn w:val="Normal"/>
    <w:next w:val="Normal"/>
    <w:qFormat/>
    <w:rsid w:val="00C4553E"/>
    <w:pPr>
      <w:ind w:left="993" w:hanging="993"/>
    </w:pPr>
    <w:rPr>
      <w:rFonts w:eastAsia="Times New Roman" w:cs="Arial"/>
      <w:lang w:eastAsia="en-AU"/>
    </w:rPr>
  </w:style>
  <w:style w:type="paragraph" w:customStyle="1" w:styleId="pf0">
    <w:name w:val="pf0"/>
    <w:basedOn w:val="Normal"/>
    <w:rsid w:val="00C4553E"/>
    <w:pPr>
      <w:spacing w:before="100" w:beforeAutospacing="1" w:after="100" w:afterAutospacing="1"/>
      <w:ind w:left="720" w:hanging="360"/>
    </w:pPr>
    <w:rPr>
      <w:rFonts w:ascii="Times New Roman" w:eastAsia="Times New Roman" w:hAnsi="Times New Roman" w:cs="Times New Roman"/>
      <w:sz w:val="24"/>
      <w:szCs w:val="24"/>
      <w:lang w:eastAsia="en-AU"/>
    </w:rPr>
  </w:style>
  <w:style w:type="character" w:customStyle="1" w:styleId="cf01">
    <w:name w:val="cf01"/>
    <w:basedOn w:val="DefaultParagraphFont"/>
    <w:rsid w:val="00C4553E"/>
    <w:rPr>
      <w:rFonts w:ascii="Segoe UI" w:hAnsi="Segoe UI" w:cs="Segoe UI" w:hint="default"/>
      <w:sz w:val="18"/>
      <w:szCs w:val="18"/>
    </w:rPr>
  </w:style>
  <w:style w:type="paragraph" w:customStyle="1" w:styleId="5Notes">
    <w:name w:val="5 Notes"/>
    <w:basedOn w:val="BaseDescription"/>
    <w:next w:val="Normal"/>
    <w:qFormat/>
    <w:rsid w:val="00C4553E"/>
    <w:pPr>
      <w:spacing w:before="0" w:line="264" w:lineRule="auto"/>
      <w:ind w:left="567" w:firstLine="0"/>
    </w:pPr>
    <w:rPr>
      <w:caps/>
    </w:rPr>
  </w:style>
  <w:style w:type="character" w:customStyle="1" w:styleId="aranob">
    <w:name w:val="aranob"/>
    <w:basedOn w:val="DefaultParagraphFont"/>
    <w:rsid w:val="00C4553E"/>
  </w:style>
  <w:style w:type="paragraph" w:customStyle="1" w:styleId="xxxmsonormal">
    <w:name w:val="x_xxmsonormal"/>
    <w:basedOn w:val="Normal"/>
    <w:rsid w:val="00C4553E"/>
    <w:rPr>
      <w:rFonts w:ascii="Calibri" w:hAnsi="Calibri" w:cs="Calibri"/>
      <w:sz w:val="22"/>
      <w:szCs w:val="22"/>
      <w:lang w:eastAsia="en-AU"/>
    </w:rPr>
  </w:style>
  <w:style w:type="paragraph" w:customStyle="1" w:styleId="xxxbasedescription">
    <w:name w:val="x_xxbasedescription"/>
    <w:basedOn w:val="Normal"/>
    <w:rsid w:val="00C4553E"/>
    <w:pPr>
      <w:spacing w:before="120"/>
      <w:ind w:left="1134" w:hanging="1134"/>
    </w:pPr>
    <w:rPr>
      <w:rFonts w:cs="Arial"/>
      <w:szCs w:val="20"/>
      <w:lang w:eastAsia="en-AU"/>
    </w:rPr>
  </w:style>
  <w:style w:type="paragraph" w:customStyle="1" w:styleId="xxxqnametext">
    <w:name w:val="x_xxqnametext"/>
    <w:basedOn w:val="Normal"/>
    <w:rsid w:val="00C4553E"/>
    <w:pPr>
      <w:ind w:left="1134" w:hanging="1134"/>
    </w:pPr>
    <w:rPr>
      <w:rFonts w:cs="Arial"/>
      <w:szCs w:val="20"/>
      <w:lang w:eastAsia="en-AU"/>
    </w:rPr>
  </w:style>
  <w:style w:type="paragraph" w:customStyle="1" w:styleId="xxxinterviewernote">
    <w:name w:val="x_xxinterviewernote"/>
    <w:basedOn w:val="Normal"/>
    <w:rsid w:val="00C4553E"/>
    <w:pPr>
      <w:spacing w:before="100" w:beforeAutospacing="1" w:after="100" w:afterAutospacing="1"/>
    </w:pPr>
    <w:rPr>
      <w:rFonts w:ascii="Calibri" w:hAnsi="Calibri" w:cs="Calibri"/>
      <w:sz w:val="22"/>
      <w:szCs w:val="22"/>
      <w:lang w:eastAsia="en-AU"/>
    </w:rPr>
  </w:style>
  <w:style w:type="paragraph" w:customStyle="1" w:styleId="xxx1responseframe">
    <w:name w:val="x_xx1responseframe"/>
    <w:basedOn w:val="Normal"/>
    <w:rsid w:val="00C4553E"/>
    <w:pPr>
      <w:spacing w:before="100" w:beforeAutospacing="1" w:after="100" w:afterAutospacing="1"/>
    </w:pPr>
    <w:rPr>
      <w:rFonts w:ascii="Calibri" w:hAnsi="Calibri" w:cs="Calibri"/>
      <w:sz w:val="22"/>
      <w:szCs w:val="22"/>
      <w:lang w:eastAsia="en-AU"/>
    </w:rPr>
  </w:style>
  <w:style w:type="paragraph" w:customStyle="1" w:styleId="pf1">
    <w:name w:val="pf1"/>
    <w:basedOn w:val="Normal"/>
    <w:rsid w:val="00C4553E"/>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f21">
    <w:name w:val="cf21"/>
    <w:basedOn w:val="DefaultParagraphFont"/>
    <w:rsid w:val="00C4553E"/>
    <w:rPr>
      <w:rFonts w:ascii="Segoe UI" w:hAnsi="Segoe UI" w:cs="Segoe UI" w:hint="default"/>
      <w:sz w:val="18"/>
      <w:szCs w:val="18"/>
    </w:rPr>
  </w:style>
  <w:style w:type="character" w:customStyle="1" w:styleId="cf11">
    <w:name w:val="cf11"/>
    <w:basedOn w:val="DefaultParagraphFont"/>
    <w:rsid w:val="00C4553E"/>
    <w:rPr>
      <w:rFonts w:ascii="Segoe UI" w:hAnsi="Segoe UI" w:cs="Segoe UI" w:hint="default"/>
      <w:sz w:val="18"/>
      <w:szCs w:val="18"/>
    </w:rPr>
  </w:style>
  <w:style w:type="paragraph" w:customStyle="1" w:styleId="Question">
    <w:name w:val="Question"/>
    <w:basedOn w:val="Normal"/>
    <w:next w:val="Body"/>
    <w:link w:val="QuestionChar"/>
    <w:qFormat/>
    <w:rsid w:val="00C4553E"/>
    <w:pPr>
      <w:spacing w:before="120" w:after="120"/>
      <w:ind w:left="1134" w:hanging="567"/>
      <w:jc w:val="both"/>
    </w:pPr>
    <w:rPr>
      <w:rFonts w:eastAsia="Calibri" w:cs="Times New Roman"/>
      <w:sz w:val="16"/>
      <w:szCs w:val="22"/>
      <w:lang w:val="en-GB"/>
    </w:rPr>
  </w:style>
  <w:style w:type="character" w:customStyle="1" w:styleId="QuestionChar">
    <w:name w:val="Question Char"/>
    <w:link w:val="Question"/>
    <w:locked/>
    <w:rsid w:val="00C4553E"/>
    <w:rPr>
      <w:rFonts w:ascii="Arial" w:eastAsia="Calibri" w:hAnsi="Arial" w:cs="Times New Roman"/>
      <w:sz w:val="16"/>
      <w:lang w:val="en-GB"/>
    </w:rPr>
  </w:style>
  <w:style w:type="paragraph" w:customStyle="1" w:styleId="ContentHeading">
    <w:name w:val="Content Heading"/>
    <w:basedOn w:val="Heading1"/>
    <w:link w:val="ContentHeadingChar"/>
    <w:qFormat/>
    <w:rsid w:val="00C4553E"/>
    <w:pPr>
      <w:keepNext/>
      <w:pageBreakBefore w:val="0"/>
      <w:numPr>
        <w:numId w:val="0"/>
      </w:numPr>
      <w:spacing w:before="240"/>
      <w:jc w:val="both"/>
    </w:pPr>
    <w:rPr>
      <w:rFonts w:eastAsia="Calibri" w:cs="Arial"/>
      <w:bCs/>
      <w:kern w:val="28"/>
      <w:sz w:val="36"/>
      <w:szCs w:val="24"/>
    </w:rPr>
  </w:style>
  <w:style w:type="character" w:customStyle="1" w:styleId="ContentHeadingChar">
    <w:name w:val="Content Heading Char"/>
    <w:basedOn w:val="Heading1Char"/>
    <w:link w:val="ContentHeading"/>
    <w:rsid w:val="00C4553E"/>
    <w:rPr>
      <w:rFonts w:ascii="Arial" w:eastAsia="Calibri" w:hAnsi="Arial" w:cs="Arial"/>
      <w:bCs/>
      <w:color w:val="004DCF" w:themeColor="accent1"/>
      <w:kern w:val="28"/>
      <w:sz w:val="36"/>
      <w:szCs w:val="24"/>
    </w:rPr>
  </w:style>
  <w:style w:type="character" w:customStyle="1" w:styleId="ui-provider">
    <w:name w:val="ui-provider"/>
    <w:basedOn w:val="DefaultParagraphFont"/>
    <w:rsid w:val="00C4553E"/>
  </w:style>
  <w:style w:type="paragraph" w:customStyle="1" w:styleId="ClauseLevel1">
    <w:name w:val="Clause Level 1"/>
    <w:aliases w:val="C1"/>
    <w:next w:val="ClauseLevel2"/>
    <w:qFormat/>
    <w:rsid w:val="00C4553E"/>
    <w:pPr>
      <w:keepNext/>
      <w:numPr>
        <w:numId w:val="56"/>
      </w:numPr>
      <w:pBdr>
        <w:bottom w:val="single" w:sz="2" w:space="0" w:color="auto"/>
      </w:pBdr>
      <w:spacing w:before="200" w:after="120" w:line="280" w:lineRule="atLeast"/>
      <w:outlineLvl w:val="0"/>
    </w:pPr>
    <w:rPr>
      <w:rFonts w:ascii="Arial" w:eastAsia="Times New Roman" w:hAnsi="Arial" w:cs="Arial"/>
      <w:b/>
      <w:lang w:eastAsia="en-AU"/>
    </w:rPr>
  </w:style>
  <w:style w:type="paragraph" w:customStyle="1" w:styleId="ClauseLevel2">
    <w:name w:val="Clause Level 2"/>
    <w:aliases w:val="C2"/>
    <w:next w:val="ClauseLevel3"/>
    <w:uiPriority w:val="99"/>
    <w:qFormat/>
    <w:rsid w:val="00C4553E"/>
    <w:pPr>
      <w:keepNext/>
      <w:numPr>
        <w:ilvl w:val="1"/>
        <w:numId w:val="56"/>
      </w:numPr>
      <w:spacing w:before="200" w:after="120" w:line="280" w:lineRule="atLeast"/>
      <w:outlineLvl w:val="1"/>
    </w:pPr>
    <w:rPr>
      <w:rFonts w:ascii="Arial" w:eastAsia="Times New Roman" w:hAnsi="Arial" w:cs="Arial"/>
      <w:b/>
      <w:lang w:eastAsia="en-AU"/>
    </w:rPr>
  </w:style>
  <w:style w:type="paragraph" w:customStyle="1" w:styleId="ClauseLevel3">
    <w:name w:val="Clause Level 3"/>
    <w:aliases w:val="C3"/>
    <w:link w:val="ClauseLevel3Char"/>
    <w:qFormat/>
    <w:rsid w:val="00C4553E"/>
    <w:pPr>
      <w:numPr>
        <w:ilvl w:val="2"/>
        <w:numId w:val="56"/>
      </w:numPr>
      <w:spacing w:before="140" w:after="140" w:line="280" w:lineRule="atLeast"/>
    </w:pPr>
    <w:rPr>
      <w:rFonts w:ascii="Arial" w:eastAsia="Times New Roman" w:hAnsi="Arial" w:cs="Arial"/>
      <w:lang w:eastAsia="en-AU"/>
    </w:rPr>
  </w:style>
  <w:style w:type="character" w:customStyle="1" w:styleId="ClauseLevel3Char">
    <w:name w:val="Clause Level 3 Char"/>
    <w:aliases w:val="C3 Char"/>
    <w:link w:val="ClauseLevel3"/>
    <w:rsid w:val="00C4553E"/>
    <w:rPr>
      <w:rFonts w:ascii="Arial" w:eastAsia="Times New Roman" w:hAnsi="Arial" w:cs="Arial"/>
      <w:lang w:eastAsia="en-AU"/>
    </w:rPr>
  </w:style>
  <w:style w:type="paragraph" w:customStyle="1" w:styleId="ClauseLevel4">
    <w:name w:val="Clause Level 4"/>
    <w:aliases w:val="C4"/>
    <w:basedOn w:val="ClauseLevel3"/>
    <w:uiPriority w:val="99"/>
    <w:qFormat/>
    <w:rsid w:val="00C4553E"/>
    <w:pPr>
      <w:numPr>
        <w:ilvl w:val="3"/>
      </w:numPr>
      <w:tabs>
        <w:tab w:val="clear" w:pos="1559"/>
      </w:tabs>
    </w:pPr>
  </w:style>
  <w:style w:type="paragraph" w:customStyle="1" w:styleId="ClauseLevel5">
    <w:name w:val="Clause Level 5"/>
    <w:aliases w:val="C5"/>
    <w:basedOn w:val="ClauseLevel4"/>
    <w:qFormat/>
    <w:rsid w:val="00C4553E"/>
    <w:pPr>
      <w:numPr>
        <w:ilvl w:val="4"/>
      </w:numPr>
      <w:tabs>
        <w:tab w:val="clear" w:pos="850"/>
      </w:tabs>
    </w:pPr>
  </w:style>
  <w:style w:type="paragraph" w:customStyle="1" w:styleId="ClauseLevel6">
    <w:name w:val="Clause Level 6"/>
    <w:basedOn w:val="ClauseLevel4"/>
    <w:rsid w:val="00C4553E"/>
    <w:pPr>
      <w:numPr>
        <w:ilvl w:val="5"/>
      </w:numPr>
      <w:tabs>
        <w:tab w:val="clear" w:pos="850"/>
      </w:tabs>
    </w:pPr>
  </w:style>
  <w:style w:type="paragraph" w:customStyle="1" w:styleId="ClauseLevel7">
    <w:name w:val="Clause Level 7"/>
    <w:basedOn w:val="ClauseLevel4"/>
    <w:rsid w:val="00C4553E"/>
    <w:pPr>
      <w:numPr>
        <w:ilvl w:val="6"/>
      </w:numPr>
      <w:tabs>
        <w:tab w:val="clear" w:pos="850"/>
      </w:tabs>
    </w:pPr>
  </w:style>
  <w:style w:type="paragraph" w:customStyle="1" w:styleId="ClauseLevel8">
    <w:name w:val="Clause Level 8"/>
    <w:basedOn w:val="ClauseLevel4"/>
    <w:rsid w:val="00C4553E"/>
    <w:pPr>
      <w:numPr>
        <w:ilvl w:val="7"/>
      </w:numPr>
      <w:tabs>
        <w:tab w:val="clear" w:pos="850"/>
      </w:tabs>
    </w:pPr>
  </w:style>
  <w:style w:type="paragraph" w:customStyle="1" w:styleId="ClauseLevel9">
    <w:name w:val="Clause Level 9"/>
    <w:basedOn w:val="ClauseLevel4"/>
    <w:rsid w:val="00C4553E"/>
    <w:pPr>
      <w:numPr>
        <w:ilvl w:val="8"/>
      </w:numPr>
      <w:tabs>
        <w:tab w:val="clear" w:pos="85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2769">
      <w:bodyDiv w:val="1"/>
      <w:marLeft w:val="0"/>
      <w:marRight w:val="0"/>
      <w:marTop w:val="0"/>
      <w:marBottom w:val="0"/>
      <w:divBdr>
        <w:top w:val="none" w:sz="0" w:space="0" w:color="auto"/>
        <w:left w:val="none" w:sz="0" w:space="0" w:color="auto"/>
        <w:bottom w:val="none" w:sz="0" w:space="0" w:color="auto"/>
        <w:right w:val="none" w:sz="0" w:space="0" w:color="auto"/>
      </w:divBdr>
    </w:div>
    <w:div w:id="6641191">
      <w:bodyDiv w:val="1"/>
      <w:marLeft w:val="0"/>
      <w:marRight w:val="0"/>
      <w:marTop w:val="0"/>
      <w:marBottom w:val="0"/>
      <w:divBdr>
        <w:top w:val="none" w:sz="0" w:space="0" w:color="auto"/>
        <w:left w:val="none" w:sz="0" w:space="0" w:color="auto"/>
        <w:bottom w:val="none" w:sz="0" w:space="0" w:color="auto"/>
        <w:right w:val="none" w:sz="0" w:space="0" w:color="auto"/>
      </w:divBdr>
    </w:div>
    <w:div w:id="33967388">
      <w:bodyDiv w:val="1"/>
      <w:marLeft w:val="0"/>
      <w:marRight w:val="0"/>
      <w:marTop w:val="0"/>
      <w:marBottom w:val="0"/>
      <w:divBdr>
        <w:top w:val="none" w:sz="0" w:space="0" w:color="auto"/>
        <w:left w:val="none" w:sz="0" w:space="0" w:color="auto"/>
        <w:bottom w:val="none" w:sz="0" w:space="0" w:color="auto"/>
        <w:right w:val="none" w:sz="0" w:space="0" w:color="auto"/>
      </w:divBdr>
    </w:div>
    <w:div w:id="34085808">
      <w:bodyDiv w:val="1"/>
      <w:marLeft w:val="0"/>
      <w:marRight w:val="0"/>
      <w:marTop w:val="0"/>
      <w:marBottom w:val="0"/>
      <w:divBdr>
        <w:top w:val="none" w:sz="0" w:space="0" w:color="auto"/>
        <w:left w:val="none" w:sz="0" w:space="0" w:color="auto"/>
        <w:bottom w:val="none" w:sz="0" w:space="0" w:color="auto"/>
        <w:right w:val="none" w:sz="0" w:space="0" w:color="auto"/>
      </w:divBdr>
    </w:div>
    <w:div w:id="46036146">
      <w:bodyDiv w:val="1"/>
      <w:marLeft w:val="0"/>
      <w:marRight w:val="0"/>
      <w:marTop w:val="0"/>
      <w:marBottom w:val="0"/>
      <w:divBdr>
        <w:top w:val="none" w:sz="0" w:space="0" w:color="auto"/>
        <w:left w:val="none" w:sz="0" w:space="0" w:color="auto"/>
        <w:bottom w:val="none" w:sz="0" w:space="0" w:color="auto"/>
        <w:right w:val="none" w:sz="0" w:space="0" w:color="auto"/>
      </w:divBdr>
    </w:div>
    <w:div w:id="46073669">
      <w:bodyDiv w:val="1"/>
      <w:marLeft w:val="0"/>
      <w:marRight w:val="0"/>
      <w:marTop w:val="0"/>
      <w:marBottom w:val="0"/>
      <w:divBdr>
        <w:top w:val="none" w:sz="0" w:space="0" w:color="auto"/>
        <w:left w:val="none" w:sz="0" w:space="0" w:color="auto"/>
        <w:bottom w:val="none" w:sz="0" w:space="0" w:color="auto"/>
        <w:right w:val="none" w:sz="0" w:space="0" w:color="auto"/>
      </w:divBdr>
    </w:div>
    <w:div w:id="57673138">
      <w:bodyDiv w:val="1"/>
      <w:marLeft w:val="0"/>
      <w:marRight w:val="0"/>
      <w:marTop w:val="0"/>
      <w:marBottom w:val="0"/>
      <w:divBdr>
        <w:top w:val="none" w:sz="0" w:space="0" w:color="auto"/>
        <w:left w:val="none" w:sz="0" w:space="0" w:color="auto"/>
        <w:bottom w:val="none" w:sz="0" w:space="0" w:color="auto"/>
        <w:right w:val="none" w:sz="0" w:space="0" w:color="auto"/>
      </w:divBdr>
    </w:div>
    <w:div w:id="61374376">
      <w:bodyDiv w:val="1"/>
      <w:marLeft w:val="0"/>
      <w:marRight w:val="0"/>
      <w:marTop w:val="0"/>
      <w:marBottom w:val="0"/>
      <w:divBdr>
        <w:top w:val="none" w:sz="0" w:space="0" w:color="auto"/>
        <w:left w:val="none" w:sz="0" w:space="0" w:color="auto"/>
        <w:bottom w:val="none" w:sz="0" w:space="0" w:color="auto"/>
        <w:right w:val="none" w:sz="0" w:space="0" w:color="auto"/>
      </w:divBdr>
      <w:divsChild>
        <w:div w:id="1331060673">
          <w:marLeft w:val="0"/>
          <w:marRight w:val="0"/>
          <w:marTop w:val="0"/>
          <w:marBottom w:val="0"/>
          <w:divBdr>
            <w:top w:val="single" w:sz="2" w:space="0" w:color="E2E8F0"/>
            <w:left w:val="single" w:sz="2" w:space="0" w:color="E2E8F0"/>
            <w:bottom w:val="single" w:sz="2" w:space="0" w:color="E2E8F0"/>
            <w:right w:val="single" w:sz="2" w:space="0" w:color="E2E8F0"/>
          </w:divBdr>
          <w:divsChild>
            <w:div w:id="912350240">
              <w:marLeft w:val="0"/>
              <w:marRight w:val="0"/>
              <w:marTop w:val="0"/>
              <w:marBottom w:val="0"/>
              <w:divBdr>
                <w:top w:val="single" w:sz="2" w:space="0" w:color="E2E8F0"/>
                <w:left w:val="single" w:sz="2" w:space="5" w:color="E2E8F0"/>
                <w:bottom w:val="single" w:sz="2" w:space="0" w:color="E2E8F0"/>
                <w:right w:val="single" w:sz="2" w:space="5" w:color="E2E8F0"/>
              </w:divBdr>
              <w:divsChild>
                <w:div w:id="170065961">
                  <w:marLeft w:val="0"/>
                  <w:marRight w:val="0"/>
                  <w:marTop w:val="120"/>
                  <w:marBottom w:val="0"/>
                  <w:divBdr>
                    <w:top w:val="single" w:sz="2" w:space="0" w:color="E2E8F0"/>
                    <w:left w:val="single" w:sz="2" w:space="0" w:color="E2E8F0"/>
                    <w:bottom w:val="single" w:sz="2" w:space="0" w:color="E2E8F0"/>
                    <w:right w:val="single" w:sz="2" w:space="0" w:color="E2E8F0"/>
                  </w:divBdr>
                  <w:divsChild>
                    <w:div w:id="961768254">
                      <w:marLeft w:val="0"/>
                      <w:marRight w:val="0"/>
                      <w:marTop w:val="0"/>
                      <w:marBottom w:val="0"/>
                      <w:divBdr>
                        <w:top w:val="single" w:sz="2" w:space="0" w:color="E2E8F0"/>
                        <w:left w:val="single" w:sz="2" w:space="0" w:color="E2E8F0"/>
                        <w:bottom w:val="single" w:sz="2" w:space="0" w:color="E2E8F0"/>
                        <w:right w:val="single" w:sz="2" w:space="0" w:color="E2E8F0"/>
                      </w:divBdr>
                      <w:divsChild>
                        <w:div w:id="2071465239">
                          <w:marLeft w:val="0"/>
                          <w:marRight w:val="0"/>
                          <w:marTop w:val="0"/>
                          <w:marBottom w:val="0"/>
                          <w:divBdr>
                            <w:top w:val="single" w:sz="2" w:space="12" w:color="E2E8F0"/>
                            <w:left w:val="single" w:sz="2" w:space="12" w:color="E2E8F0"/>
                            <w:bottom w:val="single" w:sz="2" w:space="12" w:color="E2E8F0"/>
                            <w:right w:val="single" w:sz="2" w:space="12" w:color="E2E8F0"/>
                          </w:divBdr>
                          <w:divsChild>
                            <w:div w:id="28260843">
                              <w:marLeft w:val="0"/>
                              <w:marRight w:val="0"/>
                              <w:marTop w:val="0"/>
                              <w:marBottom w:val="0"/>
                              <w:divBdr>
                                <w:top w:val="single" w:sz="2" w:space="0" w:color="E2E8F0"/>
                                <w:left w:val="single" w:sz="2" w:space="0" w:color="E2E8F0"/>
                                <w:bottom w:val="single" w:sz="2" w:space="0" w:color="E2E8F0"/>
                                <w:right w:val="single" w:sz="2" w:space="0" w:color="E2E8F0"/>
                              </w:divBdr>
                              <w:divsChild>
                                <w:div w:id="894463370">
                                  <w:marLeft w:val="0"/>
                                  <w:marRight w:val="0"/>
                                  <w:marTop w:val="0"/>
                                  <w:marBottom w:val="0"/>
                                  <w:divBdr>
                                    <w:top w:val="single" w:sz="2" w:space="0" w:color="E2E8F0"/>
                                    <w:left w:val="single" w:sz="2" w:space="0" w:color="E2E8F0"/>
                                    <w:bottom w:val="single" w:sz="2" w:space="0" w:color="E2E8F0"/>
                                    <w:right w:val="single" w:sz="2" w:space="0" w:color="E2E8F0"/>
                                  </w:divBdr>
                                  <w:divsChild>
                                    <w:div w:id="395520177">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sChild>
                        </w:div>
                      </w:divsChild>
                    </w:div>
                    <w:div w:id="1853492041">
                      <w:marLeft w:val="0"/>
                      <w:marRight w:val="0"/>
                      <w:marTop w:val="120"/>
                      <w:marBottom w:val="0"/>
                      <w:divBdr>
                        <w:top w:val="single" w:sz="2" w:space="0" w:color="E2E8F0"/>
                        <w:left w:val="single" w:sz="2" w:space="0" w:color="E2E8F0"/>
                        <w:bottom w:val="single" w:sz="2" w:space="0" w:color="E2E8F0"/>
                        <w:right w:val="single" w:sz="2" w:space="0" w:color="E2E8F0"/>
                      </w:divBdr>
                      <w:divsChild>
                        <w:div w:id="1153831603">
                          <w:marLeft w:val="0"/>
                          <w:marRight w:val="0"/>
                          <w:marTop w:val="0"/>
                          <w:marBottom w:val="0"/>
                          <w:divBdr>
                            <w:top w:val="single" w:sz="2" w:space="0" w:color="E2E8F0"/>
                            <w:left w:val="single" w:sz="2" w:space="0" w:color="E2E8F0"/>
                            <w:bottom w:val="single" w:sz="2" w:space="0" w:color="E2E8F0"/>
                            <w:right w:val="single" w:sz="2" w:space="0" w:color="E2E8F0"/>
                          </w:divBdr>
                          <w:divsChild>
                            <w:div w:id="1494637229">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sChild>
                </w:div>
              </w:divsChild>
            </w:div>
          </w:divsChild>
        </w:div>
      </w:divsChild>
    </w:div>
    <w:div w:id="65417244">
      <w:bodyDiv w:val="1"/>
      <w:marLeft w:val="0"/>
      <w:marRight w:val="0"/>
      <w:marTop w:val="0"/>
      <w:marBottom w:val="0"/>
      <w:divBdr>
        <w:top w:val="none" w:sz="0" w:space="0" w:color="auto"/>
        <w:left w:val="none" w:sz="0" w:space="0" w:color="auto"/>
        <w:bottom w:val="none" w:sz="0" w:space="0" w:color="auto"/>
        <w:right w:val="none" w:sz="0" w:space="0" w:color="auto"/>
      </w:divBdr>
    </w:div>
    <w:div w:id="73599506">
      <w:bodyDiv w:val="1"/>
      <w:marLeft w:val="0"/>
      <w:marRight w:val="0"/>
      <w:marTop w:val="0"/>
      <w:marBottom w:val="0"/>
      <w:divBdr>
        <w:top w:val="none" w:sz="0" w:space="0" w:color="auto"/>
        <w:left w:val="none" w:sz="0" w:space="0" w:color="auto"/>
        <w:bottom w:val="none" w:sz="0" w:space="0" w:color="auto"/>
        <w:right w:val="none" w:sz="0" w:space="0" w:color="auto"/>
      </w:divBdr>
    </w:div>
    <w:div w:id="91171261">
      <w:bodyDiv w:val="1"/>
      <w:marLeft w:val="0"/>
      <w:marRight w:val="0"/>
      <w:marTop w:val="0"/>
      <w:marBottom w:val="0"/>
      <w:divBdr>
        <w:top w:val="none" w:sz="0" w:space="0" w:color="auto"/>
        <w:left w:val="none" w:sz="0" w:space="0" w:color="auto"/>
        <w:bottom w:val="none" w:sz="0" w:space="0" w:color="auto"/>
        <w:right w:val="none" w:sz="0" w:space="0" w:color="auto"/>
      </w:divBdr>
      <w:divsChild>
        <w:div w:id="336350518">
          <w:marLeft w:val="0"/>
          <w:marRight w:val="0"/>
          <w:marTop w:val="0"/>
          <w:marBottom w:val="0"/>
          <w:divBdr>
            <w:top w:val="single" w:sz="2" w:space="0" w:color="E2E8F0"/>
            <w:left w:val="single" w:sz="2" w:space="0" w:color="E2E8F0"/>
            <w:bottom w:val="single" w:sz="2" w:space="0" w:color="E2E8F0"/>
            <w:right w:val="single" w:sz="2" w:space="0" w:color="E2E8F0"/>
          </w:divBdr>
          <w:divsChild>
            <w:div w:id="246038820">
              <w:marLeft w:val="0"/>
              <w:marRight w:val="0"/>
              <w:marTop w:val="0"/>
              <w:marBottom w:val="0"/>
              <w:divBdr>
                <w:top w:val="single" w:sz="2" w:space="0" w:color="E2E8F0"/>
                <w:left w:val="single" w:sz="2" w:space="5" w:color="E2E8F0"/>
                <w:bottom w:val="single" w:sz="2" w:space="0" w:color="E2E8F0"/>
                <w:right w:val="single" w:sz="2" w:space="5" w:color="E2E8F0"/>
              </w:divBdr>
              <w:divsChild>
                <w:div w:id="758335743">
                  <w:marLeft w:val="0"/>
                  <w:marRight w:val="0"/>
                  <w:marTop w:val="120"/>
                  <w:marBottom w:val="0"/>
                  <w:divBdr>
                    <w:top w:val="single" w:sz="2" w:space="0" w:color="E2E8F0"/>
                    <w:left w:val="single" w:sz="2" w:space="0" w:color="E2E8F0"/>
                    <w:bottom w:val="single" w:sz="2" w:space="0" w:color="E2E8F0"/>
                    <w:right w:val="single" w:sz="2" w:space="0" w:color="E2E8F0"/>
                  </w:divBdr>
                  <w:divsChild>
                    <w:div w:id="1678075318">
                      <w:marLeft w:val="0"/>
                      <w:marRight w:val="0"/>
                      <w:marTop w:val="120"/>
                      <w:marBottom w:val="0"/>
                      <w:divBdr>
                        <w:top w:val="single" w:sz="2" w:space="0" w:color="E2E8F0"/>
                        <w:left w:val="single" w:sz="2" w:space="0" w:color="E2E8F0"/>
                        <w:bottom w:val="single" w:sz="2" w:space="0" w:color="E2E8F0"/>
                        <w:right w:val="single" w:sz="2" w:space="0" w:color="E2E8F0"/>
                      </w:divBdr>
                      <w:divsChild>
                        <w:div w:id="1414398385">
                          <w:marLeft w:val="0"/>
                          <w:marRight w:val="0"/>
                          <w:marTop w:val="0"/>
                          <w:marBottom w:val="0"/>
                          <w:divBdr>
                            <w:top w:val="single" w:sz="2" w:space="0" w:color="E2E8F0"/>
                            <w:left w:val="single" w:sz="2" w:space="0" w:color="E2E8F0"/>
                            <w:bottom w:val="single" w:sz="2" w:space="0" w:color="E2E8F0"/>
                            <w:right w:val="single" w:sz="2" w:space="0" w:color="E2E8F0"/>
                          </w:divBdr>
                          <w:divsChild>
                            <w:div w:id="12876657">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 w:id="2048210871">
                      <w:marLeft w:val="0"/>
                      <w:marRight w:val="0"/>
                      <w:marTop w:val="0"/>
                      <w:marBottom w:val="0"/>
                      <w:divBdr>
                        <w:top w:val="single" w:sz="2" w:space="0" w:color="E2E8F0"/>
                        <w:left w:val="single" w:sz="2" w:space="0" w:color="E2E8F0"/>
                        <w:bottom w:val="single" w:sz="2" w:space="0" w:color="E2E8F0"/>
                        <w:right w:val="single" w:sz="2" w:space="0" w:color="E2E8F0"/>
                      </w:divBdr>
                      <w:divsChild>
                        <w:div w:id="102657775">
                          <w:marLeft w:val="0"/>
                          <w:marRight w:val="0"/>
                          <w:marTop w:val="0"/>
                          <w:marBottom w:val="0"/>
                          <w:divBdr>
                            <w:top w:val="single" w:sz="2" w:space="12" w:color="E2E8F0"/>
                            <w:left w:val="single" w:sz="2" w:space="12" w:color="E2E8F0"/>
                            <w:bottom w:val="single" w:sz="2" w:space="12" w:color="E2E8F0"/>
                            <w:right w:val="single" w:sz="2" w:space="12" w:color="E2E8F0"/>
                          </w:divBdr>
                          <w:divsChild>
                            <w:div w:id="619069758">
                              <w:marLeft w:val="0"/>
                              <w:marRight w:val="0"/>
                              <w:marTop w:val="0"/>
                              <w:marBottom w:val="0"/>
                              <w:divBdr>
                                <w:top w:val="single" w:sz="2" w:space="0" w:color="E2E8F0"/>
                                <w:left w:val="single" w:sz="2" w:space="0" w:color="E2E8F0"/>
                                <w:bottom w:val="single" w:sz="2" w:space="0" w:color="E2E8F0"/>
                                <w:right w:val="single" w:sz="2" w:space="0" w:color="E2E8F0"/>
                              </w:divBdr>
                              <w:divsChild>
                                <w:div w:id="70467513">
                                  <w:marLeft w:val="0"/>
                                  <w:marRight w:val="0"/>
                                  <w:marTop w:val="0"/>
                                  <w:marBottom w:val="0"/>
                                  <w:divBdr>
                                    <w:top w:val="single" w:sz="2" w:space="0" w:color="E2E8F0"/>
                                    <w:left w:val="single" w:sz="2" w:space="0" w:color="E2E8F0"/>
                                    <w:bottom w:val="single" w:sz="2" w:space="0" w:color="E2E8F0"/>
                                    <w:right w:val="single" w:sz="2" w:space="0" w:color="E2E8F0"/>
                                  </w:divBdr>
                                  <w:divsChild>
                                    <w:div w:id="84084059">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sChild>
                        </w:div>
                      </w:divsChild>
                    </w:div>
                  </w:divsChild>
                </w:div>
              </w:divsChild>
            </w:div>
          </w:divsChild>
        </w:div>
      </w:divsChild>
    </w:div>
    <w:div w:id="92941311">
      <w:bodyDiv w:val="1"/>
      <w:marLeft w:val="0"/>
      <w:marRight w:val="0"/>
      <w:marTop w:val="0"/>
      <w:marBottom w:val="0"/>
      <w:divBdr>
        <w:top w:val="none" w:sz="0" w:space="0" w:color="auto"/>
        <w:left w:val="none" w:sz="0" w:space="0" w:color="auto"/>
        <w:bottom w:val="none" w:sz="0" w:space="0" w:color="auto"/>
        <w:right w:val="none" w:sz="0" w:space="0" w:color="auto"/>
      </w:divBdr>
    </w:div>
    <w:div w:id="102700003">
      <w:bodyDiv w:val="1"/>
      <w:marLeft w:val="0"/>
      <w:marRight w:val="0"/>
      <w:marTop w:val="0"/>
      <w:marBottom w:val="0"/>
      <w:divBdr>
        <w:top w:val="none" w:sz="0" w:space="0" w:color="auto"/>
        <w:left w:val="none" w:sz="0" w:space="0" w:color="auto"/>
        <w:bottom w:val="none" w:sz="0" w:space="0" w:color="auto"/>
        <w:right w:val="none" w:sz="0" w:space="0" w:color="auto"/>
      </w:divBdr>
      <w:divsChild>
        <w:div w:id="644775046">
          <w:marLeft w:val="0"/>
          <w:marRight w:val="0"/>
          <w:marTop w:val="0"/>
          <w:marBottom w:val="0"/>
          <w:divBdr>
            <w:top w:val="single" w:sz="2" w:space="0" w:color="auto"/>
            <w:left w:val="single" w:sz="2" w:space="4" w:color="auto"/>
            <w:bottom w:val="single" w:sz="2" w:space="0" w:color="auto"/>
            <w:right w:val="single" w:sz="2" w:space="4" w:color="auto"/>
          </w:divBdr>
        </w:div>
        <w:div w:id="1192693875">
          <w:marLeft w:val="0"/>
          <w:marRight w:val="0"/>
          <w:marTop w:val="0"/>
          <w:marBottom w:val="0"/>
          <w:divBdr>
            <w:top w:val="single" w:sz="2" w:space="0" w:color="auto"/>
            <w:left w:val="single" w:sz="2" w:space="4" w:color="auto"/>
            <w:bottom w:val="single" w:sz="2" w:space="0" w:color="auto"/>
            <w:right w:val="single" w:sz="2" w:space="4" w:color="auto"/>
          </w:divBdr>
        </w:div>
      </w:divsChild>
    </w:div>
    <w:div w:id="130560701">
      <w:bodyDiv w:val="1"/>
      <w:marLeft w:val="0"/>
      <w:marRight w:val="0"/>
      <w:marTop w:val="0"/>
      <w:marBottom w:val="0"/>
      <w:divBdr>
        <w:top w:val="none" w:sz="0" w:space="0" w:color="auto"/>
        <w:left w:val="none" w:sz="0" w:space="0" w:color="auto"/>
        <w:bottom w:val="none" w:sz="0" w:space="0" w:color="auto"/>
        <w:right w:val="none" w:sz="0" w:space="0" w:color="auto"/>
      </w:divBdr>
    </w:div>
    <w:div w:id="135612709">
      <w:bodyDiv w:val="1"/>
      <w:marLeft w:val="0"/>
      <w:marRight w:val="0"/>
      <w:marTop w:val="0"/>
      <w:marBottom w:val="0"/>
      <w:divBdr>
        <w:top w:val="none" w:sz="0" w:space="0" w:color="auto"/>
        <w:left w:val="none" w:sz="0" w:space="0" w:color="auto"/>
        <w:bottom w:val="none" w:sz="0" w:space="0" w:color="auto"/>
        <w:right w:val="none" w:sz="0" w:space="0" w:color="auto"/>
      </w:divBdr>
    </w:div>
    <w:div w:id="137189447">
      <w:bodyDiv w:val="1"/>
      <w:marLeft w:val="0"/>
      <w:marRight w:val="0"/>
      <w:marTop w:val="0"/>
      <w:marBottom w:val="0"/>
      <w:divBdr>
        <w:top w:val="none" w:sz="0" w:space="0" w:color="auto"/>
        <w:left w:val="none" w:sz="0" w:space="0" w:color="auto"/>
        <w:bottom w:val="none" w:sz="0" w:space="0" w:color="auto"/>
        <w:right w:val="none" w:sz="0" w:space="0" w:color="auto"/>
      </w:divBdr>
    </w:div>
    <w:div w:id="147283599">
      <w:bodyDiv w:val="1"/>
      <w:marLeft w:val="0"/>
      <w:marRight w:val="0"/>
      <w:marTop w:val="0"/>
      <w:marBottom w:val="0"/>
      <w:divBdr>
        <w:top w:val="none" w:sz="0" w:space="0" w:color="auto"/>
        <w:left w:val="none" w:sz="0" w:space="0" w:color="auto"/>
        <w:bottom w:val="none" w:sz="0" w:space="0" w:color="auto"/>
        <w:right w:val="none" w:sz="0" w:space="0" w:color="auto"/>
      </w:divBdr>
    </w:div>
    <w:div w:id="151336164">
      <w:bodyDiv w:val="1"/>
      <w:marLeft w:val="0"/>
      <w:marRight w:val="0"/>
      <w:marTop w:val="0"/>
      <w:marBottom w:val="0"/>
      <w:divBdr>
        <w:top w:val="none" w:sz="0" w:space="0" w:color="auto"/>
        <w:left w:val="none" w:sz="0" w:space="0" w:color="auto"/>
        <w:bottom w:val="none" w:sz="0" w:space="0" w:color="auto"/>
        <w:right w:val="none" w:sz="0" w:space="0" w:color="auto"/>
      </w:divBdr>
    </w:div>
    <w:div w:id="154222283">
      <w:bodyDiv w:val="1"/>
      <w:marLeft w:val="0"/>
      <w:marRight w:val="0"/>
      <w:marTop w:val="0"/>
      <w:marBottom w:val="0"/>
      <w:divBdr>
        <w:top w:val="none" w:sz="0" w:space="0" w:color="auto"/>
        <w:left w:val="none" w:sz="0" w:space="0" w:color="auto"/>
        <w:bottom w:val="none" w:sz="0" w:space="0" w:color="auto"/>
        <w:right w:val="none" w:sz="0" w:space="0" w:color="auto"/>
      </w:divBdr>
    </w:div>
    <w:div w:id="154539744">
      <w:bodyDiv w:val="1"/>
      <w:marLeft w:val="0"/>
      <w:marRight w:val="0"/>
      <w:marTop w:val="0"/>
      <w:marBottom w:val="0"/>
      <w:divBdr>
        <w:top w:val="none" w:sz="0" w:space="0" w:color="auto"/>
        <w:left w:val="none" w:sz="0" w:space="0" w:color="auto"/>
        <w:bottom w:val="none" w:sz="0" w:space="0" w:color="auto"/>
        <w:right w:val="none" w:sz="0" w:space="0" w:color="auto"/>
      </w:divBdr>
    </w:div>
    <w:div w:id="165707422">
      <w:bodyDiv w:val="1"/>
      <w:marLeft w:val="0"/>
      <w:marRight w:val="0"/>
      <w:marTop w:val="0"/>
      <w:marBottom w:val="0"/>
      <w:divBdr>
        <w:top w:val="none" w:sz="0" w:space="0" w:color="auto"/>
        <w:left w:val="none" w:sz="0" w:space="0" w:color="auto"/>
        <w:bottom w:val="none" w:sz="0" w:space="0" w:color="auto"/>
        <w:right w:val="none" w:sz="0" w:space="0" w:color="auto"/>
      </w:divBdr>
    </w:div>
    <w:div w:id="165947745">
      <w:bodyDiv w:val="1"/>
      <w:marLeft w:val="0"/>
      <w:marRight w:val="0"/>
      <w:marTop w:val="0"/>
      <w:marBottom w:val="0"/>
      <w:divBdr>
        <w:top w:val="none" w:sz="0" w:space="0" w:color="auto"/>
        <w:left w:val="none" w:sz="0" w:space="0" w:color="auto"/>
        <w:bottom w:val="none" w:sz="0" w:space="0" w:color="auto"/>
        <w:right w:val="none" w:sz="0" w:space="0" w:color="auto"/>
      </w:divBdr>
    </w:div>
    <w:div w:id="176504596">
      <w:bodyDiv w:val="1"/>
      <w:marLeft w:val="0"/>
      <w:marRight w:val="0"/>
      <w:marTop w:val="0"/>
      <w:marBottom w:val="0"/>
      <w:divBdr>
        <w:top w:val="none" w:sz="0" w:space="0" w:color="auto"/>
        <w:left w:val="none" w:sz="0" w:space="0" w:color="auto"/>
        <w:bottom w:val="none" w:sz="0" w:space="0" w:color="auto"/>
        <w:right w:val="none" w:sz="0" w:space="0" w:color="auto"/>
      </w:divBdr>
    </w:div>
    <w:div w:id="182717734">
      <w:bodyDiv w:val="1"/>
      <w:marLeft w:val="0"/>
      <w:marRight w:val="0"/>
      <w:marTop w:val="0"/>
      <w:marBottom w:val="0"/>
      <w:divBdr>
        <w:top w:val="none" w:sz="0" w:space="0" w:color="auto"/>
        <w:left w:val="none" w:sz="0" w:space="0" w:color="auto"/>
        <w:bottom w:val="none" w:sz="0" w:space="0" w:color="auto"/>
        <w:right w:val="none" w:sz="0" w:space="0" w:color="auto"/>
      </w:divBdr>
    </w:div>
    <w:div w:id="185291395">
      <w:bodyDiv w:val="1"/>
      <w:marLeft w:val="0"/>
      <w:marRight w:val="0"/>
      <w:marTop w:val="0"/>
      <w:marBottom w:val="0"/>
      <w:divBdr>
        <w:top w:val="none" w:sz="0" w:space="0" w:color="auto"/>
        <w:left w:val="none" w:sz="0" w:space="0" w:color="auto"/>
        <w:bottom w:val="none" w:sz="0" w:space="0" w:color="auto"/>
        <w:right w:val="none" w:sz="0" w:space="0" w:color="auto"/>
      </w:divBdr>
    </w:div>
    <w:div w:id="192111392">
      <w:bodyDiv w:val="1"/>
      <w:marLeft w:val="0"/>
      <w:marRight w:val="0"/>
      <w:marTop w:val="0"/>
      <w:marBottom w:val="0"/>
      <w:divBdr>
        <w:top w:val="none" w:sz="0" w:space="0" w:color="auto"/>
        <w:left w:val="none" w:sz="0" w:space="0" w:color="auto"/>
        <w:bottom w:val="none" w:sz="0" w:space="0" w:color="auto"/>
        <w:right w:val="none" w:sz="0" w:space="0" w:color="auto"/>
      </w:divBdr>
    </w:div>
    <w:div w:id="192499721">
      <w:bodyDiv w:val="1"/>
      <w:marLeft w:val="0"/>
      <w:marRight w:val="0"/>
      <w:marTop w:val="0"/>
      <w:marBottom w:val="0"/>
      <w:divBdr>
        <w:top w:val="none" w:sz="0" w:space="0" w:color="auto"/>
        <w:left w:val="none" w:sz="0" w:space="0" w:color="auto"/>
        <w:bottom w:val="none" w:sz="0" w:space="0" w:color="auto"/>
        <w:right w:val="none" w:sz="0" w:space="0" w:color="auto"/>
      </w:divBdr>
    </w:div>
    <w:div w:id="204290594">
      <w:bodyDiv w:val="1"/>
      <w:marLeft w:val="0"/>
      <w:marRight w:val="0"/>
      <w:marTop w:val="0"/>
      <w:marBottom w:val="0"/>
      <w:divBdr>
        <w:top w:val="none" w:sz="0" w:space="0" w:color="auto"/>
        <w:left w:val="none" w:sz="0" w:space="0" w:color="auto"/>
        <w:bottom w:val="none" w:sz="0" w:space="0" w:color="auto"/>
        <w:right w:val="none" w:sz="0" w:space="0" w:color="auto"/>
      </w:divBdr>
      <w:divsChild>
        <w:div w:id="1289506565">
          <w:marLeft w:val="0"/>
          <w:marRight w:val="0"/>
          <w:marTop w:val="0"/>
          <w:marBottom w:val="0"/>
          <w:divBdr>
            <w:top w:val="none" w:sz="0" w:space="0" w:color="auto"/>
            <w:left w:val="none" w:sz="0" w:space="0" w:color="auto"/>
            <w:bottom w:val="none" w:sz="0" w:space="0" w:color="auto"/>
            <w:right w:val="none" w:sz="0" w:space="0" w:color="auto"/>
          </w:divBdr>
        </w:div>
        <w:div w:id="2108649995">
          <w:marLeft w:val="0"/>
          <w:marRight w:val="0"/>
          <w:marTop w:val="0"/>
          <w:marBottom w:val="0"/>
          <w:divBdr>
            <w:top w:val="none" w:sz="0" w:space="0" w:color="auto"/>
            <w:left w:val="none" w:sz="0" w:space="0" w:color="auto"/>
            <w:bottom w:val="none" w:sz="0" w:space="0" w:color="auto"/>
            <w:right w:val="none" w:sz="0" w:space="0" w:color="auto"/>
          </w:divBdr>
        </w:div>
      </w:divsChild>
    </w:div>
    <w:div w:id="215244253">
      <w:bodyDiv w:val="1"/>
      <w:marLeft w:val="0"/>
      <w:marRight w:val="0"/>
      <w:marTop w:val="0"/>
      <w:marBottom w:val="0"/>
      <w:divBdr>
        <w:top w:val="none" w:sz="0" w:space="0" w:color="auto"/>
        <w:left w:val="none" w:sz="0" w:space="0" w:color="auto"/>
        <w:bottom w:val="none" w:sz="0" w:space="0" w:color="auto"/>
        <w:right w:val="none" w:sz="0" w:space="0" w:color="auto"/>
      </w:divBdr>
    </w:div>
    <w:div w:id="231500978">
      <w:bodyDiv w:val="1"/>
      <w:marLeft w:val="0"/>
      <w:marRight w:val="0"/>
      <w:marTop w:val="0"/>
      <w:marBottom w:val="0"/>
      <w:divBdr>
        <w:top w:val="none" w:sz="0" w:space="0" w:color="auto"/>
        <w:left w:val="none" w:sz="0" w:space="0" w:color="auto"/>
        <w:bottom w:val="none" w:sz="0" w:space="0" w:color="auto"/>
        <w:right w:val="none" w:sz="0" w:space="0" w:color="auto"/>
      </w:divBdr>
    </w:div>
    <w:div w:id="233783949">
      <w:bodyDiv w:val="1"/>
      <w:marLeft w:val="0"/>
      <w:marRight w:val="0"/>
      <w:marTop w:val="0"/>
      <w:marBottom w:val="0"/>
      <w:divBdr>
        <w:top w:val="none" w:sz="0" w:space="0" w:color="auto"/>
        <w:left w:val="none" w:sz="0" w:space="0" w:color="auto"/>
        <w:bottom w:val="none" w:sz="0" w:space="0" w:color="auto"/>
        <w:right w:val="none" w:sz="0" w:space="0" w:color="auto"/>
      </w:divBdr>
    </w:div>
    <w:div w:id="241375055">
      <w:bodyDiv w:val="1"/>
      <w:marLeft w:val="0"/>
      <w:marRight w:val="0"/>
      <w:marTop w:val="0"/>
      <w:marBottom w:val="0"/>
      <w:divBdr>
        <w:top w:val="none" w:sz="0" w:space="0" w:color="auto"/>
        <w:left w:val="none" w:sz="0" w:space="0" w:color="auto"/>
        <w:bottom w:val="none" w:sz="0" w:space="0" w:color="auto"/>
        <w:right w:val="none" w:sz="0" w:space="0" w:color="auto"/>
      </w:divBdr>
    </w:div>
    <w:div w:id="245188180">
      <w:bodyDiv w:val="1"/>
      <w:marLeft w:val="0"/>
      <w:marRight w:val="0"/>
      <w:marTop w:val="0"/>
      <w:marBottom w:val="0"/>
      <w:divBdr>
        <w:top w:val="none" w:sz="0" w:space="0" w:color="auto"/>
        <w:left w:val="none" w:sz="0" w:space="0" w:color="auto"/>
        <w:bottom w:val="none" w:sz="0" w:space="0" w:color="auto"/>
        <w:right w:val="none" w:sz="0" w:space="0" w:color="auto"/>
      </w:divBdr>
    </w:div>
    <w:div w:id="255552775">
      <w:bodyDiv w:val="1"/>
      <w:marLeft w:val="0"/>
      <w:marRight w:val="0"/>
      <w:marTop w:val="0"/>
      <w:marBottom w:val="0"/>
      <w:divBdr>
        <w:top w:val="none" w:sz="0" w:space="0" w:color="auto"/>
        <w:left w:val="none" w:sz="0" w:space="0" w:color="auto"/>
        <w:bottom w:val="none" w:sz="0" w:space="0" w:color="auto"/>
        <w:right w:val="none" w:sz="0" w:space="0" w:color="auto"/>
      </w:divBdr>
    </w:div>
    <w:div w:id="258686500">
      <w:bodyDiv w:val="1"/>
      <w:marLeft w:val="0"/>
      <w:marRight w:val="0"/>
      <w:marTop w:val="0"/>
      <w:marBottom w:val="0"/>
      <w:divBdr>
        <w:top w:val="none" w:sz="0" w:space="0" w:color="auto"/>
        <w:left w:val="none" w:sz="0" w:space="0" w:color="auto"/>
        <w:bottom w:val="none" w:sz="0" w:space="0" w:color="auto"/>
        <w:right w:val="none" w:sz="0" w:space="0" w:color="auto"/>
      </w:divBdr>
    </w:div>
    <w:div w:id="266616377">
      <w:bodyDiv w:val="1"/>
      <w:marLeft w:val="0"/>
      <w:marRight w:val="0"/>
      <w:marTop w:val="0"/>
      <w:marBottom w:val="0"/>
      <w:divBdr>
        <w:top w:val="none" w:sz="0" w:space="0" w:color="auto"/>
        <w:left w:val="none" w:sz="0" w:space="0" w:color="auto"/>
        <w:bottom w:val="none" w:sz="0" w:space="0" w:color="auto"/>
        <w:right w:val="none" w:sz="0" w:space="0" w:color="auto"/>
      </w:divBdr>
    </w:div>
    <w:div w:id="272903310">
      <w:bodyDiv w:val="1"/>
      <w:marLeft w:val="0"/>
      <w:marRight w:val="0"/>
      <w:marTop w:val="0"/>
      <w:marBottom w:val="0"/>
      <w:divBdr>
        <w:top w:val="none" w:sz="0" w:space="0" w:color="auto"/>
        <w:left w:val="none" w:sz="0" w:space="0" w:color="auto"/>
        <w:bottom w:val="none" w:sz="0" w:space="0" w:color="auto"/>
        <w:right w:val="none" w:sz="0" w:space="0" w:color="auto"/>
      </w:divBdr>
      <w:divsChild>
        <w:div w:id="357702172">
          <w:marLeft w:val="0"/>
          <w:marRight w:val="0"/>
          <w:marTop w:val="0"/>
          <w:marBottom w:val="0"/>
          <w:divBdr>
            <w:top w:val="none" w:sz="0" w:space="0" w:color="auto"/>
            <w:left w:val="none" w:sz="0" w:space="0" w:color="auto"/>
            <w:bottom w:val="none" w:sz="0" w:space="0" w:color="auto"/>
            <w:right w:val="none" w:sz="0" w:space="0" w:color="auto"/>
          </w:divBdr>
        </w:div>
        <w:div w:id="560405164">
          <w:marLeft w:val="0"/>
          <w:marRight w:val="0"/>
          <w:marTop w:val="0"/>
          <w:marBottom w:val="0"/>
          <w:divBdr>
            <w:top w:val="none" w:sz="0" w:space="0" w:color="auto"/>
            <w:left w:val="none" w:sz="0" w:space="0" w:color="auto"/>
            <w:bottom w:val="none" w:sz="0" w:space="0" w:color="auto"/>
            <w:right w:val="none" w:sz="0" w:space="0" w:color="auto"/>
          </w:divBdr>
        </w:div>
        <w:div w:id="1457985247">
          <w:marLeft w:val="0"/>
          <w:marRight w:val="0"/>
          <w:marTop w:val="0"/>
          <w:marBottom w:val="0"/>
          <w:divBdr>
            <w:top w:val="none" w:sz="0" w:space="0" w:color="auto"/>
            <w:left w:val="none" w:sz="0" w:space="0" w:color="auto"/>
            <w:bottom w:val="none" w:sz="0" w:space="0" w:color="auto"/>
            <w:right w:val="none" w:sz="0" w:space="0" w:color="auto"/>
          </w:divBdr>
        </w:div>
        <w:div w:id="1684434111">
          <w:marLeft w:val="0"/>
          <w:marRight w:val="0"/>
          <w:marTop w:val="0"/>
          <w:marBottom w:val="0"/>
          <w:divBdr>
            <w:top w:val="none" w:sz="0" w:space="0" w:color="auto"/>
            <w:left w:val="none" w:sz="0" w:space="0" w:color="auto"/>
            <w:bottom w:val="none" w:sz="0" w:space="0" w:color="auto"/>
            <w:right w:val="none" w:sz="0" w:space="0" w:color="auto"/>
          </w:divBdr>
        </w:div>
      </w:divsChild>
    </w:div>
    <w:div w:id="287662811">
      <w:bodyDiv w:val="1"/>
      <w:marLeft w:val="0"/>
      <w:marRight w:val="0"/>
      <w:marTop w:val="0"/>
      <w:marBottom w:val="0"/>
      <w:divBdr>
        <w:top w:val="none" w:sz="0" w:space="0" w:color="auto"/>
        <w:left w:val="none" w:sz="0" w:space="0" w:color="auto"/>
        <w:bottom w:val="none" w:sz="0" w:space="0" w:color="auto"/>
        <w:right w:val="none" w:sz="0" w:space="0" w:color="auto"/>
      </w:divBdr>
    </w:div>
    <w:div w:id="289291105">
      <w:bodyDiv w:val="1"/>
      <w:marLeft w:val="0"/>
      <w:marRight w:val="0"/>
      <w:marTop w:val="0"/>
      <w:marBottom w:val="0"/>
      <w:divBdr>
        <w:top w:val="none" w:sz="0" w:space="0" w:color="auto"/>
        <w:left w:val="none" w:sz="0" w:space="0" w:color="auto"/>
        <w:bottom w:val="none" w:sz="0" w:space="0" w:color="auto"/>
        <w:right w:val="none" w:sz="0" w:space="0" w:color="auto"/>
      </w:divBdr>
    </w:div>
    <w:div w:id="299770131">
      <w:bodyDiv w:val="1"/>
      <w:marLeft w:val="0"/>
      <w:marRight w:val="0"/>
      <w:marTop w:val="0"/>
      <w:marBottom w:val="0"/>
      <w:divBdr>
        <w:top w:val="none" w:sz="0" w:space="0" w:color="auto"/>
        <w:left w:val="none" w:sz="0" w:space="0" w:color="auto"/>
        <w:bottom w:val="none" w:sz="0" w:space="0" w:color="auto"/>
        <w:right w:val="none" w:sz="0" w:space="0" w:color="auto"/>
      </w:divBdr>
    </w:div>
    <w:div w:id="306015223">
      <w:bodyDiv w:val="1"/>
      <w:marLeft w:val="0"/>
      <w:marRight w:val="0"/>
      <w:marTop w:val="0"/>
      <w:marBottom w:val="0"/>
      <w:divBdr>
        <w:top w:val="none" w:sz="0" w:space="0" w:color="auto"/>
        <w:left w:val="none" w:sz="0" w:space="0" w:color="auto"/>
        <w:bottom w:val="none" w:sz="0" w:space="0" w:color="auto"/>
        <w:right w:val="none" w:sz="0" w:space="0" w:color="auto"/>
      </w:divBdr>
    </w:div>
    <w:div w:id="312562565">
      <w:bodyDiv w:val="1"/>
      <w:marLeft w:val="0"/>
      <w:marRight w:val="0"/>
      <w:marTop w:val="0"/>
      <w:marBottom w:val="0"/>
      <w:divBdr>
        <w:top w:val="none" w:sz="0" w:space="0" w:color="auto"/>
        <w:left w:val="none" w:sz="0" w:space="0" w:color="auto"/>
        <w:bottom w:val="none" w:sz="0" w:space="0" w:color="auto"/>
        <w:right w:val="none" w:sz="0" w:space="0" w:color="auto"/>
      </w:divBdr>
    </w:div>
    <w:div w:id="314722005">
      <w:bodyDiv w:val="1"/>
      <w:marLeft w:val="0"/>
      <w:marRight w:val="0"/>
      <w:marTop w:val="0"/>
      <w:marBottom w:val="0"/>
      <w:divBdr>
        <w:top w:val="none" w:sz="0" w:space="0" w:color="auto"/>
        <w:left w:val="none" w:sz="0" w:space="0" w:color="auto"/>
        <w:bottom w:val="none" w:sz="0" w:space="0" w:color="auto"/>
        <w:right w:val="none" w:sz="0" w:space="0" w:color="auto"/>
      </w:divBdr>
    </w:div>
    <w:div w:id="318047182">
      <w:bodyDiv w:val="1"/>
      <w:marLeft w:val="0"/>
      <w:marRight w:val="0"/>
      <w:marTop w:val="0"/>
      <w:marBottom w:val="0"/>
      <w:divBdr>
        <w:top w:val="none" w:sz="0" w:space="0" w:color="auto"/>
        <w:left w:val="none" w:sz="0" w:space="0" w:color="auto"/>
        <w:bottom w:val="none" w:sz="0" w:space="0" w:color="auto"/>
        <w:right w:val="none" w:sz="0" w:space="0" w:color="auto"/>
      </w:divBdr>
    </w:div>
    <w:div w:id="320623311">
      <w:bodyDiv w:val="1"/>
      <w:marLeft w:val="0"/>
      <w:marRight w:val="0"/>
      <w:marTop w:val="0"/>
      <w:marBottom w:val="0"/>
      <w:divBdr>
        <w:top w:val="none" w:sz="0" w:space="0" w:color="auto"/>
        <w:left w:val="none" w:sz="0" w:space="0" w:color="auto"/>
        <w:bottom w:val="none" w:sz="0" w:space="0" w:color="auto"/>
        <w:right w:val="none" w:sz="0" w:space="0" w:color="auto"/>
      </w:divBdr>
    </w:div>
    <w:div w:id="322321729">
      <w:bodyDiv w:val="1"/>
      <w:marLeft w:val="0"/>
      <w:marRight w:val="0"/>
      <w:marTop w:val="0"/>
      <w:marBottom w:val="0"/>
      <w:divBdr>
        <w:top w:val="none" w:sz="0" w:space="0" w:color="auto"/>
        <w:left w:val="none" w:sz="0" w:space="0" w:color="auto"/>
        <w:bottom w:val="none" w:sz="0" w:space="0" w:color="auto"/>
        <w:right w:val="none" w:sz="0" w:space="0" w:color="auto"/>
      </w:divBdr>
    </w:div>
    <w:div w:id="336616916">
      <w:bodyDiv w:val="1"/>
      <w:marLeft w:val="0"/>
      <w:marRight w:val="0"/>
      <w:marTop w:val="0"/>
      <w:marBottom w:val="0"/>
      <w:divBdr>
        <w:top w:val="none" w:sz="0" w:space="0" w:color="auto"/>
        <w:left w:val="none" w:sz="0" w:space="0" w:color="auto"/>
        <w:bottom w:val="none" w:sz="0" w:space="0" w:color="auto"/>
        <w:right w:val="none" w:sz="0" w:space="0" w:color="auto"/>
      </w:divBdr>
    </w:div>
    <w:div w:id="341857899">
      <w:bodyDiv w:val="1"/>
      <w:marLeft w:val="0"/>
      <w:marRight w:val="0"/>
      <w:marTop w:val="0"/>
      <w:marBottom w:val="0"/>
      <w:divBdr>
        <w:top w:val="none" w:sz="0" w:space="0" w:color="auto"/>
        <w:left w:val="none" w:sz="0" w:space="0" w:color="auto"/>
        <w:bottom w:val="none" w:sz="0" w:space="0" w:color="auto"/>
        <w:right w:val="none" w:sz="0" w:space="0" w:color="auto"/>
      </w:divBdr>
    </w:div>
    <w:div w:id="346638548">
      <w:bodyDiv w:val="1"/>
      <w:marLeft w:val="0"/>
      <w:marRight w:val="0"/>
      <w:marTop w:val="0"/>
      <w:marBottom w:val="0"/>
      <w:divBdr>
        <w:top w:val="none" w:sz="0" w:space="0" w:color="auto"/>
        <w:left w:val="none" w:sz="0" w:space="0" w:color="auto"/>
        <w:bottom w:val="none" w:sz="0" w:space="0" w:color="auto"/>
        <w:right w:val="none" w:sz="0" w:space="0" w:color="auto"/>
      </w:divBdr>
    </w:div>
    <w:div w:id="352459075">
      <w:bodyDiv w:val="1"/>
      <w:marLeft w:val="0"/>
      <w:marRight w:val="0"/>
      <w:marTop w:val="0"/>
      <w:marBottom w:val="0"/>
      <w:divBdr>
        <w:top w:val="none" w:sz="0" w:space="0" w:color="auto"/>
        <w:left w:val="none" w:sz="0" w:space="0" w:color="auto"/>
        <w:bottom w:val="none" w:sz="0" w:space="0" w:color="auto"/>
        <w:right w:val="none" w:sz="0" w:space="0" w:color="auto"/>
      </w:divBdr>
      <w:divsChild>
        <w:div w:id="133643824">
          <w:marLeft w:val="0"/>
          <w:marRight w:val="0"/>
          <w:marTop w:val="0"/>
          <w:marBottom w:val="0"/>
          <w:divBdr>
            <w:top w:val="single" w:sz="2" w:space="0" w:color="E2E8F0"/>
            <w:left w:val="single" w:sz="2" w:space="0" w:color="E2E8F0"/>
            <w:bottom w:val="single" w:sz="2" w:space="0" w:color="E2E8F0"/>
            <w:right w:val="single" w:sz="2" w:space="0" w:color="E2E8F0"/>
          </w:divBdr>
          <w:divsChild>
            <w:div w:id="1333072787">
              <w:marLeft w:val="0"/>
              <w:marRight w:val="0"/>
              <w:marTop w:val="0"/>
              <w:marBottom w:val="0"/>
              <w:divBdr>
                <w:top w:val="single" w:sz="2" w:space="0" w:color="E2E8F0"/>
                <w:left w:val="single" w:sz="2" w:space="5" w:color="E2E8F0"/>
                <w:bottom w:val="single" w:sz="2" w:space="0" w:color="E2E8F0"/>
                <w:right w:val="single" w:sz="2" w:space="5" w:color="E2E8F0"/>
              </w:divBdr>
              <w:divsChild>
                <w:div w:id="2039163982">
                  <w:marLeft w:val="0"/>
                  <w:marRight w:val="0"/>
                  <w:marTop w:val="120"/>
                  <w:marBottom w:val="0"/>
                  <w:divBdr>
                    <w:top w:val="single" w:sz="2" w:space="0" w:color="E2E8F0"/>
                    <w:left w:val="single" w:sz="2" w:space="0" w:color="E2E8F0"/>
                    <w:bottom w:val="single" w:sz="2" w:space="0" w:color="E2E8F0"/>
                    <w:right w:val="single" w:sz="2" w:space="0" w:color="E2E8F0"/>
                  </w:divBdr>
                  <w:divsChild>
                    <w:div w:id="197015832">
                      <w:marLeft w:val="0"/>
                      <w:marRight w:val="0"/>
                      <w:marTop w:val="120"/>
                      <w:marBottom w:val="0"/>
                      <w:divBdr>
                        <w:top w:val="single" w:sz="2" w:space="0" w:color="E2E8F0"/>
                        <w:left w:val="single" w:sz="2" w:space="0" w:color="E2E8F0"/>
                        <w:bottom w:val="single" w:sz="2" w:space="0" w:color="E2E8F0"/>
                        <w:right w:val="single" w:sz="2" w:space="0" w:color="E2E8F0"/>
                      </w:divBdr>
                      <w:divsChild>
                        <w:div w:id="780881555">
                          <w:marLeft w:val="0"/>
                          <w:marRight w:val="0"/>
                          <w:marTop w:val="0"/>
                          <w:marBottom w:val="0"/>
                          <w:divBdr>
                            <w:top w:val="single" w:sz="2" w:space="0" w:color="E2E8F0"/>
                            <w:left w:val="single" w:sz="2" w:space="0" w:color="E2E8F0"/>
                            <w:bottom w:val="single" w:sz="2" w:space="0" w:color="E2E8F0"/>
                            <w:right w:val="single" w:sz="2" w:space="0" w:color="E2E8F0"/>
                          </w:divBdr>
                          <w:divsChild>
                            <w:div w:id="267007061">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 w:id="2081903118">
                      <w:marLeft w:val="0"/>
                      <w:marRight w:val="0"/>
                      <w:marTop w:val="0"/>
                      <w:marBottom w:val="0"/>
                      <w:divBdr>
                        <w:top w:val="single" w:sz="2" w:space="0" w:color="E2E8F0"/>
                        <w:left w:val="single" w:sz="2" w:space="0" w:color="E2E8F0"/>
                        <w:bottom w:val="single" w:sz="2" w:space="0" w:color="E2E8F0"/>
                        <w:right w:val="single" w:sz="2" w:space="0" w:color="E2E8F0"/>
                      </w:divBdr>
                      <w:divsChild>
                        <w:div w:id="186605978">
                          <w:marLeft w:val="0"/>
                          <w:marRight w:val="0"/>
                          <w:marTop w:val="0"/>
                          <w:marBottom w:val="0"/>
                          <w:divBdr>
                            <w:top w:val="single" w:sz="2" w:space="12" w:color="E2E8F0"/>
                            <w:left w:val="single" w:sz="2" w:space="12" w:color="E2E8F0"/>
                            <w:bottom w:val="single" w:sz="2" w:space="12" w:color="E2E8F0"/>
                            <w:right w:val="single" w:sz="2" w:space="12" w:color="E2E8F0"/>
                          </w:divBdr>
                          <w:divsChild>
                            <w:div w:id="1930772918">
                              <w:marLeft w:val="0"/>
                              <w:marRight w:val="0"/>
                              <w:marTop w:val="0"/>
                              <w:marBottom w:val="0"/>
                              <w:divBdr>
                                <w:top w:val="single" w:sz="2" w:space="0" w:color="E2E8F0"/>
                                <w:left w:val="single" w:sz="2" w:space="0" w:color="E2E8F0"/>
                                <w:bottom w:val="single" w:sz="2" w:space="0" w:color="E2E8F0"/>
                                <w:right w:val="single" w:sz="2" w:space="0" w:color="E2E8F0"/>
                              </w:divBdr>
                              <w:divsChild>
                                <w:div w:id="874000130">
                                  <w:marLeft w:val="0"/>
                                  <w:marRight w:val="0"/>
                                  <w:marTop w:val="0"/>
                                  <w:marBottom w:val="0"/>
                                  <w:divBdr>
                                    <w:top w:val="single" w:sz="2" w:space="0" w:color="E2E8F0"/>
                                    <w:left w:val="single" w:sz="2" w:space="0" w:color="E2E8F0"/>
                                    <w:bottom w:val="single" w:sz="2" w:space="0" w:color="E2E8F0"/>
                                    <w:right w:val="single" w:sz="2" w:space="0" w:color="E2E8F0"/>
                                  </w:divBdr>
                                  <w:divsChild>
                                    <w:div w:id="436174208">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sChild>
                        </w:div>
                      </w:divsChild>
                    </w:div>
                  </w:divsChild>
                </w:div>
              </w:divsChild>
            </w:div>
          </w:divsChild>
        </w:div>
      </w:divsChild>
    </w:div>
    <w:div w:id="356589448">
      <w:bodyDiv w:val="1"/>
      <w:marLeft w:val="0"/>
      <w:marRight w:val="0"/>
      <w:marTop w:val="0"/>
      <w:marBottom w:val="0"/>
      <w:divBdr>
        <w:top w:val="none" w:sz="0" w:space="0" w:color="auto"/>
        <w:left w:val="none" w:sz="0" w:space="0" w:color="auto"/>
        <w:bottom w:val="none" w:sz="0" w:space="0" w:color="auto"/>
        <w:right w:val="none" w:sz="0" w:space="0" w:color="auto"/>
      </w:divBdr>
    </w:div>
    <w:div w:id="363529807">
      <w:bodyDiv w:val="1"/>
      <w:marLeft w:val="0"/>
      <w:marRight w:val="0"/>
      <w:marTop w:val="0"/>
      <w:marBottom w:val="0"/>
      <w:divBdr>
        <w:top w:val="none" w:sz="0" w:space="0" w:color="auto"/>
        <w:left w:val="none" w:sz="0" w:space="0" w:color="auto"/>
        <w:bottom w:val="none" w:sz="0" w:space="0" w:color="auto"/>
        <w:right w:val="none" w:sz="0" w:space="0" w:color="auto"/>
      </w:divBdr>
    </w:div>
    <w:div w:id="404454660">
      <w:bodyDiv w:val="1"/>
      <w:marLeft w:val="0"/>
      <w:marRight w:val="0"/>
      <w:marTop w:val="0"/>
      <w:marBottom w:val="0"/>
      <w:divBdr>
        <w:top w:val="none" w:sz="0" w:space="0" w:color="auto"/>
        <w:left w:val="none" w:sz="0" w:space="0" w:color="auto"/>
        <w:bottom w:val="none" w:sz="0" w:space="0" w:color="auto"/>
        <w:right w:val="none" w:sz="0" w:space="0" w:color="auto"/>
      </w:divBdr>
    </w:div>
    <w:div w:id="408500385">
      <w:bodyDiv w:val="1"/>
      <w:marLeft w:val="0"/>
      <w:marRight w:val="0"/>
      <w:marTop w:val="0"/>
      <w:marBottom w:val="0"/>
      <w:divBdr>
        <w:top w:val="none" w:sz="0" w:space="0" w:color="auto"/>
        <w:left w:val="none" w:sz="0" w:space="0" w:color="auto"/>
        <w:bottom w:val="none" w:sz="0" w:space="0" w:color="auto"/>
        <w:right w:val="none" w:sz="0" w:space="0" w:color="auto"/>
      </w:divBdr>
    </w:div>
    <w:div w:id="418602369">
      <w:bodyDiv w:val="1"/>
      <w:marLeft w:val="0"/>
      <w:marRight w:val="0"/>
      <w:marTop w:val="0"/>
      <w:marBottom w:val="0"/>
      <w:divBdr>
        <w:top w:val="none" w:sz="0" w:space="0" w:color="auto"/>
        <w:left w:val="none" w:sz="0" w:space="0" w:color="auto"/>
        <w:bottom w:val="none" w:sz="0" w:space="0" w:color="auto"/>
        <w:right w:val="none" w:sz="0" w:space="0" w:color="auto"/>
      </w:divBdr>
    </w:div>
    <w:div w:id="423917565">
      <w:bodyDiv w:val="1"/>
      <w:marLeft w:val="0"/>
      <w:marRight w:val="0"/>
      <w:marTop w:val="0"/>
      <w:marBottom w:val="0"/>
      <w:divBdr>
        <w:top w:val="none" w:sz="0" w:space="0" w:color="auto"/>
        <w:left w:val="none" w:sz="0" w:space="0" w:color="auto"/>
        <w:bottom w:val="none" w:sz="0" w:space="0" w:color="auto"/>
        <w:right w:val="none" w:sz="0" w:space="0" w:color="auto"/>
      </w:divBdr>
    </w:div>
    <w:div w:id="428357768">
      <w:bodyDiv w:val="1"/>
      <w:marLeft w:val="0"/>
      <w:marRight w:val="0"/>
      <w:marTop w:val="0"/>
      <w:marBottom w:val="0"/>
      <w:divBdr>
        <w:top w:val="none" w:sz="0" w:space="0" w:color="auto"/>
        <w:left w:val="none" w:sz="0" w:space="0" w:color="auto"/>
        <w:bottom w:val="none" w:sz="0" w:space="0" w:color="auto"/>
        <w:right w:val="none" w:sz="0" w:space="0" w:color="auto"/>
      </w:divBdr>
    </w:div>
    <w:div w:id="435449497">
      <w:bodyDiv w:val="1"/>
      <w:marLeft w:val="0"/>
      <w:marRight w:val="0"/>
      <w:marTop w:val="0"/>
      <w:marBottom w:val="0"/>
      <w:divBdr>
        <w:top w:val="none" w:sz="0" w:space="0" w:color="auto"/>
        <w:left w:val="none" w:sz="0" w:space="0" w:color="auto"/>
        <w:bottom w:val="none" w:sz="0" w:space="0" w:color="auto"/>
        <w:right w:val="none" w:sz="0" w:space="0" w:color="auto"/>
      </w:divBdr>
    </w:div>
    <w:div w:id="439111608">
      <w:bodyDiv w:val="1"/>
      <w:marLeft w:val="0"/>
      <w:marRight w:val="0"/>
      <w:marTop w:val="0"/>
      <w:marBottom w:val="0"/>
      <w:divBdr>
        <w:top w:val="none" w:sz="0" w:space="0" w:color="auto"/>
        <w:left w:val="none" w:sz="0" w:space="0" w:color="auto"/>
        <w:bottom w:val="none" w:sz="0" w:space="0" w:color="auto"/>
        <w:right w:val="none" w:sz="0" w:space="0" w:color="auto"/>
      </w:divBdr>
    </w:div>
    <w:div w:id="451635808">
      <w:bodyDiv w:val="1"/>
      <w:marLeft w:val="0"/>
      <w:marRight w:val="0"/>
      <w:marTop w:val="0"/>
      <w:marBottom w:val="0"/>
      <w:divBdr>
        <w:top w:val="none" w:sz="0" w:space="0" w:color="auto"/>
        <w:left w:val="none" w:sz="0" w:space="0" w:color="auto"/>
        <w:bottom w:val="none" w:sz="0" w:space="0" w:color="auto"/>
        <w:right w:val="none" w:sz="0" w:space="0" w:color="auto"/>
      </w:divBdr>
    </w:div>
    <w:div w:id="455442224">
      <w:bodyDiv w:val="1"/>
      <w:marLeft w:val="0"/>
      <w:marRight w:val="0"/>
      <w:marTop w:val="0"/>
      <w:marBottom w:val="0"/>
      <w:divBdr>
        <w:top w:val="none" w:sz="0" w:space="0" w:color="auto"/>
        <w:left w:val="none" w:sz="0" w:space="0" w:color="auto"/>
        <w:bottom w:val="none" w:sz="0" w:space="0" w:color="auto"/>
        <w:right w:val="none" w:sz="0" w:space="0" w:color="auto"/>
      </w:divBdr>
    </w:div>
    <w:div w:id="468330067">
      <w:bodyDiv w:val="1"/>
      <w:marLeft w:val="0"/>
      <w:marRight w:val="0"/>
      <w:marTop w:val="0"/>
      <w:marBottom w:val="0"/>
      <w:divBdr>
        <w:top w:val="none" w:sz="0" w:space="0" w:color="auto"/>
        <w:left w:val="none" w:sz="0" w:space="0" w:color="auto"/>
        <w:bottom w:val="none" w:sz="0" w:space="0" w:color="auto"/>
        <w:right w:val="none" w:sz="0" w:space="0" w:color="auto"/>
      </w:divBdr>
    </w:div>
    <w:div w:id="476145835">
      <w:bodyDiv w:val="1"/>
      <w:marLeft w:val="0"/>
      <w:marRight w:val="0"/>
      <w:marTop w:val="0"/>
      <w:marBottom w:val="0"/>
      <w:divBdr>
        <w:top w:val="none" w:sz="0" w:space="0" w:color="auto"/>
        <w:left w:val="none" w:sz="0" w:space="0" w:color="auto"/>
        <w:bottom w:val="none" w:sz="0" w:space="0" w:color="auto"/>
        <w:right w:val="none" w:sz="0" w:space="0" w:color="auto"/>
      </w:divBdr>
    </w:div>
    <w:div w:id="485320370">
      <w:bodyDiv w:val="1"/>
      <w:marLeft w:val="0"/>
      <w:marRight w:val="0"/>
      <w:marTop w:val="0"/>
      <w:marBottom w:val="0"/>
      <w:divBdr>
        <w:top w:val="none" w:sz="0" w:space="0" w:color="auto"/>
        <w:left w:val="none" w:sz="0" w:space="0" w:color="auto"/>
        <w:bottom w:val="none" w:sz="0" w:space="0" w:color="auto"/>
        <w:right w:val="none" w:sz="0" w:space="0" w:color="auto"/>
      </w:divBdr>
    </w:div>
    <w:div w:id="495809002">
      <w:bodyDiv w:val="1"/>
      <w:marLeft w:val="0"/>
      <w:marRight w:val="0"/>
      <w:marTop w:val="0"/>
      <w:marBottom w:val="0"/>
      <w:divBdr>
        <w:top w:val="none" w:sz="0" w:space="0" w:color="auto"/>
        <w:left w:val="none" w:sz="0" w:space="0" w:color="auto"/>
        <w:bottom w:val="none" w:sz="0" w:space="0" w:color="auto"/>
        <w:right w:val="none" w:sz="0" w:space="0" w:color="auto"/>
      </w:divBdr>
    </w:div>
    <w:div w:id="495927166">
      <w:bodyDiv w:val="1"/>
      <w:marLeft w:val="0"/>
      <w:marRight w:val="0"/>
      <w:marTop w:val="0"/>
      <w:marBottom w:val="0"/>
      <w:divBdr>
        <w:top w:val="none" w:sz="0" w:space="0" w:color="auto"/>
        <w:left w:val="none" w:sz="0" w:space="0" w:color="auto"/>
        <w:bottom w:val="none" w:sz="0" w:space="0" w:color="auto"/>
        <w:right w:val="none" w:sz="0" w:space="0" w:color="auto"/>
      </w:divBdr>
    </w:div>
    <w:div w:id="499396295">
      <w:bodyDiv w:val="1"/>
      <w:marLeft w:val="0"/>
      <w:marRight w:val="0"/>
      <w:marTop w:val="0"/>
      <w:marBottom w:val="0"/>
      <w:divBdr>
        <w:top w:val="none" w:sz="0" w:space="0" w:color="auto"/>
        <w:left w:val="none" w:sz="0" w:space="0" w:color="auto"/>
        <w:bottom w:val="none" w:sz="0" w:space="0" w:color="auto"/>
        <w:right w:val="none" w:sz="0" w:space="0" w:color="auto"/>
      </w:divBdr>
    </w:div>
    <w:div w:id="509639827">
      <w:bodyDiv w:val="1"/>
      <w:marLeft w:val="0"/>
      <w:marRight w:val="0"/>
      <w:marTop w:val="0"/>
      <w:marBottom w:val="0"/>
      <w:divBdr>
        <w:top w:val="none" w:sz="0" w:space="0" w:color="auto"/>
        <w:left w:val="none" w:sz="0" w:space="0" w:color="auto"/>
        <w:bottom w:val="none" w:sz="0" w:space="0" w:color="auto"/>
        <w:right w:val="none" w:sz="0" w:space="0" w:color="auto"/>
      </w:divBdr>
    </w:div>
    <w:div w:id="534734127">
      <w:bodyDiv w:val="1"/>
      <w:marLeft w:val="0"/>
      <w:marRight w:val="0"/>
      <w:marTop w:val="0"/>
      <w:marBottom w:val="0"/>
      <w:divBdr>
        <w:top w:val="none" w:sz="0" w:space="0" w:color="auto"/>
        <w:left w:val="none" w:sz="0" w:space="0" w:color="auto"/>
        <w:bottom w:val="none" w:sz="0" w:space="0" w:color="auto"/>
        <w:right w:val="none" w:sz="0" w:space="0" w:color="auto"/>
      </w:divBdr>
    </w:div>
    <w:div w:id="551158472">
      <w:bodyDiv w:val="1"/>
      <w:marLeft w:val="0"/>
      <w:marRight w:val="0"/>
      <w:marTop w:val="0"/>
      <w:marBottom w:val="0"/>
      <w:divBdr>
        <w:top w:val="none" w:sz="0" w:space="0" w:color="auto"/>
        <w:left w:val="none" w:sz="0" w:space="0" w:color="auto"/>
        <w:bottom w:val="none" w:sz="0" w:space="0" w:color="auto"/>
        <w:right w:val="none" w:sz="0" w:space="0" w:color="auto"/>
      </w:divBdr>
    </w:div>
    <w:div w:id="558782533">
      <w:bodyDiv w:val="1"/>
      <w:marLeft w:val="0"/>
      <w:marRight w:val="0"/>
      <w:marTop w:val="0"/>
      <w:marBottom w:val="0"/>
      <w:divBdr>
        <w:top w:val="none" w:sz="0" w:space="0" w:color="auto"/>
        <w:left w:val="none" w:sz="0" w:space="0" w:color="auto"/>
        <w:bottom w:val="none" w:sz="0" w:space="0" w:color="auto"/>
        <w:right w:val="none" w:sz="0" w:space="0" w:color="auto"/>
      </w:divBdr>
    </w:div>
    <w:div w:id="561332685">
      <w:bodyDiv w:val="1"/>
      <w:marLeft w:val="0"/>
      <w:marRight w:val="0"/>
      <w:marTop w:val="0"/>
      <w:marBottom w:val="0"/>
      <w:divBdr>
        <w:top w:val="none" w:sz="0" w:space="0" w:color="auto"/>
        <w:left w:val="none" w:sz="0" w:space="0" w:color="auto"/>
        <w:bottom w:val="none" w:sz="0" w:space="0" w:color="auto"/>
        <w:right w:val="none" w:sz="0" w:space="0" w:color="auto"/>
      </w:divBdr>
    </w:div>
    <w:div w:id="562107626">
      <w:bodyDiv w:val="1"/>
      <w:marLeft w:val="0"/>
      <w:marRight w:val="0"/>
      <w:marTop w:val="0"/>
      <w:marBottom w:val="0"/>
      <w:divBdr>
        <w:top w:val="none" w:sz="0" w:space="0" w:color="auto"/>
        <w:left w:val="none" w:sz="0" w:space="0" w:color="auto"/>
        <w:bottom w:val="none" w:sz="0" w:space="0" w:color="auto"/>
        <w:right w:val="none" w:sz="0" w:space="0" w:color="auto"/>
      </w:divBdr>
    </w:div>
    <w:div w:id="567350451">
      <w:bodyDiv w:val="1"/>
      <w:marLeft w:val="0"/>
      <w:marRight w:val="0"/>
      <w:marTop w:val="0"/>
      <w:marBottom w:val="0"/>
      <w:divBdr>
        <w:top w:val="none" w:sz="0" w:space="0" w:color="auto"/>
        <w:left w:val="none" w:sz="0" w:space="0" w:color="auto"/>
        <w:bottom w:val="none" w:sz="0" w:space="0" w:color="auto"/>
        <w:right w:val="none" w:sz="0" w:space="0" w:color="auto"/>
      </w:divBdr>
    </w:div>
    <w:div w:id="585574312">
      <w:bodyDiv w:val="1"/>
      <w:marLeft w:val="0"/>
      <w:marRight w:val="0"/>
      <w:marTop w:val="0"/>
      <w:marBottom w:val="0"/>
      <w:divBdr>
        <w:top w:val="none" w:sz="0" w:space="0" w:color="auto"/>
        <w:left w:val="none" w:sz="0" w:space="0" w:color="auto"/>
        <w:bottom w:val="none" w:sz="0" w:space="0" w:color="auto"/>
        <w:right w:val="none" w:sz="0" w:space="0" w:color="auto"/>
      </w:divBdr>
    </w:div>
    <w:div w:id="589772388">
      <w:bodyDiv w:val="1"/>
      <w:marLeft w:val="0"/>
      <w:marRight w:val="0"/>
      <w:marTop w:val="0"/>
      <w:marBottom w:val="0"/>
      <w:divBdr>
        <w:top w:val="none" w:sz="0" w:space="0" w:color="auto"/>
        <w:left w:val="none" w:sz="0" w:space="0" w:color="auto"/>
        <w:bottom w:val="none" w:sz="0" w:space="0" w:color="auto"/>
        <w:right w:val="none" w:sz="0" w:space="0" w:color="auto"/>
      </w:divBdr>
    </w:div>
    <w:div w:id="590046277">
      <w:bodyDiv w:val="1"/>
      <w:marLeft w:val="0"/>
      <w:marRight w:val="0"/>
      <w:marTop w:val="0"/>
      <w:marBottom w:val="0"/>
      <w:divBdr>
        <w:top w:val="none" w:sz="0" w:space="0" w:color="auto"/>
        <w:left w:val="none" w:sz="0" w:space="0" w:color="auto"/>
        <w:bottom w:val="none" w:sz="0" w:space="0" w:color="auto"/>
        <w:right w:val="none" w:sz="0" w:space="0" w:color="auto"/>
      </w:divBdr>
    </w:div>
    <w:div w:id="605499831">
      <w:bodyDiv w:val="1"/>
      <w:marLeft w:val="0"/>
      <w:marRight w:val="0"/>
      <w:marTop w:val="0"/>
      <w:marBottom w:val="0"/>
      <w:divBdr>
        <w:top w:val="none" w:sz="0" w:space="0" w:color="auto"/>
        <w:left w:val="none" w:sz="0" w:space="0" w:color="auto"/>
        <w:bottom w:val="none" w:sz="0" w:space="0" w:color="auto"/>
        <w:right w:val="none" w:sz="0" w:space="0" w:color="auto"/>
      </w:divBdr>
    </w:div>
    <w:div w:id="611060202">
      <w:bodyDiv w:val="1"/>
      <w:marLeft w:val="0"/>
      <w:marRight w:val="0"/>
      <w:marTop w:val="0"/>
      <w:marBottom w:val="0"/>
      <w:divBdr>
        <w:top w:val="none" w:sz="0" w:space="0" w:color="auto"/>
        <w:left w:val="none" w:sz="0" w:space="0" w:color="auto"/>
        <w:bottom w:val="none" w:sz="0" w:space="0" w:color="auto"/>
        <w:right w:val="none" w:sz="0" w:space="0" w:color="auto"/>
      </w:divBdr>
    </w:div>
    <w:div w:id="615327766">
      <w:bodyDiv w:val="1"/>
      <w:marLeft w:val="0"/>
      <w:marRight w:val="0"/>
      <w:marTop w:val="0"/>
      <w:marBottom w:val="0"/>
      <w:divBdr>
        <w:top w:val="none" w:sz="0" w:space="0" w:color="auto"/>
        <w:left w:val="none" w:sz="0" w:space="0" w:color="auto"/>
        <w:bottom w:val="none" w:sz="0" w:space="0" w:color="auto"/>
        <w:right w:val="none" w:sz="0" w:space="0" w:color="auto"/>
      </w:divBdr>
    </w:div>
    <w:div w:id="624435659">
      <w:bodyDiv w:val="1"/>
      <w:marLeft w:val="0"/>
      <w:marRight w:val="0"/>
      <w:marTop w:val="0"/>
      <w:marBottom w:val="0"/>
      <w:divBdr>
        <w:top w:val="none" w:sz="0" w:space="0" w:color="auto"/>
        <w:left w:val="none" w:sz="0" w:space="0" w:color="auto"/>
        <w:bottom w:val="none" w:sz="0" w:space="0" w:color="auto"/>
        <w:right w:val="none" w:sz="0" w:space="0" w:color="auto"/>
      </w:divBdr>
    </w:div>
    <w:div w:id="662586579">
      <w:bodyDiv w:val="1"/>
      <w:marLeft w:val="0"/>
      <w:marRight w:val="0"/>
      <w:marTop w:val="0"/>
      <w:marBottom w:val="0"/>
      <w:divBdr>
        <w:top w:val="none" w:sz="0" w:space="0" w:color="auto"/>
        <w:left w:val="none" w:sz="0" w:space="0" w:color="auto"/>
        <w:bottom w:val="none" w:sz="0" w:space="0" w:color="auto"/>
        <w:right w:val="none" w:sz="0" w:space="0" w:color="auto"/>
      </w:divBdr>
    </w:div>
    <w:div w:id="697320671">
      <w:bodyDiv w:val="1"/>
      <w:marLeft w:val="0"/>
      <w:marRight w:val="0"/>
      <w:marTop w:val="0"/>
      <w:marBottom w:val="0"/>
      <w:divBdr>
        <w:top w:val="none" w:sz="0" w:space="0" w:color="auto"/>
        <w:left w:val="none" w:sz="0" w:space="0" w:color="auto"/>
        <w:bottom w:val="none" w:sz="0" w:space="0" w:color="auto"/>
        <w:right w:val="none" w:sz="0" w:space="0" w:color="auto"/>
      </w:divBdr>
    </w:div>
    <w:div w:id="748237198">
      <w:bodyDiv w:val="1"/>
      <w:marLeft w:val="0"/>
      <w:marRight w:val="0"/>
      <w:marTop w:val="0"/>
      <w:marBottom w:val="0"/>
      <w:divBdr>
        <w:top w:val="none" w:sz="0" w:space="0" w:color="auto"/>
        <w:left w:val="none" w:sz="0" w:space="0" w:color="auto"/>
        <w:bottom w:val="none" w:sz="0" w:space="0" w:color="auto"/>
        <w:right w:val="none" w:sz="0" w:space="0" w:color="auto"/>
      </w:divBdr>
    </w:div>
    <w:div w:id="748311286">
      <w:bodyDiv w:val="1"/>
      <w:marLeft w:val="0"/>
      <w:marRight w:val="0"/>
      <w:marTop w:val="0"/>
      <w:marBottom w:val="0"/>
      <w:divBdr>
        <w:top w:val="none" w:sz="0" w:space="0" w:color="auto"/>
        <w:left w:val="none" w:sz="0" w:space="0" w:color="auto"/>
        <w:bottom w:val="none" w:sz="0" w:space="0" w:color="auto"/>
        <w:right w:val="none" w:sz="0" w:space="0" w:color="auto"/>
      </w:divBdr>
    </w:div>
    <w:div w:id="761754420">
      <w:bodyDiv w:val="1"/>
      <w:marLeft w:val="0"/>
      <w:marRight w:val="0"/>
      <w:marTop w:val="0"/>
      <w:marBottom w:val="0"/>
      <w:divBdr>
        <w:top w:val="none" w:sz="0" w:space="0" w:color="auto"/>
        <w:left w:val="none" w:sz="0" w:space="0" w:color="auto"/>
        <w:bottom w:val="none" w:sz="0" w:space="0" w:color="auto"/>
        <w:right w:val="none" w:sz="0" w:space="0" w:color="auto"/>
      </w:divBdr>
    </w:div>
    <w:div w:id="764692571">
      <w:bodyDiv w:val="1"/>
      <w:marLeft w:val="0"/>
      <w:marRight w:val="0"/>
      <w:marTop w:val="0"/>
      <w:marBottom w:val="0"/>
      <w:divBdr>
        <w:top w:val="none" w:sz="0" w:space="0" w:color="auto"/>
        <w:left w:val="none" w:sz="0" w:space="0" w:color="auto"/>
        <w:bottom w:val="none" w:sz="0" w:space="0" w:color="auto"/>
        <w:right w:val="none" w:sz="0" w:space="0" w:color="auto"/>
      </w:divBdr>
    </w:div>
    <w:div w:id="785542984">
      <w:bodyDiv w:val="1"/>
      <w:marLeft w:val="0"/>
      <w:marRight w:val="0"/>
      <w:marTop w:val="0"/>
      <w:marBottom w:val="0"/>
      <w:divBdr>
        <w:top w:val="none" w:sz="0" w:space="0" w:color="auto"/>
        <w:left w:val="none" w:sz="0" w:space="0" w:color="auto"/>
        <w:bottom w:val="none" w:sz="0" w:space="0" w:color="auto"/>
        <w:right w:val="none" w:sz="0" w:space="0" w:color="auto"/>
      </w:divBdr>
    </w:div>
    <w:div w:id="792098666">
      <w:bodyDiv w:val="1"/>
      <w:marLeft w:val="0"/>
      <w:marRight w:val="0"/>
      <w:marTop w:val="0"/>
      <w:marBottom w:val="0"/>
      <w:divBdr>
        <w:top w:val="none" w:sz="0" w:space="0" w:color="auto"/>
        <w:left w:val="none" w:sz="0" w:space="0" w:color="auto"/>
        <w:bottom w:val="none" w:sz="0" w:space="0" w:color="auto"/>
        <w:right w:val="none" w:sz="0" w:space="0" w:color="auto"/>
      </w:divBdr>
    </w:div>
    <w:div w:id="800881169">
      <w:bodyDiv w:val="1"/>
      <w:marLeft w:val="0"/>
      <w:marRight w:val="0"/>
      <w:marTop w:val="0"/>
      <w:marBottom w:val="0"/>
      <w:divBdr>
        <w:top w:val="none" w:sz="0" w:space="0" w:color="auto"/>
        <w:left w:val="none" w:sz="0" w:space="0" w:color="auto"/>
        <w:bottom w:val="none" w:sz="0" w:space="0" w:color="auto"/>
        <w:right w:val="none" w:sz="0" w:space="0" w:color="auto"/>
      </w:divBdr>
    </w:div>
    <w:div w:id="819812972">
      <w:bodyDiv w:val="1"/>
      <w:marLeft w:val="0"/>
      <w:marRight w:val="0"/>
      <w:marTop w:val="0"/>
      <w:marBottom w:val="0"/>
      <w:divBdr>
        <w:top w:val="none" w:sz="0" w:space="0" w:color="auto"/>
        <w:left w:val="none" w:sz="0" w:space="0" w:color="auto"/>
        <w:bottom w:val="none" w:sz="0" w:space="0" w:color="auto"/>
        <w:right w:val="none" w:sz="0" w:space="0" w:color="auto"/>
      </w:divBdr>
    </w:div>
    <w:div w:id="843132411">
      <w:bodyDiv w:val="1"/>
      <w:marLeft w:val="0"/>
      <w:marRight w:val="0"/>
      <w:marTop w:val="0"/>
      <w:marBottom w:val="0"/>
      <w:divBdr>
        <w:top w:val="none" w:sz="0" w:space="0" w:color="auto"/>
        <w:left w:val="none" w:sz="0" w:space="0" w:color="auto"/>
        <w:bottom w:val="none" w:sz="0" w:space="0" w:color="auto"/>
        <w:right w:val="none" w:sz="0" w:space="0" w:color="auto"/>
      </w:divBdr>
      <w:divsChild>
        <w:div w:id="1368339376">
          <w:marLeft w:val="0"/>
          <w:marRight w:val="0"/>
          <w:marTop w:val="0"/>
          <w:marBottom w:val="0"/>
          <w:divBdr>
            <w:top w:val="single" w:sz="2" w:space="0" w:color="auto"/>
            <w:left w:val="single" w:sz="2" w:space="4" w:color="auto"/>
            <w:bottom w:val="single" w:sz="2" w:space="0" w:color="auto"/>
            <w:right w:val="single" w:sz="2" w:space="4" w:color="auto"/>
          </w:divBdr>
        </w:div>
        <w:div w:id="1816990392">
          <w:marLeft w:val="0"/>
          <w:marRight w:val="0"/>
          <w:marTop w:val="0"/>
          <w:marBottom w:val="0"/>
          <w:divBdr>
            <w:top w:val="single" w:sz="2" w:space="0" w:color="auto"/>
            <w:left w:val="single" w:sz="2" w:space="4" w:color="auto"/>
            <w:bottom w:val="single" w:sz="2" w:space="0" w:color="auto"/>
            <w:right w:val="single" w:sz="2" w:space="4" w:color="auto"/>
          </w:divBdr>
        </w:div>
      </w:divsChild>
    </w:div>
    <w:div w:id="843210161">
      <w:bodyDiv w:val="1"/>
      <w:marLeft w:val="0"/>
      <w:marRight w:val="0"/>
      <w:marTop w:val="0"/>
      <w:marBottom w:val="0"/>
      <w:divBdr>
        <w:top w:val="none" w:sz="0" w:space="0" w:color="auto"/>
        <w:left w:val="none" w:sz="0" w:space="0" w:color="auto"/>
        <w:bottom w:val="none" w:sz="0" w:space="0" w:color="auto"/>
        <w:right w:val="none" w:sz="0" w:space="0" w:color="auto"/>
      </w:divBdr>
    </w:div>
    <w:div w:id="875583529">
      <w:bodyDiv w:val="1"/>
      <w:marLeft w:val="0"/>
      <w:marRight w:val="0"/>
      <w:marTop w:val="0"/>
      <w:marBottom w:val="0"/>
      <w:divBdr>
        <w:top w:val="none" w:sz="0" w:space="0" w:color="auto"/>
        <w:left w:val="none" w:sz="0" w:space="0" w:color="auto"/>
        <w:bottom w:val="none" w:sz="0" w:space="0" w:color="auto"/>
        <w:right w:val="none" w:sz="0" w:space="0" w:color="auto"/>
      </w:divBdr>
    </w:div>
    <w:div w:id="875965830">
      <w:bodyDiv w:val="1"/>
      <w:marLeft w:val="0"/>
      <w:marRight w:val="0"/>
      <w:marTop w:val="0"/>
      <w:marBottom w:val="0"/>
      <w:divBdr>
        <w:top w:val="none" w:sz="0" w:space="0" w:color="auto"/>
        <w:left w:val="none" w:sz="0" w:space="0" w:color="auto"/>
        <w:bottom w:val="none" w:sz="0" w:space="0" w:color="auto"/>
        <w:right w:val="none" w:sz="0" w:space="0" w:color="auto"/>
      </w:divBdr>
    </w:div>
    <w:div w:id="894318552">
      <w:bodyDiv w:val="1"/>
      <w:marLeft w:val="0"/>
      <w:marRight w:val="0"/>
      <w:marTop w:val="0"/>
      <w:marBottom w:val="0"/>
      <w:divBdr>
        <w:top w:val="none" w:sz="0" w:space="0" w:color="auto"/>
        <w:left w:val="none" w:sz="0" w:space="0" w:color="auto"/>
        <w:bottom w:val="none" w:sz="0" w:space="0" w:color="auto"/>
        <w:right w:val="none" w:sz="0" w:space="0" w:color="auto"/>
      </w:divBdr>
    </w:div>
    <w:div w:id="909509868">
      <w:bodyDiv w:val="1"/>
      <w:marLeft w:val="0"/>
      <w:marRight w:val="0"/>
      <w:marTop w:val="0"/>
      <w:marBottom w:val="0"/>
      <w:divBdr>
        <w:top w:val="none" w:sz="0" w:space="0" w:color="auto"/>
        <w:left w:val="none" w:sz="0" w:space="0" w:color="auto"/>
        <w:bottom w:val="none" w:sz="0" w:space="0" w:color="auto"/>
        <w:right w:val="none" w:sz="0" w:space="0" w:color="auto"/>
      </w:divBdr>
    </w:div>
    <w:div w:id="913707717">
      <w:bodyDiv w:val="1"/>
      <w:marLeft w:val="0"/>
      <w:marRight w:val="0"/>
      <w:marTop w:val="0"/>
      <w:marBottom w:val="0"/>
      <w:divBdr>
        <w:top w:val="none" w:sz="0" w:space="0" w:color="auto"/>
        <w:left w:val="none" w:sz="0" w:space="0" w:color="auto"/>
        <w:bottom w:val="none" w:sz="0" w:space="0" w:color="auto"/>
        <w:right w:val="none" w:sz="0" w:space="0" w:color="auto"/>
      </w:divBdr>
    </w:div>
    <w:div w:id="969286689">
      <w:bodyDiv w:val="1"/>
      <w:marLeft w:val="0"/>
      <w:marRight w:val="0"/>
      <w:marTop w:val="0"/>
      <w:marBottom w:val="0"/>
      <w:divBdr>
        <w:top w:val="none" w:sz="0" w:space="0" w:color="auto"/>
        <w:left w:val="none" w:sz="0" w:space="0" w:color="auto"/>
        <w:bottom w:val="none" w:sz="0" w:space="0" w:color="auto"/>
        <w:right w:val="none" w:sz="0" w:space="0" w:color="auto"/>
      </w:divBdr>
    </w:div>
    <w:div w:id="972056342">
      <w:bodyDiv w:val="1"/>
      <w:marLeft w:val="0"/>
      <w:marRight w:val="0"/>
      <w:marTop w:val="0"/>
      <w:marBottom w:val="0"/>
      <w:divBdr>
        <w:top w:val="none" w:sz="0" w:space="0" w:color="auto"/>
        <w:left w:val="none" w:sz="0" w:space="0" w:color="auto"/>
        <w:bottom w:val="none" w:sz="0" w:space="0" w:color="auto"/>
        <w:right w:val="none" w:sz="0" w:space="0" w:color="auto"/>
      </w:divBdr>
    </w:div>
    <w:div w:id="1007712357">
      <w:bodyDiv w:val="1"/>
      <w:marLeft w:val="0"/>
      <w:marRight w:val="0"/>
      <w:marTop w:val="0"/>
      <w:marBottom w:val="0"/>
      <w:divBdr>
        <w:top w:val="none" w:sz="0" w:space="0" w:color="auto"/>
        <w:left w:val="none" w:sz="0" w:space="0" w:color="auto"/>
        <w:bottom w:val="none" w:sz="0" w:space="0" w:color="auto"/>
        <w:right w:val="none" w:sz="0" w:space="0" w:color="auto"/>
      </w:divBdr>
    </w:div>
    <w:div w:id="1022784011">
      <w:bodyDiv w:val="1"/>
      <w:marLeft w:val="0"/>
      <w:marRight w:val="0"/>
      <w:marTop w:val="0"/>
      <w:marBottom w:val="0"/>
      <w:divBdr>
        <w:top w:val="none" w:sz="0" w:space="0" w:color="auto"/>
        <w:left w:val="none" w:sz="0" w:space="0" w:color="auto"/>
        <w:bottom w:val="none" w:sz="0" w:space="0" w:color="auto"/>
        <w:right w:val="none" w:sz="0" w:space="0" w:color="auto"/>
      </w:divBdr>
    </w:div>
    <w:div w:id="1031951398">
      <w:bodyDiv w:val="1"/>
      <w:marLeft w:val="0"/>
      <w:marRight w:val="0"/>
      <w:marTop w:val="0"/>
      <w:marBottom w:val="0"/>
      <w:divBdr>
        <w:top w:val="none" w:sz="0" w:space="0" w:color="auto"/>
        <w:left w:val="none" w:sz="0" w:space="0" w:color="auto"/>
        <w:bottom w:val="none" w:sz="0" w:space="0" w:color="auto"/>
        <w:right w:val="none" w:sz="0" w:space="0" w:color="auto"/>
      </w:divBdr>
    </w:div>
    <w:div w:id="1036076057">
      <w:bodyDiv w:val="1"/>
      <w:marLeft w:val="0"/>
      <w:marRight w:val="0"/>
      <w:marTop w:val="0"/>
      <w:marBottom w:val="0"/>
      <w:divBdr>
        <w:top w:val="none" w:sz="0" w:space="0" w:color="auto"/>
        <w:left w:val="none" w:sz="0" w:space="0" w:color="auto"/>
        <w:bottom w:val="none" w:sz="0" w:space="0" w:color="auto"/>
        <w:right w:val="none" w:sz="0" w:space="0" w:color="auto"/>
      </w:divBdr>
    </w:div>
    <w:div w:id="1039663412">
      <w:bodyDiv w:val="1"/>
      <w:marLeft w:val="0"/>
      <w:marRight w:val="0"/>
      <w:marTop w:val="0"/>
      <w:marBottom w:val="0"/>
      <w:divBdr>
        <w:top w:val="none" w:sz="0" w:space="0" w:color="auto"/>
        <w:left w:val="none" w:sz="0" w:space="0" w:color="auto"/>
        <w:bottom w:val="none" w:sz="0" w:space="0" w:color="auto"/>
        <w:right w:val="none" w:sz="0" w:space="0" w:color="auto"/>
      </w:divBdr>
    </w:div>
    <w:div w:id="1053431669">
      <w:bodyDiv w:val="1"/>
      <w:marLeft w:val="0"/>
      <w:marRight w:val="0"/>
      <w:marTop w:val="0"/>
      <w:marBottom w:val="0"/>
      <w:divBdr>
        <w:top w:val="none" w:sz="0" w:space="0" w:color="auto"/>
        <w:left w:val="none" w:sz="0" w:space="0" w:color="auto"/>
        <w:bottom w:val="none" w:sz="0" w:space="0" w:color="auto"/>
        <w:right w:val="none" w:sz="0" w:space="0" w:color="auto"/>
      </w:divBdr>
    </w:div>
    <w:div w:id="1079211982">
      <w:bodyDiv w:val="1"/>
      <w:marLeft w:val="0"/>
      <w:marRight w:val="0"/>
      <w:marTop w:val="0"/>
      <w:marBottom w:val="0"/>
      <w:divBdr>
        <w:top w:val="none" w:sz="0" w:space="0" w:color="auto"/>
        <w:left w:val="none" w:sz="0" w:space="0" w:color="auto"/>
        <w:bottom w:val="none" w:sz="0" w:space="0" w:color="auto"/>
        <w:right w:val="none" w:sz="0" w:space="0" w:color="auto"/>
      </w:divBdr>
    </w:div>
    <w:div w:id="1090658809">
      <w:bodyDiv w:val="1"/>
      <w:marLeft w:val="0"/>
      <w:marRight w:val="0"/>
      <w:marTop w:val="0"/>
      <w:marBottom w:val="0"/>
      <w:divBdr>
        <w:top w:val="none" w:sz="0" w:space="0" w:color="auto"/>
        <w:left w:val="none" w:sz="0" w:space="0" w:color="auto"/>
        <w:bottom w:val="none" w:sz="0" w:space="0" w:color="auto"/>
        <w:right w:val="none" w:sz="0" w:space="0" w:color="auto"/>
      </w:divBdr>
    </w:div>
    <w:div w:id="1098721426">
      <w:bodyDiv w:val="1"/>
      <w:marLeft w:val="0"/>
      <w:marRight w:val="0"/>
      <w:marTop w:val="0"/>
      <w:marBottom w:val="0"/>
      <w:divBdr>
        <w:top w:val="none" w:sz="0" w:space="0" w:color="auto"/>
        <w:left w:val="none" w:sz="0" w:space="0" w:color="auto"/>
        <w:bottom w:val="none" w:sz="0" w:space="0" w:color="auto"/>
        <w:right w:val="none" w:sz="0" w:space="0" w:color="auto"/>
      </w:divBdr>
    </w:div>
    <w:div w:id="1104110421">
      <w:bodyDiv w:val="1"/>
      <w:marLeft w:val="0"/>
      <w:marRight w:val="0"/>
      <w:marTop w:val="0"/>
      <w:marBottom w:val="0"/>
      <w:divBdr>
        <w:top w:val="none" w:sz="0" w:space="0" w:color="auto"/>
        <w:left w:val="none" w:sz="0" w:space="0" w:color="auto"/>
        <w:bottom w:val="none" w:sz="0" w:space="0" w:color="auto"/>
        <w:right w:val="none" w:sz="0" w:space="0" w:color="auto"/>
      </w:divBdr>
    </w:div>
    <w:div w:id="1105927704">
      <w:bodyDiv w:val="1"/>
      <w:marLeft w:val="0"/>
      <w:marRight w:val="0"/>
      <w:marTop w:val="0"/>
      <w:marBottom w:val="0"/>
      <w:divBdr>
        <w:top w:val="none" w:sz="0" w:space="0" w:color="auto"/>
        <w:left w:val="none" w:sz="0" w:space="0" w:color="auto"/>
        <w:bottom w:val="none" w:sz="0" w:space="0" w:color="auto"/>
        <w:right w:val="none" w:sz="0" w:space="0" w:color="auto"/>
      </w:divBdr>
    </w:div>
    <w:div w:id="1110050840">
      <w:bodyDiv w:val="1"/>
      <w:marLeft w:val="0"/>
      <w:marRight w:val="0"/>
      <w:marTop w:val="0"/>
      <w:marBottom w:val="0"/>
      <w:divBdr>
        <w:top w:val="none" w:sz="0" w:space="0" w:color="auto"/>
        <w:left w:val="none" w:sz="0" w:space="0" w:color="auto"/>
        <w:bottom w:val="none" w:sz="0" w:space="0" w:color="auto"/>
        <w:right w:val="none" w:sz="0" w:space="0" w:color="auto"/>
      </w:divBdr>
    </w:div>
    <w:div w:id="1115365260">
      <w:bodyDiv w:val="1"/>
      <w:marLeft w:val="0"/>
      <w:marRight w:val="0"/>
      <w:marTop w:val="0"/>
      <w:marBottom w:val="0"/>
      <w:divBdr>
        <w:top w:val="none" w:sz="0" w:space="0" w:color="auto"/>
        <w:left w:val="none" w:sz="0" w:space="0" w:color="auto"/>
        <w:bottom w:val="none" w:sz="0" w:space="0" w:color="auto"/>
        <w:right w:val="none" w:sz="0" w:space="0" w:color="auto"/>
      </w:divBdr>
    </w:div>
    <w:div w:id="1117454572">
      <w:bodyDiv w:val="1"/>
      <w:marLeft w:val="0"/>
      <w:marRight w:val="0"/>
      <w:marTop w:val="0"/>
      <w:marBottom w:val="0"/>
      <w:divBdr>
        <w:top w:val="none" w:sz="0" w:space="0" w:color="auto"/>
        <w:left w:val="none" w:sz="0" w:space="0" w:color="auto"/>
        <w:bottom w:val="none" w:sz="0" w:space="0" w:color="auto"/>
        <w:right w:val="none" w:sz="0" w:space="0" w:color="auto"/>
      </w:divBdr>
    </w:div>
    <w:div w:id="1143351546">
      <w:bodyDiv w:val="1"/>
      <w:marLeft w:val="0"/>
      <w:marRight w:val="0"/>
      <w:marTop w:val="0"/>
      <w:marBottom w:val="0"/>
      <w:divBdr>
        <w:top w:val="none" w:sz="0" w:space="0" w:color="auto"/>
        <w:left w:val="none" w:sz="0" w:space="0" w:color="auto"/>
        <w:bottom w:val="none" w:sz="0" w:space="0" w:color="auto"/>
        <w:right w:val="none" w:sz="0" w:space="0" w:color="auto"/>
      </w:divBdr>
    </w:div>
    <w:div w:id="1164052696">
      <w:bodyDiv w:val="1"/>
      <w:marLeft w:val="0"/>
      <w:marRight w:val="0"/>
      <w:marTop w:val="0"/>
      <w:marBottom w:val="0"/>
      <w:divBdr>
        <w:top w:val="none" w:sz="0" w:space="0" w:color="auto"/>
        <w:left w:val="none" w:sz="0" w:space="0" w:color="auto"/>
        <w:bottom w:val="none" w:sz="0" w:space="0" w:color="auto"/>
        <w:right w:val="none" w:sz="0" w:space="0" w:color="auto"/>
      </w:divBdr>
    </w:div>
    <w:div w:id="1167480788">
      <w:bodyDiv w:val="1"/>
      <w:marLeft w:val="0"/>
      <w:marRight w:val="0"/>
      <w:marTop w:val="0"/>
      <w:marBottom w:val="0"/>
      <w:divBdr>
        <w:top w:val="none" w:sz="0" w:space="0" w:color="auto"/>
        <w:left w:val="none" w:sz="0" w:space="0" w:color="auto"/>
        <w:bottom w:val="none" w:sz="0" w:space="0" w:color="auto"/>
        <w:right w:val="none" w:sz="0" w:space="0" w:color="auto"/>
      </w:divBdr>
    </w:div>
    <w:div w:id="1168866279">
      <w:bodyDiv w:val="1"/>
      <w:marLeft w:val="0"/>
      <w:marRight w:val="0"/>
      <w:marTop w:val="0"/>
      <w:marBottom w:val="0"/>
      <w:divBdr>
        <w:top w:val="none" w:sz="0" w:space="0" w:color="auto"/>
        <w:left w:val="none" w:sz="0" w:space="0" w:color="auto"/>
        <w:bottom w:val="none" w:sz="0" w:space="0" w:color="auto"/>
        <w:right w:val="none" w:sz="0" w:space="0" w:color="auto"/>
      </w:divBdr>
    </w:div>
    <w:div w:id="1181433735">
      <w:bodyDiv w:val="1"/>
      <w:marLeft w:val="0"/>
      <w:marRight w:val="0"/>
      <w:marTop w:val="0"/>
      <w:marBottom w:val="0"/>
      <w:divBdr>
        <w:top w:val="none" w:sz="0" w:space="0" w:color="auto"/>
        <w:left w:val="none" w:sz="0" w:space="0" w:color="auto"/>
        <w:bottom w:val="none" w:sz="0" w:space="0" w:color="auto"/>
        <w:right w:val="none" w:sz="0" w:space="0" w:color="auto"/>
      </w:divBdr>
    </w:div>
    <w:div w:id="1187987142">
      <w:bodyDiv w:val="1"/>
      <w:marLeft w:val="0"/>
      <w:marRight w:val="0"/>
      <w:marTop w:val="0"/>
      <w:marBottom w:val="0"/>
      <w:divBdr>
        <w:top w:val="none" w:sz="0" w:space="0" w:color="auto"/>
        <w:left w:val="none" w:sz="0" w:space="0" w:color="auto"/>
        <w:bottom w:val="none" w:sz="0" w:space="0" w:color="auto"/>
        <w:right w:val="none" w:sz="0" w:space="0" w:color="auto"/>
      </w:divBdr>
    </w:div>
    <w:div w:id="1198084260">
      <w:bodyDiv w:val="1"/>
      <w:marLeft w:val="0"/>
      <w:marRight w:val="0"/>
      <w:marTop w:val="0"/>
      <w:marBottom w:val="0"/>
      <w:divBdr>
        <w:top w:val="none" w:sz="0" w:space="0" w:color="auto"/>
        <w:left w:val="none" w:sz="0" w:space="0" w:color="auto"/>
        <w:bottom w:val="none" w:sz="0" w:space="0" w:color="auto"/>
        <w:right w:val="none" w:sz="0" w:space="0" w:color="auto"/>
      </w:divBdr>
    </w:div>
    <w:div w:id="1201361407">
      <w:bodyDiv w:val="1"/>
      <w:marLeft w:val="0"/>
      <w:marRight w:val="0"/>
      <w:marTop w:val="0"/>
      <w:marBottom w:val="0"/>
      <w:divBdr>
        <w:top w:val="none" w:sz="0" w:space="0" w:color="auto"/>
        <w:left w:val="none" w:sz="0" w:space="0" w:color="auto"/>
        <w:bottom w:val="none" w:sz="0" w:space="0" w:color="auto"/>
        <w:right w:val="none" w:sz="0" w:space="0" w:color="auto"/>
      </w:divBdr>
    </w:div>
    <w:div w:id="1215239150">
      <w:bodyDiv w:val="1"/>
      <w:marLeft w:val="0"/>
      <w:marRight w:val="0"/>
      <w:marTop w:val="0"/>
      <w:marBottom w:val="0"/>
      <w:divBdr>
        <w:top w:val="none" w:sz="0" w:space="0" w:color="auto"/>
        <w:left w:val="none" w:sz="0" w:space="0" w:color="auto"/>
        <w:bottom w:val="none" w:sz="0" w:space="0" w:color="auto"/>
        <w:right w:val="none" w:sz="0" w:space="0" w:color="auto"/>
      </w:divBdr>
    </w:div>
    <w:div w:id="1267889463">
      <w:bodyDiv w:val="1"/>
      <w:marLeft w:val="0"/>
      <w:marRight w:val="0"/>
      <w:marTop w:val="0"/>
      <w:marBottom w:val="0"/>
      <w:divBdr>
        <w:top w:val="none" w:sz="0" w:space="0" w:color="auto"/>
        <w:left w:val="none" w:sz="0" w:space="0" w:color="auto"/>
        <w:bottom w:val="none" w:sz="0" w:space="0" w:color="auto"/>
        <w:right w:val="none" w:sz="0" w:space="0" w:color="auto"/>
      </w:divBdr>
    </w:div>
    <w:div w:id="1275480421">
      <w:bodyDiv w:val="1"/>
      <w:marLeft w:val="0"/>
      <w:marRight w:val="0"/>
      <w:marTop w:val="0"/>
      <w:marBottom w:val="0"/>
      <w:divBdr>
        <w:top w:val="none" w:sz="0" w:space="0" w:color="auto"/>
        <w:left w:val="none" w:sz="0" w:space="0" w:color="auto"/>
        <w:bottom w:val="none" w:sz="0" w:space="0" w:color="auto"/>
        <w:right w:val="none" w:sz="0" w:space="0" w:color="auto"/>
      </w:divBdr>
    </w:div>
    <w:div w:id="1285575559">
      <w:bodyDiv w:val="1"/>
      <w:marLeft w:val="0"/>
      <w:marRight w:val="0"/>
      <w:marTop w:val="0"/>
      <w:marBottom w:val="0"/>
      <w:divBdr>
        <w:top w:val="none" w:sz="0" w:space="0" w:color="auto"/>
        <w:left w:val="none" w:sz="0" w:space="0" w:color="auto"/>
        <w:bottom w:val="none" w:sz="0" w:space="0" w:color="auto"/>
        <w:right w:val="none" w:sz="0" w:space="0" w:color="auto"/>
      </w:divBdr>
    </w:div>
    <w:div w:id="1305357897">
      <w:bodyDiv w:val="1"/>
      <w:marLeft w:val="0"/>
      <w:marRight w:val="0"/>
      <w:marTop w:val="0"/>
      <w:marBottom w:val="0"/>
      <w:divBdr>
        <w:top w:val="none" w:sz="0" w:space="0" w:color="auto"/>
        <w:left w:val="none" w:sz="0" w:space="0" w:color="auto"/>
        <w:bottom w:val="none" w:sz="0" w:space="0" w:color="auto"/>
        <w:right w:val="none" w:sz="0" w:space="0" w:color="auto"/>
      </w:divBdr>
    </w:div>
    <w:div w:id="1313871320">
      <w:bodyDiv w:val="1"/>
      <w:marLeft w:val="0"/>
      <w:marRight w:val="0"/>
      <w:marTop w:val="0"/>
      <w:marBottom w:val="0"/>
      <w:divBdr>
        <w:top w:val="none" w:sz="0" w:space="0" w:color="auto"/>
        <w:left w:val="none" w:sz="0" w:space="0" w:color="auto"/>
        <w:bottom w:val="none" w:sz="0" w:space="0" w:color="auto"/>
        <w:right w:val="none" w:sz="0" w:space="0" w:color="auto"/>
      </w:divBdr>
    </w:div>
    <w:div w:id="1314215653">
      <w:bodyDiv w:val="1"/>
      <w:marLeft w:val="0"/>
      <w:marRight w:val="0"/>
      <w:marTop w:val="0"/>
      <w:marBottom w:val="0"/>
      <w:divBdr>
        <w:top w:val="none" w:sz="0" w:space="0" w:color="auto"/>
        <w:left w:val="none" w:sz="0" w:space="0" w:color="auto"/>
        <w:bottom w:val="none" w:sz="0" w:space="0" w:color="auto"/>
        <w:right w:val="none" w:sz="0" w:space="0" w:color="auto"/>
      </w:divBdr>
    </w:div>
    <w:div w:id="1314606801">
      <w:bodyDiv w:val="1"/>
      <w:marLeft w:val="0"/>
      <w:marRight w:val="0"/>
      <w:marTop w:val="0"/>
      <w:marBottom w:val="0"/>
      <w:divBdr>
        <w:top w:val="none" w:sz="0" w:space="0" w:color="auto"/>
        <w:left w:val="none" w:sz="0" w:space="0" w:color="auto"/>
        <w:bottom w:val="none" w:sz="0" w:space="0" w:color="auto"/>
        <w:right w:val="none" w:sz="0" w:space="0" w:color="auto"/>
      </w:divBdr>
    </w:div>
    <w:div w:id="1317101363">
      <w:bodyDiv w:val="1"/>
      <w:marLeft w:val="0"/>
      <w:marRight w:val="0"/>
      <w:marTop w:val="0"/>
      <w:marBottom w:val="0"/>
      <w:divBdr>
        <w:top w:val="none" w:sz="0" w:space="0" w:color="auto"/>
        <w:left w:val="none" w:sz="0" w:space="0" w:color="auto"/>
        <w:bottom w:val="none" w:sz="0" w:space="0" w:color="auto"/>
        <w:right w:val="none" w:sz="0" w:space="0" w:color="auto"/>
      </w:divBdr>
    </w:div>
    <w:div w:id="1317303282">
      <w:bodyDiv w:val="1"/>
      <w:marLeft w:val="0"/>
      <w:marRight w:val="0"/>
      <w:marTop w:val="0"/>
      <w:marBottom w:val="0"/>
      <w:divBdr>
        <w:top w:val="none" w:sz="0" w:space="0" w:color="auto"/>
        <w:left w:val="none" w:sz="0" w:space="0" w:color="auto"/>
        <w:bottom w:val="none" w:sz="0" w:space="0" w:color="auto"/>
        <w:right w:val="none" w:sz="0" w:space="0" w:color="auto"/>
      </w:divBdr>
    </w:div>
    <w:div w:id="1330330227">
      <w:bodyDiv w:val="1"/>
      <w:marLeft w:val="0"/>
      <w:marRight w:val="0"/>
      <w:marTop w:val="0"/>
      <w:marBottom w:val="0"/>
      <w:divBdr>
        <w:top w:val="none" w:sz="0" w:space="0" w:color="auto"/>
        <w:left w:val="none" w:sz="0" w:space="0" w:color="auto"/>
        <w:bottom w:val="none" w:sz="0" w:space="0" w:color="auto"/>
        <w:right w:val="none" w:sz="0" w:space="0" w:color="auto"/>
      </w:divBdr>
    </w:div>
    <w:div w:id="1335453213">
      <w:bodyDiv w:val="1"/>
      <w:marLeft w:val="0"/>
      <w:marRight w:val="0"/>
      <w:marTop w:val="0"/>
      <w:marBottom w:val="0"/>
      <w:divBdr>
        <w:top w:val="none" w:sz="0" w:space="0" w:color="auto"/>
        <w:left w:val="none" w:sz="0" w:space="0" w:color="auto"/>
        <w:bottom w:val="none" w:sz="0" w:space="0" w:color="auto"/>
        <w:right w:val="none" w:sz="0" w:space="0" w:color="auto"/>
      </w:divBdr>
    </w:div>
    <w:div w:id="1338583382">
      <w:bodyDiv w:val="1"/>
      <w:marLeft w:val="0"/>
      <w:marRight w:val="0"/>
      <w:marTop w:val="0"/>
      <w:marBottom w:val="0"/>
      <w:divBdr>
        <w:top w:val="none" w:sz="0" w:space="0" w:color="auto"/>
        <w:left w:val="none" w:sz="0" w:space="0" w:color="auto"/>
        <w:bottom w:val="none" w:sz="0" w:space="0" w:color="auto"/>
        <w:right w:val="none" w:sz="0" w:space="0" w:color="auto"/>
      </w:divBdr>
    </w:div>
    <w:div w:id="1362439351">
      <w:bodyDiv w:val="1"/>
      <w:marLeft w:val="0"/>
      <w:marRight w:val="0"/>
      <w:marTop w:val="0"/>
      <w:marBottom w:val="0"/>
      <w:divBdr>
        <w:top w:val="none" w:sz="0" w:space="0" w:color="auto"/>
        <w:left w:val="none" w:sz="0" w:space="0" w:color="auto"/>
        <w:bottom w:val="none" w:sz="0" w:space="0" w:color="auto"/>
        <w:right w:val="none" w:sz="0" w:space="0" w:color="auto"/>
      </w:divBdr>
    </w:div>
    <w:div w:id="1365639675">
      <w:bodyDiv w:val="1"/>
      <w:marLeft w:val="0"/>
      <w:marRight w:val="0"/>
      <w:marTop w:val="0"/>
      <w:marBottom w:val="0"/>
      <w:divBdr>
        <w:top w:val="none" w:sz="0" w:space="0" w:color="auto"/>
        <w:left w:val="none" w:sz="0" w:space="0" w:color="auto"/>
        <w:bottom w:val="none" w:sz="0" w:space="0" w:color="auto"/>
        <w:right w:val="none" w:sz="0" w:space="0" w:color="auto"/>
      </w:divBdr>
    </w:div>
    <w:div w:id="1369067139">
      <w:bodyDiv w:val="1"/>
      <w:marLeft w:val="0"/>
      <w:marRight w:val="0"/>
      <w:marTop w:val="0"/>
      <w:marBottom w:val="0"/>
      <w:divBdr>
        <w:top w:val="none" w:sz="0" w:space="0" w:color="auto"/>
        <w:left w:val="none" w:sz="0" w:space="0" w:color="auto"/>
        <w:bottom w:val="none" w:sz="0" w:space="0" w:color="auto"/>
        <w:right w:val="none" w:sz="0" w:space="0" w:color="auto"/>
      </w:divBdr>
    </w:div>
    <w:div w:id="1370106129">
      <w:bodyDiv w:val="1"/>
      <w:marLeft w:val="0"/>
      <w:marRight w:val="0"/>
      <w:marTop w:val="0"/>
      <w:marBottom w:val="0"/>
      <w:divBdr>
        <w:top w:val="none" w:sz="0" w:space="0" w:color="auto"/>
        <w:left w:val="none" w:sz="0" w:space="0" w:color="auto"/>
        <w:bottom w:val="none" w:sz="0" w:space="0" w:color="auto"/>
        <w:right w:val="none" w:sz="0" w:space="0" w:color="auto"/>
      </w:divBdr>
    </w:div>
    <w:div w:id="1383097354">
      <w:bodyDiv w:val="1"/>
      <w:marLeft w:val="0"/>
      <w:marRight w:val="0"/>
      <w:marTop w:val="0"/>
      <w:marBottom w:val="0"/>
      <w:divBdr>
        <w:top w:val="none" w:sz="0" w:space="0" w:color="auto"/>
        <w:left w:val="none" w:sz="0" w:space="0" w:color="auto"/>
        <w:bottom w:val="none" w:sz="0" w:space="0" w:color="auto"/>
        <w:right w:val="none" w:sz="0" w:space="0" w:color="auto"/>
      </w:divBdr>
    </w:div>
    <w:div w:id="1393846047">
      <w:bodyDiv w:val="1"/>
      <w:marLeft w:val="0"/>
      <w:marRight w:val="0"/>
      <w:marTop w:val="0"/>
      <w:marBottom w:val="0"/>
      <w:divBdr>
        <w:top w:val="none" w:sz="0" w:space="0" w:color="auto"/>
        <w:left w:val="none" w:sz="0" w:space="0" w:color="auto"/>
        <w:bottom w:val="none" w:sz="0" w:space="0" w:color="auto"/>
        <w:right w:val="none" w:sz="0" w:space="0" w:color="auto"/>
      </w:divBdr>
    </w:div>
    <w:div w:id="1399598137">
      <w:bodyDiv w:val="1"/>
      <w:marLeft w:val="0"/>
      <w:marRight w:val="0"/>
      <w:marTop w:val="0"/>
      <w:marBottom w:val="0"/>
      <w:divBdr>
        <w:top w:val="none" w:sz="0" w:space="0" w:color="auto"/>
        <w:left w:val="none" w:sz="0" w:space="0" w:color="auto"/>
        <w:bottom w:val="none" w:sz="0" w:space="0" w:color="auto"/>
        <w:right w:val="none" w:sz="0" w:space="0" w:color="auto"/>
      </w:divBdr>
    </w:div>
    <w:div w:id="1401902713">
      <w:bodyDiv w:val="1"/>
      <w:marLeft w:val="0"/>
      <w:marRight w:val="0"/>
      <w:marTop w:val="0"/>
      <w:marBottom w:val="0"/>
      <w:divBdr>
        <w:top w:val="none" w:sz="0" w:space="0" w:color="auto"/>
        <w:left w:val="none" w:sz="0" w:space="0" w:color="auto"/>
        <w:bottom w:val="none" w:sz="0" w:space="0" w:color="auto"/>
        <w:right w:val="none" w:sz="0" w:space="0" w:color="auto"/>
      </w:divBdr>
    </w:div>
    <w:div w:id="1411610851">
      <w:bodyDiv w:val="1"/>
      <w:marLeft w:val="0"/>
      <w:marRight w:val="0"/>
      <w:marTop w:val="0"/>
      <w:marBottom w:val="0"/>
      <w:divBdr>
        <w:top w:val="none" w:sz="0" w:space="0" w:color="auto"/>
        <w:left w:val="none" w:sz="0" w:space="0" w:color="auto"/>
        <w:bottom w:val="none" w:sz="0" w:space="0" w:color="auto"/>
        <w:right w:val="none" w:sz="0" w:space="0" w:color="auto"/>
      </w:divBdr>
    </w:div>
    <w:div w:id="1416393612">
      <w:bodyDiv w:val="1"/>
      <w:marLeft w:val="0"/>
      <w:marRight w:val="0"/>
      <w:marTop w:val="0"/>
      <w:marBottom w:val="0"/>
      <w:divBdr>
        <w:top w:val="none" w:sz="0" w:space="0" w:color="auto"/>
        <w:left w:val="none" w:sz="0" w:space="0" w:color="auto"/>
        <w:bottom w:val="none" w:sz="0" w:space="0" w:color="auto"/>
        <w:right w:val="none" w:sz="0" w:space="0" w:color="auto"/>
      </w:divBdr>
    </w:div>
    <w:div w:id="1436444829">
      <w:bodyDiv w:val="1"/>
      <w:marLeft w:val="0"/>
      <w:marRight w:val="0"/>
      <w:marTop w:val="0"/>
      <w:marBottom w:val="0"/>
      <w:divBdr>
        <w:top w:val="none" w:sz="0" w:space="0" w:color="auto"/>
        <w:left w:val="none" w:sz="0" w:space="0" w:color="auto"/>
        <w:bottom w:val="none" w:sz="0" w:space="0" w:color="auto"/>
        <w:right w:val="none" w:sz="0" w:space="0" w:color="auto"/>
      </w:divBdr>
    </w:div>
    <w:div w:id="1456876334">
      <w:bodyDiv w:val="1"/>
      <w:marLeft w:val="0"/>
      <w:marRight w:val="0"/>
      <w:marTop w:val="0"/>
      <w:marBottom w:val="0"/>
      <w:divBdr>
        <w:top w:val="none" w:sz="0" w:space="0" w:color="auto"/>
        <w:left w:val="none" w:sz="0" w:space="0" w:color="auto"/>
        <w:bottom w:val="none" w:sz="0" w:space="0" w:color="auto"/>
        <w:right w:val="none" w:sz="0" w:space="0" w:color="auto"/>
      </w:divBdr>
    </w:div>
    <w:div w:id="1459110476">
      <w:bodyDiv w:val="1"/>
      <w:marLeft w:val="0"/>
      <w:marRight w:val="0"/>
      <w:marTop w:val="0"/>
      <w:marBottom w:val="0"/>
      <w:divBdr>
        <w:top w:val="none" w:sz="0" w:space="0" w:color="auto"/>
        <w:left w:val="none" w:sz="0" w:space="0" w:color="auto"/>
        <w:bottom w:val="none" w:sz="0" w:space="0" w:color="auto"/>
        <w:right w:val="none" w:sz="0" w:space="0" w:color="auto"/>
      </w:divBdr>
    </w:div>
    <w:div w:id="1465003226">
      <w:bodyDiv w:val="1"/>
      <w:marLeft w:val="0"/>
      <w:marRight w:val="0"/>
      <w:marTop w:val="0"/>
      <w:marBottom w:val="0"/>
      <w:divBdr>
        <w:top w:val="none" w:sz="0" w:space="0" w:color="auto"/>
        <w:left w:val="none" w:sz="0" w:space="0" w:color="auto"/>
        <w:bottom w:val="none" w:sz="0" w:space="0" w:color="auto"/>
        <w:right w:val="none" w:sz="0" w:space="0" w:color="auto"/>
      </w:divBdr>
      <w:divsChild>
        <w:div w:id="88088582">
          <w:marLeft w:val="0"/>
          <w:marRight w:val="0"/>
          <w:marTop w:val="0"/>
          <w:marBottom w:val="0"/>
          <w:divBdr>
            <w:top w:val="single" w:sz="2" w:space="0" w:color="E2E8F0"/>
            <w:left w:val="single" w:sz="2" w:space="0" w:color="E2E8F0"/>
            <w:bottom w:val="single" w:sz="2" w:space="0" w:color="E2E8F0"/>
            <w:right w:val="single" w:sz="2" w:space="0" w:color="E2E8F0"/>
          </w:divBdr>
          <w:divsChild>
            <w:div w:id="116796309">
              <w:marLeft w:val="0"/>
              <w:marRight w:val="0"/>
              <w:marTop w:val="0"/>
              <w:marBottom w:val="0"/>
              <w:divBdr>
                <w:top w:val="single" w:sz="2" w:space="0" w:color="E2E8F0"/>
                <w:left w:val="single" w:sz="2" w:space="5" w:color="E2E8F0"/>
                <w:bottom w:val="single" w:sz="2" w:space="0" w:color="E2E8F0"/>
                <w:right w:val="single" w:sz="2" w:space="5" w:color="E2E8F0"/>
              </w:divBdr>
              <w:divsChild>
                <w:div w:id="30038546">
                  <w:marLeft w:val="0"/>
                  <w:marRight w:val="0"/>
                  <w:marTop w:val="120"/>
                  <w:marBottom w:val="0"/>
                  <w:divBdr>
                    <w:top w:val="single" w:sz="2" w:space="0" w:color="E2E8F0"/>
                    <w:left w:val="single" w:sz="2" w:space="0" w:color="E2E8F0"/>
                    <w:bottom w:val="single" w:sz="2" w:space="0" w:color="E2E8F0"/>
                    <w:right w:val="single" w:sz="2" w:space="0" w:color="E2E8F0"/>
                  </w:divBdr>
                  <w:divsChild>
                    <w:div w:id="451175670">
                      <w:marLeft w:val="0"/>
                      <w:marRight w:val="0"/>
                      <w:marTop w:val="0"/>
                      <w:marBottom w:val="0"/>
                      <w:divBdr>
                        <w:top w:val="single" w:sz="2" w:space="0" w:color="E2E8F0"/>
                        <w:left w:val="single" w:sz="2" w:space="0" w:color="E2E8F0"/>
                        <w:bottom w:val="single" w:sz="2" w:space="0" w:color="E2E8F0"/>
                        <w:right w:val="single" w:sz="2" w:space="0" w:color="E2E8F0"/>
                      </w:divBdr>
                      <w:divsChild>
                        <w:div w:id="1127889351">
                          <w:marLeft w:val="0"/>
                          <w:marRight w:val="0"/>
                          <w:marTop w:val="0"/>
                          <w:marBottom w:val="0"/>
                          <w:divBdr>
                            <w:top w:val="single" w:sz="2" w:space="12" w:color="E2E8F0"/>
                            <w:left w:val="single" w:sz="2" w:space="12" w:color="E2E8F0"/>
                            <w:bottom w:val="single" w:sz="2" w:space="12" w:color="E2E8F0"/>
                            <w:right w:val="single" w:sz="2" w:space="12" w:color="E2E8F0"/>
                          </w:divBdr>
                          <w:divsChild>
                            <w:div w:id="434861199">
                              <w:marLeft w:val="0"/>
                              <w:marRight w:val="0"/>
                              <w:marTop w:val="0"/>
                              <w:marBottom w:val="0"/>
                              <w:divBdr>
                                <w:top w:val="single" w:sz="2" w:space="0" w:color="E2E8F0"/>
                                <w:left w:val="single" w:sz="2" w:space="0" w:color="E2E8F0"/>
                                <w:bottom w:val="single" w:sz="2" w:space="0" w:color="E2E8F0"/>
                                <w:right w:val="single" w:sz="2" w:space="0" w:color="E2E8F0"/>
                              </w:divBdr>
                              <w:divsChild>
                                <w:div w:id="1353993282">
                                  <w:marLeft w:val="0"/>
                                  <w:marRight w:val="0"/>
                                  <w:marTop w:val="0"/>
                                  <w:marBottom w:val="0"/>
                                  <w:divBdr>
                                    <w:top w:val="single" w:sz="2" w:space="0" w:color="E2E8F0"/>
                                    <w:left w:val="single" w:sz="2" w:space="0" w:color="E2E8F0"/>
                                    <w:bottom w:val="single" w:sz="2" w:space="0" w:color="E2E8F0"/>
                                    <w:right w:val="single" w:sz="2" w:space="0" w:color="E2E8F0"/>
                                  </w:divBdr>
                                  <w:divsChild>
                                    <w:div w:id="283198781">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sChild>
                        </w:div>
                      </w:divsChild>
                    </w:div>
                    <w:div w:id="658000384">
                      <w:marLeft w:val="0"/>
                      <w:marRight w:val="0"/>
                      <w:marTop w:val="120"/>
                      <w:marBottom w:val="0"/>
                      <w:divBdr>
                        <w:top w:val="single" w:sz="2" w:space="0" w:color="E2E8F0"/>
                        <w:left w:val="single" w:sz="2" w:space="0" w:color="E2E8F0"/>
                        <w:bottom w:val="single" w:sz="2" w:space="0" w:color="E2E8F0"/>
                        <w:right w:val="single" w:sz="2" w:space="0" w:color="E2E8F0"/>
                      </w:divBdr>
                      <w:divsChild>
                        <w:div w:id="1997031500">
                          <w:marLeft w:val="0"/>
                          <w:marRight w:val="0"/>
                          <w:marTop w:val="0"/>
                          <w:marBottom w:val="0"/>
                          <w:divBdr>
                            <w:top w:val="single" w:sz="2" w:space="0" w:color="E2E8F0"/>
                            <w:left w:val="single" w:sz="2" w:space="0" w:color="E2E8F0"/>
                            <w:bottom w:val="single" w:sz="2" w:space="0" w:color="E2E8F0"/>
                            <w:right w:val="single" w:sz="2" w:space="0" w:color="E2E8F0"/>
                          </w:divBdr>
                          <w:divsChild>
                            <w:div w:id="1545018800">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sChild>
                </w:div>
              </w:divsChild>
            </w:div>
          </w:divsChild>
        </w:div>
      </w:divsChild>
    </w:div>
    <w:div w:id="1466196494">
      <w:bodyDiv w:val="1"/>
      <w:marLeft w:val="0"/>
      <w:marRight w:val="0"/>
      <w:marTop w:val="0"/>
      <w:marBottom w:val="0"/>
      <w:divBdr>
        <w:top w:val="none" w:sz="0" w:space="0" w:color="auto"/>
        <w:left w:val="none" w:sz="0" w:space="0" w:color="auto"/>
        <w:bottom w:val="none" w:sz="0" w:space="0" w:color="auto"/>
        <w:right w:val="none" w:sz="0" w:space="0" w:color="auto"/>
      </w:divBdr>
    </w:div>
    <w:div w:id="1468011639">
      <w:bodyDiv w:val="1"/>
      <w:marLeft w:val="0"/>
      <w:marRight w:val="0"/>
      <w:marTop w:val="0"/>
      <w:marBottom w:val="0"/>
      <w:divBdr>
        <w:top w:val="none" w:sz="0" w:space="0" w:color="auto"/>
        <w:left w:val="none" w:sz="0" w:space="0" w:color="auto"/>
        <w:bottom w:val="none" w:sz="0" w:space="0" w:color="auto"/>
        <w:right w:val="none" w:sz="0" w:space="0" w:color="auto"/>
      </w:divBdr>
    </w:div>
    <w:div w:id="1468355031">
      <w:bodyDiv w:val="1"/>
      <w:marLeft w:val="0"/>
      <w:marRight w:val="0"/>
      <w:marTop w:val="0"/>
      <w:marBottom w:val="0"/>
      <w:divBdr>
        <w:top w:val="none" w:sz="0" w:space="0" w:color="auto"/>
        <w:left w:val="none" w:sz="0" w:space="0" w:color="auto"/>
        <w:bottom w:val="none" w:sz="0" w:space="0" w:color="auto"/>
        <w:right w:val="none" w:sz="0" w:space="0" w:color="auto"/>
      </w:divBdr>
    </w:div>
    <w:div w:id="1477064214">
      <w:bodyDiv w:val="1"/>
      <w:marLeft w:val="0"/>
      <w:marRight w:val="0"/>
      <w:marTop w:val="0"/>
      <w:marBottom w:val="0"/>
      <w:divBdr>
        <w:top w:val="none" w:sz="0" w:space="0" w:color="auto"/>
        <w:left w:val="none" w:sz="0" w:space="0" w:color="auto"/>
        <w:bottom w:val="none" w:sz="0" w:space="0" w:color="auto"/>
        <w:right w:val="none" w:sz="0" w:space="0" w:color="auto"/>
      </w:divBdr>
    </w:div>
    <w:div w:id="1480150703">
      <w:bodyDiv w:val="1"/>
      <w:marLeft w:val="0"/>
      <w:marRight w:val="0"/>
      <w:marTop w:val="0"/>
      <w:marBottom w:val="0"/>
      <w:divBdr>
        <w:top w:val="none" w:sz="0" w:space="0" w:color="auto"/>
        <w:left w:val="none" w:sz="0" w:space="0" w:color="auto"/>
        <w:bottom w:val="none" w:sz="0" w:space="0" w:color="auto"/>
        <w:right w:val="none" w:sz="0" w:space="0" w:color="auto"/>
      </w:divBdr>
    </w:div>
    <w:div w:id="1485197458">
      <w:bodyDiv w:val="1"/>
      <w:marLeft w:val="0"/>
      <w:marRight w:val="0"/>
      <w:marTop w:val="0"/>
      <w:marBottom w:val="0"/>
      <w:divBdr>
        <w:top w:val="none" w:sz="0" w:space="0" w:color="auto"/>
        <w:left w:val="none" w:sz="0" w:space="0" w:color="auto"/>
        <w:bottom w:val="none" w:sz="0" w:space="0" w:color="auto"/>
        <w:right w:val="none" w:sz="0" w:space="0" w:color="auto"/>
      </w:divBdr>
    </w:div>
    <w:div w:id="1508209168">
      <w:bodyDiv w:val="1"/>
      <w:marLeft w:val="0"/>
      <w:marRight w:val="0"/>
      <w:marTop w:val="0"/>
      <w:marBottom w:val="0"/>
      <w:divBdr>
        <w:top w:val="none" w:sz="0" w:space="0" w:color="auto"/>
        <w:left w:val="none" w:sz="0" w:space="0" w:color="auto"/>
        <w:bottom w:val="none" w:sz="0" w:space="0" w:color="auto"/>
        <w:right w:val="none" w:sz="0" w:space="0" w:color="auto"/>
      </w:divBdr>
    </w:div>
    <w:div w:id="1516576444">
      <w:bodyDiv w:val="1"/>
      <w:marLeft w:val="0"/>
      <w:marRight w:val="0"/>
      <w:marTop w:val="0"/>
      <w:marBottom w:val="0"/>
      <w:divBdr>
        <w:top w:val="none" w:sz="0" w:space="0" w:color="auto"/>
        <w:left w:val="none" w:sz="0" w:space="0" w:color="auto"/>
        <w:bottom w:val="none" w:sz="0" w:space="0" w:color="auto"/>
        <w:right w:val="none" w:sz="0" w:space="0" w:color="auto"/>
      </w:divBdr>
    </w:div>
    <w:div w:id="1525896133">
      <w:bodyDiv w:val="1"/>
      <w:marLeft w:val="0"/>
      <w:marRight w:val="0"/>
      <w:marTop w:val="0"/>
      <w:marBottom w:val="0"/>
      <w:divBdr>
        <w:top w:val="none" w:sz="0" w:space="0" w:color="auto"/>
        <w:left w:val="none" w:sz="0" w:space="0" w:color="auto"/>
        <w:bottom w:val="none" w:sz="0" w:space="0" w:color="auto"/>
        <w:right w:val="none" w:sz="0" w:space="0" w:color="auto"/>
      </w:divBdr>
    </w:div>
    <w:div w:id="1532231998">
      <w:bodyDiv w:val="1"/>
      <w:marLeft w:val="0"/>
      <w:marRight w:val="0"/>
      <w:marTop w:val="0"/>
      <w:marBottom w:val="0"/>
      <w:divBdr>
        <w:top w:val="none" w:sz="0" w:space="0" w:color="auto"/>
        <w:left w:val="none" w:sz="0" w:space="0" w:color="auto"/>
        <w:bottom w:val="none" w:sz="0" w:space="0" w:color="auto"/>
        <w:right w:val="none" w:sz="0" w:space="0" w:color="auto"/>
      </w:divBdr>
    </w:div>
    <w:div w:id="1532839504">
      <w:bodyDiv w:val="1"/>
      <w:marLeft w:val="0"/>
      <w:marRight w:val="0"/>
      <w:marTop w:val="0"/>
      <w:marBottom w:val="0"/>
      <w:divBdr>
        <w:top w:val="none" w:sz="0" w:space="0" w:color="auto"/>
        <w:left w:val="none" w:sz="0" w:space="0" w:color="auto"/>
        <w:bottom w:val="none" w:sz="0" w:space="0" w:color="auto"/>
        <w:right w:val="none" w:sz="0" w:space="0" w:color="auto"/>
      </w:divBdr>
    </w:div>
    <w:div w:id="1540624117">
      <w:bodyDiv w:val="1"/>
      <w:marLeft w:val="0"/>
      <w:marRight w:val="0"/>
      <w:marTop w:val="0"/>
      <w:marBottom w:val="0"/>
      <w:divBdr>
        <w:top w:val="none" w:sz="0" w:space="0" w:color="auto"/>
        <w:left w:val="none" w:sz="0" w:space="0" w:color="auto"/>
        <w:bottom w:val="none" w:sz="0" w:space="0" w:color="auto"/>
        <w:right w:val="none" w:sz="0" w:space="0" w:color="auto"/>
      </w:divBdr>
    </w:div>
    <w:div w:id="1548224223">
      <w:bodyDiv w:val="1"/>
      <w:marLeft w:val="0"/>
      <w:marRight w:val="0"/>
      <w:marTop w:val="0"/>
      <w:marBottom w:val="0"/>
      <w:divBdr>
        <w:top w:val="none" w:sz="0" w:space="0" w:color="auto"/>
        <w:left w:val="none" w:sz="0" w:space="0" w:color="auto"/>
        <w:bottom w:val="none" w:sz="0" w:space="0" w:color="auto"/>
        <w:right w:val="none" w:sz="0" w:space="0" w:color="auto"/>
      </w:divBdr>
    </w:div>
    <w:div w:id="1560898576">
      <w:bodyDiv w:val="1"/>
      <w:marLeft w:val="0"/>
      <w:marRight w:val="0"/>
      <w:marTop w:val="0"/>
      <w:marBottom w:val="0"/>
      <w:divBdr>
        <w:top w:val="none" w:sz="0" w:space="0" w:color="auto"/>
        <w:left w:val="none" w:sz="0" w:space="0" w:color="auto"/>
        <w:bottom w:val="none" w:sz="0" w:space="0" w:color="auto"/>
        <w:right w:val="none" w:sz="0" w:space="0" w:color="auto"/>
      </w:divBdr>
    </w:div>
    <w:div w:id="1563055480">
      <w:bodyDiv w:val="1"/>
      <w:marLeft w:val="0"/>
      <w:marRight w:val="0"/>
      <w:marTop w:val="0"/>
      <w:marBottom w:val="0"/>
      <w:divBdr>
        <w:top w:val="none" w:sz="0" w:space="0" w:color="auto"/>
        <w:left w:val="none" w:sz="0" w:space="0" w:color="auto"/>
        <w:bottom w:val="none" w:sz="0" w:space="0" w:color="auto"/>
        <w:right w:val="none" w:sz="0" w:space="0" w:color="auto"/>
      </w:divBdr>
    </w:div>
    <w:div w:id="1569800024">
      <w:bodyDiv w:val="1"/>
      <w:marLeft w:val="0"/>
      <w:marRight w:val="0"/>
      <w:marTop w:val="0"/>
      <w:marBottom w:val="0"/>
      <w:divBdr>
        <w:top w:val="none" w:sz="0" w:space="0" w:color="auto"/>
        <w:left w:val="none" w:sz="0" w:space="0" w:color="auto"/>
        <w:bottom w:val="none" w:sz="0" w:space="0" w:color="auto"/>
        <w:right w:val="none" w:sz="0" w:space="0" w:color="auto"/>
      </w:divBdr>
    </w:div>
    <w:div w:id="1571035531">
      <w:bodyDiv w:val="1"/>
      <w:marLeft w:val="0"/>
      <w:marRight w:val="0"/>
      <w:marTop w:val="0"/>
      <w:marBottom w:val="0"/>
      <w:divBdr>
        <w:top w:val="none" w:sz="0" w:space="0" w:color="auto"/>
        <w:left w:val="none" w:sz="0" w:space="0" w:color="auto"/>
        <w:bottom w:val="none" w:sz="0" w:space="0" w:color="auto"/>
        <w:right w:val="none" w:sz="0" w:space="0" w:color="auto"/>
      </w:divBdr>
    </w:div>
    <w:div w:id="1578638282">
      <w:bodyDiv w:val="1"/>
      <w:marLeft w:val="0"/>
      <w:marRight w:val="0"/>
      <w:marTop w:val="0"/>
      <w:marBottom w:val="0"/>
      <w:divBdr>
        <w:top w:val="none" w:sz="0" w:space="0" w:color="auto"/>
        <w:left w:val="none" w:sz="0" w:space="0" w:color="auto"/>
        <w:bottom w:val="none" w:sz="0" w:space="0" w:color="auto"/>
        <w:right w:val="none" w:sz="0" w:space="0" w:color="auto"/>
      </w:divBdr>
    </w:div>
    <w:div w:id="1579096629">
      <w:bodyDiv w:val="1"/>
      <w:marLeft w:val="0"/>
      <w:marRight w:val="0"/>
      <w:marTop w:val="0"/>
      <w:marBottom w:val="0"/>
      <w:divBdr>
        <w:top w:val="none" w:sz="0" w:space="0" w:color="auto"/>
        <w:left w:val="none" w:sz="0" w:space="0" w:color="auto"/>
        <w:bottom w:val="none" w:sz="0" w:space="0" w:color="auto"/>
        <w:right w:val="none" w:sz="0" w:space="0" w:color="auto"/>
      </w:divBdr>
    </w:div>
    <w:div w:id="1597592669">
      <w:bodyDiv w:val="1"/>
      <w:marLeft w:val="0"/>
      <w:marRight w:val="0"/>
      <w:marTop w:val="0"/>
      <w:marBottom w:val="0"/>
      <w:divBdr>
        <w:top w:val="none" w:sz="0" w:space="0" w:color="auto"/>
        <w:left w:val="none" w:sz="0" w:space="0" w:color="auto"/>
        <w:bottom w:val="none" w:sz="0" w:space="0" w:color="auto"/>
        <w:right w:val="none" w:sz="0" w:space="0" w:color="auto"/>
      </w:divBdr>
    </w:div>
    <w:div w:id="1608657548">
      <w:bodyDiv w:val="1"/>
      <w:marLeft w:val="0"/>
      <w:marRight w:val="0"/>
      <w:marTop w:val="0"/>
      <w:marBottom w:val="0"/>
      <w:divBdr>
        <w:top w:val="none" w:sz="0" w:space="0" w:color="auto"/>
        <w:left w:val="none" w:sz="0" w:space="0" w:color="auto"/>
        <w:bottom w:val="none" w:sz="0" w:space="0" w:color="auto"/>
        <w:right w:val="none" w:sz="0" w:space="0" w:color="auto"/>
      </w:divBdr>
    </w:div>
    <w:div w:id="1610965232">
      <w:bodyDiv w:val="1"/>
      <w:marLeft w:val="0"/>
      <w:marRight w:val="0"/>
      <w:marTop w:val="0"/>
      <w:marBottom w:val="0"/>
      <w:divBdr>
        <w:top w:val="none" w:sz="0" w:space="0" w:color="auto"/>
        <w:left w:val="none" w:sz="0" w:space="0" w:color="auto"/>
        <w:bottom w:val="none" w:sz="0" w:space="0" w:color="auto"/>
        <w:right w:val="none" w:sz="0" w:space="0" w:color="auto"/>
      </w:divBdr>
    </w:div>
    <w:div w:id="1615673883">
      <w:bodyDiv w:val="1"/>
      <w:marLeft w:val="0"/>
      <w:marRight w:val="0"/>
      <w:marTop w:val="0"/>
      <w:marBottom w:val="0"/>
      <w:divBdr>
        <w:top w:val="none" w:sz="0" w:space="0" w:color="auto"/>
        <w:left w:val="none" w:sz="0" w:space="0" w:color="auto"/>
        <w:bottom w:val="none" w:sz="0" w:space="0" w:color="auto"/>
        <w:right w:val="none" w:sz="0" w:space="0" w:color="auto"/>
      </w:divBdr>
    </w:div>
    <w:div w:id="1617447107">
      <w:bodyDiv w:val="1"/>
      <w:marLeft w:val="0"/>
      <w:marRight w:val="0"/>
      <w:marTop w:val="0"/>
      <w:marBottom w:val="0"/>
      <w:divBdr>
        <w:top w:val="none" w:sz="0" w:space="0" w:color="auto"/>
        <w:left w:val="none" w:sz="0" w:space="0" w:color="auto"/>
        <w:bottom w:val="none" w:sz="0" w:space="0" w:color="auto"/>
        <w:right w:val="none" w:sz="0" w:space="0" w:color="auto"/>
      </w:divBdr>
    </w:div>
    <w:div w:id="1632055433">
      <w:bodyDiv w:val="1"/>
      <w:marLeft w:val="0"/>
      <w:marRight w:val="0"/>
      <w:marTop w:val="0"/>
      <w:marBottom w:val="0"/>
      <w:divBdr>
        <w:top w:val="none" w:sz="0" w:space="0" w:color="auto"/>
        <w:left w:val="none" w:sz="0" w:space="0" w:color="auto"/>
        <w:bottom w:val="none" w:sz="0" w:space="0" w:color="auto"/>
        <w:right w:val="none" w:sz="0" w:space="0" w:color="auto"/>
      </w:divBdr>
    </w:div>
    <w:div w:id="1638753555">
      <w:bodyDiv w:val="1"/>
      <w:marLeft w:val="0"/>
      <w:marRight w:val="0"/>
      <w:marTop w:val="0"/>
      <w:marBottom w:val="0"/>
      <w:divBdr>
        <w:top w:val="none" w:sz="0" w:space="0" w:color="auto"/>
        <w:left w:val="none" w:sz="0" w:space="0" w:color="auto"/>
        <w:bottom w:val="none" w:sz="0" w:space="0" w:color="auto"/>
        <w:right w:val="none" w:sz="0" w:space="0" w:color="auto"/>
      </w:divBdr>
    </w:div>
    <w:div w:id="1645624385">
      <w:bodyDiv w:val="1"/>
      <w:marLeft w:val="0"/>
      <w:marRight w:val="0"/>
      <w:marTop w:val="0"/>
      <w:marBottom w:val="0"/>
      <w:divBdr>
        <w:top w:val="none" w:sz="0" w:space="0" w:color="auto"/>
        <w:left w:val="none" w:sz="0" w:space="0" w:color="auto"/>
        <w:bottom w:val="none" w:sz="0" w:space="0" w:color="auto"/>
        <w:right w:val="none" w:sz="0" w:space="0" w:color="auto"/>
      </w:divBdr>
    </w:div>
    <w:div w:id="1647201137">
      <w:bodyDiv w:val="1"/>
      <w:marLeft w:val="0"/>
      <w:marRight w:val="0"/>
      <w:marTop w:val="0"/>
      <w:marBottom w:val="0"/>
      <w:divBdr>
        <w:top w:val="none" w:sz="0" w:space="0" w:color="auto"/>
        <w:left w:val="none" w:sz="0" w:space="0" w:color="auto"/>
        <w:bottom w:val="none" w:sz="0" w:space="0" w:color="auto"/>
        <w:right w:val="none" w:sz="0" w:space="0" w:color="auto"/>
      </w:divBdr>
    </w:div>
    <w:div w:id="1650786968">
      <w:bodyDiv w:val="1"/>
      <w:marLeft w:val="0"/>
      <w:marRight w:val="0"/>
      <w:marTop w:val="0"/>
      <w:marBottom w:val="0"/>
      <w:divBdr>
        <w:top w:val="none" w:sz="0" w:space="0" w:color="auto"/>
        <w:left w:val="none" w:sz="0" w:space="0" w:color="auto"/>
        <w:bottom w:val="none" w:sz="0" w:space="0" w:color="auto"/>
        <w:right w:val="none" w:sz="0" w:space="0" w:color="auto"/>
      </w:divBdr>
    </w:div>
    <w:div w:id="1651130455">
      <w:bodyDiv w:val="1"/>
      <w:marLeft w:val="0"/>
      <w:marRight w:val="0"/>
      <w:marTop w:val="0"/>
      <w:marBottom w:val="0"/>
      <w:divBdr>
        <w:top w:val="none" w:sz="0" w:space="0" w:color="auto"/>
        <w:left w:val="none" w:sz="0" w:space="0" w:color="auto"/>
        <w:bottom w:val="none" w:sz="0" w:space="0" w:color="auto"/>
        <w:right w:val="none" w:sz="0" w:space="0" w:color="auto"/>
      </w:divBdr>
      <w:divsChild>
        <w:div w:id="858587672">
          <w:marLeft w:val="0"/>
          <w:marRight w:val="0"/>
          <w:marTop w:val="0"/>
          <w:marBottom w:val="0"/>
          <w:divBdr>
            <w:top w:val="none" w:sz="0" w:space="0" w:color="auto"/>
            <w:left w:val="none" w:sz="0" w:space="0" w:color="auto"/>
            <w:bottom w:val="none" w:sz="0" w:space="0" w:color="auto"/>
            <w:right w:val="none" w:sz="0" w:space="0" w:color="auto"/>
          </w:divBdr>
        </w:div>
        <w:div w:id="1071348455">
          <w:marLeft w:val="0"/>
          <w:marRight w:val="0"/>
          <w:marTop w:val="0"/>
          <w:marBottom w:val="0"/>
          <w:divBdr>
            <w:top w:val="none" w:sz="0" w:space="0" w:color="auto"/>
            <w:left w:val="none" w:sz="0" w:space="0" w:color="auto"/>
            <w:bottom w:val="none" w:sz="0" w:space="0" w:color="auto"/>
            <w:right w:val="none" w:sz="0" w:space="0" w:color="auto"/>
          </w:divBdr>
        </w:div>
        <w:div w:id="1153331717">
          <w:marLeft w:val="0"/>
          <w:marRight w:val="0"/>
          <w:marTop w:val="0"/>
          <w:marBottom w:val="0"/>
          <w:divBdr>
            <w:top w:val="none" w:sz="0" w:space="0" w:color="auto"/>
            <w:left w:val="none" w:sz="0" w:space="0" w:color="auto"/>
            <w:bottom w:val="none" w:sz="0" w:space="0" w:color="auto"/>
            <w:right w:val="none" w:sz="0" w:space="0" w:color="auto"/>
          </w:divBdr>
        </w:div>
        <w:div w:id="2104301195">
          <w:marLeft w:val="0"/>
          <w:marRight w:val="0"/>
          <w:marTop w:val="0"/>
          <w:marBottom w:val="0"/>
          <w:divBdr>
            <w:top w:val="none" w:sz="0" w:space="0" w:color="auto"/>
            <w:left w:val="none" w:sz="0" w:space="0" w:color="auto"/>
            <w:bottom w:val="none" w:sz="0" w:space="0" w:color="auto"/>
            <w:right w:val="none" w:sz="0" w:space="0" w:color="auto"/>
          </w:divBdr>
        </w:div>
      </w:divsChild>
    </w:div>
    <w:div w:id="1652563569">
      <w:bodyDiv w:val="1"/>
      <w:marLeft w:val="0"/>
      <w:marRight w:val="0"/>
      <w:marTop w:val="0"/>
      <w:marBottom w:val="0"/>
      <w:divBdr>
        <w:top w:val="none" w:sz="0" w:space="0" w:color="auto"/>
        <w:left w:val="none" w:sz="0" w:space="0" w:color="auto"/>
        <w:bottom w:val="none" w:sz="0" w:space="0" w:color="auto"/>
        <w:right w:val="none" w:sz="0" w:space="0" w:color="auto"/>
      </w:divBdr>
    </w:div>
    <w:div w:id="1656490542">
      <w:bodyDiv w:val="1"/>
      <w:marLeft w:val="0"/>
      <w:marRight w:val="0"/>
      <w:marTop w:val="0"/>
      <w:marBottom w:val="0"/>
      <w:divBdr>
        <w:top w:val="none" w:sz="0" w:space="0" w:color="auto"/>
        <w:left w:val="none" w:sz="0" w:space="0" w:color="auto"/>
        <w:bottom w:val="none" w:sz="0" w:space="0" w:color="auto"/>
        <w:right w:val="none" w:sz="0" w:space="0" w:color="auto"/>
      </w:divBdr>
    </w:div>
    <w:div w:id="1659531319">
      <w:bodyDiv w:val="1"/>
      <w:marLeft w:val="0"/>
      <w:marRight w:val="0"/>
      <w:marTop w:val="0"/>
      <w:marBottom w:val="0"/>
      <w:divBdr>
        <w:top w:val="none" w:sz="0" w:space="0" w:color="auto"/>
        <w:left w:val="none" w:sz="0" w:space="0" w:color="auto"/>
        <w:bottom w:val="none" w:sz="0" w:space="0" w:color="auto"/>
        <w:right w:val="none" w:sz="0" w:space="0" w:color="auto"/>
      </w:divBdr>
    </w:div>
    <w:div w:id="1687098761">
      <w:bodyDiv w:val="1"/>
      <w:marLeft w:val="0"/>
      <w:marRight w:val="0"/>
      <w:marTop w:val="0"/>
      <w:marBottom w:val="0"/>
      <w:divBdr>
        <w:top w:val="none" w:sz="0" w:space="0" w:color="auto"/>
        <w:left w:val="none" w:sz="0" w:space="0" w:color="auto"/>
        <w:bottom w:val="none" w:sz="0" w:space="0" w:color="auto"/>
        <w:right w:val="none" w:sz="0" w:space="0" w:color="auto"/>
      </w:divBdr>
    </w:div>
    <w:div w:id="1709179932">
      <w:bodyDiv w:val="1"/>
      <w:marLeft w:val="0"/>
      <w:marRight w:val="0"/>
      <w:marTop w:val="0"/>
      <w:marBottom w:val="0"/>
      <w:divBdr>
        <w:top w:val="none" w:sz="0" w:space="0" w:color="auto"/>
        <w:left w:val="none" w:sz="0" w:space="0" w:color="auto"/>
        <w:bottom w:val="none" w:sz="0" w:space="0" w:color="auto"/>
        <w:right w:val="none" w:sz="0" w:space="0" w:color="auto"/>
      </w:divBdr>
    </w:div>
    <w:div w:id="1713848040">
      <w:bodyDiv w:val="1"/>
      <w:marLeft w:val="0"/>
      <w:marRight w:val="0"/>
      <w:marTop w:val="0"/>
      <w:marBottom w:val="0"/>
      <w:divBdr>
        <w:top w:val="none" w:sz="0" w:space="0" w:color="auto"/>
        <w:left w:val="none" w:sz="0" w:space="0" w:color="auto"/>
        <w:bottom w:val="none" w:sz="0" w:space="0" w:color="auto"/>
        <w:right w:val="none" w:sz="0" w:space="0" w:color="auto"/>
      </w:divBdr>
    </w:div>
    <w:div w:id="1748723753">
      <w:bodyDiv w:val="1"/>
      <w:marLeft w:val="0"/>
      <w:marRight w:val="0"/>
      <w:marTop w:val="0"/>
      <w:marBottom w:val="0"/>
      <w:divBdr>
        <w:top w:val="none" w:sz="0" w:space="0" w:color="auto"/>
        <w:left w:val="none" w:sz="0" w:space="0" w:color="auto"/>
        <w:bottom w:val="none" w:sz="0" w:space="0" w:color="auto"/>
        <w:right w:val="none" w:sz="0" w:space="0" w:color="auto"/>
      </w:divBdr>
    </w:div>
    <w:div w:id="1753771820">
      <w:bodyDiv w:val="1"/>
      <w:marLeft w:val="0"/>
      <w:marRight w:val="0"/>
      <w:marTop w:val="0"/>
      <w:marBottom w:val="0"/>
      <w:divBdr>
        <w:top w:val="none" w:sz="0" w:space="0" w:color="auto"/>
        <w:left w:val="none" w:sz="0" w:space="0" w:color="auto"/>
        <w:bottom w:val="none" w:sz="0" w:space="0" w:color="auto"/>
        <w:right w:val="none" w:sz="0" w:space="0" w:color="auto"/>
      </w:divBdr>
    </w:div>
    <w:div w:id="1754625082">
      <w:bodyDiv w:val="1"/>
      <w:marLeft w:val="0"/>
      <w:marRight w:val="0"/>
      <w:marTop w:val="0"/>
      <w:marBottom w:val="0"/>
      <w:divBdr>
        <w:top w:val="none" w:sz="0" w:space="0" w:color="auto"/>
        <w:left w:val="none" w:sz="0" w:space="0" w:color="auto"/>
        <w:bottom w:val="none" w:sz="0" w:space="0" w:color="auto"/>
        <w:right w:val="none" w:sz="0" w:space="0" w:color="auto"/>
      </w:divBdr>
    </w:div>
    <w:div w:id="1756200719">
      <w:bodyDiv w:val="1"/>
      <w:marLeft w:val="0"/>
      <w:marRight w:val="0"/>
      <w:marTop w:val="0"/>
      <w:marBottom w:val="0"/>
      <w:divBdr>
        <w:top w:val="none" w:sz="0" w:space="0" w:color="auto"/>
        <w:left w:val="none" w:sz="0" w:space="0" w:color="auto"/>
        <w:bottom w:val="none" w:sz="0" w:space="0" w:color="auto"/>
        <w:right w:val="none" w:sz="0" w:space="0" w:color="auto"/>
      </w:divBdr>
    </w:div>
    <w:div w:id="1760787427">
      <w:bodyDiv w:val="1"/>
      <w:marLeft w:val="0"/>
      <w:marRight w:val="0"/>
      <w:marTop w:val="0"/>
      <w:marBottom w:val="0"/>
      <w:divBdr>
        <w:top w:val="none" w:sz="0" w:space="0" w:color="auto"/>
        <w:left w:val="none" w:sz="0" w:space="0" w:color="auto"/>
        <w:bottom w:val="none" w:sz="0" w:space="0" w:color="auto"/>
        <w:right w:val="none" w:sz="0" w:space="0" w:color="auto"/>
      </w:divBdr>
    </w:div>
    <w:div w:id="1767773897">
      <w:bodyDiv w:val="1"/>
      <w:marLeft w:val="0"/>
      <w:marRight w:val="0"/>
      <w:marTop w:val="0"/>
      <w:marBottom w:val="0"/>
      <w:divBdr>
        <w:top w:val="none" w:sz="0" w:space="0" w:color="auto"/>
        <w:left w:val="none" w:sz="0" w:space="0" w:color="auto"/>
        <w:bottom w:val="none" w:sz="0" w:space="0" w:color="auto"/>
        <w:right w:val="none" w:sz="0" w:space="0" w:color="auto"/>
      </w:divBdr>
    </w:div>
    <w:div w:id="1772894254">
      <w:bodyDiv w:val="1"/>
      <w:marLeft w:val="0"/>
      <w:marRight w:val="0"/>
      <w:marTop w:val="0"/>
      <w:marBottom w:val="0"/>
      <w:divBdr>
        <w:top w:val="none" w:sz="0" w:space="0" w:color="auto"/>
        <w:left w:val="none" w:sz="0" w:space="0" w:color="auto"/>
        <w:bottom w:val="none" w:sz="0" w:space="0" w:color="auto"/>
        <w:right w:val="none" w:sz="0" w:space="0" w:color="auto"/>
      </w:divBdr>
    </w:div>
    <w:div w:id="1775593802">
      <w:bodyDiv w:val="1"/>
      <w:marLeft w:val="0"/>
      <w:marRight w:val="0"/>
      <w:marTop w:val="0"/>
      <w:marBottom w:val="0"/>
      <w:divBdr>
        <w:top w:val="none" w:sz="0" w:space="0" w:color="auto"/>
        <w:left w:val="none" w:sz="0" w:space="0" w:color="auto"/>
        <w:bottom w:val="none" w:sz="0" w:space="0" w:color="auto"/>
        <w:right w:val="none" w:sz="0" w:space="0" w:color="auto"/>
      </w:divBdr>
    </w:div>
    <w:div w:id="1796825718">
      <w:bodyDiv w:val="1"/>
      <w:marLeft w:val="0"/>
      <w:marRight w:val="0"/>
      <w:marTop w:val="0"/>
      <w:marBottom w:val="0"/>
      <w:divBdr>
        <w:top w:val="none" w:sz="0" w:space="0" w:color="auto"/>
        <w:left w:val="none" w:sz="0" w:space="0" w:color="auto"/>
        <w:bottom w:val="none" w:sz="0" w:space="0" w:color="auto"/>
        <w:right w:val="none" w:sz="0" w:space="0" w:color="auto"/>
      </w:divBdr>
    </w:div>
    <w:div w:id="1800103912">
      <w:bodyDiv w:val="1"/>
      <w:marLeft w:val="0"/>
      <w:marRight w:val="0"/>
      <w:marTop w:val="0"/>
      <w:marBottom w:val="0"/>
      <w:divBdr>
        <w:top w:val="none" w:sz="0" w:space="0" w:color="auto"/>
        <w:left w:val="none" w:sz="0" w:space="0" w:color="auto"/>
        <w:bottom w:val="none" w:sz="0" w:space="0" w:color="auto"/>
        <w:right w:val="none" w:sz="0" w:space="0" w:color="auto"/>
      </w:divBdr>
    </w:div>
    <w:div w:id="1818453577">
      <w:bodyDiv w:val="1"/>
      <w:marLeft w:val="0"/>
      <w:marRight w:val="0"/>
      <w:marTop w:val="0"/>
      <w:marBottom w:val="0"/>
      <w:divBdr>
        <w:top w:val="none" w:sz="0" w:space="0" w:color="auto"/>
        <w:left w:val="none" w:sz="0" w:space="0" w:color="auto"/>
        <w:bottom w:val="none" w:sz="0" w:space="0" w:color="auto"/>
        <w:right w:val="none" w:sz="0" w:space="0" w:color="auto"/>
      </w:divBdr>
    </w:div>
    <w:div w:id="1823616567">
      <w:bodyDiv w:val="1"/>
      <w:marLeft w:val="0"/>
      <w:marRight w:val="0"/>
      <w:marTop w:val="0"/>
      <w:marBottom w:val="0"/>
      <w:divBdr>
        <w:top w:val="none" w:sz="0" w:space="0" w:color="auto"/>
        <w:left w:val="none" w:sz="0" w:space="0" w:color="auto"/>
        <w:bottom w:val="none" w:sz="0" w:space="0" w:color="auto"/>
        <w:right w:val="none" w:sz="0" w:space="0" w:color="auto"/>
      </w:divBdr>
    </w:div>
    <w:div w:id="1839344464">
      <w:bodyDiv w:val="1"/>
      <w:marLeft w:val="0"/>
      <w:marRight w:val="0"/>
      <w:marTop w:val="0"/>
      <w:marBottom w:val="0"/>
      <w:divBdr>
        <w:top w:val="none" w:sz="0" w:space="0" w:color="auto"/>
        <w:left w:val="none" w:sz="0" w:space="0" w:color="auto"/>
        <w:bottom w:val="none" w:sz="0" w:space="0" w:color="auto"/>
        <w:right w:val="none" w:sz="0" w:space="0" w:color="auto"/>
      </w:divBdr>
    </w:div>
    <w:div w:id="1849100367">
      <w:bodyDiv w:val="1"/>
      <w:marLeft w:val="0"/>
      <w:marRight w:val="0"/>
      <w:marTop w:val="0"/>
      <w:marBottom w:val="0"/>
      <w:divBdr>
        <w:top w:val="none" w:sz="0" w:space="0" w:color="auto"/>
        <w:left w:val="none" w:sz="0" w:space="0" w:color="auto"/>
        <w:bottom w:val="none" w:sz="0" w:space="0" w:color="auto"/>
        <w:right w:val="none" w:sz="0" w:space="0" w:color="auto"/>
      </w:divBdr>
    </w:div>
    <w:div w:id="1872644402">
      <w:bodyDiv w:val="1"/>
      <w:marLeft w:val="0"/>
      <w:marRight w:val="0"/>
      <w:marTop w:val="0"/>
      <w:marBottom w:val="0"/>
      <w:divBdr>
        <w:top w:val="none" w:sz="0" w:space="0" w:color="auto"/>
        <w:left w:val="none" w:sz="0" w:space="0" w:color="auto"/>
        <w:bottom w:val="none" w:sz="0" w:space="0" w:color="auto"/>
        <w:right w:val="none" w:sz="0" w:space="0" w:color="auto"/>
      </w:divBdr>
      <w:divsChild>
        <w:div w:id="1475098386">
          <w:marLeft w:val="0"/>
          <w:marRight w:val="0"/>
          <w:marTop w:val="0"/>
          <w:marBottom w:val="0"/>
          <w:divBdr>
            <w:top w:val="single" w:sz="2" w:space="0" w:color="E2E8F0"/>
            <w:left w:val="single" w:sz="2" w:space="0" w:color="E2E8F0"/>
            <w:bottom w:val="single" w:sz="2" w:space="0" w:color="E2E8F0"/>
            <w:right w:val="single" w:sz="2" w:space="0" w:color="E2E8F0"/>
          </w:divBdr>
          <w:divsChild>
            <w:div w:id="2076508739">
              <w:marLeft w:val="0"/>
              <w:marRight w:val="0"/>
              <w:marTop w:val="0"/>
              <w:marBottom w:val="0"/>
              <w:divBdr>
                <w:top w:val="single" w:sz="2" w:space="0" w:color="E2E8F0"/>
                <w:left w:val="single" w:sz="2" w:space="5" w:color="E2E8F0"/>
                <w:bottom w:val="single" w:sz="2" w:space="0" w:color="E2E8F0"/>
                <w:right w:val="single" w:sz="2" w:space="5" w:color="E2E8F0"/>
              </w:divBdr>
              <w:divsChild>
                <w:div w:id="1985115151">
                  <w:marLeft w:val="0"/>
                  <w:marRight w:val="0"/>
                  <w:marTop w:val="120"/>
                  <w:marBottom w:val="0"/>
                  <w:divBdr>
                    <w:top w:val="single" w:sz="2" w:space="0" w:color="E2E8F0"/>
                    <w:left w:val="single" w:sz="2" w:space="0" w:color="E2E8F0"/>
                    <w:bottom w:val="single" w:sz="2" w:space="0" w:color="E2E8F0"/>
                    <w:right w:val="single" w:sz="2" w:space="0" w:color="E2E8F0"/>
                  </w:divBdr>
                  <w:divsChild>
                    <w:div w:id="887036765">
                      <w:marLeft w:val="0"/>
                      <w:marRight w:val="0"/>
                      <w:marTop w:val="0"/>
                      <w:marBottom w:val="0"/>
                      <w:divBdr>
                        <w:top w:val="single" w:sz="2" w:space="0" w:color="E2E8F0"/>
                        <w:left w:val="single" w:sz="2" w:space="0" w:color="E2E8F0"/>
                        <w:bottom w:val="single" w:sz="2" w:space="0" w:color="E2E8F0"/>
                        <w:right w:val="single" w:sz="2" w:space="0" w:color="E2E8F0"/>
                      </w:divBdr>
                      <w:divsChild>
                        <w:div w:id="2142378871">
                          <w:marLeft w:val="0"/>
                          <w:marRight w:val="0"/>
                          <w:marTop w:val="0"/>
                          <w:marBottom w:val="0"/>
                          <w:divBdr>
                            <w:top w:val="single" w:sz="2" w:space="12" w:color="E2E8F0"/>
                            <w:left w:val="single" w:sz="2" w:space="12" w:color="E2E8F0"/>
                            <w:bottom w:val="single" w:sz="2" w:space="12" w:color="E2E8F0"/>
                            <w:right w:val="single" w:sz="2" w:space="12" w:color="E2E8F0"/>
                          </w:divBdr>
                          <w:divsChild>
                            <w:div w:id="145558819">
                              <w:marLeft w:val="0"/>
                              <w:marRight w:val="0"/>
                              <w:marTop w:val="0"/>
                              <w:marBottom w:val="0"/>
                              <w:divBdr>
                                <w:top w:val="single" w:sz="2" w:space="0" w:color="E2E8F0"/>
                                <w:left w:val="single" w:sz="2" w:space="0" w:color="E2E8F0"/>
                                <w:bottom w:val="single" w:sz="2" w:space="0" w:color="E2E8F0"/>
                                <w:right w:val="single" w:sz="2" w:space="0" w:color="E2E8F0"/>
                              </w:divBdr>
                              <w:divsChild>
                                <w:div w:id="1261837848">
                                  <w:marLeft w:val="0"/>
                                  <w:marRight w:val="0"/>
                                  <w:marTop w:val="0"/>
                                  <w:marBottom w:val="0"/>
                                  <w:divBdr>
                                    <w:top w:val="single" w:sz="2" w:space="0" w:color="E2E8F0"/>
                                    <w:left w:val="single" w:sz="2" w:space="0" w:color="E2E8F0"/>
                                    <w:bottom w:val="single" w:sz="2" w:space="0" w:color="E2E8F0"/>
                                    <w:right w:val="single" w:sz="2" w:space="0" w:color="E2E8F0"/>
                                  </w:divBdr>
                                  <w:divsChild>
                                    <w:div w:id="1341394196">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sChild>
                        </w:div>
                      </w:divsChild>
                    </w:div>
                    <w:div w:id="1356735073">
                      <w:marLeft w:val="0"/>
                      <w:marRight w:val="0"/>
                      <w:marTop w:val="120"/>
                      <w:marBottom w:val="0"/>
                      <w:divBdr>
                        <w:top w:val="single" w:sz="2" w:space="0" w:color="E2E8F0"/>
                        <w:left w:val="single" w:sz="2" w:space="0" w:color="E2E8F0"/>
                        <w:bottom w:val="single" w:sz="2" w:space="0" w:color="E2E8F0"/>
                        <w:right w:val="single" w:sz="2" w:space="0" w:color="E2E8F0"/>
                      </w:divBdr>
                      <w:divsChild>
                        <w:div w:id="1448425121">
                          <w:marLeft w:val="0"/>
                          <w:marRight w:val="0"/>
                          <w:marTop w:val="0"/>
                          <w:marBottom w:val="0"/>
                          <w:divBdr>
                            <w:top w:val="single" w:sz="2" w:space="0" w:color="E2E8F0"/>
                            <w:left w:val="single" w:sz="2" w:space="0" w:color="E2E8F0"/>
                            <w:bottom w:val="single" w:sz="2" w:space="0" w:color="E2E8F0"/>
                            <w:right w:val="single" w:sz="2" w:space="0" w:color="E2E8F0"/>
                          </w:divBdr>
                          <w:divsChild>
                            <w:div w:id="1296259217">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sChild>
                </w:div>
              </w:divsChild>
            </w:div>
          </w:divsChild>
        </w:div>
      </w:divsChild>
    </w:div>
    <w:div w:id="1876773246">
      <w:bodyDiv w:val="1"/>
      <w:marLeft w:val="0"/>
      <w:marRight w:val="0"/>
      <w:marTop w:val="0"/>
      <w:marBottom w:val="0"/>
      <w:divBdr>
        <w:top w:val="none" w:sz="0" w:space="0" w:color="auto"/>
        <w:left w:val="none" w:sz="0" w:space="0" w:color="auto"/>
        <w:bottom w:val="none" w:sz="0" w:space="0" w:color="auto"/>
        <w:right w:val="none" w:sz="0" w:space="0" w:color="auto"/>
      </w:divBdr>
    </w:div>
    <w:div w:id="1894920805">
      <w:bodyDiv w:val="1"/>
      <w:marLeft w:val="0"/>
      <w:marRight w:val="0"/>
      <w:marTop w:val="0"/>
      <w:marBottom w:val="0"/>
      <w:divBdr>
        <w:top w:val="none" w:sz="0" w:space="0" w:color="auto"/>
        <w:left w:val="none" w:sz="0" w:space="0" w:color="auto"/>
        <w:bottom w:val="none" w:sz="0" w:space="0" w:color="auto"/>
        <w:right w:val="none" w:sz="0" w:space="0" w:color="auto"/>
      </w:divBdr>
    </w:div>
    <w:div w:id="1900702511">
      <w:bodyDiv w:val="1"/>
      <w:marLeft w:val="0"/>
      <w:marRight w:val="0"/>
      <w:marTop w:val="0"/>
      <w:marBottom w:val="0"/>
      <w:divBdr>
        <w:top w:val="none" w:sz="0" w:space="0" w:color="auto"/>
        <w:left w:val="none" w:sz="0" w:space="0" w:color="auto"/>
        <w:bottom w:val="none" w:sz="0" w:space="0" w:color="auto"/>
        <w:right w:val="none" w:sz="0" w:space="0" w:color="auto"/>
      </w:divBdr>
    </w:div>
    <w:div w:id="1902672520">
      <w:bodyDiv w:val="1"/>
      <w:marLeft w:val="0"/>
      <w:marRight w:val="0"/>
      <w:marTop w:val="0"/>
      <w:marBottom w:val="0"/>
      <w:divBdr>
        <w:top w:val="none" w:sz="0" w:space="0" w:color="auto"/>
        <w:left w:val="none" w:sz="0" w:space="0" w:color="auto"/>
        <w:bottom w:val="none" w:sz="0" w:space="0" w:color="auto"/>
        <w:right w:val="none" w:sz="0" w:space="0" w:color="auto"/>
      </w:divBdr>
      <w:divsChild>
        <w:div w:id="1681085886">
          <w:marLeft w:val="0"/>
          <w:marRight w:val="0"/>
          <w:marTop w:val="0"/>
          <w:marBottom w:val="0"/>
          <w:divBdr>
            <w:top w:val="single" w:sz="2" w:space="0" w:color="E2E8F0"/>
            <w:left w:val="single" w:sz="2" w:space="0" w:color="E2E8F0"/>
            <w:bottom w:val="single" w:sz="2" w:space="0" w:color="E2E8F0"/>
            <w:right w:val="single" w:sz="2" w:space="0" w:color="E2E8F0"/>
          </w:divBdr>
          <w:divsChild>
            <w:div w:id="481511508">
              <w:marLeft w:val="0"/>
              <w:marRight w:val="0"/>
              <w:marTop w:val="0"/>
              <w:marBottom w:val="0"/>
              <w:divBdr>
                <w:top w:val="single" w:sz="2" w:space="0" w:color="E2E8F0"/>
                <w:left w:val="single" w:sz="2" w:space="5" w:color="E2E8F0"/>
                <w:bottom w:val="single" w:sz="2" w:space="0" w:color="E2E8F0"/>
                <w:right w:val="single" w:sz="2" w:space="5" w:color="E2E8F0"/>
              </w:divBdr>
              <w:divsChild>
                <w:div w:id="444544208">
                  <w:marLeft w:val="0"/>
                  <w:marRight w:val="0"/>
                  <w:marTop w:val="120"/>
                  <w:marBottom w:val="0"/>
                  <w:divBdr>
                    <w:top w:val="single" w:sz="2" w:space="0" w:color="E2E8F0"/>
                    <w:left w:val="single" w:sz="2" w:space="0" w:color="E2E8F0"/>
                    <w:bottom w:val="single" w:sz="2" w:space="0" w:color="E2E8F0"/>
                    <w:right w:val="single" w:sz="2" w:space="0" w:color="E2E8F0"/>
                  </w:divBdr>
                  <w:divsChild>
                    <w:div w:id="1208368863">
                      <w:marLeft w:val="0"/>
                      <w:marRight w:val="0"/>
                      <w:marTop w:val="120"/>
                      <w:marBottom w:val="0"/>
                      <w:divBdr>
                        <w:top w:val="single" w:sz="2" w:space="0" w:color="E2E8F0"/>
                        <w:left w:val="single" w:sz="2" w:space="0" w:color="E2E8F0"/>
                        <w:bottom w:val="single" w:sz="2" w:space="0" w:color="E2E8F0"/>
                        <w:right w:val="single" w:sz="2" w:space="0" w:color="E2E8F0"/>
                      </w:divBdr>
                      <w:divsChild>
                        <w:div w:id="1193226575">
                          <w:marLeft w:val="0"/>
                          <w:marRight w:val="0"/>
                          <w:marTop w:val="0"/>
                          <w:marBottom w:val="0"/>
                          <w:divBdr>
                            <w:top w:val="single" w:sz="2" w:space="0" w:color="E2E8F0"/>
                            <w:left w:val="single" w:sz="2" w:space="0" w:color="E2E8F0"/>
                            <w:bottom w:val="single" w:sz="2" w:space="0" w:color="E2E8F0"/>
                            <w:right w:val="single" w:sz="2" w:space="0" w:color="E2E8F0"/>
                          </w:divBdr>
                          <w:divsChild>
                            <w:div w:id="61031270">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 w:id="1553541827">
                      <w:marLeft w:val="0"/>
                      <w:marRight w:val="0"/>
                      <w:marTop w:val="0"/>
                      <w:marBottom w:val="0"/>
                      <w:divBdr>
                        <w:top w:val="single" w:sz="2" w:space="0" w:color="E2E8F0"/>
                        <w:left w:val="single" w:sz="2" w:space="0" w:color="E2E8F0"/>
                        <w:bottom w:val="single" w:sz="2" w:space="0" w:color="E2E8F0"/>
                        <w:right w:val="single" w:sz="2" w:space="0" w:color="E2E8F0"/>
                      </w:divBdr>
                      <w:divsChild>
                        <w:div w:id="1857769273">
                          <w:marLeft w:val="0"/>
                          <w:marRight w:val="0"/>
                          <w:marTop w:val="0"/>
                          <w:marBottom w:val="0"/>
                          <w:divBdr>
                            <w:top w:val="single" w:sz="2" w:space="12" w:color="E2E8F0"/>
                            <w:left w:val="single" w:sz="2" w:space="12" w:color="E2E8F0"/>
                            <w:bottom w:val="single" w:sz="2" w:space="12" w:color="E2E8F0"/>
                            <w:right w:val="single" w:sz="2" w:space="12" w:color="E2E8F0"/>
                          </w:divBdr>
                          <w:divsChild>
                            <w:div w:id="1910455153">
                              <w:marLeft w:val="0"/>
                              <w:marRight w:val="0"/>
                              <w:marTop w:val="0"/>
                              <w:marBottom w:val="0"/>
                              <w:divBdr>
                                <w:top w:val="single" w:sz="2" w:space="0" w:color="E2E8F0"/>
                                <w:left w:val="single" w:sz="2" w:space="0" w:color="E2E8F0"/>
                                <w:bottom w:val="single" w:sz="2" w:space="0" w:color="E2E8F0"/>
                                <w:right w:val="single" w:sz="2" w:space="0" w:color="E2E8F0"/>
                              </w:divBdr>
                              <w:divsChild>
                                <w:div w:id="1858694715">
                                  <w:marLeft w:val="0"/>
                                  <w:marRight w:val="0"/>
                                  <w:marTop w:val="0"/>
                                  <w:marBottom w:val="0"/>
                                  <w:divBdr>
                                    <w:top w:val="single" w:sz="2" w:space="0" w:color="E2E8F0"/>
                                    <w:left w:val="single" w:sz="2" w:space="0" w:color="E2E8F0"/>
                                    <w:bottom w:val="single" w:sz="2" w:space="0" w:color="E2E8F0"/>
                                    <w:right w:val="single" w:sz="2" w:space="0" w:color="E2E8F0"/>
                                  </w:divBdr>
                                  <w:divsChild>
                                    <w:div w:id="1800685966">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sChild>
                        </w:div>
                      </w:divsChild>
                    </w:div>
                  </w:divsChild>
                </w:div>
              </w:divsChild>
            </w:div>
          </w:divsChild>
        </w:div>
      </w:divsChild>
    </w:div>
    <w:div w:id="1905136799">
      <w:bodyDiv w:val="1"/>
      <w:marLeft w:val="0"/>
      <w:marRight w:val="0"/>
      <w:marTop w:val="0"/>
      <w:marBottom w:val="0"/>
      <w:divBdr>
        <w:top w:val="none" w:sz="0" w:space="0" w:color="auto"/>
        <w:left w:val="none" w:sz="0" w:space="0" w:color="auto"/>
        <w:bottom w:val="none" w:sz="0" w:space="0" w:color="auto"/>
        <w:right w:val="none" w:sz="0" w:space="0" w:color="auto"/>
      </w:divBdr>
    </w:div>
    <w:div w:id="1912151139">
      <w:bodyDiv w:val="1"/>
      <w:marLeft w:val="0"/>
      <w:marRight w:val="0"/>
      <w:marTop w:val="0"/>
      <w:marBottom w:val="0"/>
      <w:divBdr>
        <w:top w:val="none" w:sz="0" w:space="0" w:color="auto"/>
        <w:left w:val="none" w:sz="0" w:space="0" w:color="auto"/>
        <w:bottom w:val="none" w:sz="0" w:space="0" w:color="auto"/>
        <w:right w:val="none" w:sz="0" w:space="0" w:color="auto"/>
      </w:divBdr>
    </w:div>
    <w:div w:id="1913152411">
      <w:bodyDiv w:val="1"/>
      <w:marLeft w:val="0"/>
      <w:marRight w:val="0"/>
      <w:marTop w:val="0"/>
      <w:marBottom w:val="0"/>
      <w:divBdr>
        <w:top w:val="none" w:sz="0" w:space="0" w:color="auto"/>
        <w:left w:val="none" w:sz="0" w:space="0" w:color="auto"/>
        <w:bottom w:val="none" w:sz="0" w:space="0" w:color="auto"/>
        <w:right w:val="none" w:sz="0" w:space="0" w:color="auto"/>
      </w:divBdr>
    </w:div>
    <w:div w:id="1924140696">
      <w:bodyDiv w:val="1"/>
      <w:marLeft w:val="0"/>
      <w:marRight w:val="0"/>
      <w:marTop w:val="0"/>
      <w:marBottom w:val="0"/>
      <w:divBdr>
        <w:top w:val="none" w:sz="0" w:space="0" w:color="auto"/>
        <w:left w:val="none" w:sz="0" w:space="0" w:color="auto"/>
        <w:bottom w:val="none" w:sz="0" w:space="0" w:color="auto"/>
        <w:right w:val="none" w:sz="0" w:space="0" w:color="auto"/>
      </w:divBdr>
    </w:div>
    <w:div w:id="1936089645">
      <w:bodyDiv w:val="1"/>
      <w:marLeft w:val="0"/>
      <w:marRight w:val="0"/>
      <w:marTop w:val="0"/>
      <w:marBottom w:val="0"/>
      <w:divBdr>
        <w:top w:val="none" w:sz="0" w:space="0" w:color="auto"/>
        <w:left w:val="none" w:sz="0" w:space="0" w:color="auto"/>
        <w:bottom w:val="none" w:sz="0" w:space="0" w:color="auto"/>
        <w:right w:val="none" w:sz="0" w:space="0" w:color="auto"/>
      </w:divBdr>
    </w:div>
    <w:div w:id="1942563809">
      <w:bodyDiv w:val="1"/>
      <w:marLeft w:val="0"/>
      <w:marRight w:val="0"/>
      <w:marTop w:val="0"/>
      <w:marBottom w:val="0"/>
      <w:divBdr>
        <w:top w:val="none" w:sz="0" w:space="0" w:color="auto"/>
        <w:left w:val="none" w:sz="0" w:space="0" w:color="auto"/>
        <w:bottom w:val="none" w:sz="0" w:space="0" w:color="auto"/>
        <w:right w:val="none" w:sz="0" w:space="0" w:color="auto"/>
      </w:divBdr>
    </w:div>
    <w:div w:id="1954826001">
      <w:bodyDiv w:val="1"/>
      <w:marLeft w:val="0"/>
      <w:marRight w:val="0"/>
      <w:marTop w:val="0"/>
      <w:marBottom w:val="0"/>
      <w:divBdr>
        <w:top w:val="none" w:sz="0" w:space="0" w:color="auto"/>
        <w:left w:val="none" w:sz="0" w:space="0" w:color="auto"/>
        <w:bottom w:val="none" w:sz="0" w:space="0" w:color="auto"/>
        <w:right w:val="none" w:sz="0" w:space="0" w:color="auto"/>
      </w:divBdr>
    </w:div>
    <w:div w:id="1969510830">
      <w:bodyDiv w:val="1"/>
      <w:marLeft w:val="0"/>
      <w:marRight w:val="0"/>
      <w:marTop w:val="0"/>
      <w:marBottom w:val="0"/>
      <w:divBdr>
        <w:top w:val="none" w:sz="0" w:space="0" w:color="auto"/>
        <w:left w:val="none" w:sz="0" w:space="0" w:color="auto"/>
        <w:bottom w:val="none" w:sz="0" w:space="0" w:color="auto"/>
        <w:right w:val="none" w:sz="0" w:space="0" w:color="auto"/>
      </w:divBdr>
    </w:div>
    <w:div w:id="1986623600">
      <w:bodyDiv w:val="1"/>
      <w:marLeft w:val="0"/>
      <w:marRight w:val="0"/>
      <w:marTop w:val="0"/>
      <w:marBottom w:val="0"/>
      <w:divBdr>
        <w:top w:val="none" w:sz="0" w:space="0" w:color="auto"/>
        <w:left w:val="none" w:sz="0" w:space="0" w:color="auto"/>
        <w:bottom w:val="none" w:sz="0" w:space="0" w:color="auto"/>
        <w:right w:val="none" w:sz="0" w:space="0" w:color="auto"/>
      </w:divBdr>
    </w:div>
    <w:div w:id="2014721691">
      <w:bodyDiv w:val="1"/>
      <w:marLeft w:val="0"/>
      <w:marRight w:val="0"/>
      <w:marTop w:val="0"/>
      <w:marBottom w:val="0"/>
      <w:divBdr>
        <w:top w:val="none" w:sz="0" w:space="0" w:color="auto"/>
        <w:left w:val="none" w:sz="0" w:space="0" w:color="auto"/>
        <w:bottom w:val="none" w:sz="0" w:space="0" w:color="auto"/>
        <w:right w:val="none" w:sz="0" w:space="0" w:color="auto"/>
      </w:divBdr>
    </w:div>
    <w:div w:id="2017266654">
      <w:bodyDiv w:val="1"/>
      <w:marLeft w:val="0"/>
      <w:marRight w:val="0"/>
      <w:marTop w:val="0"/>
      <w:marBottom w:val="0"/>
      <w:divBdr>
        <w:top w:val="none" w:sz="0" w:space="0" w:color="auto"/>
        <w:left w:val="none" w:sz="0" w:space="0" w:color="auto"/>
        <w:bottom w:val="none" w:sz="0" w:space="0" w:color="auto"/>
        <w:right w:val="none" w:sz="0" w:space="0" w:color="auto"/>
      </w:divBdr>
    </w:div>
    <w:div w:id="2058820822">
      <w:bodyDiv w:val="1"/>
      <w:marLeft w:val="0"/>
      <w:marRight w:val="0"/>
      <w:marTop w:val="0"/>
      <w:marBottom w:val="0"/>
      <w:divBdr>
        <w:top w:val="none" w:sz="0" w:space="0" w:color="auto"/>
        <w:left w:val="none" w:sz="0" w:space="0" w:color="auto"/>
        <w:bottom w:val="none" w:sz="0" w:space="0" w:color="auto"/>
        <w:right w:val="none" w:sz="0" w:space="0" w:color="auto"/>
      </w:divBdr>
    </w:div>
    <w:div w:id="2059696238">
      <w:bodyDiv w:val="1"/>
      <w:marLeft w:val="0"/>
      <w:marRight w:val="0"/>
      <w:marTop w:val="0"/>
      <w:marBottom w:val="0"/>
      <w:divBdr>
        <w:top w:val="none" w:sz="0" w:space="0" w:color="auto"/>
        <w:left w:val="none" w:sz="0" w:space="0" w:color="auto"/>
        <w:bottom w:val="none" w:sz="0" w:space="0" w:color="auto"/>
        <w:right w:val="none" w:sz="0" w:space="0" w:color="auto"/>
      </w:divBdr>
    </w:div>
    <w:div w:id="2073039716">
      <w:bodyDiv w:val="1"/>
      <w:marLeft w:val="0"/>
      <w:marRight w:val="0"/>
      <w:marTop w:val="0"/>
      <w:marBottom w:val="0"/>
      <w:divBdr>
        <w:top w:val="none" w:sz="0" w:space="0" w:color="auto"/>
        <w:left w:val="none" w:sz="0" w:space="0" w:color="auto"/>
        <w:bottom w:val="none" w:sz="0" w:space="0" w:color="auto"/>
        <w:right w:val="none" w:sz="0" w:space="0" w:color="auto"/>
      </w:divBdr>
    </w:div>
    <w:div w:id="2085298314">
      <w:bodyDiv w:val="1"/>
      <w:marLeft w:val="0"/>
      <w:marRight w:val="0"/>
      <w:marTop w:val="0"/>
      <w:marBottom w:val="0"/>
      <w:divBdr>
        <w:top w:val="none" w:sz="0" w:space="0" w:color="auto"/>
        <w:left w:val="none" w:sz="0" w:space="0" w:color="auto"/>
        <w:bottom w:val="none" w:sz="0" w:space="0" w:color="auto"/>
        <w:right w:val="none" w:sz="0" w:space="0" w:color="auto"/>
      </w:divBdr>
    </w:div>
    <w:div w:id="2104956948">
      <w:bodyDiv w:val="1"/>
      <w:marLeft w:val="0"/>
      <w:marRight w:val="0"/>
      <w:marTop w:val="0"/>
      <w:marBottom w:val="0"/>
      <w:divBdr>
        <w:top w:val="none" w:sz="0" w:space="0" w:color="auto"/>
        <w:left w:val="none" w:sz="0" w:space="0" w:color="auto"/>
        <w:bottom w:val="none" w:sz="0" w:space="0" w:color="auto"/>
        <w:right w:val="none" w:sz="0" w:space="0" w:color="auto"/>
      </w:divBdr>
    </w:div>
    <w:div w:id="2110738784">
      <w:bodyDiv w:val="1"/>
      <w:marLeft w:val="0"/>
      <w:marRight w:val="0"/>
      <w:marTop w:val="0"/>
      <w:marBottom w:val="0"/>
      <w:divBdr>
        <w:top w:val="none" w:sz="0" w:space="0" w:color="auto"/>
        <w:left w:val="none" w:sz="0" w:space="0" w:color="auto"/>
        <w:bottom w:val="none" w:sz="0" w:space="0" w:color="auto"/>
        <w:right w:val="none" w:sz="0" w:space="0" w:color="auto"/>
      </w:divBdr>
    </w:div>
    <w:div w:id="2118403773">
      <w:bodyDiv w:val="1"/>
      <w:marLeft w:val="0"/>
      <w:marRight w:val="0"/>
      <w:marTop w:val="0"/>
      <w:marBottom w:val="0"/>
      <w:divBdr>
        <w:top w:val="none" w:sz="0" w:space="0" w:color="auto"/>
        <w:left w:val="none" w:sz="0" w:space="0" w:color="auto"/>
        <w:bottom w:val="none" w:sz="0" w:space="0" w:color="auto"/>
        <w:right w:val="none" w:sz="0" w:space="0" w:color="auto"/>
      </w:divBdr>
    </w:div>
    <w:div w:id="2127305244">
      <w:bodyDiv w:val="1"/>
      <w:marLeft w:val="0"/>
      <w:marRight w:val="0"/>
      <w:marTop w:val="0"/>
      <w:marBottom w:val="0"/>
      <w:divBdr>
        <w:top w:val="none" w:sz="0" w:space="0" w:color="auto"/>
        <w:left w:val="none" w:sz="0" w:space="0" w:color="auto"/>
        <w:bottom w:val="none" w:sz="0" w:space="0" w:color="auto"/>
        <w:right w:val="none" w:sz="0" w:space="0" w:color="auto"/>
      </w:divBdr>
    </w:div>
    <w:div w:id="2130585635">
      <w:bodyDiv w:val="1"/>
      <w:marLeft w:val="0"/>
      <w:marRight w:val="0"/>
      <w:marTop w:val="0"/>
      <w:marBottom w:val="0"/>
      <w:divBdr>
        <w:top w:val="none" w:sz="0" w:space="0" w:color="auto"/>
        <w:left w:val="none" w:sz="0" w:space="0" w:color="auto"/>
        <w:bottom w:val="none" w:sz="0" w:space="0" w:color="auto"/>
        <w:right w:val="none" w:sz="0" w:space="0" w:color="auto"/>
      </w:divBdr>
    </w:div>
    <w:div w:id="2134982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chart" Target="charts/chart8.xml"/><Relationship Id="rId21" Type="http://schemas.openxmlformats.org/officeDocument/2006/relationships/image" Target="media/image9.png"/><Relationship Id="rId34" Type="http://schemas.openxmlformats.org/officeDocument/2006/relationships/chart" Target="charts/chart3.xml"/><Relationship Id="rId42" Type="http://schemas.openxmlformats.org/officeDocument/2006/relationships/chart" Target="charts/chart11.xml"/><Relationship Id="rId47" Type="http://schemas.openxmlformats.org/officeDocument/2006/relationships/chart" Target="charts/chart16.xml"/><Relationship Id="rId50" Type="http://schemas.openxmlformats.org/officeDocument/2006/relationships/chart" Target="charts/chart19.xml"/><Relationship Id="rId55" Type="http://schemas.openxmlformats.org/officeDocument/2006/relationships/chart" Target="charts/chart24.xml"/><Relationship Id="rId63" Type="http://schemas.openxmlformats.org/officeDocument/2006/relationships/chart" Target="charts/chart32.xml"/><Relationship Id="rId68" Type="http://schemas.openxmlformats.org/officeDocument/2006/relationships/chart" Target="charts/chart37.xml"/><Relationship Id="rId76" Type="http://schemas.openxmlformats.org/officeDocument/2006/relationships/hyperlink" Target="http://www.beyondblue.org.au/" TargetMode="External"/><Relationship Id="rId84" Type="http://schemas.openxmlformats.org/officeDocument/2006/relationships/hyperlink" Target="http://www.1800respect.org.au" TargetMode="External"/><Relationship Id="rId89"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chart" Target="charts/chart40.xml"/><Relationship Id="rId92"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footer" Target="footer1.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chart" Target="charts/chart14.xml"/><Relationship Id="rId53" Type="http://schemas.openxmlformats.org/officeDocument/2006/relationships/chart" Target="charts/chart22.xml"/><Relationship Id="rId58" Type="http://schemas.openxmlformats.org/officeDocument/2006/relationships/chart" Target="charts/chart27.xml"/><Relationship Id="rId66" Type="http://schemas.openxmlformats.org/officeDocument/2006/relationships/chart" Target="charts/chart35.xml"/><Relationship Id="rId74" Type="http://schemas.openxmlformats.org/officeDocument/2006/relationships/hyperlink" Target="mailto:support@theoru.com" TargetMode="External"/><Relationship Id="rId79" Type="http://schemas.openxmlformats.org/officeDocument/2006/relationships/hyperlink" Target="http://www.13yarn.org.au" TargetMode="External"/><Relationship Id="rId87" Type="http://schemas.openxmlformats.org/officeDocument/2006/relationships/hyperlink" Target="http://www.13yarn.org.au" TargetMode="External"/><Relationship Id="rId5" Type="http://schemas.openxmlformats.org/officeDocument/2006/relationships/numbering" Target="numbering.xml"/><Relationship Id="rId61" Type="http://schemas.openxmlformats.org/officeDocument/2006/relationships/chart" Target="charts/chart30.xml"/><Relationship Id="rId82" Type="http://schemas.openxmlformats.org/officeDocument/2006/relationships/hyperlink" Target="mailto:support@theoru.com" TargetMode="External"/><Relationship Id="rId90" Type="http://schemas.openxmlformats.org/officeDocument/2006/relationships/hyperlink" Target="mailto:info@srcentre.com.au" TargetMode="External"/><Relationship Id="rId95"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3.sv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footer" Target="footer2.xml"/><Relationship Id="rId35" Type="http://schemas.openxmlformats.org/officeDocument/2006/relationships/chart" Target="charts/chart4.xml"/><Relationship Id="rId43" Type="http://schemas.openxmlformats.org/officeDocument/2006/relationships/chart" Target="charts/chart12.xml"/><Relationship Id="rId48" Type="http://schemas.openxmlformats.org/officeDocument/2006/relationships/chart" Target="charts/chart17.xml"/><Relationship Id="rId56" Type="http://schemas.openxmlformats.org/officeDocument/2006/relationships/chart" Target="charts/chart25.xml"/><Relationship Id="rId64" Type="http://schemas.openxmlformats.org/officeDocument/2006/relationships/chart" Target="charts/chart33.xml"/><Relationship Id="rId69" Type="http://schemas.openxmlformats.org/officeDocument/2006/relationships/chart" Target="charts/chart38.xml"/><Relationship Id="rId77" Type="http://schemas.openxmlformats.org/officeDocument/2006/relationships/hyperlink" Target="http://www.1800respect.org.au" TargetMode="External"/><Relationship Id="rId8" Type="http://schemas.openxmlformats.org/officeDocument/2006/relationships/webSettings" Target="webSettings.xml"/><Relationship Id="rId51" Type="http://schemas.openxmlformats.org/officeDocument/2006/relationships/chart" Target="charts/chart20.xml"/><Relationship Id="rId72" Type="http://schemas.openxmlformats.org/officeDocument/2006/relationships/chart" Target="charts/chart41.xml"/><Relationship Id="rId80" Type="http://schemas.openxmlformats.org/officeDocument/2006/relationships/hyperlink" Target="mailto:LifeInAus@srcentre.com.au" TargetMode="External"/><Relationship Id="rId85" Type="http://schemas.openxmlformats.org/officeDocument/2006/relationships/hyperlink" Target="http://www.kidshelpline.com.au" TargetMode="External"/><Relationship Id="rId93" Type="http://schemas.openxmlformats.org/officeDocument/2006/relationships/footer" Target="footer6.xml"/><Relationship Id="rId3" Type="http://schemas.openxmlformats.org/officeDocument/2006/relationships/customXml" Target="../customXml/item3.xml"/><Relationship Id="rId12" Type="http://schemas.microsoft.com/office/2007/relationships/hdphoto" Target="media/hdphoto1.wdp"/><Relationship Id="rId17" Type="http://schemas.microsoft.com/office/2007/relationships/hdphoto" Target="media/hdphoto2.wdp"/><Relationship Id="rId25" Type="http://schemas.openxmlformats.org/officeDocument/2006/relationships/image" Target="media/image13.png"/><Relationship Id="rId33" Type="http://schemas.openxmlformats.org/officeDocument/2006/relationships/chart" Target="charts/chart2.xml"/><Relationship Id="rId38" Type="http://schemas.openxmlformats.org/officeDocument/2006/relationships/chart" Target="charts/chart7.xml"/><Relationship Id="rId46" Type="http://schemas.openxmlformats.org/officeDocument/2006/relationships/chart" Target="charts/chart15.xml"/><Relationship Id="rId59" Type="http://schemas.openxmlformats.org/officeDocument/2006/relationships/chart" Target="charts/chart28.xml"/><Relationship Id="rId67" Type="http://schemas.openxmlformats.org/officeDocument/2006/relationships/chart" Target="charts/chart36.xml"/><Relationship Id="rId20" Type="http://schemas.openxmlformats.org/officeDocument/2006/relationships/image" Target="media/image8.png"/><Relationship Id="rId41" Type="http://schemas.openxmlformats.org/officeDocument/2006/relationships/chart" Target="charts/chart10.xml"/><Relationship Id="rId54" Type="http://schemas.openxmlformats.org/officeDocument/2006/relationships/chart" Target="charts/chart23.xml"/><Relationship Id="rId62" Type="http://schemas.openxmlformats.org/officeDocument/2006/relationships/chart" Target="charts/chart31.xml"/><Relationship Id="rId70" Type="http://schemas.openxmlformats.org/officeDocument/2006/relationships/chart" Target="charts/chart39.xml"/><Relationship Id="rId75" Type="http://schemas.openxmlformats.org/officeDocument/2006/relationships/hyperlink" Target="file://srcentre.local/drives/z/Consulting/Jobs/A-K/DITRDC/2967%20Online%20Safety%20Issues%20Survey%202023/Quant/7.%20Materials%20(non-questionnaire)" TargetMode="External"/><Relationship Id="rId83" Type="http://schemas.openxmlformats.org/officeDocument/2006/relationships/hyperlink" Target="https://www.esafety.gov.au/about-us/counselling-support-services" TargetMode="External"/><Relationship Id="rId88" Type="http://schemas.openxmlformats.org/officeDocument/2006/relationships/footer" Target="footer4.xml"/><Relationship Id="rId91" Type="http://schemas.openxmlformats.org/officeDocument/2006/relationships/image" Target="media/image12.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chart" Target="charts/chart5.xml"/><Relationship Id="rId49" Type="http://schemas.openxmlformats.org/officeDocument/2006/relationships/chart" Target="charts/chart18.xml"/><Relationship Id="rId57" Type="http://schemas.openxmlformats.org/officeDocument/2006/relationships/chart" Target="charts/chart26.xml"/><Relationship Id="rId10" Type="http://schemas.openxmlformats.org/officeDocument/2006/relationships/endnotes" Target="endnotes.xml"/><Relationship Id="rId31" Type="http://schemas.openxmlformats.org/officeDocument/2006/relationships/footer" Target="footer3.xml"/><Relationship Id="rId44" Type="http://schemas.openxmlformats.org/officeDocument/2006/relationships/chart" Target="charts/chart13.xml"/><Relationship Id="rId52" Type="http://schemas.openxmlformats.org/officeDocument/2006/relationships/chart" Target="charts/chart21.xml"/><Relationship Id="rId60" Type="http://schemas.openxmlformats.org/officeDocument/2006/relationships/chart" Target="charts/chart29.xml"/><Relationship Id="rId65" Type="http://schemas.openxmlformats.org/officeDocument/2006/relationships/chart" Target="charts/chart34.xml"/><Relationship Id="rId73" Type="http://schemas.openxmlformats.org/officeDocument/2006/relationships/hyperlink" Target="mailto:LifeInAus@srcentre.com.au" TargetMode="External"/><Relationship Id="rId78" Type="http://schemas.openxmlformats.org/officeDocument/2006/relationships/hyperlink" Target="http://www.kidshelpline.com.au" TargetMode="External"/><Relationship Id="rId81" Type="http://schemas.openxmlformats.org/officeDocument/2006/relationships/hyperlink" Target="mailto:LifeInAus@srcentre.com.au" TargetMode="External"/><Relationship Id="rId86" Type="http://schemas.openxmlformats.org/officeDocument/2006/relationships/hyperlink" Target="http://www.beyondblue.org.au" TargetMode="External"/><Relationship Id="rId9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oleObject" Target="NULL"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13.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Excel_Worksheet15.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Microsoft_Excel_Worksheet16.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package" Target="../embeddings/Microsoft_Excel_Worksheet17.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package" Target="../embeddings/Microsoft_Excel_Worksheet18.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package" Target="../embeddings/Microsoft_Excel_Worksheet19.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package" Target="../embeddings/Microsoft_Excel_Worksheet20.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package" Target="../embeddings/Microsoft_Excel_Worksheet21.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package" Target="../embeddings/Microsoft_Excel_Worksheet22.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package" Target="../embeddings/Microsoft_Excel_Worksheet23.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package" Target="../embeddings/Microsoft_Excel_Worksheet24.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25.xml"/><Relationship Id="rId2" Type="http://schemas.openxmlformats.org/officeDocument/2006/relationships/package" Target="../embeddings/Microsoft_Excel_Worksheet25.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26.xml"/><Relationship Id="rId2" Type="http://schemas.openxmlformats.org/officeDocument/2006/relationships/package" Target="../embeddings/Microsoft_Excel_Worksheet26.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27.xml"/><Relationship Id="rId2" Type="http://schemas.openxmlformats.org/officeDocument/2006/relationships/package" Target="../embeddings/Microsoft_Excel_Worksheet27.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28.xml"/><Relationship Id="rId2" Type="http://schemas.openxmlformats.org/officeDocument/2006/relationships/package" Target="../embeddings/Microsoft_Excel_Worksheet28.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29.xml"/><Relationship Id="rId2" Type="http://schemas.openxmlformats.org/officeDocument/2006/relationships/package" Target="../embeddings/Microsoft_Excel_Worksheet29.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30.xml"/><Relationship Id="rId2" Type="http://schemas.openxmlformats.org/officeDocument/2006/relationships/package" Target="../embeddings/Microsoft_Excel_Worksheet30.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31.xml"/><Relationship Id="rId2" Type="http://schemas.openxmlformats.org/officeDocument/2006/relationships/package" Target="../embeddings/Microsoft_Excel_Worksheet31.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3" Type="http://schemas.openxmlformats.org/officeDocument/2006/relationships/chartUserShapes" Target="../drawings/drawing32.xml"/><Relationship Id="rId2" Type="http://schemas.openxmlformats.org/officeDocument/2006/relationships/package" Target="../embeddings/Microsoft_Excel_Worksheet32.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3" Type="http://schemas.openxmlformats.org/officeDocument/2006/relationships/chartUserShapes" Target="../drawings/drawing33.xml"/><Relationship Id="rId2" Type="http://schemas.openxmlformats.org/officeDocument/2006/relationships/package" Target="../embeddings/Microsoft_Excel_Worksheet33.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3" Type="http://schemas.openxmlformats.org/officeDocument/2006/relationships/chartUserShapes" Target="../drawings/drawing34.xml"/><Relationship Id="rId2" Type="http://schemas.openxmlformats.org/officeDocument/2006/relationships/package" Target="../embeddings/Microsoft_Excel_Worksheet34.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3" Type="http://schemas.openxmlformats.org/officeDocument/2006/relationships/chartUserShapes" Target="../drawings/drawing35.xml"/><Relationship Id="rId2" Type="http://schemas.openxmlformats.org/officeDocument/2006/relationships/package" Target="../embeddings/Microsoft_Excel_Worksheet35.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3" Type="http://schemas.openxmlformats.org/officeDocument/2006/relationships/chartUserShapes" Target="../drawings/drawing36.xml"/><Relationship Id="rId2" Type="http://schemas.openxmlformats.org/officeDocument/2006/relationships/package" Target="../embeddings/Microsoft_Excel_Worksheet36.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3" Type="http://schemas.openxmlformats.org/officeDocument/2006/relationships/chartUserShapes" Target="../drawings/drawing37.xml"/><Relationship Id="rId2" Type="http://schemas.openxmlformats.org/officeDocument/2006/relationships/package" Target="../embeddings/Microsoft_Excel_Worksheet37.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chartUserShapes" Target="../drawings/drawing38.xml"/><Relationship Id="rId2" Type="http://schemas.openxmlformats.org/officeDocument/2006/relationships/package" Target="../embeddings/Microsoft_Excel_Worksheet38.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3" Type="http://schemas.openxmlformats.org/officeDocument/2006/relationships/chartUserShapes" Target="../drawings/drawing39.xml"/><Relationship Id="rId2" Type="http://schemas.openxmlformats.org/officeDocument/2006/relationships/package" Target="../embeddings/Microsoft_Excel_Worksheet39.xlsx"/><Relationship Id="rId1" Type="http://schemas.openxmlformats.org/officeDocument/2006/relationships/themeOverride" Target="../theme/themeOverride41.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203671841790965E-2"/>
          <c:y val="0.12735151161660349"/>
          <c:w val="0.84706159544966908"/>
          <c:h val="0.85267169728783898"/>
        </c:manualLayout>
      </c:layout>
      <c:barChart>
        <c:barDir val="col"/>
        <c:grouping val="clustered"/>
        <c:varyColors val="0"/>
        <c:ser>
          <c:idx val="0"/>
          <c:order val="0"/>
          <c:tx>
            <c:strRef>
              <c:f>Sheet2!$B$1</c:f>
              <c:strCache>
                <c:ptCount val="1"/>
                <c:pt idx="0">
                  <c:v>Variable 1</c:v>
                </c:pt>
              </c:strCache>
            </c:strRef>
          </c:tx>
          <c:spPr>
            <a:solidFill>
              <a:srgbClr val="004DCF">
                <a:lumMod val="5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Sheet2!$A$2:$A$8</c:f>
              <c:strCache>
                <c:ptCount val="7"/>
                <c:pt idx="0">
                  <c:v>Almost constantly</c:v>
                </c:pt>
                <c:pt idx="1">
                  <c:v>Several times a day</c:v>
                </c:pt>
                <c:pt idx="2">
                  <c:v>About once a day</c:v>
                </c:pt>
                <c:pt idx="3">
                  <c:v>Several times a week</c:v>
                </c:pt>
                <c:pt idx="4">
                  <c:v>Once a week or less</c:v>
                </c:pt>
                <c:pt idx="5">
                  <c:v>Once a month or less</c:v>
                </c:pt>
                <c:pt idx="6">
                  <c:v>Never</c:v>
                </c:pt>
              </c:strCache>
            </c:strRef>
          </c:cat>
          <c:val>
            <c:numRef>
              <c:f>Sheet2!$B$2:$B$8</c:f>
              <c:numCache>
                <c:formatCode>0.00</c:formatCode>
                <c:ptCount val="7"/>
                <c:pt idx="0">
                  <c:v>36.926658085870002</c:v>
                </c:pt>
                <c:pt idx="1">
                  <c:v>51.61356117223</c:v>
                </c:pt>
                <c:pt idx="2">
                  <c:v>6.8746459205799999</c:v>
                </c:pt>
                <c:pt idx="3">
                  <c:v>3.219165187262</c:v>
                </c:pt>
                <c:pt idx="4">
                  <c:v>0.37629833596919998</c:v>
                </c:pt>
                <c:pt idx="5">
                  <c:v>0.21496189825459999</c:v>
                </c:pt>
                <c:pt idx="6">
                  <c:v>0.77470939982669995</c:v>
                </c:pt>
              </c:numCache>
            </c:numRef>
          </c:val>
          <c:extLst>
            <c:ext xmlns:c16="http://schemas.microsoft.com/office/drawing/2014/chart" uri="{C3380CC4-5D6E-409C-BE32-E72D297353CC}">
              <c16:uniqueId val="{00000000-79CD-4EB6-A07E-A667AF68BDA5}"/>
            </c:ext>
          </c:extLst>
        </c:ser>
        <c:dLbls>
          <c:showLegendKey val="0"/>
          <c:showVal val="0"/>
          <c:showCatName val="0"/>
          <c:showSerName val="0"/>
          <c:showPercent val="0"/>
          <c:showBubbleSize val="0"/>
        </c:dLbls>
        <c:gapWidth val="50"/>
        <c:axId val="277409312"/>
        <c:axId val="277409704"/>
      </c:barChart>
      <c:catAx>
        <c:axId val="277409312"/>
        <c:scaling>
          <c:orientation val="minMax"/>
        </c:scaling>
        <c:delete val="0"/>
        <c:axPos val="b"/>
        <c:numFmt formatCode="General" sourceLinked="0"/>
        <c:majorTickMark val="out"/>
        <c:minorTickMark val="none"/>
        <c:tickLblPos val="nextTo"/>
        <c:spPr>
          <a:ln>
            <a:solidFill>
              <a:schemeClr val="tx1"/>
            </a:solidFill>
          </a:ln>
        </c:spPr>
        <c:txPr>
          <a:bodyPr/>
          <a:lstStyle/>
          <a:p>
            <a:pPr>
              <a:defRPr sz="900"/>
            </a:pPr>
            <a:endParaRPr lang="en-US"/>
          </a:p>
        </c:txPr>
        <c:crossAx val="277409704"/>
        <c:crosses val="autoZero"/>
        <c:auto val="1"/>
        <c:lblAlgn val="ctr"/>
        <c:lblOffset val="100"/>
        <c:noMultiLvlLbl val="0"/>
      </c:catAx>
      <c:valAx>
        <c:axId val="277409704"/>
        <c:scaling>
          <c:orientation val="minMax"/>
          <c:max val="100"/>
          <c:min val="0"/>
        </c:scaling>
        <c:delete val="0"/>
        <c:axPos val="l"/>
        <c:numFmt formatCode="0.00" sourceLinked="1"/>
        <c:majorTickMark val="out"/>
        <c:minorTickMark val="out"/>
        <c:tickLblPos val="nextTo"/>
        <c:spPr>
          <a:ln>
            <a:solidFill>
              <a:schemeClr val="tx1"/>
            </a:solidFill>
          </a:ln>
        </c:spPr>
        <c:txPr>
          <a:bodyPr/>
          <a:lstStyle/>
          <a:p>
            <a:pPr>
              <a:defRPr sz="900"/>
            </a:pPr>
            <a:endParaRPr lang="en-US"/>
          </a:p>
        </c:txPr>
        <c:crossAx val="277409312"/>
        <c:crosses val="autoZero"/>
        <c:crossBetween val="between"/>
        <c:majorUnit val="20"/>
        <c:minorUnit val="10"/>
      </c:valAx>
    </c:plotArea>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7024503548575"/>
          <c:y val="6.7496821554851621E-2"/>
          <c:w val="0.60988780150477628"/>
          <c:h val="0.91252627196717984"/>
        </c:manualLayout>
      </c:layout>
      <c:barChart>
        <c:barDir val="bar"/>
        <c:grouping val="clustered"/>
        <c:varyColors val="0"/>
        <c:ser>
          <c:idx val="0"/>
          <c:order val="0"/>
          <c:tx>
            <c:strRef>
              <c:f>Sheet2!$B$1</c:f>
              <c:strCache>
                <c:ptCount val="1"/>
                <c:pt idx="0">
                  <c:v>Variable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Sheet2!$A$2:$A$12</c:f>
              <c:strCache>
                <c:ptCount val="11"/>
                <c:pt idx="0">
                  <c:v>Talking to family and friends</c:v>
                </c:pt>
                <c:pt idx="1">
                  <c:v>Sharing and looking at content related to my hobbies</c:v>
                </c:pt>
                <c:pt idx="2">
                  <c:v>Connecting for school or work</c:v>
                </c:pt>
                <c:pt idx="3">
                  <c:v>I mostly use messaging apps</c:v>
                </c:pt>
                <c:pt idx="4">
                  <c:v>Creativity and inspiration</c:v>
                </c:pt>
                <c:pt idx="5">
                  <c:v>Connecting with people with similar interests</c:v>
                </c:pt>
                <c:pt idx="6">
                  <c:v>Following celebrities or influencers</c:v>
                </c:pt>
                <c:pt idx="7">
                  <c:v>Keeping up with news and events</c:v>
                </c:pt>
                <c:pt idx="8">
                  <c:v>Learning about different countries and cultures</c:v>
                </c:pt>
                <c:pt idx="9">
                  <c:v>Finding support networks</c:v>
                </c:pt>
                <c:pt idx="10">
                  <c:v>Other</c:v>
                </c:pt>
              </c:strCache>
            </c:strRef>
          </c:cat>
          <c:val>
            <c:numRef>
              <c:f>Sheet2!$B$2:$B$12</c:f>
              <c:numCache>
                <c:formatCode>0.00</c:formatCode>
                <c:ptCount val="11"/>
                <c:pt idx="0">
                  <c:v>82.878260185239995</c:v>
                </c:pt>
                <c:pt idx="1">
                  <c:v>75.264410792459998</c:v>
                </c:pt>
                <c:pt idx="2">
                  <c:v>67.865924293120003</c:v>
                </c:pt>
                <c:pt idx="3">
                  <c:v>66.339705705710003</c:v>
                </c:pt>
                <c:pt idx="4">
                  <c:v>64.260243659110003</c:v>
                </c:pt>
                <c:pt idx="5">
                  <c:v>59.092078786850003</c:v>
                </c:pt>
                <c:pt idx="6">
                  <c:v>54.307872529839997</c:v>
                </c:pt>
                <c:pt idx="7">
                  <c:v>50.557560699939998</c:v>
                </c:pt>
                <c:pt idx="8">
                  <c:v>46.988763526600003</c:v>
                </c:pt>
                <c:pt idx="9">
                  <c:v>24.13468007665</c:v>
                </c:pt>
                <c:pt idx="10">
                  <c:v>9.0861234116829994</c:v>
                </c:pt>
              </c:numCache>
            </c:numRef>
          </c:val>
          <c:extLst>
            <c:ext xmlns:c16="http://schemas.microsoft.com/office/drawing/2014/chart" uri="{C3380CC4-5D6E-409C-BE32-E72D297353CC}">
              <c16:uniqueId val="{00000000-0874-4465-BD61-72C381065D1A}"/>
            </c:ext>
          </c:extLst>
        </c:ser>
        <c:dLbls>
          <c:showLegendKey val="0"/>
          <c:showVal val="0"/>
          <c:showCatName val="0"/>
          <c:showSerName val="0"/>
          <c:showPercent val="0"/>
          <c:showBubbleSize val="0"/>
        </c:dLbls>
        <c:gapWidth val="50"/>
        <c:overlap val="-10"/>
        <c:axId val="277409312"/>
        <c:axId val="277409704"/>
      </c:barChart>
      <c:catAx>
        <c:axId val="277409312"/>
        <c:scaling>
          <c:orientation val="maxMin"/>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77409704"/>
        <c:crosses val="autoZero"/>
        <c:auto val="1"/>
        <c:lblAlgn val="ctr"/>
        <c:lblOffset val="100"/>
        <c:noMultiLvlLbl val="0"/>
      </c:catAx>
      <c:valAx>
        <c:axId val="277409704"/>
        <c:scaling>
          <c:orientation val="minMax"/>
          <c:max val="100"/>
          <c:min val="0"/>
        </c:scaling>
        <c:delete val="0"/>
        <c:axPos val="t"/>
        <c:numFmt formatCode="0.00" sourceLinked="1"/>
        <c:majorTickMark val="out"/>
        <c:minorTickMark val="out"/>
        <c:tickLblPos val="nextTo"/>
        <c:spPr>
          <a:ln>
            <a:solidFill>
              <a:schemeClr val="tx1"/>
            </a:solidFill>
          </a:ln>
        </c:spPr>
        <c:txPr>
          <a:bodyPr/>
          <a:lstStyle/>
          <a:p>
            <a:pPr>
              <a:defRPr sz="900"/>
            </a:pPr>
            <a:endParaRPr lang="en-US"/>
          </a:p>
        </c:txPr>
        <c:crossAx val="277409312"/>
        <c:crosses val="autoZero"/>
        <c:crossBetween val="between"/>
        <c:majorUnit val="20"/>
        <c:minorUnit val="10"/>
      </c:valAx>
    </c:plotArea>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7024503548575"/>
          <c:y val="6.7496821554851621E-2"/>
          <c:w val="0.60988780150477628"/>
          <c:h val="0.91252627196717984"/>
        </c:manualLayout>
      </c:layout>
      <c:barChart>
        <c:barDir val="bar"/>
        <c:grouping val="clustered"/>
        <c:varyColors val="0"/>
        <c:ser>
          <c:idx val="0"/>
          <c:order val="0"/>
          <c:tx>
            <c:strRef>
              <c:f>Sheet2!$B$1</c:f>
              <c:strCache>
                <c:ptCount val="1"/>
                <c:pt idx="0">
                  <c:v>Variable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Sheet2!$A$2:$A$11</c:f>
              <c:strCache>
                <c:ptCount val="10"/>
                <c:pt idx="0">
                  <c:v>Strangers contacting me</c:v>
                </c:pt>
                <c:pt idx="1">
                  <c:v>Spending too much time on social media</c:v>
                </c:pt>
                <c:pt idx="2">
                  <c:v>Cyberbullying</c:v>
                </c:pt>
                <c:pt idx="3">
                  <c:v>Not being able to control what shows up on my feed</c:v>
                </c:pt>
                <c:pt idx="4">
                  <c:v>Getting addicted to social media</c:v>
                </c:pt>
                <c:pt idx="5">
                  <c:v>Spending less time on physical activity</c:v>
                </c:pt>
                <c:pt idx="6">
                  <c:v>Spending less time with friends and family in real life</c:v>
                </c:pt>
                <c:pt idx="7">
                  <c:v>Comparing myself to people online</c:v>
                </c:pt>
                <c:pt idx="8">
                  <c:v>Seeing content that's meant for older people</c:v>
                </c:pt>
                <c:pt idx="9">
                  <c:v>Other</c:v>
                </c:pt>
              </c:strCache>
            </c:strRef>
          </c:cat>
          <c:val>
            <c:numRef>
              <c:f>Sheet2!$B$2:$B$11</c:f>
              <c:numCache>
                <c:formatCode>0.00</c:formatCode>
                <c:ptCount val="10"/>
                <c:pt idx="0">
                  <c:v>58.347396525459999</c:v>
                </c:pt>
                <c:pt idx="1">
                  <c:v>51.84830068742</c:v>
                </c:pt>
                <c:pt idx="2">
                  <c:v>50.553993378850002</c:v>
                </c:pt>
                <c:pt idx="3">
                  <c:v>49.149633933689998</c:v>
                </c:pt>
                <c:pt idx="4">
                  <c:v>46.562283138609999</c:v>
                </c:pt>
                <c:pt idx="5">
                  <c:v>44.241138843750001</c:v>
                </c:pt>
                <c:pt idx="6">
                  <c:v>43.541366877900003</c:v>
                </c:pt>
                <c:pt idx="7">
                  <c:v>41.65227250057</c:v>
                </c:pt>
                <c:pt idx="8">
                  <c:v>37.47633417126</c:v>
                </c:pt>
                <c:pt idx="9">
                  <c:v>3.3802711232620002</c:v>
                </c:pt>
              </c:numCache>
            </c:numRef>
          </c:val>
          <c:extLst>
            <c:ext xmlns:c16="http://schemas.microsoft.com/office/drawing/2014/chart" uri="{C3380CC4-5D6E-409C-BE32-E72D297353CC}">
              <c16:uniqueId val="{00000000-AE9C-48A1-BB2B-7EE8786C746F}"/>
            </c:ext>
          </c:extLst>
        </c:ser>
        <c:dLbls>
          <c:showLegendKey val="0"/>
          <c:showVal val="0"/>
          <c:showCatName val="0"/>
          <c:showSerName val="0"/>
          <c:showPercent val="0"/>
          <c:showBubbleSize val="0"/>
        </c:dLbls>
        <c:gapWidth val="50"/>
        <c:overlap val="-10"/>
        <c:axId val="277409312"/>
        <c:axId val="277409704"/>
      </c:barChart>
      <c:catAx>
        <c:axId val="277409312"/>
        <c:scaling>
          <c:orientation val="maxMin"/>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77409704"/>
        <c:crosses val="autoZero"/>
        <c:auto val="1"/>
        <c:lblAlgn val="ctr"/>
        <c:lblOffset val="100"/>
        <c:noMultiLvlLbl val="0"/>
      </c:catAx>
      <c:valAx>
        <c:axId val="277409704"/>
        <c:scaling>
          <c:orientation val="minMax"/>
          <c:max val="80"/>
          <c:min val="0"/>
        </c:scaling>
        <c:delete val="0"/>
        <c:axPos val="t"/>
        <c:numFmt formatCode="0.00" sourceLinked="1"/>
        <c:majorTickMark val="out"/>
        <c:minorTickMark val="out"/>
        <c:tickLblPos val="nextTo"/>
        <c:spPr>
          <a:ln>
            <a:solidFill>
              <a:schemeClr val="tx1"/>
            </a:solidFill>
          </a:ln>
        </c:spPr>
        <c:txPr>
          <a:bodyPr/>
          <a:lstStyle/>
          <a:p>
            <a:pPr>
              <a:defRPr sz="900"/>
            </a:pPr>
            <a:endParaRPr lang="en-US"/>
          </a:p>
        </c:txPr>
        <c:crossAx val="277409312"/>
        <c:crosses val="autoZero"/>
        <c:crossBetween val="between"/>
        <c:majorUnit val="20"/>
        <c:minorUnit val="10"/>
      </c:valAx>
    </c:plotArea>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6213799546243"/>
          <c:y val="6.7496821554851621E-2"/>
          <c:w val="0.52251215058104861"/>
          <c:h val="0.83588254593175848"/>
        </c:manualLayout>
      </c:layout>
      <c:barChart>
        <c:barDir val="bar"/>
        <c:grouping val="stacked"/>
        <c:varyColors val="0"/>
        <c:ser>
          <c:idx val="3"/>
          <c:order val="0"/>
          <c:tx>
            <c:strRef>
              <c:f>Sheet2!$A$5</c:f>
              <c:strCache>
                <c:ptCount val="1"/>
                <c:pt idx="0">
                  <c:v>I had not heard of the 
eSafety Commissioner before today</c:v>
                </c:pt>
              </c:strCache>
            </c:strRef>
          </c:tx>
          <c:spPr>
            <a:solidFill>
              <a:srgbClr val="BFBFBF"/>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Sheet2!$B$1:$C$1</c:f>
              <c:strCache>
                <c:ptCount val="2"/>
                <c:pt idx="0">
                  <c:v>Adults</c:v>
                </c:pt>
                <c:pt idx="1">
                  <c:v>Children</c:v>
                </c:pt>
              </c:strCache>
            </c:strRef>
          </c:cat>
          <c:val>
            <c:numRef>
              <c:f>Sheet2!$B$5:$C$5</c:f>
              <c:numCache>
                <c:formatCode>0.00</c:formatCode>
                <c:ptCount val="2"/>
                <c:pt idx="0">
                  <c:v>38.938982729060001</c:v>
                </c:pt>
                <c:pt idx="1">
                  <c:v>71.924199042070001</c:v>
                </c:pt>
              </c:numCache>
            </c:numRef>
          </c:val>
          <c:extLst>
            <c:ext xmlns:c16="http://schemas.microsoft.com/office/drawing/2014/chart" uri="{C3380CC4-5D6E-409C-BE32-E72D297353CC}">
              <c16:uniqueId val="{00000000-2A47-4E3A-9D7D-05655455251B}"/>
            </c:ext>
          </c:extLst>
        </c:ser>
        <c:ser>
          <c:idx val="2"/>
          <c:order val="1"/>
          <c:tx>
            <c:strRef>
              <c:f>Sheet2!$A$4</c:f>
              <c:strCache>
                <c:ptCount val="1"/>
                <c:pt idx="0">
                  <c:v>I know the name, 
the eSafety Commissioner, 
but I am not sure what they do</c:v>
                </c:pt>
              </c:strCache>
            </c:strRef>
          </c:tx>
          <c:spPr>
            <a:solidFill>
              <a:srgbClr val="86B3FF"/>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Sheet2!$B$1:$C$1</c:f>
              <c:strCache>
                <c:ptCount val="2"/>
                <c:pt idx="0">
                  <c:v>Adults</c:v>
                </c:pt>
                <c:pt idx="1">
                  <c:v>Children</c:v>
                </c:pt>
              </c:strCache>
            </c:strRef>
          </c:cat>
          <c:val>
            <c:numRef>
              <c:f>Sheet2!$B$4:$C$4</c:f>
              <c:numCache>
                <c:formatCode>0.00</c:formatCode>
                <c:ptCount val="2"/>
                <c:pt idx="0">
                  <c:v>37.148462768880002</c:v>
                </c:pt>
                <c:pt idx="1">
                  <c:v>13.28720175254</c:v>
                </c:pt>
              </c:numCache>
            </c:numRef>
          </c:val>
          <c:extLst>
            <c:ext xmlns:c16="http://schemas.microsoft.com/office/drawing/2014/chart" uri="{C3380CC4-5D6E-409C-BE32-E72D297353CC}">
              <c16:uniqueId val="{00000001-2A47-4E3A-9D7D-05655455251B}"/>
            </c:ext>
          </c:extLst>
        </c:ser>
        <c:ser>
          <c:idx val="1"/>
          <c:order val="2"/>
          <c:tx>
            <c:strRef>
              <c:f>Sheet2!$A$3</c:f>
              <c:strCache>
                <c:ptCount val="1"/>
                <c:pt idx="0">
                  <c:v>I know a little about the 
eSafety Commissioner</c:v>
                </c:pt>
              </c:strCache>
            </c:strRef>
          </c:tx>
          <c:spPr>
            <a:solidFill>
              <a:srgbClr val="003A9B"/>
            </a:solidFill>
            <a:ln>
              <a:solidFill>
                <a:srgbClr val="003A9B"/>
              </a:solidFill>
            </a:ln>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Sheet2!$B$1:$C$1</c:f>
              <c:strCache>
                <c:ptCount val="2"/>
                <c:pt idx="0">
                  <c:v>Adults</c:v>
                </c:pt>
                <c:pt idx="1">
                  <c:v>Children</c:v>
                </c:pt>
              </c:strCache>
            </c:strRef>
          </c:cat>
          <c:val>
            <c:numRef>
              <c:f>Sheet2!$B$3:$C$3</c:f>
              <c:numCache>
                <c:formatCode>0.00</c:formatCode>
                <c:ptCount val="2"/>
                <c:pt idx="0">
                  <c:v>21.440196619550001</c:v>
                </c:pt>
                <c:pt idx="1">
                  <c:v>11.768167551519999</c:v>
                </c:pt>
              </c:numCache>
            </c:numRef>
          </c:val>
          <c:extLst>
            <c:ext xmlns:c16="http://schemas.microsoft.com/office/drawing/2014/chart" uri="{C3380CC4-5D6E-409C-BE32-E72D297353CC}">
              <c16:uniqueId val="{00000002-2A47-4E3A-9D7D-05655455251B}"/>
            </c:ext>
          </c:extLst>
        </c:ser>
        <c:ser>
          <c:idx val="0"/>
          <c:order val="3"/>
          <c:tx>
            <c:strRef>
              <c:f>Sheet2!$A$2</c:f>
              <c:strCache>
                <c:ptCount val="1"/>
                <c:pt idx="0">
                  <c:v>I know a lot about the 
eSafety Commissioner</c:v>
                </c:pt>
              </c:strCache>
            </c:strRef>
          </c:tx>
          <c:invertIfNegative val="0"/>
          <c:cat>
            <c:strRef>
              <c:f>Sheet2!$B$1:$C$1</c:f>
              <c:strCache>
                <c:ptCount val="2"/>
                <c:pt idx="0">
                  <c:v>Adults</c:v>
                </c:pt>
                <c:pt idx="1">
                  <c:v>Children</c:v>
                </c:pt>
              </c:strCache>
            </c:strRef>
          </c:cat>
          <c:val>
            <c:numRef>
              <c:f>Sheet2!$B$2:$C$2</c:f>
              <c:numCache>
                <c:formatCode>0.00</c:formatCode>
                <c:ptCount val="2"/>
                <c:pt idx="0">
                  <c:v>2.2265411638939998</c:v>
                </c:pt>
                <c:pt idx="1">
                  <c:v>2.365292825844</c:v>
                </c:pt>
              </c:numCache>
            </c:numRef>
          </c:val>
          <c:extLst>
            <c:ext xmlns:c16="http://schemas.microsoft.com/office/drawing/2014/chart" uri="{C3380CC4-5D6E-409C-BE32-E72D297353CC}">
              <c16:uniqueId val="{00000005-2A47-4E3A-9D7D-05655455251B}"/>
            </c:ext>
          </c:extLst>
        </c:ser>
        <c:dLbls>
          <c:showLegendKey val="0"/>
          <c:showVal val="0"/>
          <c:showCatName val="0"/>
          <c:showSerName val="0"/>
          <c:showPercent val="0"/>
          <c:showBubbleSize val="0"/>
        </c:dLbls>
        <c:gapWidth val="50"/>
        <c:overlap val="100"/>
        <c:axId val="277409312"/>
        <c:axId val="277409704"/>
      </c:barChart>
      <c:catAx>
        <c:axId val="277409312"/>
        <c:scaling>
          <c:orientation val="maxMin"/>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77409704"/>
        <c:crosses val="autoZero"/>
        <c:auto val="1"/>
        <c:lblAlgn val="ctr"/>
        <c:lblOffset val="100"/>
        <c:noMultiLvlLbl val="0"/>
      </c:catAx>
      <c:valAx>
        <c:axId val="277409704"/>
        <c:scaling>
          <c:orientation val="minMax"/>
          <c:max val="100"/>
          <c:min val="0"/>
        </c:scaling>
        <c:delete val="0"/>
        <c:axPos val="t"/>
        <c:numFmt formatCode="0.00" sourceLinked="1"/>
        <c:majorTickMark val="out"/>
        <c:minorTickMark val="out"/>
        <c:tickLblPos val="nextTo"/>
        <c:spPr>
          <a:ln>
            <a:solidFill>
              <a:schemeClr val="tx1"/>
            </a:solidFill>
          </a:ln>
        </c:spPr>
        <c:txPr>
          <a:bodyPr/>
          <a:lstStyle/>
          <a:p>
            <a:pPr>
              <a:defRPr sz="900"/>
            </a:pPr>
            <a:endParaRPr lang="en-US"/>
          </a:p>
        </c:txPr>
        <c:crossAx val="277409312"/>
        <c:crosses val="autoZero"/>
        <c:crossBetween val="between"/>
        <c:majorUnit val="20"/>
        <c:minorUnit val="10"/>
      </c:valAx>
    </c:plotArea>
    <c:legend>
      <c:legendPos val="r"/>
      <c:layout>
        <c:manualLayout>
          <c:xMode val="edge"/>
          <c:yMode val="edge"/>
          <c:x val="0.63720062775890396"/>
          <c:y val="0.12177238261883934"/>
          <c:w val="0.36279937224109582"/>
          <c:h val="0.75645523476232124"/>
        </c:manualLayout>
      </c:layout>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7024503548575"/>
          <c:y val="6.7496821554851621E-2"/>
          <c:w val="0.60988780150477628"/>
          <c:h val="0.77371434025292296"/>
        </c:manualLayout>
      </c:layout>
      <c:barChart>
        <c:barDir val="bar"/>
        <c:grouping val="stacked"/>
        <c:varyColors val="0"/>
        <c:ser>
          <c:idx val="0"/>
          <c:order val="0"/>
          <c:tx>
            <c:strRef>
              <c:f>Sheet2!$B$1</c:f>
              <c:strCache>
                <c:ptCount val="1"/>
                <c:pt idx="0">
                  <c:v>Not familiar at all</c:v>
                </c:pt>
              </c:strCache>
            </c:strRef>
          </c:tx>
          <c:spPr>
            <a:solidFill>
              <a:sysClr val="window" lastClr="FFFFFF">
                <a:lumMod val="75000"/>
              </a:sys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c:f>
              <c:strCache>
                <c:ptCount val="1"/>
                <c:pt idx="0">
                  <c:v>Familiarity with the 
Online Safety Act 2021</c:v>
                </c:pt>
              </c:strCache>
            </c:strRef>
          </c:cat>
          <c:val>
            <c:numRef>
              <c:f>Sheet2!$B$2</c:f>
              <c:numCache>
                <c:formatCode>0.00</c:formatCode>
                <c:ptCount val="1"/>
                <c:pt idx="0">
                  <c:v>78.095799406899999</c:v>
                </c:pt>
              </c:numCache>
            </c:numRef>
          </c:val>
          <c:extLst>
            <c:ext xmlns:c16="http://schemas.microsoft.com/office/drawing/2014/chart" uri="{C3380CC4-5D6E-409C-BE32-E72D297353CC}">
              <c16:uniqueId val="{00000000-DCDB-437B-B620-8BD5AB0AE170}"/>
            </c:ext>
          </c:extLst>
        </c:ser>
        <c:ser>
          <c:idx val="1"/>
          <c:order val="1"/>
          <c:tx>
            <c:strRef>
              <c:f>Sheet2!$C$1</c:f>
              <c:strCache>
                <c:ptCount val="1"/>
                <c:pt idx="0">
                  <c:v>Somewhat familiar</c:v>
                </c:pt>
              </c:strCache>
            </c:strRef>
          </c:tx>
          <c:spPr>
            <a:solidFill>
              <a:srgbClr val="004DCF">
                <a:lumMod val="40000"/>
                <a:lumOff val="6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c:f>
              <c:strCache>
                <c:ptCount val="1"/>
                <c:pt idx="0">
                  <c:v>Familiarity with the 
Online Safety Act 2021</c:v>
                </c:pt>
              </c:strCache>
            </c:strRef>
          </c:cat>
          <c:val>
            <c:numRef>
              <c:f>Sheet2!$C$2</c:f>
              <c:numCache>
                <c:formatCode>0.00</c:formatCode>
                <c:ptCount val="1"/>
                <c:pt idx="0">
                  <c:v>19.315845880009999</c:v>
                </c:pt>
              </c:numCache>
            </c:numRef>
          </c:val>
          <c:extLst>
            <c:ext xmlns:c16="http://schemas.microsoft.com/office/drawing/2014/chart" uri="{C3380CC4-5D6E-409C-BE32-E72D297353CC}">
              <c16:uniqueId val="{00000001-DCDB-437B-B620-8BD5AB0AE170}"/>
            </c:ext>
          </c:extLst>
        </c:ser>
        <c:ser>
          <c:idx val="2"/>
          <c:order val="2"/>
          <c:tx>
            <c:strRef>
              <c:f>Sheet2!$D$1</c:f>
              <c:strCache>
                <c:ptCount val="1"/>
                <c:pt idx="0">
                  <c:v>Very familiar</c:v>
                </c:pt>
              </c:strCache>
            </c:strRef>
          </c:tx>
          <c:spPr>
            <a:solidFill>
              <a:srgbClr val="004DCF">
                <a:lumMod val="75000"/>
              </a:srgbClr>
            </a:solidFill>
          </c:spPr>
          <c:invertIfNegative val="0"/>
          <c:cat>
            <c:strRef>
              <c:f>Sheet2!$A$2</c:f>
              <c:strCache>
                <c:ptCount val="1"/>
                <c:pt idx="0">
                  <c:v>Familiarity with the 
Online Safety Act 2021</c:v>
                </c:pt>
              </c:strCache>
            </c:strRef>
          </c:cat>
          <c:val>
            <c:numRef>
              <c:f>Sheet2!$D$2</c:f>
              <c:numCache>
                <c:formatCode>0.00</c:formatCode>
                <c:ptCount val="1"/>
                <c:pt idx="0">
                  <c:v>2.4684721445869999</c:v>
                </c:pt>
              </c:numCache>
            </c:numRef>
          </c:val>
          <c:extLst>
            <c:ext xmlns:c16="http://schemas.microsoft.com/office/drawing/2014/chart" uri="{C3380CC4-5D6E-409C-BE32-E72D297353CC}">
              <c16:uniqueId val="{00000002-DCDB-437B-B620-8BD5AB0AE170}"/>
            </c:ext>
          </c:extLst>
        </c:ser>
        <c:dLbls>
          <c:showLegendKey val="0"/>
          <c:showVal val="0"/>
          <c:showCatName val="0"/>
          <c:showSerName val="0"/>
          <c:showPercent val="0"/>
          <c:showBubbleSize val="0"/>
        </c:dLbls>
        <c:gapWidth val="50"/>
        <c:overlap val="100"/>
        <c:axId val="277409312"/>
        <c:axId val="277409704"/>
      </c:barChart>
      <c:catAx>
        <c:axId val="277409312"/>
        <c:scaling>
          <c:orientation val="maxMin"/>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77409704"/>
        <c:crosses val="autoZero"/>
        <c:auto val="1"/>
        <c:lblAlgn val="ctr"/>
        <c:lblOffset val="100"/>
        <c:noMultiLvlLbl val="0"/>
      </c:catAx>
      <c:valAx>
        <c:axId val="277409704"/>
        <c:scaling>
          <c:orientation val="minMax"/>
          <c:max val="100"/>
          <c:min val="0"/>
        </c:scaling>
        <c:delete val="0"/>
        <c:axPos val="t"/>
        <c:numFmt formatCode="0.00" sourceLinked="1"/>
        <c:majorTickMark val="out"/>
        <c:minorTickMark val="out"/>
        <c:tickLblPos val="nextTo"/>
        <c:spPr>
          <a:ln>
            <a:solidFill>
              <a:schemeClr val="tx1"/>
            </a:solidFill>
          </a:ln>
        </c:spPr>
        <c:txPr>
          <a:bodyPr/>
          <a:lstStyle/>
          <a:p>
            <a:pPr>
              <a:defRPr sz="900"/>
            </a:pPr>
            <a:endParaRPr lang="en-US"/>
          </a:p>
        </c:txPr>
        <c:crossAx val="277409312"/>
        <c:crosses val="autoZero"/>
        <c:crossBetween val="between"/>
        <c:majorUnit val="20"/>
        <c:minorUnit val="10"/>
      </c:valAx>
    </c:plotArea>
    <c:legend>
      <c:legendPos val="b"/>
      <c:layout>
        <c:manualLayout>
          <c:xMode val="edge"/>
          <c:yMode val="edge"/>
          <c:x val="0.31742506451399455"/>
          <c:y val="0.86836614791671307"/>
          <c:w val="0.60044382319857081"/>
          <c:h val="0.10021694978985309"/>
        </c:manualLayout>
      </c:layout>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7024503548575"/>
          <c:y val="6.7496821554851621E-2"/>
          <c:w val="0.60988780150477628"/>
          <c:h val="0.82395013123359584"/>
        </c:manualLayout>
      </c:layout>
      <c:barChart>
        <c:barDir val="bar"/>
        <c:grouping val="stacked"/>
        <c:varyColors val="0"/>
        <c:ser>
          <c:idx val="0"/>
          <c:order val="0"/>
          <c:tx>
            <c:strRef>
              <c:f>Sheet2!$C$1</c:f>
              <c:strCache>
                <c:ptCount val="1"/>
                <c:pt idx="0">
                  <c:v>No</c:v>
                </c:pt>
              </c:strCache>
            </c:strRef>
          </c:tx>
          <c:spPr>
            <a:solidFill>
              <a:srgbClr val="BFBFBF"/>
            </a:solidFill>
          </c:spPr>
          <c:invertIfNegative val="0"/>
          <c:dLbls>
            <c:spPr>
              <a:noFill/>
              <a:ln>
                <a:noFill/>
              </a:ln>
              <a:effectLst/>
            </c:spPr>
            <c:txPr>
              <a:bodyPr wrap="square" lIns="38100" tIns="19050" rIns="38100" bIns="19050" anchor="ctr">
                <a:spAutoFit/>
              </a:bodyPr>
              <a:lstStyle/>
              <a:p>
                <a:pPr>
                  <a:defRPr>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Sheet2!$A$2:$A$3</c:f>
              <c:strCache>
                <c:ptCount val="2"/>
                <c:pt idx="0">
                  <c:v>Adult</c:v>
                </c:pt>
                <c:pt idx="1">
                  <c:v>Child</c:v>
                </c:pt>
              </c:strCache>
            </c:strRef>
          </c:cat>
          <c:val>
            <c:numRef>
              <c:f>Sheet2!$C$2:$C$3</c:f>
              <c:numCache>
                <c:formatCode>0.00</c:formatCode>
                <c:ptCount val="2"/>
                <c:pt idx="0">
                  <c:v>55.616739946119999</c:v>
                </c:pt>
                <c:pt idx="1">
                  <c:v>53.615295090670003</c:v>
                </c:pt>
              </c:numCache>
            </c:numRef>
          </c:val>
          <c:extLst>
            <c:ext xmlns:c16="http://schemas.microsoft.com/office/drawing/2014/chart" uri="{C3380CC4-5D6E-409C-BE32-E72D297353CC}">
              <c16:uniqueId val="{00000000-13E4-477D-8081-CD0A6DFDFB28}"/>
            </c:ext>
          </c:extLst>
        </c:ser>
        <c:ser>
          <c:idx val="1"/>
          <c:order val="1"/>
          <c:tx>
            <c:strRef>
              <c:f>Sheet2!$B$1</c:f>
              <c:strCache>
                <c:ptCount val="1"/>
                <c:pt idx="0">
                  <c:v>Yes</c:v>
                </c:pt>
              </c:strCache>
            </c:strRef>
          </c:tx>
          <c:spPr>
            <a:solidFill>
              <a:srgbClr val="86B3FF"/>
            </a:solidFill>
          </c:spPr>
          <c:invertIfNegative val="0"/>
          <c:dLbls>
            <c:spPr>
              <a:noFill/>
              <a:ln>
                <a:noFill/>
              </a:ln>
              <a:effectLst/>
            </c:spPr>
            <c:txPr>
              <a:bodyPr wrap="square" lIns="38100" tIns="19050" rIns="38100" bIns="19050" anchor="ctr">
                <a:spAutoFit/>
              </a:bodyPr>
              <a:lstStyle/>
              <a:p>
                <a:pPr>
                  <a:defRPr>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Sheet2!$A$2:$A$3</c:f>
              <c:strCache>
                <c:ptCount val="2"/>
                <c:pt idx="0">
                  <c:v>Adult</c:v>
                </c:pt>
                <c:pt idx="1">
                  <c:v>Child</c:v>
                </c:pt>
              </c:strCache>
            </c:strRef>
          </c:cat>
          <c:val>
            <c:numRef>
              <c:f>Sheet2!$B$2:$B$3</c:f>
              <c:numCache>
                <c:formatCode>0.00</c:formatCode>
                <c:ptCount val="2"/>
                <c:pt idx="0">
                  <c:v>43.457618171500002</c:v>
                </c:pt>
                <c:pt idx="1">
                  <c:v>45.86532304336</c:v>
                </c:pt>
              </c:numCache>
            </c:numRef>
          </c:val>
          <c:extLst>
            <c:ext xmlns:c16="http://schemas.microsoft.com/office/drawing/2014/chart" uri="{C3380CC4-5D6E-409C-BE32-E72D297353CC}">
              <c16:uniqueId val="{00000000-40D9-4174-802D-C35CE6A8FDDD}"/>
            </c:ext>
          </c:extLst>
        </c:ser>
        <c:dLbls>
          <c:showLegendKey val="0"/>
          <c:showVal val="0"/>
          <c:showCatName val="0"/>
          <c:showSerName val="0"/>
          <c:showPercent val="0"/>
          <c:showBubbleSize val="0"/>
        </c:dLbls>
        <c:gapWidth val="50"/>
        <c:overlap val="100"/>
        <c:axId val="277409312"/>
        <c:axId val="277409704"/>
      </c:barChart>
      <c:catAx>
        <c:axId val="277409312"/>
        <c:scaling>
          <c:orientation val="maxMin"/>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77409704"/>
        <c:crosses val="autoZero"/>
        <c:auto val="1"/>
        <c:lblAlgn val="ctr"/>
        <c:lblOffset val="100"/>
        <c:noMultiLvlLbl val="0"/>
      </c:catAx>
      <c:valAx>
        <c:axId val="277409704"/>
        <c:scaling>
          <c:orientation val="minMax"/>
          <c:max val="100"/>
          <c:min val="0"/>
        </c:scaling>
        <c:delete val="0"/>
        <c:axPos val="t"/>
        <c:numFmt formatCode="0.00" sourceLinked="1"/>
        <c:majorTickMark val="out"/>
        <c:minorTickMark val="out"/>
        <c:tickLblPos val="nextTo"/>
        <c:spPr>
          <a:ln>
            <a:solidFill>
              <a:schemeClr val="tx1"/>
            </a:solidFill>
          </a:ln>
        </c:spPr>
        <c:txPr>
          <a:bodyPr/>
          <a:lstStyle/>
          <a:p>
            <a:pPr>
              <a:defRPr sz="900"/>
            </a:pPr>
            <a:endParaRPr lang="en-US"/>
          </a:p>
        </c:txPr>
        <c:crossAx val="277409312"/>
        <c:crosses val="autoZero"/>
        <c:crossBetween val="between"/>
        <c:majorUnit val="20"/>
        <c:minorUnit val="10"/>
      </c:valAx>
    </c:plotArea>
    <c:legend>
      <c:legendPos val="b"/>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7024503548575"/>
          <c:y val="6.7496821554851621E-2"/>
          <c:w val="0.60988780150477628"/>
          <c:h val="0.91252627196717984"/>
        </c:manualLayout>
      </c:layout>
      <c:barChart>
        <c:barDir val="bar"/>
        <c:grouping val="clustered"/>
        <c:varyColors val="0"/>
        <c:ser>
          <c:idx val="0"/>
          <c:order val="0"/>
          <c:tx>
            <c:strRef>
              <c:f>Sheet2!$B$1</c:f>
              <c:strCache>
                <c:ptCount val="1"/>
                <c:pt idx="0">
                  <c:v>Variable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Sheet2!$A$2:$A$6</c:f>
              <c:strCache>
                <c:ptCount val="5"/>
                <c:pt idx="0">
                  <c:v>Had a conversation with my child about online safety</c:v>
                </c:pt>
                <c:pt idx="1">
                  <c:v>Reported to the child’s school</c:v>
                </c:pt>
                <c:pt idx="2">
                  <c:v>Reported to police</c:v>
                </c:pt>
                <c:pt idx="3">
                  <c:v>Reported to eSafety</c:v>
                </c:pt>
                <c:pt idx="4">
                  <c:v>Other</c:v>
                </c:pt>
              </c:strCache>
            </c:strRef>
          </c:cat>
          <c:val>
            <c:numRef>
              <c:f>Sheet2!$B$2:$B$6</c:f>
              <c:numCache>
                <c:formatCode>0.00</c:formatCode>
                <c:ptCount val="5"/>
                <c:pt idx="0">
                  <c:v>84.526559064080004</c:v>
                </c:pt>
                <c:pt idx="1">
                  <c:v>58.218978756760002</c:v>
                </c:pt>
                <c:pt idx="2">
                  <c:v>27.298903914779999</c:v>
                </c:pt>
                <c:pt idx="3">
                  <c:v>26.23174508508</c:v>
                </c:pt>
                <c:pt idx="4">
                  <c:v>26.340697372969998</c:v>
                </c:pt>
              </c:numCache>
            </c:numRef>
          </c:val>
          <c:extLst>
            <c:ext xmlns:c16="http://schemas.microsoft.com/office/drawing/2014/chart" uri="{C3380CC4-5D6E-409C-BE32-E72D297353CC}">
              <c16:uniqueId val="{00000000-0FF5-419F-A94A-5E33D036CCDC}"/>
            </c:ext>
          </c:extLst>
        </c:ser>
        <c:dLbls>
          <c:showLegendKey val="0"/>
          <c:showVal val="0"/>
          <c:showCatName val="0"/>
          <c:showSerName val="0"/>
          <c:showPercent val="0"/>
          <c:showBubbleSize val="0"/>
        </c:dLbls>
        <c:gapWidth val="50"/>
        <c:overlap val="-10"/>
        <c:axId val="277409312"/>
        <c:axId val="277409704"/>
      </c:barChart>
      <c:catAx>
        <c:axId val="277409312"/>
        <c:scaling>
          <c:orientation val="maxMin"/>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77409704"/>
        <c:crosses val="autoZero"/>
        <c:auto val="1"/>
        <c:lblAlgn val="ctr"/>
        <c:lblOffset val="100"/>
        <c:noMultiLvlLbl val="0"/>
      </c:catAx>
      <c:valAx>
        <c:axId val="277409704"/>
        <c:scaling>
          <c:orientation val="minMax"/>
          <c:max val="100"/>
          <c:min val="0"/>
        </c:scaling>
        <c:delete val="0"/>
        <c:axPos val="t"/>
        <c:numFmt formatCode="0.00" sourceLinked="1"/>
        <c:majorTickMark val="out"/>
        <c:minorTickMark val="out"/>
        <c:tickLblPos val="nextTo"/>
        <c:spPr>
          <a:ln>
            <a:solidFill>
              <a:schemeClr val="tx1"/>
            </a:solidFill>
          </a:ln>
        </c:spPr>
        <c:txPr>
          <a:bodyPr/>
          <a:lstStyle/>
          <a:p>
            <a:pPr>
              <a:defRPr sz="900"/>
            </a:pPr>
            <a:endParaRPr lang="en-US"/>
          </a:p>
        </c:txPr>
        <c:crossAx val="277409312"/>
        <c:crosses val="autoZero"/>
        <c:crossBetween val="between"/>
        <c:majorUnit val="20"/>
        <c:minorUnit val="10"/>
      </c:valAx>
    </c:plotArea>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901760934960383"/>
          <c:y val="0.10150997047890352"/>
          <c:w val="0.74333635483571781"/>
          <c:h val="0.77224401703885381"/>
        </c:manualLayout>
      </c:layout>
      <c:barChart>
        <c:barDir val="bar"/>
        <c:grouping val="percentStacked"/>
        <c:varyColors val="0"/>
        <c:ser>
          <c:idx val="0"/>
          <c:order val="0"/>
          <c:tx>
            <c:strRef>
              <c:f>Sheet1!$F$5</c:f>
              <c:strCache>
                <c:ptCount val="1"/>
                <c:pt idx="0">
                  <c:v>15 years and under</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Sheet1!$G$3:$P$4</c:f>
              <c:strCache>
                <c:ptCount val="10"/>
                <c:pt idx="0">
                  <c:v>LinkedIn</c:v>
                </c:pt>
                <c:pt idx="1">
                  <c:v>Twitter/X</c:v>
                </c:pt>
                <c:pt idx="2">
                  <c:v>Reddit</c:v>
                </c:pt>
                <c:pt idx="3">
                  <c:v>TikTok</c:v>
                </c:pt>
                <c:pt idx="4">
                  <c:v>Snapchat</c:v>
                </c:pt>
                <c:pt idx="5">
                  <c:v>Instagram</c:v>
                </c:pt>
                <c:pt idx="6">
                  <c:v>Facebook</c:v>
                </c:pt>
                <c:pt idx="7">
                  <c:v>WhatsApp</c:v>
                </c:pt>
                <c:pt idx="8">
                  <c:v>Facebook Messenger</c:v>
                </c:pt>
                <c:pt idx="9">
                  <c:v>YouTube</c:v>
                </c:pt>
              </c:strCache>
            </c:strRef>
          </c:cat>
          <c:val>
            <c:numRef>
              <c:f>Sheet1!$G$5:$P$5</c:f>
              <c:numCache>
                <c:formatCode>0.00</c:formatCode>
                <c:ptCount val="10"/>
                <c:pt idx="0">
                  <c:v>25.84158613616</c:v>
                </c:pt>
                <c:pt idx="1">
                  <c:v>28.572836573970001</c:v>
                </c:pt>
                <c:pt idx="2">
                  <c:v>29.94912983091</c:v>
                </c:pt>
                <c:pt idx="3">
                  <c:v>38.691572440750001</c:v>
                </c:pt>
                <c:pt idx="4">
                  <c:v>40.017883947599998</c:v>
                </c:pt>
                <c:pt idx="5">
                  <c:v>41.874508407870003</c:v>
                </c:pt>
                <c:pt idx="6">
                  <c:v>46.535108514729998</c:v>
                </c:pt>
                <c:pt idx="7">
                  <c:v>53.215225222809998</c:v>
                </c:pt>
                <c:pt idx="8">
                  <c:v>56.417769683609997</c:v>
                </c:pt>
                <c:pt idx="9">
                  <c:v>68.589972565639997</c:v>
                </c:pt>
              </c:numCache>
            </c:numRef>
          </c:val>
          <c:extLst>
            <c:ext xmlns:c16="http://schemas.microsoft.com/office/drawing/2014/chart" uri="{C3380CC4-5D6E-409C-BE32-E72D297353CC}">
              <c16:uniqueId val="{00000000-11D9-43AC-96F4-B718FC644A59}"/>
            </c:ext>
          </c:extLst>
        </c:ser>
        <c:ser>
          <c:idx val="1"/>
          <c:order val="1"/>
          <c:tx>
            <c:strRef>
              <c:f>Sheet1!$F$6</c:f>
              <c:strCache>
                <c:ptCount val="1"/>
                <c:pt idx="0">
                  <c:v>16-17 years</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Sheet1!$G$3:$P$4</c:f>
              <c:strCache>
                <c:ptCount val="10"/>
                <c:pt idx="0">
                  <c:v>LinkedIn</c:v>
                </c:pt>
                <c:pt idx="1">
                  <c:v>Twitter/X</c:v>
                </c:pt>
                <c:pt idx="2">
                  <c:v>Reddit</c:v>
                </c:pt>
                <c:pt idx="3">
                  <c:v>TikTok</c:v>
                </c:pt>
                <c:pt idx="4">
                  <c:v>Snapchat</c:v>
                </c:pt>
                <c:pt idx="5">
                  <c:v>Instagram</c:v>
                </c:pt>
                <c:pt idx="6">
                  <c:v>Facebook</c:v>
                </c:pt>
                <c:pt idx="7">
                  <c:v>WhatsApp</c:v>
                </c:pt>
                <c:pt idx="8">
                  <c:v>Facebook Messenger</c:v>
                </c:pt>
                <c:pt idx="9">
                  <c:v>YouTube</c:v>
                </c:pt>
              </c:strCache>
            </c:strRef>
          </c:cat>
          <c:val>
            <c:numRef>
              <c:f>Sheet1!$G$6:$P$6</c:f>
              <c:numCache>
                <c:formatCode>0.00</c:formatCode>
                <c:ptCount val="10"/>
                <c:pt idx="0">
                  <c:v>31.025476454349999</c:v>
                </c:pt>
                <c:pt idx="1">
                  <c:v>32.110728920200003</c:v>
                </c:pt>
                <c:pt idx="2">
                  <c:v>31.14140986028</c:v>
                </c:pt>
                <c:pt idx="3">
                  <c:v>30.57721373056</c:v>
                </c:pt>
                <c:pt idx="4">
                  <c:v>31.485311670009999</c:v>
                </c:pt>
                <c:pt idx="5">
                  <c:v>36.19833541813</c:v>
                </c:pt>
                <c:pt idx="6">
                  <c:v>33.706601518589999</c:v>
                </c:pt>
                <c:pt idx="7">
                  <c:v>26.55056254586</c:v>
                </c:pt>
                <c:pt idx="8">
                  <c:v>27.042519461689999</c:v>
                </c:pt>
                <c:pt idx="9">
                  <c:v>20.218241432279999</c:v>
                </c:pt>
              </c:numCache>
            </c:numRef>
          </c:val>
          <c:extLst>
            <c:ext xmlns:c16="http://schemas.microsoft.com/office/drawing/2014/chart" uri="{C3380CC4-5D6E-409C-BE32-E72D297353CC}">
              <c16:uniqueId val="{00000001-11D9-43AC-96F4-B718FC644A59}"/>
            </c:ext>
          </c:extLst>
        </c:ser>
        <c:ser>
          <c:idx val="2"/>
          <c:order val="2"/>
          <c:tx>
            <c:strRef>
              <c:f>Sheet1!$F$7</c:f>
              <c:strCache>
                <c:ptCount val="1"/>
                <c:pt idx="0">
                  <c:v>18 years and older</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Sheet1!$G$3:$P$4</c:f>
              <c:strCache>
                <c:ptCount val="10"/>
                <c:pt idx="0">
                  <c:v>LinkedIn</c:v>
                </c:pt>
                <c:pt idx="1">
                  <c:v>Twitter/X</c:v>
                </c:pt>
                <c:pt idx="2">
                  <c:v>Reddit</c:v>
                </c:pt>
                <c:pt idx="3">
                  <c:v>TikTok</c:v>
                </c:pt>
                <c:pt idx="4">
                  <c:v>Snapchat</c:v>
                </c:pt>
                <c:pt idx="5">
                  <c:v>Instagram</c:v>
                </c:pt>
                <c:pt idx="6">
                  <c:v>Facebook</c:v>
                </c:pt>
                <c:pt idx="7">
                  <c:v>WhatsApp</c:v>
                </c:pt>
                <c:pt idx="8">
                  <c:v>Facebook Messenger</c:v>
                </c:pt>
                <c:pt idx="9">
                  <c:v>YouTube</c:v>
                </c:pt>
              </c:strCache>
            </c:strRef>
          </c:cat>
          <c:val>
            <c:numRef>
              <c:f>Sheet1!$G$7:$P$7</c:f>
              <c:numCache>
                <c:formatCode>0.00</c:formatCode>
                <c:ptCount val="10"/>
                <c:pt idx="0">
                  <c:v>42.859573790090003</c:v>
                </c:pt>
                <c:pt idx="1">
                  <c:v>39.273785523519997</c:v>
                </c:pt>
                <c:pt idx="2">
                  <c:v>38.668458020069998</c:v>
                </c:pt>
                <c:pt idx="3">
                  <c:v>30.65658090434</c:v>
                </c:pt>
                <c:pt idx="4">
                  <c:v>28.43373846003</c:v>
                </c:pt>
                <c:pt idx="5">
                  <c:v>21.852523249650002</c:v>
                </c:pt>
                <c:pt idx="6">
                  <c:v>19.683657042339998</c:v>
                </c:pt>
                <c:pt idx="7">
                  <c:v>20.19156324902</c:v>
                </c:pt>
                <c:pt idx="8">
                  <c:v>16.497061872380002</c:v>
                </c:pt>
                <c:pt idx="9">
                  <c:v>11.191786002080001</c:v>
                </c:pt>
              </c:numCache>
            </c:numRef>
          </c:val>
          <c:extLst>
            <c:ext xmlns:c16="http://schemas.microsoft.com/office/drawing/2014/chart" uri="{C3380CC4-5D6E-409C-BE32-E72D297353CC}">
              <c16:uniqueId val="{00000002-11D9-43AC-96F4-B718FC644A59}"/>
            </c:ext>
          </c:extLst>
        </c:ser>
        <c:ser>
          <c:idx val="3"/>
          <c:order val="3"/>
          <c:tx>
            <c:strRef>
              <c:f>Sheet1!$F$8</c:f>
              <c:strCache>
                <c:ptCount val="1"/>
                <c:pt idx="0">
                  <c:v>15 years and under</c:v>
                </c:pt>
              </c:strCache>
            </c:strRef>
          </c:tx>
          <c:spPr>
            <a:solidFill>
              <a:schemeClr val="accent5">
                <a:lumMod val="75000"/>
              </a:schemeClr>
            </a:solidFill>
            <a:ln>
              <a:noFill/>
            </a:ln>
            <a:effectLst/>
          </c:spPr>
          <c:invertIfNegative val="0"/>
          <c:dLbls>
            <c:numFmt formatCode="#,##0.00;[White]#,##0.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Sheet1!$G$3:$P$4</c:f>
              <c:strCache>
                <c:ptCount val="10"/>
                <c:pt idx="0">
                  <c:v>LinkedIn</c:v>
                </c:pt>
                <c:pt idx="1">
                  <c:v>Twitter/X</c:v>
                </c:pt>
                <c:pt idx="2">
                  <c:v>Reddit</c:v>
                </c:pt>
                <c:pt idx="3">
                  <c:v>TikTok</c:v>
                </c:pt>
                <c:pt idx="4">
                  <c:v>Snapchat</c:v>
                </c:pt>
                <c:pt idx="5">
                  <c:v>Instagram</c:v>
                </c:pt>
                <c:pt idx="6">
                  <c:v>Facebook</c:v>
                </c:pt>
                <c:pt idx="7">
                  <c:v>WhatsApp</c:v>
                </c:pt>
                <c:pt idx="8">
                  <c:v>Facebook Messenger</c:v>
                </c:pt>
                <c:pt idx="9">
                  <c:v>YouTube</c:v>
                </c:pt>
              </c:strCache>
            </c:strRef>
          </c:cat>
          <c:val>
            <c:numRef>
              <c:f>Sheet1!$G$8:$P$8</c:f>
              <c:numCache>
                <c:formatCode>0.00</c:formatCode>
                <c:ptCount val="10"/>
                <c:pt idx="0">
                  <c:v>-43.543868379899997</c:v>
                </c:pt>
                <c:pt idx="1">
                  <c:v>-51.03583022027</c:v>
                </c:pt>
                <c:pt idx="2">
                  <c:v>-55.440230765999999</c:v>
                </c:pt>
                <c:pt idx="3">
                  <c:v>-71.979216185560006</c:v>
                </c:pt>
                <c:pt idx="4">
                  <c:v>-73.039318155380002</c:v>
                </c:pt>
                <c:pt idx="5">
                  <c:v>-72.860815431030005</c:v>
                </c:pt>
                <c:pt idx="6">
                  <c:v>-68.924280655770005</c:v>
                </c:pt>
                <c:pt idx="7">
                  <c:v>-73.821818157859994</c:v>
                </c:pt>
                <c:pt idx="8">
                  <c:v>-74.338896393400006</c:v>
                </c:pt>
                <c:pt idx="9">
                  <c:v>-85.040379003959998</c:v>
                </c:pt>
              </c:numCache>
            </c:numRef>
          </c:val>
          <c:extLst>
            <c:ext xmlns:c16="http://schemas.microsoft.com/office/drawing/2014/chart" uri="{C3380CC4-5D6E-409C-BE32-E72D297353CC}">
              <c16:uniqueId val="{00000003-11D9-43AC-96F4-B718FC644A59}"/>
            </c:ext>
          </c:extLst>
        </c:ser>
        <c:ser>
          <c:idx val="4"/>
          <c:order val="4"/>
          <c:tx>
            <c:strRef>
              <c:f>Sheet1!$F$9</c:f>
              <c:strCache>
                <c:ptCount val="1"/>
                <c:pt idx="0">
                  <c:v>16-17 years</c:v>
                </c:pt>
              </c:strCache>
            </c:strRef>
          </c:tx>
          <c:spPr>
            <a:solidFill>
              <a:schemeClr val="accent5">
                <a:lumMod val="60000"/>
                <a:lumOff val="40000"/>
              </a:schemeClr>
            </a:solidFill>
            <a:ln>
              <a:noFill/>
            </a:ln>
            <a:effectLst/>
          </c:spPr>
          <c:invertIfNegative val="0"/>
          <c:dLbls>
            <c:numFmt formatCode="#,##0.00;[Black]#,##0.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Sheet1!$G$3:$P$4</c:f>
              <c:strCache>
                <c:ptCount val="10"/>
                <c:pt idx="0">
                  <c:v>LinkedIn</c:v>
                </c:pt>
                <c:pt idx="1">
                  <c:v>Twitter/X</c:v>
                </c:pt>
                <c:pt idx="2">
                  <c:v>Reddit</c:v>
                </c:pt>
                <c:pt idx="3">
                  <c:v>TikTok</c:v>
                </c:pt>
                <c:pt idx="4">
                  <c:v>Snapchat</c:v>
                </c:pt>
                <c:pt idx="5">
                  <c:v>Instagram</c:v>
                </c:pt>
                <c:pt idx="6">
                  <c:v>Facebook</c:v>
                </c:pt>
                <c:pt idx="7">
                  <c:v>WhatsApp</c:v>
                </c:pt>
                <c:pt idx="8">
                  <c:v>Facebook Messenger</c:v>
                </c:pt>
                <c:pt idx="9">
                  <c:v>YouTube</c:v>
                </c:pt>
              </c:strCache>
            </c:strRef>
          </c:cat>
          <c:val>
            <c:numRef>
              <c:f>Sheet1!$G$9:$P$9</c:f>
              <c:numCache>
                <c:formatCode>0.00</c:formatCode>
                <c:ptCount val="10"/>
                <c:pt idx="0">
                  <c:v>-20.580738274689999</c:v>
                </c:pt>
                <c:pt idx="1">
                  <c:v>-21.225897584289999</c:v>
                </c:pt>
                <c:pt idx="2">
                  <c:v>-17.222900002509999</c:v>
                </c:pt>
                <c:pt idx="3">
                  <c:v>-15.78233497518</c:v>
                </c:pt>
                <c:pt idx="4">
                  <c:v>-15.068553033780001</c:v>
                </c:pt>
                <c:pt idx="5">
                  <c:v>-16.63983422874</c:v>
                </c:pt>
                <c:pt idx="6">
                  <c:v>-19.216297340800001</c:v>
                </c:pt>
                <c:pt idx="7">
                  <c:v>-15.63707626659</c:v>
                </c:pt>
                <c:pt idx="8">
                  <c:v>-15.35676250351</c:v>
                </c:pt>
                <c:pt idx="9">
                  <c:v>-10.7733515425</c:v>
                </c:pt>
              </c:numCache>
            </c:numRef>
          </c:val>
          <c:extLst>
            <c:ext xmlns:c16="http://schemas.microsoft.com/office/drawing/2014/chart" uri="{C3380CC4-5D6E-409C-BE32-E72D297353CC}">
              <c16:uniqueId val="{00000004-11D9-43AC-96F4-B718FC644A59}"/>
            </c:ext>
          </c:extLst>
        </c:ser>
        <c:ser>
          <c:idx val="5"/>
          <c:order val="5"/>
          <c:tx>
            <c:strRef>
              <c:f>Sheet1!$F$10</c:f>
              <c:strCache>
                <c:ptCount val="1"/>
                <c:pt idx="0">
                  <c:v>18 years and older</c:v>
                </c:pt>
              </c:strCache>
            </c:strRef>
          </c:tx>
          <c:spPr>
            <a:solidFill>
              <a:schemeClr val="accent5">
                <a:lumMod val="20000"/>
                <a:lumOff val="80000"/>
              </a:schemeClr>
            </a:solidFill>
            <a:ln>
              <a:noFill/>
            </a:ln>
            <a:effectLst/>
          </c:spPr>
          <c:invertIfNegative val="0"/>
          <c:dLbls>
            <c:dLbl>
              <c:idx val="3"/>
              <c:layout>
                <c:manualLayout>
                  <c:x val="-6.225357958082627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87F-4208-A07A-F39E8052E8CC}"/>
                </c:ext>
              </c:extLst>
            </c:dLbl>
            <c:dLbl>
              <c:idx val="4"/>
              <c:layout>
                <c:manualLayout>
                  <c:x val="-8.3004772774434524E-3"/>
                  <c:y val="9.946085201437021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87F-4208-A07A-F39E8052E8CC}"/>
                </c:ext>
              </c:extLst>
            </c:dLbl>
            <c:dLbl>
              <c:idx val="5"/>
              <c:layout>
                <c:manualLayout>
                  <c:x val="-1.6600954554886905E-2"/>
                  <c:y val="4.973042600718510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87F-4208-A07A-F39E8052E8CC}"/>
                </c:ext>
              </c:extLst>
            </c:dLbl>
            <c:dLbl>
              <c:idx val="6"/>
              <c:layout>
                <c:manualLayout>
                  <c:x val="-2.075119319360867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87F-4208-A07A-F39E8052E8CC}"/>
                </c:ext>
              </c:extLst>
            </c:dLbl>
            <c:dLbl>
              <c:idx val="7"/>
              <c:layout>
                <c:manualLayout>
                  <c:x val="-1.452583523552604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87F-4208-A07A-F39E8052E8CC}"/>
                </c:ext>
              </c:extLst>
            </c:dLbl>
            <c:dLbl>
              <c:idx val="8"/>
              <c:layout>
                <c:manualLayout>
                  <c:x val="-1.245071591616518E-2"/>
                  <c:y val="2.71260002712600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87F-4208-A07A-F39E8052E8CC}"/>
                </c:ext>
              </c:extLst>
            </c:dLbl>
            <c:dLbl>
              <c:idx val="9"/>
              <c:layout>
                <c:manualLayout>
                  <c:x val="-2.2826312512969495E-2"/>
                  <c:y val="2.135905533170078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87F-4208-A07A-F39E8052E8CC}"/>
                </c:ext>
              </c:extLst>
            </c:dLbl>
            <c:numFmt formatCode="#,##0.00;[Black]#,##0.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Sheet1!$G$3:$P$4</c:f>
              <c:strCache>
                <c:ptCount val="10"/>
                <c:pt idx="0">
                  <c:v>LinkedIn</c:v>
                </c:pt>
                <c:pt idx="1">
                  <c:v>Twitter/X</c:v>
                </c:pt>
                <c:pt idx="2">
                  <c:v>Reddit</c:v>
                </c:pt>
                <c:pt idx="3">
                  <c:v>TikTok</c:v>
                </c:pt>
                <c:pt idx="4">
                  <c:v>Snapchat</c:v>
                </c:pt>
                <c:pt idx="5">
                  <c:v>Instagram</c:v>
                </c:pt>
                <c:pt idx="6">
                  <c:v>Facebook</c:v>
                </c:pt>
                <c:pt idx="7">
                  <c:v>WhatsApp</c:v>
                </c:pt>
                <c:pt idx="8">
                  <c:v>Facebook Messenger</c:v>
                </c:pt>
                <c:pt idx="9">
                  <c:v>YouTube</c:v>
                </c:pt>
              </c:strCache>
            </c:strRef>
          </c:cat>
          <c:val>
            <c:numRef>
              <c:f>Sheet1!$G$10:$P$10</c:f>
              <c:numCache>
                <c:formatCode>0.00</c:formatCode>
                <c:ptCount val="10"/>
                <c:pt idx="0">
                  <c:v>-35.266382819630003</c:v>
                </c:pt>
                <c:pt idx="1">
                  <c:v>-27.535268686849999</c:v>
                </c:pt>
                <c:pt idx="2">
                  <c:v>-26.711128670120001</c:v>
                </c:pt>
                <c:pt idx="3">
                  <c:v>-12.035445330670001</c:v>
                </c:pt>
                <c:pt idx="4">
                  <c:v>-11.68912530225</c:v>
                </c:pt>
                <c:pt idx="5">
                  <c:v>-10.296346831639999</c:v>
                </c:pt>
                <c:pt idx="6">
                  <c:v>-11.65641849484</c:v>
                </c:pt>
                <c:pt idx="7">
                  <c:v>-10.13509855837</c:v>
                </c:pt>
                <c:pt idx="8">
                  <c:v>-10.1013375945</c:v>
                </c:pt>
                <c:pt idx="9">
                  <c:v>-3.983265944942</c:v>
                </c:pt>
              </c:numCache>
            </c:numRef>
          </c:val>
          <c:extLst>
            <c:ext xmlns:c16="http://schemas.microsoft.com/office/drawing/2014/chart" uri="{C3380CC4-5D6E-409C-BE32-E72D297353CC}">
              <c16:uniqueId val="{00000005-11D9-43AC-96F4-B718FC644A59}"/>
            </c:ext>
          </c:extLst>
        </c:ser>
        <c:dLbls>
          <c:showLegendKey val="0"/>
          <c:showVal val="0"/>
          <c:showCatName val="0"/>
          <c:showSerName val="0"/>
          <c:showPercent val="0"/>
          <c:showBubbleSize val="0"/>
        </c:dLbls>
        <c:gapWidth val="25"/>
        <c:overlap val="100"/>
        <c:axId val="885835439"/>
        <c:axId val="885834479"/>
      </c:barChart>
      <c:catAx>
        <c:axId val="885835439"/>
        <c:scaling>
          <c:orientation val="minMax"/>
        </c:scaling>
        <c:delete val="0"/>
        <c:axPos val="l"/>
        <c:numFmt formatCode="General" sourceLinked="1"/>
        <c:majorTickMark val="none"/>
        <c:minorTickMark val="none"/>
        <c:tickLblPos val="low"/>
        <c:spPr>
          <a:noFill/>
          <a:ln w="12700" cap="flat" cmpd="sng" algn="ctr">
            <a:solidFill>
              <a:schemeClr val="bg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85834479"/>
        <c:crosses val="autoZero"/>
        <c:auto val="1"/>
        <c:lblAlgn val="ctr"/>
        <c:lblOffset val="100"/>
        <c:noMultiLvlLbl val="0"/>
      </c:catAx>
      <c:valAx>
        <c:axId val="885834479"/>
        <c:scaling>
          <c:orientation val="minMax"/>
        </c:scaling>
        <c:delete val="1"/>
        <c:axPos val="b"/>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1000" b="1"/>
                  <a:t>Children               |             Parents</a:t>
                </a:r>
              </a:p>
            </c:rich>
          </c:tx>
          <c:layout>
            <c:manualLayout>
              <c:xMode val="edge"/>
              <c:yMode val="edge"/>
              <c:x val="0.4210131157344697"/>
              <c:y val="4.2788595545996191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crossAx val="885835439"/>
        <c:crosses val="autoZero"/>
        <c:crossBetween val="between"/>
      </c:valAx>
      <c:spPr>
        <a:noFill/>
        <a:ln>
          <a:noFill/>
        </a:ln>
        <a:effectLst/>
      </c:spPr>
    </c:plotArea>
    <c:legend>
      <c:legendPos val="b"/>
      <c:layout>
        <c:manualLayout>
          <c:xMode val="edge"/>
          <c:yMode val="edge"/>
          <c:x val="0.27082660008856019"/>
          <c:y val="0.89785713179295212"/>
          <c:w val="0.61157459073581777"/>
          <c:h val="4.436046872093742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7024503548575"/>
          <c:y val="6.7496821554851621E-2"/>
          <c:w val="0.60988780150477628"/>
          <c:h val="0.86098715470158216"/>
        </c:manualLayout>
      </c:layout>
      <c:barChart>
        <c:barDir val="bar"/>
        <c:grouping val="clustered"/>
        <c:varyColors val="0"/>
        <c:ser>
          <c:idx val="0"/>
          <c:order val="0"/>
          <c:tx>
            <c:strRef>
              <c:f>Sheet2!$B$1</c:f>
              <c:strCache>
                <c:ptCount val="1"/>
                <c:pt idx="0">
                  <c:v>Yes</c:v>
                </c:pt>
              </c:strCache>
            </c:strRef>
          </c:tx>
          <c:spPr>
            <a:solidFill>
              <a:srgbClr val="004DCF">
                <a:lumMod val="50000"/>
              </a:srgbClr>
            </a:solidFill>
          </c:spPr>
          <c:invertIfNegative val="0"/>
          <c:dLbls>
            <c:spPr>
              <a:noFill/>
              <a:ln>
                <a:noFill/>
              </a:ln>
              <a:effectLst/>
            </c:spPr>
            <c:txPr>
              <a:bodyPr wrap="square" lIns="38100" tIns="19050" rIns="38100" bIns="19050" anchor="ctr">
                <a:spAutoFit/>
              </a:bodyPr>
              <a:lstStyle/>
              <a:p>
                <a:pPr>
                  <a:defRPr>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Sheet2!$A$2:$A$5</c:f>
              <c:strCache>
                <c:ptCount val="2"/>
                <c:pt idx="0">
                  <c:v>Adults</c:v>
                </c:pt>
                <c:pt idx="1">
                  <c:v>Children</c:v>
                </c:pt>
              </c:strCache>
              <c:extLst/>
            </c:strRef>
          </c:cat>
          <c:val>
            <c:numRef>
              <c:f>Sheet2!$B$2:$B$5</c:f>
              <c:numCache>
                <c:formatCode>0.00</c:formatCode>
                <c:ptCount val="2"/>
                <c:pt idx="0">
                  <c:v>19.97439475453</c:v>
                </c:pt>
                <c:pt idx="1">
                  <c:v>32.05709339341</c:v>
                </c:pt>
              </c:numCache>
              <c:extLst/>
            </c:numRef>
          </c:val>
          <c:extLst>
            <c:ext xmlns:c16="http://schemas.microsoft.com/office/drawing/2014/chart" uri="{C3380CC4-5D6E-409C-BE32-E72D297353CC}">
              <c16:uniqueId val="{00000000-F0EF-446F-B769-4BC23B84F6BC}"/>
            </c:ext>
          </c:extLst>
        </c:ser>
        <c:dLbls>
          <c:showLegendKey val="0"/>
          <c:showVal val="0"/>
          <c:showCatName val="0"/>
          <c:showSerName val="0"/>
          <c:showPercent val="0"/>
          <c:showBubbleSize val="0"/>
        </c:dLbls>
        <c:gapWidth val="50"/>
        <c:axId val="277409312"/>
        <c:axId val="277409704"/>
      </c:barChart>
      <c:catAx>
        <c:axId val="277409312"/>
        <c:scaling>
          <c:orientation val="maxMin"/>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77409704"/>
        <c:crosses val="autoZero"/>
        <c:auto val="1"/>
        <c:lblAlgn val="ctr"/>
        <c:lblOffset val="100"/>
        <c:noMultiLvlLbl val="0"/>
      </c:catAx>
      <c:valAx>
        <c:axId val="277409704"/>
        <c:scaling>
          <c:orientation val="minMax"/>
          <c:max val="100"/>
          <c:min val="0"/>
        </c:scaling>
        <c:delete val="0"/>
        <c:axPos val="t"/>
        <c:numFmt formatCode="0.00" sourceLinked="1"/>
        <c:majorTickMark val="out"/>
        <c:minorTickMark val="out"/>
        <c:tickLblPos val="nextTo"/>
        <c:spPr>
          <a:ln>
            <a:solidFill>
              <a:schemeClr val="tx1"/>
            </a:solidFill>
          </a:ln>
        </c:spPr>
        <c:txPr>
          <a:bodyPr/>
          <a:lstStyle/>
          <a:p>
            <a:pPr>
              <a:defRPr sz="900"/>
            </a:pPr>
            <a:endParaRPr lang="en-US"/>
          </a:p>
        </c:txPr>
        <c:crossAx val="277409312"/>
        <c:crosses val="autoZero"/>
        <c:crossBetween val="between"/>
        <c:majorUnit val="20"/>
        <c:minorUnit val="10"/>
      </c:valAx>
    </c:plotArea>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7024503548575"/>
          <c:y val="6.7496821554851621E-2"/>
          <c:w val="0.60988780150477628"/>
          <c:h val="0.86098715470158216"/>
        </c:manualLayout>
      </c:layout>
      <c:barChart>
        <c:barDir val="bar"/>
        <c:grouping val="clustered"/>
        <c:varyColors val="0"/>
        <c:ser>
          <c:idx val="0"/>
          <c:order val="0"/>
          <c:tx>
            <c:strRef>
              <c:f>Sheet2!$B$1</c:f>
              <c:strCache>
                <c:ptCount val="1"/>
                <c:pt idx="0">
                  <c:v>Yes</c:v>
                </c:pt>
              </c:strCache>
            </c:strRef>
          </c:tx>
          <c:spPr>
            <a:solidFill>
              <a:srgbClr val="004DCF">
                <a:lumMod val="50000"/>
              </a:srgbClr>
            </a:solidFill>
          </c:spPr>
          <c:invertIfNegative val="0"/>
          <c:dLbls>
            <c:spPr>
              <a:noFill/>
              <a:ln>
                <a:noFill/>
              </a:ln>
              <a:effectLst/>
            </c:spPr>
            <c:txPr>
              <a:bodyPr wrap="square" lIns="38100" tIns="19050" rIns="38100" bIns="19050" anchor="ctr">
                <a:spAutoFit/>
              </a:bodyPr>
              <a:lstStyle/>
              <a:p>
                <a:pPr>
                  <a:defRPr>
                    <a:solidFill>
                      <a:sysClr val="windowText" lastClr="00000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Sheet2!$A$2:$A$5</c:f>
              <c:strCache>
                <c:ptCount val="2"/>
                <c:pt idx="0">
                  <c:v>Adults</c:v>
                </c:pt>
                <c:pt idx="1">
                  <c:v>Children 13-17</c:v>
                </c:pt>
              </c:strCache>
              <c:extLst/>
            </c:strRef>
          </c:cat>
          <c:val>
            <c:numRef>
              <c:f>Sheet2!$B$2:$B$5</c:f>
              <c:numCache>
                <c:formatCode>0.00</c:formatCode>
                <c:ptCount val="2"/>
                <c:pt idx="0">
                  <c:v>33.728099775830003</c:v>
                </c:pt>
                <c:pt idx="1">
                  <c:v>39.8791883572</c:v>
                </c:pt>
              </c:numCache>
              <c:extLst/>
            </c:numRef>
          </c:val>
          <c:extLst>
            <c:ext xmlns:c16="http://schemas.microsoft.com/office/drawing/2014/chart" uri="{C3380CC4-5D6E-409C-BE32-E72D297353CC}">
              <c16:uniqueId val="{00000000-0D80-4E8E-8523-8905D032CB74}"/>
            </c:ext>
          </c:extLst>
        </c:ser>
        <c:dLbls>
          <c:showLegendKey val="0"/>
          <c:showVal val="0"/>
          <c:showCatName val="0"/>
          <c:showSerName val="0"/>
          <c:showPercent val="0"/>
          <c:showBubbleSize val="0"/>
        </c:dLbls>
        <c:gapWidth val="50"/>
        <c:axId val="277409312"/>
        <c:axId val="277409704"/>
      </c:barChart>
      <c:catAx>
        <c:axId val="277409312"/>
        <c:scaling>
          <c:orientation val="maxMin"/>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77409704"/>
        <c:crosses val="autoZero"/>
        <c:auto val="1"/>
        <c:lblAlgn val="ctr"/>
        <c:lblOffset val="100"/>
        <c:noMultiLvlLbl val="0"/>
      </c:catAx>
      <c:valAx>
        <c:axId val="277409704"/>
        <c:scaling>
          <c:orientation val="minMax"/>
          <c:max val="100"/>
          <c:min val="0"/>
        </c:scaling>
        <c:delete val="0"/>
        <c:axPos val="t"/>
        <c:numFmt formatCode="0.00" sourceLinked="1"/>
        <c:majorTickMark val="out"/>
        <c:minorTickMark val="out"/>
        <c:tickLblPos val="nextTo"/>
        <c:spPr>
          <a:ln>
            <a:solidFill>
              <a:schemeClr val="tx1"/>
            </a:solidFill>
          </a:ln>
        </c:spPr>
        <c:txPr>
          <a:bodyPr/>
          <a:lstStyle/>
          <a:p>
            <a:pPr>
              <a:defRPr sz="900"/>
            </a:pPr>
            <a:endParaRPr lang="en-US"/>
          </a:p>
        </c:txPr>
        <c:crossAx val="277409312"/>
        <c:crosses val="autoZero"/>
        <c:crossBetween val="between"/>
        <c:majorUnit val="20"/>
        <c:minorUnit val="10"/>
      </c:valAx>
    </c:plotArea>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7024503548575"/>
          <c:y val="6.7496821554851621E-2"/>
          <c:w val="0.55083910574600814"/>
          <c:h val="0.91252627196717984"/>
        </c:manualLayout>
      </c:layout>
      <c:barChart>
        <c:barDir val="bar"/>
        <c:grouping val="stacked"/>
        <c:varyColors val="0"/>
        <c:ser>
          <c:idx val="0"/>
          <c:order val="0"/>
          <c:tx>
            <c:strRef>
              <c:f>Sheet2!$B$1</c:f>
              <c:strCache>
                <c:ptCount val="1"/>
                <c:pt idx="0">
                  <c:v>Incorrect</c:v>
                </c:pt>
              </c:strCache>
            </c:strRef>
          </c:tx>
          <c:spPr>
            <a:solidFill>
              <a:srgbClr val="BFBFBF"/>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Sheet2!$A$2:$A$6</c:f>
              <c:strCache>
                <c:ptCount val="5"/>
                <c:pt idx="0">
                  <c:v>Identity verification</c:v>
                </c:pt>
                <c:pt idx="1">
                  <c:v>Age estimation</c:v>
                </c:pt>
                <c:pt idx="2">
                  <c:v>Age gating</c:v>
                </c:pt>
                <c:pt idx="3">
                  <c:v>Age verification</c:v>
                </c:pt>
                <c:pt idx="4">
                  <c:v>Age inference</c:v>
                </c:pt>
              </c:strCache>
            </c:strRef>
          </c:cat>
          <c:val>
            <c:numRef>
              <c:f>Sheet2!$B$2:$B$6</c:f>
              <c:numCache>
                <c:formatCode>0.00</c:formatCode>
                <c:ptCount val="5"/>
                <c:pt idx="0">
                  <c:v>40.427542624259999</c:v>
                </c:pt>
                <c:pt idx="1">
                  <c:v>44.114917456699999</c:v>
                </c:pt>
                <c:pt idx="2">
                  <c:v>50.714134229229998</c:v>
                </c:pt>
                <c:pt idx="3">
                  <c:v>56.824037938259998</c:v>
                </c:pt>
                <c:pt idx="4">
                  <c:v>68.115678569289997</c:v>
                </c:pt>
              </c:numCache>
            </c:numRef>
          </c:val>
          <c:extLst>
            <c:ext xmlns:c16="http://schemas.microsoft.com/office/drawing/2014/chart" uri="{C3380CC4-5D6E-409C-BE32-E72D297353CC}">
              <c16:uniqueId val="{00000000-57B9-4F53-96E1-1E947BDF0E07}"/>
            </c:ext>
          </c:extLst>
        </c:ser>
        <c:ser>
          <c:idx val="1"/>
          <c:order val="1"/>
          <c:tx>
            <c:strRef>
              <c:f>Sheet2!$C$1</c:f>
              <c:strCache>
                <c:ptCount val="1"/>
                <c:pt idx="0">
                  <c:v>Correct</c:v>
                </c:pt>
              </c:strCache>
            </c:strRef>
          </c:tx>
          <c:spPr>
            <a:solidFill>
              <a:srgbClr val="86B3FF"/>
            </a:solidFill>
          </c:spPr>
          <c:invertIfNegative val="0"/>
          <c:dLbls>
            <c:spPr>
              <a:noFill/>
              <a:ln>
                <a:noFill/>
              </a:ln>
              <a:effectLst/>
            </c:spPr>
            <c:txPr>
              <a:bodyPr wrap="square" lIns="38100" tIns="19050" rIns="38100" bIns="19050" anchor="ctr">
                <a:spAutoFit/>
              </a:bodyPr>
              <a:lstStyle/>
              <a:p>
                <a:pPr>
                  <a:defRPr>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Sheet2!$A$2:$A$6</c:f>
              <c:strCache>
                <c:ptCount val="5"/>
                <c:pt idx="0">
                  <c:v>Identity verification</c:v>
                </c:pt>
                <c:pt idx="1">
                  <c:v>Age estimation</c:v>
                </c:pt>
                <c:pt idx="2">
                  <c:v>Age gating</c:v>
                </c:pt>
                <c:pt idx="3">
                  <c:v>Age verification</c:v>
                </c:pt>
                <c:pt idx="4">
                  <c:v>Age inference</c:v>
                </c:pt>
              </c:strCache>
            </c:strRef>
          </c:cat>
          <c:val>
            <c:numRef>
              <c:f>Sheet2!$C$2:$C$6</c:f>
              <c:numCache>
                <c:formatCode>0.00</c:formatCode>
                <c:ptCount val="5"/>
                <c:pt idx="0">
                  <c:v>56.088465165030001</c:v>
                </c:pt>
                <c:pt idx="1">
                  <c:v>51.25506090967</c:v>
                </c:pt>
                <c:pt idx="2">
                  <c:v>41.037186385939997</c:v>
                </c:pt>
                <c:pt idx="3">
                  <c:v>39.631422017779997</c:v>
                </c:pt>
                <c:pt idx="4">
                  <c:v>25.345986770149999</c:v>
                </c:pt>
              </c:numCache>
            </c:numRef>
          </c:val>
          <c:extLst>
            <c:ext xmlns:c16="http://schemas.microsoft.com/office/drawing/2014/chart" uri="{C3380CC4-5D6E-409C-BE32-E72D297353CC}">
              <c16:uniqueId val="{00000001-57B9-4F53-96E1-1E947BDF0E07}"/>
            </c:ext>
          </c:extLst>
        </c:ser>
        <c:dLbls>
          <c:showLegendKey val="0"/>
          <c:showVal val="0"/>
          <c:showCatName val="0"/>
          <c:showSerName val="0"/>
          <c:showPercent val="0"/>
          <c:showBubbleSize val="0"/>
        </c:dLbls>
        <c:gapWidth val="50"/>
        <c:overlap val="100"/>
        <c:axId val="277409312"/>
        <c:axId val="277409704"/>
      </c:barChart>
      <c:catAx>
        <c:axId val="277409312"/>
        <c:scaling>
          <c:orientation val="maxMin"/>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77409704"/>
        <c:crosses val="autoZero"/>
        <c:auto val="1"/>
        <c:lblAlgn val="ctr"/>
        <c:lblOffset val="100"/>
        <c:noMultiLvlLbl val="0"/>
      </c:catAx>
      <c:valAx>
        <c:axId val="277409704"/>
        <c:scaling>
          <c:orientation val="minMax"/>
          <c:max val="100"/>
          <c:min val="0"/>
        </c:scaling>
        <c:delete val="0"/>
        <c:axPos val="t"/>
        <c:numFmt formatCode="0.00" sourceLinked="1"/>
        <c:majorTickMark val="out"/>
        <c:minorTickMark val="out"/>
        <c:tickLblPos val="nextTo"/>
        <c:spPr>
          <a:ln>
            <a:solidFill>
              <a:schemeClr val="tx1"/>
            </a:solidFill>
          </a:ln>
        </c:spPr>
        <c:txPr>
          <a:bodyPr/>
          <a:lstStyle/>
          <a:p>
            <a:pPr>
              <a:defRPr sz="900"/>
            </a:pPr>
            <a:endParaRPr lang="en-US"/>
          </a:p>
        </c:txPr>
        <c:crossAx val="277409312"/>
        <c:crosses val="autoZero"/>
        <c:crossBetween val="between"/>
        <c:majorUnit val="20"/>
        <c:minorUnit val="10"/>
      </c:valAx>
    </c:plotArea>
    <c:legend>
      <c:legendPos val="r"/>
      <c:layout>
        <c:manualLayout>
          <c:xMode val="edge"/>
          <c:yMode val="edge"/>
          <c:x val="0.87411513482207204"/>
          <c:y val="0.38244135886799641"/>
          <c:w val="0.11240928965855686"/>
          <c:h val="0.14258277652201989"/>
        </c:manualLayout>
      </c:layout>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7024503548575"/>
          <c:y val="6.7496821554851621E-2"/>
          <c:w val="0.60988780150477628"/>
          <c:h val="0.91252627196717984"/>
        </c:manualLayout>
      </c:layout>
      <c:barChart>
        <c:barDir val="bar"/>
        <c:grouping val="clustered"/>
        <c:varyColors val="0"/>
        <c:ser>
          <c:idx val="0"/>
          <c:order val="0"/>
          <c:tx>
            <c:strRef>
              <c:f>Sheet2!$B$1</c:f>
              <c:strCache>
                <c:ptCount val="1"/>
                <c:pt idx="0">
                  <c:v>Variable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Sheet2!$A$2:$A$9</c:f>
              <c:strCache>
                <c:ptCount val="8"/>
                <c:pt idx="0">
                  <c:v>Online shopping to buy products or services of any sort</c:v>
                </c:pt>
                <c:pt idx="1">
                  <c:v>Apps for messaging</c:v>
                </c:pt>
                <c:pt idx="2">
                  <c:v>Social media for personal use</c:v>
                </c:pt>
                <c:pt idx="3">
                  <c:v>Content streaming services</c:v>
                </c:pt>
                <c:pt idx="4">
                  <c:v>Online gaming</c:v>
                </c:pt>
                <c:pt idx="5">
                  <c:v>Online pornography sites (paid/commercial or user-generated)</c:v>
                </c:pt>
                <c:pt idx="6">
                  <c:v>Apps for dating, flirtation, sex, or sexual encounters'</c:v>
                </c:pt>
                <c:pt idx="7">
                  <c:v>Other online applications or platforms</c:v>
                </c:pt>
              </c:strCache>
            </c:strRef>
          </c:cat>
          <c:val>
            <c:numRef>
              <c:f>Sheet2!$B$2:$B$9</c:f>
              <c:numCache>
                <c:formatCode>0.00</c:formatCode>
                <c:ptCount val="8"/>
                <c:pt idx="0">
                  <c:v>90.901160085170005</c:v>
                </c:pt>
                <c:pt idx="1">
                  <c:v>88.281870059499994</c:v>
                </c:pt>
                <c:pt idx="2">
                  <c:v>86.400763399219997</c:v>
                </c:pt>
                <c:pt idx="3">
                  <c:v>77.138179888280007</c:v>
                </c:pt>
                <c:pt idx="4">
                  <c:v>35.014443696779999</c:v>
                </c:pt>
                <c:pt idx="5">
                  <c:v>27.567534562799999</c:v>
                </c:pt>
                <c:pt idx="6">
                  <c:v>11.0969343943</c:v>
                </c:pt>
                <c:pt idx="7">
                  <c:v>22.661317955219999</c:v>
                </c:pt>
              </c:numCache>
            </c:numRef>
          </c:val>
          <c:extLst>
            <c:ext xmlns:c16="http://schemas.microsoft.com/office/drawing/2014/chart" uri="{C3380CC4-5D6E-409C-BE32-E72D297353CC}">
              <c16:uniqueId val="{00000000-9462-4BCF-9B6C-0F11C0969469}"/>
            </c:ext>
          </c:extLst>
        </c:ser>
        <c:dLbls>
          <c:showLegendKey val="0"/>
          <c:showVal val="0"/>
          <c:showCatName val="0"/>
          <c:showSerName val="0"/>
          <c:showPercent val="0"/>
          <c:showBubbleSize val="0"/>
        </c:dLbls>
        <c:gapWidth val="50"/>
        <c:axId val="277409312"/>
        <c:axId val="277409704"/>
      </c:barChart>
      <c:catAx>
        <c:axId val="277409312"/>
        <c:scaling>
          <c:orientation val="maxMin"/>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77409704"/>
        <c:crosses val="autoZero"/>
        <c:auto val="1"/>
        <c:lblAlgn val="ctr"/>
        <c:lblOffset val="100"/>
        <c:noMultiLvlLbl val="0"/>
      </c:catAx>
      <c:valAx>
        <c:axId val="277409704"/>
        <c:scaling>
          <c:orientation val="minMax"/>
          <c:max val="100"/>
          <c:min val="0"/>
        </c:scaling>
        <c:delete val="0"/>
        <c:axPos val="t"/>
        <c:numFmt formatCode="0.00" sourceLinked="1"/>
        <c:majorTickMark val="out"/>
        <c:minorTickMark val="out"/>
        <c:tickLblPos val="nextTo"/>
        <c:spPr>
          <a:ln>
            <a:solidFill>
              <a:schemeClr val="tx1"/>
            </a:solidFill>
          </a:ln>
        </c:spPr>
        <c:txPr>
          <a:bodyPr/>
          <a:lstStyle/>
          <a:p>
            <a:pPr>
              <a:defRPr sz="900"/>
            </a:pPr>
            <a:endParaRPr lang="en-US"/>
          </a:p>
        </c:txPr>
        <c:crossAx val="277409312"/>
        <c:crosses val="autoZero"/>
        <c:crossBetween val="between"/>
        <c:majorUnit val="20"/>
        <c:minorUnit val="10"/>
      </c:valAx>
    </c:plotArea>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7024503548575"/>
          <c:y val="6.7496821554851621E-2"/>
          <c:w val="0.60988780150477628"/>
          <c:h val="0.91252627196717984"/>
        </c:manualLayout>
      </c:layout>
      <c:barChart>
        <c:barDir val="bar"/>
        <c:grouping val="clustered"/>
        <c:varyColors val="0"/>
        <c:ser>
          <c:idx val="0"/>
          <c:order val="0"/>
          <c:tx>
            <c:strRef>
              <c:f>Sheet2!$B$1</c:f>
              <c:strCache>
                <c:ptCount val="1"/>
                <c:pt idx="0">
                  <c:v>Yes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Sheet2!$A$2:$A$11</c:f>
              <c:strCache>
                <c:ptCount val="10"/>
                <c:pt idx="0">
                  <c:v>ID cards that show your age</c:v>
                </c:pt>
                <c:pt idx="1">
                  <c:v>Websites or apps that confirm who you are</c:v>
                </c:pt>
                <c:pt idx="2">
                  <c:v>Things like face scans or voice recognition</c:v>
                </c:pt>
                <c:pt idx="3">
                  <c:v>Using your credit card to prove your age</c:v>
                </c:pt>
                <c:pt idx="4">
                  <c:v>Checking your age through your account or email</c:v>
                </c:pt>
                <c:pt idx="5">
                  <c:v>Using your phone or computer’s settings to confirm your age</c:v>
                </c:pt>
                <c:pt idx="6">
                  <c:v>Technology which tracks your online activity to guess your age</c:v>
                </c:pt>
                <c:pt idx="7">
                  <c:v>Digital codes that securely share your age with others</c:v>
                </c:pt>
                <c:pt idx="8">
                  <c:v>Letting some people see your bank details to check your age</c:v>
                </c:pt>
                <c:pt idx="9">
                  <c:v>Using your phone records to check your age</c:v>
                </c:pt>
              </c:strCache>
            </c:strRef>
          </c:cat>
          <c:val>
            <c:numRef>
              <c:f>Sheet2!$B$2:$B$11</c:f>
              <c:numCache>
                <c:formatCode>0.00</c:formatCode>
                <c:ptCount val="10"/>
                <c:pt idx="0">
                  <c:v>84.1108290942</c:v>
                </c:pt>
                <c:pt idx="1">
                  <c:v>47.19937848835</c:v>
                </c:pt>
                <c:pt idx="2">
                  <c:v>40.521567909790001</c:v>
                </c:pt>
                <c:pt idx="3">
                  <c:v>22.92448774591</c:v>
                </c:pt>
                <c:pt idx="4">
                  <c:v>22.93666210488</c:v>
                </c:pt>
                <c:pt idx="5">
                  <c:v>18.556228829190001</c:v>
                </c:pt>
                <c:pt idx="6">
                  <c:v>17.683639383349998</c:v>
                </c:pt>
                <c:pt idx="7">
                  <c:v>14.75030116898</c:v>
                </c:pt>
                <c:pt idx="8">
                  <c:v>13.69331537203</c:v>
                </c:pt>
                <c:pt idx="9">
                  <c:v>12.63769919648</c:v>
                </c:pt>
              </c:numCache>
            </c:numRef>
          </c:val>
          <c:extLst>
            <c:ext xmlns:c16="http://schemas.microsoft.com/office/drawing/2014/chart" uri="{C3380CC4-5D6E-409C-BE32-E72D297353CC}">
              <c16:uniqueId val="{00000000-BF07-497E-AC27-01F0B8624D34}"/>
            </c:ext>
          </c:extLst>
        </c:ser>
        <c:dLbls>
          <c:showLegendKey val="0"/>
          <c:showVal val="0"/>
          <c:showCatName val="0"/>
          <c:showSerName val="0"/>
          <c:showPercent val="0"/>
          <c:showBubbleSize val="0"/>
        </c:dLbls>
        <c:gapWidth val="50"/>
        <c:overlap val="-10"/>
        <c:axId val="277409312"/>
        <c:axId val="277409704"/>
      </c:barChart>
      <c:catAx>
        <c:axId val="277409312"/>
        <c:scaling>
          <c:orientation val="maxMin"/>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77409704"/>
        <c:crosses val="autoZero"/>
        <c:auto val="1"/>
        <c:lblAlgn val="ctr"/>
        <c:lblOffset val="100"/>
        <c:noMultiLvlLbl val="0"/>
      </c:catAx>
      <c:valAx>
        <c:axId val="277409704"/>
        <c:scaling>
          <c:orientation val="minMax"/>
          <c:max val="100"/>
          <c:min val="0"/>
        </c:scaling>
        <c:delete val="0"/>
        <c:axPos val="t"/>
        <c:numFmt formatCode="0.00" sourceLinked="1"/>
        <c:majorTickMark val="out"/>
        <c:minorTickMark val="out"/>
        <c:tickLblPos val="nextTo"/>
        <c:spPr>
          <a:ln>
            <a:solidFill>
              <a:schemeClr val="tx1"/>
            </a:solidFill>
          </a:ln>
        </c:spPr>
        <c:txPr>
          <a:bodyPr/>
          <a:lstStyle/>
          <a:p>
            <a:pPr>
              <a:defRPr sz="900"/>
            </a:pPr>
            <a:endParaRPr lang="en-US"/>
          </a:p>
        </c:txPr>
        <c:crossAx val="277409312"/>
        <c:crosses val="autoZero"/>
        <c:crossBetween val="between"/>
        <c:majorUnit val="20"/>
        <c:minorUnit val="10"/>
      </c:valAx>
    </c:plotArea>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7024503548575"/>
          <c:y val="6.7496821554851621E-2"/>
          <c:w val="0.60988780150477628"/>
          <c:h val="0.91252627196717984"/>
        </c:manualLayout>
      </c:layout>
      <c:barChart>
        <c:barDir val="bar"/>
        <c:grouping val="clustered"/>
        <c:varyColors val="0"/>
        <c:ser>
          <c:idx val="0"/>
          <c:order val="0"/>
          <c:tx>
            <c:strRef>
              <c:f>Sheet2!$B$1</c:f>
              <c:strCache>
                <c:ptCount val="1"/>
                <c:pt idx="0">
                  <c:v>Yes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Sheet2!$A$2:$A$5</c:f>
              <c:strCache>
                <c:ptCount val="4"/>
                <c:pt idx="0">
                  <c:v>Asking questions to make sure it’s you</c:v>
                </c:pt>
                <c:pt idx="1">
                  <c:v>Asking for your ID (like a driver’s licence)</c:v>
                </c:pt>
                <c:pt idx="2">
                  <c:v>Using your face to check your age</c:v>
                </c:pt>
                <c:pt idx="3">
                  <c:v>Guessing your age using a computer</c:v>
                </c:pt>
              </c:strCache>
            </c:strRef>
          </c:cat>
          <c:val>
            <c:numRef>
              <c:f>Sheet2!$B$2:$B$5</c:f>
              <c:numCache>
                <c:formatCode>0.00</c:formatCode>
                <c:ptCount val="4"/>
                <c:pt idx="0">
                  <c:v>56.331104159580001</c:v>
                </c:pt>
                <c:pt idx="1">
                  <c:v>36.988428783880003</c:v>
                </c:pt>
                <c:pt idx="2">
                  <c:v>19.530741513950002</c:v>
                </c:pt>
                <c:pt idx="3">
                  <c:v>13.634815978800001</c:v>
                </c:pt>
              </c:numCache>
            </c:numRef>
          </c:val>
          <c:extLst>
            <c:ext xmlns:c16="http://schemas.microsoft.com/office/drawing/2014/chart" uri="{C3380CC4-5D6E-409C-BE32-E72D297353CC}">
              <c16:uniqueId val="{00000000-4054-4632-828C-509975F5EA5B}"/>
            </c:ext>
          </c:extLst>
        </c:ser>
        <c:dLbls>
          <c:showLegendKey val="0"/>
          <c:showVal val="0"/>
          <c:showCatName val="0"/>
          <c:showSerName val="0"/>
          <c:showPercent val="0"/>
          <c:showBubbleSize val="0"/>
        </c:dLbls>
        <c:gapWidth val="50"/>
        <c:overlap val="-10"/>
        <c:axId val="277409312"/>
        <c:axId val="277409704"/>
      </c:barChart>
      <c:catAx>
        <c:axId val="277409312"/>
        <c:scaling>
          <c:orientation val="maxMin"/>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77409704"/>
        <c:crosses val="autoZero"/>
        <c:auto val="1"/>
        <c:lblAlgn val="ctr"/>
        <c:lblOffset val="100"/>
        <c:noMultiLvlLbl val="0"/>
      </c:catAx>
      <c:valAx>
        <c:axId val="277409704"/>
        <c:scaling>
          <c:orientation val="minMax"/>
          <c:max val="100"/>
          <c:min val="0"/>
        </c:scaling>
        <c:delete val="0"/>
        <c:axPos val="t"/>
        <c:numFmt formatCode="0.00" sourceLinked="1"/>
        <c:majorTickMark val="out"/>
        <c:minorTickMark val="out"/>
        <c:tickLblPos val="nextTo"/>
        <c:spPr>
          <a:ln>
            <a:solidFill>
              <a:schemeClr val="tx1"/>
            </a:solidFill>
          </a:ln>
        </c:spPr>
        <c:txPr>
          <a:bodyPr/>
          <a:lstStyle/>
          <a:p>
            <a:pPr>
              <a:defRPr sz="900"/>
            </a:pPr>
            <a:endParaRPr lang="en-US"/>
          </a:p>
        </c:txPr>
        <c:crossAx val="277409312"/>
        <c:crosses val="autoZero"/>
        <c:crossBetween val="between"/>
        <c:majorUnit val="20"/>
        <c:minorUnit val="10"/>
      </c:valAx>
    </c:plotArea>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7024503548575"/>
          <c:y val="6.7496821554851621E-2"/>
          <c:w val="0.60988780150477628"/>
          <c:h val="0.86098715470158216"/>
        </c:manualLayout>
      </c:layout>
      <c:barChart>
        <c:barDir val="bar"/>
        <c:grouping val="stacked"/>
        <c:varyColors val="0"/>
        <c:ser>
          <c:idx val="1"/>
          <c:order val="0"/>
          <c:tx>
            <c:strRef>
              <c:f>Sheet2!$A$3</c:f>
              <c:strCache>
                <c:ptCount val="1"/>
                <c:pt idx="0">
                  <c:v>No</c:v>
                </c:pt>
              </c:strCache>
            </c:strRef>
          </c:tx>
          <c:spPr>
            <a:solidFill>
              <a:srgbClr val="BFBFBF"/>
            </a:solidFill>
          </c:spPr>
          <c:invertIfNegative val="0"/>
          <c:dLbls>
            <c:spPr>
              <a:noFill/>
              <a:ln>
                <a:noFill/>
              </a:ln>
              <a:effectLst/>
            </c:spPr>
            <c:txPr>
              <a:bodyPr wrap="square" lIns="38100" tIns="19050" rIns="38100" bIns="19050" anchor="ctr">
                <a:spAutoFit/>
              </a:bodyPr>
              <a:lstStyle/>
              <a:p>
                <a:pPr>
                  <a:defRPr>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Sheet2!$B$1</c:f>
              <c:strCache>
                <c:ptCount val="1"/>
                <c:pt idx="0">
                  <c:v>Understand why websites 
check people's age</c:v>
                </c:pt>
              </c:strCache>
            </c:strRef>
          </c:cat>
          <c:val>
            <c:numRef>
              <c:f>Sheet2!$B$3</c:f>
              <c:numCache>
                <c:formatCode>0.00</c:formatCode>
                <c:ptCount val="1"/>
                <c:pt idx="0">
                  <c:v>39.808227573529997</c:v>
                </c:pt>
              </c:numCache>
            </c:numRef>
          </c:val>
          <c:extLst>
            <c:ext xmlns:c16="http://schemas.microsoft.com/office/drawing/2014/chart" uri="{C3380CC4-5D6E-409C-BE32-E72D297353CC}">
              <c16:uniqueId val="{00000000-060A-444C-8751-390A3ED7D191}"/>
            </c:ext>
          </c:extLst>
        </c:ser>
        <c:ser>
          <c:idx val="0"/>
          <c:order val="1"/>
          <c:tx>
            <c:strRef>
              <c:f>Sheet2!$A$2</c:f>
              <c:strCache>
                <c:ptCount val="1"/>
                <c:pt idx="0">
                  <c:v>Yes</c:v>
                </c:pt>
              </c:strCache>
            </c:strRef>
          </c:tx>
          <c:spPr>
            <a:solidFill>
              <a:srgbClr val="86B3FF"/>
            </a:solidFill>
            <a:ln>
              <a:solidFill>
                <a:srgbClr val="86B3FF"/>
              </a:solidFill>
            </a:ln>
          </c:spPr>
          <c:invertIfNegative val="0"/>
          <c:dLbls>
            <c:spPr>
              <a:noFill/>
              <a:ln>
                <a:noFill/>
              </a:ln>
              <a:effectLst/>
            </c:spPr>
            <c:txPr>
              <a:bodyPr wrap="square" lIns="38100" tIns="19050" rIns="38100" bIns="19050" anchor="ctr">
                <a:spAutoFit/>
              </a:bodyPr>
              <a:lstStyle/>
              <a:p>
                <a:pPr>
                  <a:defRPr>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Sheet2!$B$1</c:f>
              <c:strCache>
                <c:ptCount val="1"/>
                <c:pt idx="0">
                  <c:v>Understand why websites 
check people's age</c:v>
                </c:pt>
              </c:strCache>
            </c:strRef>
          </c:cat>
          <c:val>
            <c:numRef>
              <c:f>Sheet2!$B$2</c:f>
              <c:numCache>
                <c:formatCode>0.00</c:formatCode>
                <c:ptCount val="1"/>
                <c:pt idx="0">
                  <c:v>59.06071383431</c:v>
                </c:pt>
              </c:numCache>
            </c:numRef>
          </c:val>
          <c:extLst>
            <c:ext xmlns:c16="http://schemas.microsoft.com/office/drawing/2014/chart" uri="{C3380CC4-5D6E-409C-BE32-E72D297353CC}">
              <c16:uniqueId val="{00000000-EA7A-4DC8-A1C5-B6BFD59678EC}"/>
            </c:ext>
          </c:extLst>
        </c:ser>
        <c:dLbls>
          <c:showLegendKey val="0"/>
          <c:showVal val="0"/>
          <c:showCatName val="0"/>
          <c:showSerName val="0"/>
          <c:showPercent val="0"/>
          <c:showBubbleSize val="0"/>
        </c:dLbls>
        <c:gapWidth val="50"/>
        <c:overlap val="100"/>
        <c:axId val="277409312"/>
        <c:axId val="277409704"/>
      </c:barChart>
      <c:catAx>
        <c:axId val="277409312"/>
        <c:scaling>
          <c:orientation val="maxMin"/>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77409704"/>
        <c:crosses val="autoZero"/>
        <c:auto val="1"/>
        <c:lblAlgn val="ctr"/>
        <c:lblOffset val="100"/>
        <c:noMultiLvlLbl val="0"/>
      </c:catAx>
      <c:valAx>
        <c:axId val="277409704"/>
        <c:scaling>
          <c:orientation val="minMax"/>
          <c:max val="100"/>
          <c:min val="0"/>
        </c:scaling>
        <c:delete val="0"/>
        <c:axPos val="t"/>
        <c:numFmt formatCode="0.00" sourceLinked="1"/>
        <c:majorTickMark val="out"/>
        <c:minorTickMark val="out"/>
        <c:tickLblPos val="nextTo"/>
        <c:spPr>
          <a:ln>
            <a:solidFill>
              <a:schemeClr val="tx1"/>
            </a:solidFill>
          </a:ln>
        </c:spPr>
        <c:txPr>
          <a:bodyPr/>
          <a:lstStyle/>
          <a:p>
            <a:pPr>
              <a:defRPr sz="900"/>
            </a:pPr>
            <a:endParaRPr lang="en-US"/>
          </a:p>
        </c:txPr>
        <c:crossAx val="277409312"/>
        <c:crosses val="autoZero"/>
        <c:crossBetween val="between"/>
        <c:majorUnit val="20"/>
        <c:minorUnit val="10"/>
      </c:valAx>
    </c:plotArea>
    <c:legend>
      <c:legendPos val="b"/>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7024503548575"/>
          <c:y val="6.7496821554851621E-2"/>
          <c:w val="0.60988780150477628"/>
          <c:h val="0.86098715470158216"/>
        </c:manualLayout>
      </c:layout>
      <c:barChart>
        <c:barDir val="bar"/>
        <c:grouping val="stacked"/>
        <c:varyColors val="0"/>
        <c:ser>
          <c:idx val="0"/>
          <c:order val="0"/>
          <c:tx>
            <c:strRef>
              <c:f>Sheet2!$B$1</c:f>
              <c:strCache>
                <c:ptCount val="1"/>
                <c:pt idx="0">
                  <c:v>Not at all responsible</c:v>
                </c:pt>
              </c:strCache>
            </c:strRef>
          </c:tx>
          <c:spPr>
            <a:solidFill>
              <a:sysClr val="window" lastClr="FFFFFF">
                <a:lumMod val="75000"/>
              </a:sysClr>
            </a:solidFill>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6DEB-4DD9-9064-18FFCD4F7C0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Sheet2!$A$2:$A$13</c:f>
              <c:strCache>
                <c:ptCount val="12"/>
                <c:pt idx="0">
                  <c:v>Adults accessing the content (18 years and older)</c:v>
                </c:pt>
                <c:pt idx="1">
                  <c:v>Parents, guardians, and carers</c:v>
                </c:pt>
                <c:pt idx="2">
                  <c:v>Adult industry</c:v>
                </c:pt>
                <c:pt idx="3">
                  <c:v>Individual websites, platforms and online service</c:v>
                </c:pt>
                <c:pt idx="4">
                  <c:v>Safety technology providers</c:v>
                </c:pt>
                <c:pt idx="5">
                  <c:v>App stores and operating systems</c:v>
                </c:pt>
                <c:pt idx="6">
                  <c:v>Government</c:v>
                </c:pt>
                <c:pt idx="7">
                  <c:v>Schools and educators</c:v>
                </c:pt>
                <c:pt idx="8">
                  <c:v>Children and young people accessing the content</c:v>
                </c:pt>
                <c:pt idx="9">
                  <c:v>Internet search engines</c:v>
                </c:pt>
                <c:pt idx="10">
                  <c:v>Telecommunication and Internet service providers</c:v>
                </c:pt>
                <c:pt idx="11">
                  <c:v>Police</c:v>
                </c:pt>
              </c:strCache>
            </c:strRef>
          </c:cat>
          <c:val>
            <c:numRef>
              <c:f>Sheet2!$B$2:$B$13</c:f>
              <c:numCache>
                <c:formatCode>0.00</c:formatCode>
                <c:ptCount val="12"/>
                <c:pt idx="0">
                  <c:v>8.9445593872010001</c:v>
                </c:pt>
                <c:pt idx="1">
                  <c:v>3.5063407266479998</c:v>
                </c:pt>
                <c:pt idx="2">
                  <c:v>10.29989381159</c:v>
                </c:pt>
                <c:pt idx="3">
                  <c:v>7.9937493835730002</c:v>
                </c:pt>
                <c:pt idx="4">
                  <c:v>10.92513364765</c:v>
                </c:pt>
                <c:pt idx="5">
                  <c:v>13.422599473069999</c:v>
                </c:pt>
                <c:pt idx="6">
                  <c:v>12.457888263099999</c:v>
                </c:pt>
                <c:pt idx="7">
                  <c:v>16.944727442960001</c:v>
                </c:pt>
                <c:pt idx="8">
                  <c:v>17.831660020360001</c:v>
                </c:pt>
                <c:pt idx="9">
                  <c:v>16.436584543279999</c:v>
                </c:pt>
                <c:pt idx="10">
                  <c:v>22.29730035875</c:v>
                </c:pt>
                <c:pt idx="11">
                  <c:v>28.32349435259</c:v>
                </c:pt>
              </c:numCache>
            </c:numRef>
          </c:val>
          <c:extLst>
            <c:ext xmlns:c16="http://schemas.microsoft.com/office/drawing/2014/chart" uri="{C3380CC4-5D6E-409C-BE32-E72D297353CC}">
              <c16:uniqueId val="{00000000-2D73-4A4B-AD15-7DF2DE9CF5D0}"/>
            </c:ext>
          </c:extLst>
        </c:ser>
        <c:ser>
          <c:idx val="1"/>
          <c:order val="1"/>
          <c:tx>
            <c:strRef>
              <c:f>Sheet2!$C$1</c:f>
              <c:strCache>
                <c:ptCount val="1"/>
                <c:pt idx="0">
                  <c:v>Partly responsible</c:v>
                </c:pt>
              </c:strCache>
            </c:strRef>
          </c:tx>
          <c:spPr>
            <a:solidFill>
              <a:srgbClr val="004DCF">
                <a:lumMod val="40000"/>
                <a:lumOff val="6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Sheet2!$A$2:$A$13</c:f>
              <c:strCache>
                <c:ptCount val="12"/>
                <c:pt idx="0">
                  <c:v>Adults accessing the content (18 years and older)</c:v>
                </c:pt>
                <c:pt idx="1">
                  <c:v>Parents, guardians, and carers</c:v>
                </c:pt>
                <c:pt idx="2">
                  <c:v>Adult industry</c:v>
                </c:pt>
                <c:pt idx="3">
                  <c:v>Individual websites, platforms and online service</c:v>
                </c:pt>
                <c:pt idx="4">
                  <c:v>Safety technology providers</c:v>
                </c:pt>
                <c:pt idx="5">
                  <c:v>App stores and operating systems</c:v>
                </c:pt>
                <c:pt idx="6">
                  <c:v>Government</c:v>
                </c:pt>
                <c:pt idx="7">
                  <c:v>Schools and educators</c:v>
                </c:pt>
                <c:pt idx="8">
                  <c:v>Children and young people accessing the content</c:v>
                </c:pt>
                <c:pt idx="9">
                  <c:v>Internet search engines</c:v>
                </c:pt>
                <c:pt idx="10">
                  <c:v>Telecommunication and Internet service providers</c:v>
                </c:pt>
                <c:pt idx="11">
                  <c:v>Police</c:v>
                </c:pt>
              </c:strCache>
            </c:strRef>
          </c:cat>
          <c:val>
            <c:numRef>
              <c:f>Sheet2!$C$2:$C$13</c:f>
              <c:numCache>
                <c:formatCode>0.00</c:formatCode>
                <c:ptCount val="12"/>
                <c:pt idx="0">
                  <c:v>21.964648848900001</c:v>
                </c:pt>
                <c:pt idx="1">
                  <c:v>34.802071574359999</c:v>
                </c:pt>
                <c:pt idx="2">
                  <c:v>30.903007701</c:v>
                </c:pt>
                <c:pt idx="3">
                  <c:v>39.700699123020001</c:v>
                </c:pt>
                <c:pt idx="4">
                  <c:v>41.141067957110003</c:v>
                </c:pt>
                <c:pt idx="5">
                  <c:v>45.464417659090003</c:v>
                </c:pt>
                <c:pt idx="6">
                  <c:v>46.860029381639997</c:v>
                </c:pt>
                <c:pt idx="7">
                  <c:v>46.93925676528</c:v>
                </c:pt>
                <c:pt idx="8">
                  <c:v>45.211835067560003</c:v>
                </c:pt>
                <c:pt idx="9">
                  <c:v>48.213298524940001</c:v>
                </c:pt>
                <c:pt idx="10">
                  <c:v>42.981796427790002</c:v>
                </c:pt>
                <c:pt idx="11">
                  <c:v>39.681426358849997</c:v>
                </c:pt>
              </c:numCache>
            </c:numRef>
          </c:val>
          <c:extLst>
            <c:ext xmlns:c16="http://schemas.microsoft.com/office/drawing/2014/chart" uri="{C3380CC4-5D6E-409C-BE32-E72D297353CC}">
              <c16:uniqueId val="{00000001-2D73-4A4B-AD15-7DF2DE9CF5D0}"/>
            </c:ext>
          </c:extLst>
        </c:ser>
        <c:ser>
          <c:idx val="2"/>
          <c:order val="2"/>
          <c:tx>
            <c:strRef>
              <c:f>Sheet2!$D$1</c:f>
              <c:strCache>
                <c:ptCount val="1"/>
                <c:pt idx="0">
                  <c:v>Fully responsible</c:v>
                </c:pt>
              </c:strCache>
            </c:strRef>
          </c:tx>
          <c:spPr>
            <a:solidFill>
              <a:srgbClr val="004DCF">
                <a:lumMod val="75000"/>
              </a:srgbClr>
            </a:solidFill>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Sheet2!$A$2:$A$13</c:f>
              <c:strCache>
                <c:ptCount val="12"/>
                <c:pt idx="0">
                  <c:v>Adults accessing the content (18 years and older)</c:v>
                </c:pt>
                <c:pt idx="1">
                  <c:v>Parents, guardians, and carers</c:v>
                </c:pt>
                <c:pt idx="2">
                  <c:v>Adult industry</c:v>
                </c:pt>
                <c:pt idx="3">
                  <c:v>Individual websites, platforms and online service</c:v>
                </c:pt>
                <c:pt idx="4">
                  <c:v>Safety technology providers</c:v>
                </c:pt>
                <c:pt idx="5">
                  <c:v>App stores and operating systems</c:v>
                </c:pt>
                <c:pt idx="6">
                  <c:v>Government</c:v>
                </c:pt>
                <c:pt idx="7">
                  <c:v>Schools and educators</c:v>
                </c:pt>
                <c:pt idx="8">
                  <c:v>Children and young people accessing the content</c:v>
                </c:pt>
                <c:pt idx="9">
                  <c:v>Internet search engines</c:v>
                </c:pt>
                <c:pt idx="10">
                  <c:v>Telecommunication and Internet service providers</c:v>
                </c:pt>
                <c:pt idx="11">
                  <c:v>Police</c:v>
                </c:pt>
              </c:strCache>
            </c:strRef>
          </c:cat>
          <c:val>
            <c:numRef>
              <c:f>Sheet2!$D$2:$D$13</c:f>
              <c:numCache>
                <c:formatCode>0.00</c:formatCode>
                <c:ptCount val="12"/>
                <c:pt idx="0">
                  <c:v>68.774243480869998</c:v>
                </c:pt>
                <c:pt idx="1">
                  <c:v>61.460549538130003</c:v>
                </c:pt>
                <c:pt idx="2">
                  <c:v>58.365158430020003</c:v>
                </c:pt>
                <c:pt idx="3">
                  <c:v>51.784244488779997</c:v>
                </c:pt>
                <c:pt idx="4">
                  <c:v>47.351114994470002</c:v>
                </c:pt>
                <c:pt idx="5">
                  <c:v>40.652164171499997</c:v>
                </c:pt>
                <c:pt idx="6">
                  <c:v>40.265908843970003</c:v>
                </c:pt>
                <c:pt idx="7">
                  <c:v>35.631059634769997</c:v>
                </c:pt>
                <c:pt idx="8">
                  <c:v>36.663889745090003</c:v>
                </c:pt>
                <c:pt idx="9">
                  <c:v>34.973840069049999</c:v>
                </c:pt>
                <c:pt idx="10">
                  <c:v>34.351751136940003</c:v>
                </c:pt>
                <c:pt idx="11">
                  <c:v>31.606337749649999</c:v>
                </c:pt>
              </c:numCache>
            </c:numRef>
          </c:val>
          <c:extLst>
            <c:ext xmlns:c16="http://schemas.microsoft.com/office/drawing/2014/chart" uri="{C3380CC4-5D6E-409C-BE32-E72D297353CC}">
              <c16:uniqueId val="{00000002-2D73-4A4B-AD15-7DF2DE9CF5D0}"/>
            </c:ext>
          </c:extLst>
        </c:ser>
        <c:dLbls>
          <c:showLegendKey val="0"/>
          <c:showVal val="0"/>
          <c:showCatName val="0"/>
          <c:showSerName val="0"/>
          <c:showPercent val="0"/>
          <c:showBubbleSize val="0"/>
        </c:dLbls>
        <c:gapWidth val="25"/>
        <c:overlap val="100"/>
        <c:axId val="277409312"/>
        <c:axId val="277409704"/>
      </c:barChart>
      <c:catAx>
        <c:axId val="277409312"/>
        <c:scaling>
          <c:orientation val="maxMin"/>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77409704"/>
        <c:crosses val="autoZero"/>
        <c:auto val="1"/>
        <c:lblAlgn val="ctr"/>
        <c:lblOffset val="100"/>
        <c:noMultiLvlLbl val="0"/>
      </c:catAx>
      <c:valAx>
        <c:axId val="277409704"/>
        <c:scaling>
          <c:orientation val="minMax"/>
          <c:max val="100"/>
          <c:min val="0"/>
        </c:scaling>
        <c:delete val="0"/>
        <c:axPos val="t"/>
        <c:numFmt formatCode="0.00" sourceLinked="1"/>
        <c:majorTickMark val="out"/>
        <c:minorTickMark val="out"/>
        <c:tickLblPos val="nextTo"/>
        <c:spPr>
          <a:ln>
            <a:solidFill>
              <a:schemeClr val="tx1"/>
            </a:solidFill>
          </a:ln>
        </c:spPr>
        <c:txPr>
          <a:bodyPr/>
          <a:lstStyle/>
          <a:p>
            <a:pPr>
              <a:defRPr sz="900"/>
            </a:pPr>
            <a:endParaRPr lang="en-US"/>
          </a:p>
        </c:txPr>
        <c:crossAx val="277409312"/>
        <c:crosses val="autoZero"/>
        <c:crossBetween val="between"/>
        <c:majorUnit val="20"/>
        <c:minorUnit val="10"/>
      </c:valAx>
    </c:plotArea>
    <c:legend>
      <c:legendPos val="b"/>
      <c:layout>
        <c:manualLayout>
          <c:xMode val="edge"/>
          <c:yMode val="edge"/>
          <c:x val="0.29907031675354345"/>
          <c:y val="0.93715239066841771"/>
          <c:w val="0.62728946013563647"/>
          <c:h val="4.5667938608604491E-2"/>
        </c:manualLayout>
      </c:layout>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7024503548575"/>
          <c:y val="6.7496821554851621E-2"/>
          <c:w val="0.60988780150477628"/>
          <c:h val="0.91252627196717984"/>
        </c:manualLayout>
      </c:layout>
      <c:barChart>
        <c:barDir val="bar"/>
        <c:grouping val="clustered"/>
        <c:varyColors val="0"/>
        <c:ser>
          <c:idx val="0"/>
          <c:order val="0"/>
          <c:tx>
            <c:strRef>
              <c:f>Sheet2!$B$1</c:f>
              <c:strCache>
                <c:ptCount val="1"/>
                <c:pt idx="0">
                  <c:v>Yes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Sheet2!$A$2:$A$7</c:f>
              <c:strCache>
                <c:ptCount val="6"/>
                <c:pt idx="0">
                  <c:v>Parents</c:v>
                </c:pt>
                <c:pt idx="1">
                  <c:v>Yourself (the person using the websites)</c:v>
                </c:pt>
                <c:pt idx="2">
                  <c:v>The websites themselves</c:v>
                </c:pt>
                <c:pt idx="3">
                  <c:v>The government</c:v>
                </c:pt>
                <c:pt idx="4">
                  <c:v>Schools and teachers</c:v>
                </c:pt>
                <c:pt idx="5">
                  <c:v>The police</c:v>
                </c:pt>
              </c:strCache>
            </c:strRef>
          </c:cat>
          <c:val>
            <c:numRef>
              <c:f>Sheet2!$B$2:$B$7</c:f>
              <c:numCache>
                <c:formatCode>0.00</c:formatCode>
                <c:ptCount val="6"/>
                <c:pt idx="0">
                  <c:v>91.561209512030004</c:v>
                </c:pt>
                <c:pt idx="1">
                  <c:v>88.810515123680005</c:v>
                </c:pt>
                <c:pt idx="2">
                  <c:v>86.695555115440001</c:v>
                </c:pt>
                <c:pt idx="3">
                  <c:v>73.464401125649999</c:v>
                </c:pt>
                <c:pt idx="4">
                  <c:v>65.489406338229998</c:v>
                </c:pt>
                <c:pt idx="5">
                  <c:v>53.659060640029999</c:v>
                </c:pt>
              </c:numCache>
            </c:numRef>
          </c:val>
          <c:extLst>
            <c:ext xmlns:c16="http://schemas.microsoft.com/office/drawing/2014/chart" uri="{C3380CC4-5D6E-409C-BE32-E72D297353CC}">
              <c16:uniqueId val="{00000000-9370-4249-9FA3-B042F25E8914}"/>
            </c:ext>
          </c:extLst>
        </c:ser>
        <c:dLbls>
          <c:showLegendKey val="0"/>
          <c:showVal val="0"/>
          <c:showCatName val="0"/>
          <c:showSerName val="0"/>
          <c:showPercent val="0"/>
          <c:showBubbleSize val="0"/>
        </c:dLbls>
        <c:gapWidth val="50"/>
        <c:overlap val="-10"/>
        <c:axId val="277409312"/>
        <c:axId val="277409704"/>
      </c:barChart>
      <c:catAx>
        <c:axId val="277409312"/>
        <c:scaling>
          <c:orientation val="maxMin"/>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77409704"/>
        <c:crosses val="autoZero"/>
        <c:auto val="1"/>
        <c:lblAlgn val="ctr"/>
        <c:lblOffset val="100"/>
        <c:noMultiLvlLbl val="0"/>
      </c:catAx>
      <c:valAx>
        <c:axId val="277409704"/>
        <c:scaling>
          <c:orientation val="minMax"/>
          <c:max val="100"/>
          <c:min val="0"/>
        </c:scaling>
        <c:delete val="0"/>
        <c:axPos val="t"/>
        <c:numFmt formatCode="0.00" sourceLinked="1"/>
        <c:majorTickMark val="out"/>
        <c:minorTickMark val="out"/>
        <c:tickLblPos val="nextTo"/>
        <c:spPr>
          <a:ln>
            <a:solidFill>
              <a:schemeClr val="tx1"/>
            </a:solidFill>
          </a:ln>
        </c:spPr>
        <c:txPr>
          <a:bodyPr/>
          <a:lstStyle/>
          <a:p>
            <a:pPr>
              <a:defRPr sz="900"/>
            </a:pPr>
            <a:endParaRPr lang="en-US"/>
          </a:p>
        </c:txPr>
        <c:crossAx val="277409312"/>
        <c:crosses val="autoZero"/>
        <c:crossBetween val="between"/>
        <c:majorUnit val="20"/>
        <c:minorUnit val="10"/>
      </c:valAx>
    </c:plotArea>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847895851253882"/>
          <c:y val="6.7496821554851621E-2"/>
          <c:w val="0.64000314298947925"/>
          <c:h val="0.74440614214561762"/>
        </c:manualLayout>
      </c:layout>
      <c:barChart>
        <c:barDir val="bar"/>
        <c:grouping val="stacked"/>
        <c:varyColors val="0"/>
        <c:ser>
          <c:idx val="0"/>
          <c:order val="0"/>
          <c:tx>
            <c:strRef>
              <c:f>Sheet2!$B$1</c:f>
              <c:strCache>
                <c:ptCount val="1"/>
                <c:pt idx="0">
                  <c:v>Not effective / not helpful at all</c:v>
                </c:pt>
              </c:strCache>
            </c:strRef>
          </c:tx>
          <c:spPr>
            <a:solidFill>
              <a:sysClr val="window" lastClr="FFFFFF">
                <a:lumMod val="75000"/>
              </a:sys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Sheet2!$A$2:$A$3</c:f>
              <c:strCache>
                <c:ptCount val="2"/>
                <c:pt idx="0">
                  <c:v>Adults</c:v>
                </c:pt>
                <c:pt idx="1">
                  <c:v>Children 13-17</c:v>
                </c:pt>
              </c:strCache>
            </c:strRef>
          </c:cat>
          <c:val>
            <c:numRef>
              <c:f>Sheet2!$B$2:$B$3</c:f>
              <c:numCache>
                <c:formatCode>0.00</c:formatCode>
                <c:ptCount val="2"/>
                <c:pt idx="0">
                  <c:v>23.842848285430001</c:v>
                </c:pt>
                <c:pt idx="1">
                  <c:v>13.07483488179</c:v>
                </c:pt>
              </c:numCache>
            </c:numRef>
          </c:val>
          <c:extLst>
            <c:ext xmlns:c16="http://schemas.microsoft.com/office/drawing/2014/chart" uri="{C3380CC4-5D6E-409C-BE32-E72D297353CC}">
              <c16:uniqueId val="{00000000-7206-477B-804B-F43FAB182FB1}"/>
            </c:ext>
          </c:extLst>
        </c:ser>
        <c:ser>
          <c:idx val="1"/>
          <c:order val="1"/>
          <c:tx>
            <c:strRef>
              <c:f>Sheet2!$C$1</c:f>
              <c:strCache>
                <c:ptCount val="1"/>
                <c:pt idx="0">
                  <c:v>Somewhat effective / helpful</c:v>
                </c:pt>
              </c:strCache>
            </c:strRef>
          </c:tx>
          <c:spPr>
            <a:solidFill>
              <a:srgbClr val="004DCF">
                <a:lumMod val="40000"/>
                <a:lumOff val="6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Sheet2!$A$2:$A$3</c:f>
              <c:strCache>
                <c:ptCount val="2"/>
                <c:pt idx="0">
                  <c:v>Adults</c:v>
                </c:pt>
                <c:pt idx="1">
                  <c:v>Children 13-17</c:v>
                </c:pt>
              </c:strCache>
            </c:strRef>
          </c:cat>
          <c:val>
            <c:numRef>
              <c:f>Sheet2!$C$2:$C$3</c:f>
              <c:numCache>
                <c:formatCode>0.00</c:formatCode>
                <c:ptCount val="2"/>
                <c:pt idx="0">
                  <c:v>65.108473605759997</c:v>
                </c:pt>
                <c:pt idx="1">
                  <c:v>66.12718708317</c:v>
                </c:pt>
              </c:numCache>
            </c:numRef>
          </c:val>
          <c:extLst>
            <c:ext xmlns:c16="http://schemas.microsoft.com/office/drawing/2014/chart" uri="{C3380CC4-5D6E-409C-BE32-E72D297353CC}">
              <c16:uniqueId val="{00000001-7206-477B-804B-F43FAB182FB1}"/>
            </c:ext>
          </c:extLst>
        </c:ser>
        <c:ser>
          <c:idx val="2"/>
          <c:order val="2"/>
          <c:tx>
            <c:strRef>
              <c:f>Sheet2!$D$1</c:f>
              <c:strCache>
                <c:ptCount val="1"/>
                <c:pt idx="0">
                  <c:v>Very effective / helpful</c:v>
                </c:pt>
              </c:strCache>
            </c:strRef>
          </c:tx>
          <c:spPr>
            <a:solidFill>
              <a:srgbClr val="004DCF">
                <a:lumMod val="75000"/>
              </a:srgbClr>
            </a:solidFill>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Sheet2!$A$2:$A$3</c:f>
              <c:strCache>
                <c:ptCount val="2"/>
                <c:pt idx="0">
                  <c:v>Adults</c:v>
                </c:pt>
                <c:pt idx="1">
                  <c:v>Children 13-17</c:v>
                </c:pt>
              </c:strCache>
            </c:strRef>
          </c:cat>
          <c:val>
            <c:numRef>
              <c:f>Sheet2!$D$2:$D$3</c:f>
              <c:numCache>
                <c:formatCode>0.00</c:formatCode>
                <c:ptCount val="2"/>
                <c:pt idx="0">
                  <c:v>10.7319482891</c:v>
                </c:pt>
                <c:pt idx="1">
                  <c:v>20.594974526449999</c:v>
                </c:pt>
              </c:numCache>
            </c:numRef>
          </c:val>
          <c:extLst>
            <c:ext xmlns:c16="http://schemas.microsoft.com/office/drawing/2014/chart" uri="{C3380CC4-5D6E-409C-BE32-E72D297353CC}">
              <c16:uniqueId val="{00000001-8B98-4A5C-9C64-C6E878557C1D}"/>
            </c:ext>
          </c:extLst>
        </c:ser>
        <c:dLbls>
          <c:showLegendKey val="0"/>
          <c:showVal val="0"/>
          <c:showCatName val="0"/>
          <c:showSerName val="0"/>
          <c:showPercent val="0"/>
          <c:showBubbleSize val="0"/>
        </c:dLbls>
        <c:gapWidth val="50"/>
        <c:overlap val="100"/>
        <c:axId val="277409312"/>
        <c:axId val="277409704"/>
      </c:barChart>
      <c:catAx>
        <c:axId val="277409312"/>
        <c:scaling>
          <c:orientation val="maxMin"/>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77409704"/>
        <c:crosses val="autoZero"/>
        <c:auto val="1"/>
        <c:lblAlgn val="ctr"/>
        <c:lblOffset val="100"/>
        <c:noMultiLvlLbl val="0"/>
      </c:catAx>
      <c:valAx>
        <c:axId val="277409704"/>
        <c:scaling>
          <c:orientation val="minMax"/>
          <c:max val="100"/>
          <c:min val="0"/>
        </c:scaling>
        <c:delete val="0"/>
        <c:axPos val="t"/>
        <c:numFmt formatCode="0.00" sourceLinked="1"/>
        <c:majorTickMark val="out"/>
        <c:minorTickMark val="out"/>
        <c:tickLblPos val="nextTo"/>
        <c:spPr>
          <a:ln>
            <a:solidFill>
              <a:schemeClr val="tx1"/>
            </a:solidFill>
          </a:ln>
        </c:spPr>
        <c:txPr>
          <a:bodyPr/>
          <a:lstStyle/>
          <a:p>
            <a:pPr>
              <a:defRPr sz="900"/>
            </a:pPr>
            <a:endParaRPr lang="en-US"/>
          </a:p>
        </c:txPr>
        <c:crossAx val="277409312"/>
        <c:crosses val="autoZero"/>
        <c:crossBetween val="between"/>
        <c:majorUnit val="20"/>
        <c:minorUnit val="10"/>
      </c:valAx>
    </c:plotArea>
    <c:legend>
      <c:legendPos val="b"/>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7024503548575"/>
          <c:y val="6.7496821554851621E-2"/>
          <c:w val="0.60988780150477628"/>
          <c:h val="0.83521764861711545"/>
        </c:manualLayout>
      </c:layout>
      <c:barChart>
        <c:barDir val="bar"/>
        <c:grouping val="stacked"/>
        <c:varyColors val="0"/>
        <c:ser>
          <c:idx val="0"/>
          <c:order val="0"/>
          <c:tx>
            <c:strRef>
              <c:f>Sheet2!$B$1</c:f>
              <c:strCache>
                <c:ptCount val="1"/>
                <c:pt idx="0">
                  <c:v>Not willing at all</c:v>
                </c:pt>
              </c:strCache>
            </c:strRef>
          </c:tx>
          <c:spPr>
            <a:solidFill>
              <a:sysClr val="window" lastClr="FFFFFF">
                <a:lumMod val="75000"/>
              </a:sys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Sheet2!$A$2:$A$8</c:f>
              <c:strCache>
                <c:ptCount val="7"/>
                <c:pt idx="0">
                  <c:v>Apps for dating, flirtation, sex, or sexual encounters</c:v>
                </c:pt>
                <c:pt idx="1">
                  <c:v>Online pornography sites (paid/commercial or user-generated)</c:v>
                </c:pt>
                <c:pt idx="2">
                  <c:v>Online gaming</c:v>
                </c:pt>
                <c:pt idx="3">
                  <c:v>Social media for personal use</c:v>
                </c:pt>
                <c:pt idx="4">
                  <c:v>Content streaming services</c:v>
                </c:pt>
                <c:pt idx="5">
                  <c:v>Online shopping to buy products or services of any sort</c:v>
                </c:pt>
                <c:pt idx="6">
                  <c:v>Apps for messaging</c:v>
                </c:pt>
              </c:strCache>
            </c:strRef>
          </c:cat>
          <c:val>
            <c:numRef>
              <c:f>Sheet2!$B$2:$B$8</c:f>
              <c:numCache>
                <c:formatCode>0.00</c:formatCode>
                <c:ptCount val="7"/>
                <c:pt idx="0">
                  <c:v>26.10928760713</c:v>
                </c:pt>
                <c:pt idx="1">
                  <c:v>28.015604797449999</c:v>
                </c:pt>
                <c:pt idx="2">
                  <c:v>28.10655473377</c:v>
                </c:pt>
                <c:pt idx="3">
                  <c:v>26.735380967819999</c:v>
                </c:pt>
                <c:pt idx="4">
                  <c:v>26.8253434489</c:v>
                </c:pt>
                <c:pt idx="5">
                  <c:v>29.471676840530002</c:v>
                </c:pt>
                <c:pt idx="6">
                  <c:v>30.194368474379999</c:v>
                </c:pt>
              </c:numCache>
            </c:numRef>
          </c:val>
          <c:extLst>
            <c:ext xmlns:c16="http://schemas.microsoft.com/office/drawing/2014/chart" uri="{C3380CC4-5D6E-409C-BE32-E72D297353CC}">
              <c16:uniqueId val="{00000000-B415-4752-AE6D-249931308102}"/>
            </c:ext>
          </c:extLst>
        </c:ser>
        <c:ser>
          <c:idx val="1"/>
          <c:order val="1"/>
          <c:tx>
            <c:strRef>
              <c:f>Sheet2!$C$1</c:f>
              <c:strCache>
                <c:ptCount val="1"/>
                <c:pt idx="0">
                  <c:v>Somewhat willing</c:v>
                </c:pt>
              </c:strCache>
            </c:strRef>
          </c:tx>
          <c:spPr>
            <a:solidFill>
              <a:srgbClr val="004DCF">
                <a:lumMod val="40000"/>
                <a:lumOff val="6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Sheet2!$A$2:$A$8</c:f>
              <c:strCache>
                <c:ptCount val="7"/>
                <c:pt idx="0">
                  <c:v>Apps for dating, flirtation, sex, or sexual encounters</c:v>
                </c:pt>
                <c:pt idx="1">
                  <c:v>Online pornography sites (paid/commercial or user-generated)</c:v>
                </c:pt>
                <c:pt idx="2">
                  <c:v>Online gaming</c:v>
                </c:pt>
                <c:pt idx="3">
                  <c:v>Social media for personal use</c:v>
                </c:pt>
                <c:pt idx="4">
                  <c:v>Content streaming services</c:v>
                </c:pt>
                <c:pt idx="5">
                  <c:v>Online shopping to buy products or services of any sort</c:v>
                </c:pt>
                <c:pt idx="6">
                  <c:v>Apps for messaging</c:v>
                </c:pt>
              </c:strCache>
            </c:strRef>
          </c:cat>
          <c:val>
            <c:numRef>
              <c:f>Sheet2!$C$2:$C$8</c:f>
              <c:numCache>
                <c:formatCode>0.00</c:formatCode>
                <c:ptCount val="7"/>
                <c:pt idx="0">
                  <c:v>25.420498596449999</c:v>
                </c:pt>
                <c:pt idx="1">
                  <c:v>23.90561599534</c:v>
                </c:pt>
                <c:pt idx="2">
                  <c:v>29.501455540839999</c:v>
                </c:pt>
                <c:pt idx="3">
                  <c:v>39.543496205350003</c:v>
                </c:pt>
                <c:pt idx="4">
                  <c:v>41.189601870840001</c:v>
                </c:pt>
                <c:pt idx="5">
                  <c:v>41.373366497379997</c:v>
                </c:pt>
                <c:pt idx="6">
                  <c:v>41.339053043779998</c:v>
                </c:pt>
              </c:numCache>
            </c:numRef>
          </c:val>
          <c:extLst>
            <c:ext xmlns:c16="http://schemas.microsoft.com/office/drawing/2014/chart" uri="{C3380CC4-5D6E-409C-BE32-E72D297353CC}">
              <c16:uniqueId val="{00000001-B415-4752-AE6D-249931308102}"/>
            </c:ext>
          </c:extLst>
        </c:ser>
        <c:ser>
          <c:idx val="2"/>
          <c:order val="2"/>
          <c:tx>
            <c:strRef>
              <c:f>Sheet2!$D$1</c:f>
              <c:strCache>
                <c:ptCount val="1"/>
                <c:pt idx="0">
                  <c:v>Very willing</c:v>
                </c:pt>
              </c:strCache>
            </c:strRef>
          </c:tx>
          <c:spPr>
            <a:solidFill>
              <a:srgbClr val="004DCF">
                <a:lumMod val="75000"/>
              </a:srgbClr>
            </a:solidFill>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Sheet2!$A$2:$A$8</c:f>
              <c:strCache>
                <c:ptCount val="7"/>
                <c:pt idx="0">
                  <c:v>Apps for dating, flirtation, sex, or sexual encounters</c:v>
                </c:pt>
                <c:pt idx="1">
                  <c:v>Online pornography sites (paid/commercial or user-generated)</c:v>
                </c:pt>
                <c:pt idx="2">
                  <c:v>Online gaming</c:v>
                </c:pt>
                <c:pt idx="3">
                  <c:v>Social media for personal use</c:v>
                </c:pt>
                <c:pt idx="4">
                  <c:v>Content streaming services</c:v>
                </c:pt>
                <c:pt idx="5">
                  <c:v>Online shopping to buy products or services of any sort</c:v>
                </c:pt>
                <c:pt idx="6">
                  <c:v>Apps for messaging</c:v>
                </c:pt>
              </c:strCache>
            </c:strRef>
          </c:cat>
          <c:val>
            <c:numRef>
              <c:f>Sheet2!$D$2:$D$8</c:f>
              <c:numCache>
                <c:formatCode>0.00</c:formatCode>
                <c:ptCount val="7"/>
                <c:pt idx="0">
                  <c:v>47.911030444479998</c:v>
                </c:pt>
                <c:pt idx="1">
                  <c:v>47.420763885349999</c:v>
                </c:pt>
                <c:pt idx="2">
                  <c:v>41.988533657479998</c:v>
                </c:pt>
                <c:pt idx="3">
                  <c:v>33.362687246130001</c:v>
                </c:pt>
                <c:pt idx="4">
                  <c:v>31.669143195</c:v>
                </c:pt>
                <c:pt idx="5">
                  <c:v>28.829688999649999</c:v>
                </c:pt>
                <c:pt idx="6">
                  <c:v>28.051222494539999</c:v>
                </c:pt>
              </c:numCache>
            </c:numRef>
          </c:val>
          <c:extLst>
            <c:ext xmlns:c16="http://schemas.microsoft.com/office/drawing/2014/chart" uri="{C3380CC4-5D6E-409C-BE32-E72D297353CC}">
              <c16:uniqueId val="{00000002-B415-4752-AE6D-249931308102}"/>
            </c:ext>
          </c:extLst>
        </c:ser>
        <c:dLbls>
          <c:showLegendKey val="0"/>
          <c:showVal val="0"/>
          <c:showCatName val="0"/>
          <c:showSerName val="0"/>
          <c:showPercent val="0"/>
          <c:showBubbleSize val="0"/>
        </c:dLbls>
        <c:gapWidth val="50"/>
        <c:overlap val="100"/>
        <c:axId val="277409312"/>
        <c:axId val="277409704"/>
      </c:barChart>
      <c:catAx>
        <c:axId val="277409312"/>
        <c:scaling>
          <c:orientation val="maxMin"/>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77409704"/>
        <c:crosses val="autoZero"/>
        <c:auto val="1"/>
        <c:lblAlgn val="ctr"/>
        <c:lblOffset val="100"/>
        <c:noMultiLvlLbl val="0"/>
      </c:catAx>
      <c:valAx>
        <c:axId val="277409704"/>
        <c:scaling>
          <c:orientation val="minMax"/>
          <c:max val="100"/>
          <c:min val="0"/>
        </c:scaling>
        <c:delete val="0"/>
        <c:axPos val="t"/>
        <c:numFmt formatCode="0.00" sourceLinked="1"/>
        <c:majorTickMark val="out"/>
        <c:minorTickMark val="out"/>
        <c:tickLblPos val="nextTo"/>
        <c:spPr>
          <a:ln>
            <a:solidFill>
              <a:schemeClr val="tx1"/>
            </a:solidFill>
          </a:ln>
        </c:spPr>
        <c:txPr>
          <a:bodyPr/>
          <a:lstStyle/>
          <a:p>
            <a:pPr>
              <a:defRPr sz="900"/>
            </a:pPr>
            <a:endParaRPr lang="en-US"/>
          </a:p>
        </c:txPr>
        <c:crossAx val="277409312"/>
        <c:crosses val="autoZero"/>
        <c:crossBetween val="between"/>
        <c:majorUnit val="20"/>
        <c:minorUnit val="10"/>
      </c:valAx>
    </c:plotArea>
    <c:legend>
      <c:legendPos val="b"/>
      <c:layout>
        <c:manualLayout>
          <c:xMode val="edge"/>
          <c:yMode val="edge"/>
          <c:x val="0.31027059835611215"/>
          <c:y val="0.93715239066841771"/>
          <c:w val="0.60298084214300873"/>
          <c:h val="4.5667938608604491E-2"/>
        </c:manualLayout>
      </c:layout>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326887447892541"/>
          <c:y val="6.7496821554851621E-2"/>
          <c:w val="0.66521322702309282"/>
          <c:h val="0.77065299086936623"/>
        </c:manualLayout>
      </c:layout>
      <c:barChart>
        <c:barDir val="bar"/>
        <c:grouping val="stacked"/>
        <c:varyColors val="0"/>
        <c:ser>
          <c:idx val="0"/>
          <c:order val="0"/>
          <c:tx>
            <c:strRef>
              <c:f>Sheet2!$B$1</c:f>
              <c:strCache>
                <c:ptCount val="1"/>
                <c:pt idx="0">
                  <c:v>Not supportive at all</c:v>
                </c:pt>
              </c:strCache>
            </c:strRef>
          </c:tx>
          <c:spPr>
            <a:solidFill>
              <a:sysClr val="window" lastClr="FFFFFF">
                <a:lumMod val="75000"/>
              </a:sys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c:f>
              <c:strCache>
                <c:ptCount val="1"/>
                <c:pt idx="0">
                  <c:v>Support for age assurance 
methods for adult content / 
age restricted online services</c:v>
                </c:pt>
              </c:strCache>
            </c:strRef>
          </c:cat>
          <c:val>
            <c:numRef>
              <c:f>Sheet2!$B$2</c:f>
              <c:numCache>
                <c:formatCode>0.00</c:formatCode>
                <c:ptCount val="1"/>
                <c:pt idx="0">
                  <c:v>10.7267865935</c:v>
                </c:pt>
              </c:numCache>
            </c:numRef>
          </c:val>
          <c:extLst>
            <c:ext xmlns:c16="http://schemas.microsoft.com/office/drawing/2014/chart" uri="{C3380CC4-5D6E-409C-BE32-E72D297353CC}">
              <c16:uniqueId val="{00000000-025A-417F-8FC1-5029ADDF6899}"/>
            </c:ext>
          </c:extLst>
        </c:ser>
        <c:ser>
          <c:idx val="1"/>
          <c:order val="1"/>
          <c:tx>
            <c:strRef>
              <c:f>Sheet2!$C$1</c:f>
              <c:strCache>
                <c:ptCount val="1"/>
                <c:pt idx="0">
                  <c:v>Somewhat supportive</c:v>
                </c:pt>
              </c:strCache>
            </c:strRef>
          </c:tx>
          <c:spPr>
            <a:solidFill>
              <a:srgbClr val="004DCF">
                <a:lumMod val="40000"/>
                <a:lumOff val="6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c:f>
              <c:strCache>
                <c:ptCount val="1"/>
                <c:pt idx="0">
                  <c:v>Support for age assurance 
methods for adult content / 
age restricted online services</c:v>
                </c:pt>
              </c:strCache>
            </c:strRef>
          </c:cat>
          <c:val>
            <c:numRef>
              <c:f>Sheet2!$C$2</c:f>
              <c:numCache>
                <c:formatCode>0.00</c:formatCode>
                <c:ptCount val="1"/>
                <c:pt idx="0">
                  <c:v>33.012636187070001</c:v>
                </c:pt>
              </c:numCache>
            </c:numRef>
          </c:val>
          <c:extLst>
            <c:ext xmlns:c16="http://schemas.microsoft.com/office/drawing/2014/chart" uri="{C3380CC4-5D6E-409C-BE32-E72D297353CC}">
              <c16:uniqueId val="{00000001-FE5E-4EBC-A624-AF6DDFF8D185}"/>
            </c:ext>
          </c:extLst>
        </c:ser>
        <c:ser>
          <c:idx val="2"/>
          <c:order val="2"/>
          <c:tx>
            <c:strRef>
              <c:f>Sheet2!$D$1</c:f>
              <c:strCache>
                <c:ptCount val="1"/>
                <c:pt idx="0">
                  <c:v>Very supportive</c:v>
                </c:pt>
              </c:strCache>
            </c:strRef>
          </c:tx>
          <c:spPr>
            <a:solidFill>
              <a:srgbClr val="004DCF">
                <a:lumMod val="75000"/>
              </a:srgbClr>
            </a:solidFill>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c:f>
              <c:strCache>
                <c:ptCount val="1"/>
                <c:pt idx="0">
                  <c:v>Support for age assurance 
methods for adult content / 
age restricted online services</c:v>
                </c:pt>
              </c:strCache>
            </c:strRef>
          </c:cat>
          <c:val>
            <c:numRef>
              <c:f>Sheet2!$D$2</c:f>
              <c:numCache>
                <c:formatCode>0.00</c:formatCode>
                <c:ptCount val="1"/>
                <c:pt idx="0">
                  <c:v>55.843612939270002</c:v>
                </c:pt>
              </c:numCache>
            </c:numRef>
          </c:val>
          <c:extLst>
            <c:ext xmlns:c16="http://schemas.microsoft.com/office/drawing/2014/chart" uri="{C3380CC4-5D6E-409C-BE32-E72D297353CC}">
              <c16:uniqueId val="{00000002-FE5E-4EBC-A624-AF6DDFF8D185}"/>
            </c:ext>
          </c:extLst>
        </c:ser>
        <c:dLbls>
          <c:showLegendKey val="0"/>
          <c:showVal val="0"/>
          <c:showCatName val="0"/>
          <c:showSerName val="0"/>
          <c:showPercent val="0"/>
          <c:showBubbleSize val="0"/>
        </c:dLbls>
        <c:gapWidth val="50"/>
        <c:overlap val="100"/>
        <c:axId val="277409312"/>
        <c:axId val="277409704"/>
      </c:barChart>
      <c:catAx>
        <c:axId val="277409312"/>
        <c:scaling>
          <c:orientation val="maxMin"/>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77409704"/>
        <c:crosses val="autoZero"/>
        <c:auto val="1"/>
        <c:lblAlgn val="ctr"/>
        <c:lblOffset val="100"/>
        <c:noMultiLvlLbl val="0"/>
      </c:catAx>
      <c:valAx>
        <c:axId val="277409704"/>
        <c:scaling>
          <c:orientation val="minMax"/>
          <c:max val="100"/>
          <c:min val="0"/>
        </c:scaling>
        <c:delete val="0"/>
        <c:axPos val="t"/>
        <c:numFmt formatCode="0.00" sourceLinked="1"/>
        <c:majorTickMark val="out"/>
        <c:minorTickMark val="out"/>
        <c:tickLblPos val="nextTo"/>
        <c:spPr>
          <a:ln>
            <a:solidFill>
              <a:schemeClr val="tx1"/>
            </a:solidFill>
          </a:ln>
        </c:spPr>
        <c:txPr>
          <a:bodyPr/>
          <a:lstStyle/>
          <a:p>
            <a:pPr>
              <a:defRPr sz="900"/>
            </a:pPr>
            <a:endParaRPr lang="en-US"/>
          </a:p>
        </c:txPr>
        <c:crossAx val="277409312"/>
        <c:crosses val="autoZero"/>
        <c:crossBetween val="between"/>
        <c:majorUnit val="20"/>
        <c:minorUnit val="10"/>
      </c:valAx>
    </c:plotArea>
    <c:legend>
      <c:legendPos val="b"/>
      <c:layout>
        <c:manualLayout>
          <c:xMode val="edge"/>
          <c:yMode val="edge"/>
          <c:x val="0.25075100906504333"/>
          <c:y val="0.86998824773768946"/>
          <c:w val="0.64471332627539202"/>
          <c:h val="9.6052559825685752E-2"/>
        </c:manualLayout>
      </c:layout>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326887447892541"/>
          <c:y val="6.7496821554851621E-2"/>
          <c:w val="0.66521322702309282"/>
          <c:h val="0.77065299086936623"/>
        </c:manualLayout>
      </c:layout>
      <c:barChart>
        <c:barDir val="bar"/>
        <c:grouping val="stacked"/>
        <c:varyColors val="0"/>
        <c:ser>
          <c:idx val="0"/>
          <c:order val="0"/>
          <c:tx>
            <c:strRef>
              <c:f>Sheet2!$B$1</c:f>
              <c:strCache>
                <c:ptCount val="1"/>
                <c:pt idx="0">
                  <c:v>Bad idea</c:v>
                </c:pt>
              </c:strCache>
            </c:strRef>
          </c:tx>
          <c:spPr>
            <a:solidFill>
              <a:sysClr val="window" lastClr="FFFFFF">
                <a:lumMod val="75000"/>
              </a:sys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c:f>
              <c:strCache>
                <c:ptCount val="1"/>
                <c:pt idx="0">
                  <c:v>Support for age 
assurance methods</c:v>
                </c:pt>
              </c:strCache>
            </c:strRef>
          </c:cat>
          <c:val>
            <c:numRef>
              <c:f>Sheet2!$B$2</c:f>
              <c:numCache>
                <c:formatCode>0.00</c:formatCode>
                <c:ptCount val="1"/>
                <c:pt idx="0">
                  <c:v>10.18343278625</c:v>
                </c:pt>
              </c:numCache>
            </c:numRef>
          </c:val>
          <c:extLst>
            <c:ext xmlns:c16="http://schemas.microsoft.com/office/drawing/2014/chart" uri="{C3380CC4-5D6E-409C-BE32-E72D297353CC}">
              <c16:uniqueId val="{00000000-E99C-4253-A3F5-91B96E66AD8E}"/>
            </c:ext>
          </c:extLst>
        </c:ser>
        <c:ser>
          <c:idx val="1"/>
          <c:order val="1"/>
          <c:tx>
            <c:strRef>
              <c:f>Sheet2!$C$1</c:f>
              <c:strCache>
                <c:ptCount val="1"/>
                <c:pt idx="0">
                  <c:v>Good idea</c:v>
                </c:pt>
              </c:strCache>
            </c:strRef>
          </c:tx>
          <c:spPr>
            <a:solidFill>
              <a:srgbClr val="004DCF">
                <a:lumMod val="40000"/>
                <a:lumOff val="6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c:f>
              <c:strCache>
                <c:ptCount val="1"/>
                <c:pt idx="0">
                  <c:v>Support for age 
assurance methods</c:v>
                </c:pt>
              </c:strCache>
            </c:strRef>
          </c:cat>
          <c:val>
            <c:numRef>
              <c:f>Sheet2!$C$2</c:f>
              <c:numCache>
                <c:formatCode>0.00</c:formatCode>
                <c:ptCount val="1"/>
                <c:pt idx="0">
                  <c:v>89.816567213750005</c:v>
                </c:pt>
              </c:numCache>
            </c:numRef>
          </c:val>
          <c:extLst>
            <c:ext xmlns:c16="http://schemas.microsoft.com/office/drawing/2014/chart" uri="{C3380CC4-5D6E-409C-BE32-E72D297353CC}">
              <c16:uniqueId val="{00000001-E99C-4253-A3F5-91B96E66AD8E}"/>
            </c:ext>
          </c:extLst>
        </c:ser>
        <c:dLbls>
          <c:showLegendKey val="0"/>
          <c:showVal val="0"/>
          <c:showCatName val="0"/>
          <c:showSerName val="0"/>
          <c:showPercent val="0"/>
          <c:showBubbleSize val="0"/>
        </c:dLbls>
        <c:gapWidth val="50"/>
        <c:overlap val="100"/>
        <c:axId val="277409312"/>
        <c:axId val="277409704"/>
      </c:barChart>
      <c:catAx>
        <c:axId val="277409312"/>
        <c:scaling>
          <c:orientation val="maxMin"/>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77409704"/>
        <c:crosses val="autoZero"/>
        <c:auto val="1"/>
        <c:lblAlgn val="ctr"/>
        <c:lblOffset val="100"/>
        <c:noMultiLvlLbl val="0"/>
      </c:catAx>
      <c:valAx>
        <c:axId val="277409704"/>
        <c:scaling>
          <c:orientation val="minMax"/>
          <c:max val="100"/>
          <c:min val="0"/>
        </c:scaling>
        <c:delete val="0"/>
        <c:axPos val="t"/>
        <c:numFmt formatCode="0.00" sourceLinked="1"/>
        <c:majorTickMark val="out"/>
        <c:minorTickMark val="out"/>
        <c:tickLblPos val="nextTo"/>
        <c:spPr>
          <a:ln>
            <a:solidFill>
              <a:schemeClr val="tx1"/>
            </a:solidFill>
          </a:ln>
        </c:spPr>
        <c:txPr>
          <a:bodyPr/>
          <a:lstStyle/>
          <a:p>
            <a:pPr>
              <a:defRPr sz="900"/>
            </a:pPr>
            <a:endParaRPr lang="en-US"/>
          </a:p>
        </c:txPr>
        <c:crossAx val="277409312"/>
        <c:crosses val="autoZero"/>
        <c:crossBetween val="between"/>
        <c:majorUnit val="20"/>
        <c:minorUnit val="10"/>
      </c:valAx>
    </c:plotArea>
    <c:legend>
      <c:legendPos val="b"/>
      <c:layout>
        <c:manualLayout>
          <c:xMode val="edge"/>
          <c:yMode val="edge"/>
          <c:x val="0.25075100906504333"/>
          <c:y val="0.86998824773768946"/>
          <c:w val="0.64471332627539202"/>
          <c:h val="9.6052559825685752E-2"/>
        </c:manualLayout>
      </c:layout>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847895851253882"/>
          <c:y val="6.7496821554851621E-2"/>
          <c:w val="0.64000314298947925"/>
          <c:h val="0.74440614214561762"/>
        </c:manualLayout>
      </c:layout>
      <c:barChart>
        <c:barDir val="bar"/>
        <c:grouping val="stacked"/>
        <c:varyColors val="0"/>
        <c:ser>
          <c:idx val="0"/>
          <c:order val="0"/>
          <c:tx>
            <c:strRef>
              <c:f>Sheet2!$B$1</c:f>
              <c:strCache>
                <c:ptCount val="1"/>
                <c:pt idx="0">
                  <c:v>Negatively impact engagement / I don’t like it</c:v>
                </c:pt>
              </c:strCache>
            </c:strRef>
          </c:tx>
          <c:spPr>
            <a:solidFill>
              <a:sysClr val="window" lastClr="FFFFFF">
                <a:lumMod val="75000"/>
              </a:sys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Sheet2!$A$2:$A$3</c:f>
              <c:strCache>
                <c:ptCount val="2"/>
                <c:pt idx="0">
                  <c:v>Adults</c:v>
                </c:pt>
                <c:pt idx="1">
                  <c:v>Children 13-17</c:v>
                </c:pt>
              </c:strCache>
            </c:strRef>
          </c:cat>
          <c:val>
            <c:numRef>
              <c:f>Sheet2!$B$2:$B$3</c:f>
              <c:numCache>
                <c:formatCode>0.00</c:formatCode>
                <c:ptCount val="2"/>
                <c:pt idx="0">
                  <c:v>12.59</c:v>
                </c:pt>
                <c:pt idx="1">
                  <c:v>14.288613093049999</c:v>
                </c:pt>
              </c:numCache>
            </c:numRef>
          </c:val>
          <c:extLst>
            <c:ext xmlns:c16="http://schemas.microsoft.com/office/drawing/2014/chart" uri="{C3380CC4-5D6E-409C-BE32-E72D297353CC}">
              <c16:uniqueId val="{00000000-F14D-41C7-9469-C5157E687C1E}"/>
            </c:ext>
          </c:extLst>
        </c:ser>
        <c:ser>
          <c:idx val="1"/>
          <c:order val="1"/>
          <c:tx>
            <c:strRef>
              <c:f>Sheet2!$C$1</c:f>
              <c:strCache>
                <c:ptCount val="1"/>
                <c:pt idx="0">
                  <c:v>Neutral / It’s okay</c:v>
                </c:pt>
              </c:strCache>
            </c:strRef>
          </c:tx>
          <c:spPr>
            <a:solidFill>
              <a:srgbClr val="004DCF">
                <a:lumMod val="40000"/>
                <a:lumOff val="6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Sheet2!$A$2:$A$3</c:f>
              <c:strCache>
                <c:ptCount val="2"/>
                <c:pt idx="0">
                  <c:v>Adults</c:v>
                </c:pt>
                <c:pt idx="1">
                  <c:v>Children 13-17</c:v>
                </c:pt>
              </c:strCache>
            </c:strRef>
          </c:cat>
          <c:val>
            <c:numRef>
              <c:f>Sheet2!$C$2:$C$3</c:f>
              <c:numCache>
                <c:formatCode>0.00</c:formatCode>
                <c:ptCount val="2"/>
                <c:pt idx="0">
                  <c:v>60.41</c:v>
                </c:pt>
                <c:pt idx="1">
                  <c:v>71.09411081927</c:v>
                </c:pt>
              </c:numCache>
            </c:numRef>
          </c:val>
          <c:extLst>
            <c:ext xmlns:c16="http://schemas.microsoft.com/office/drawing/2014/chart" uri="{C3380CC4-5D6E-409C-BE32-E72D297353CC}">
              <c16:uniqueId val="{00000001-F14D-41C7-9469-C5157E687C1E}"/>
            </c:ext>
          </c:extLst>
        </c:ser>
        <c:ser>
          <c:idx val="2"/>
          <c:order val="2"/>
          <c:tx>
            <c:strRef>
              <c:f>Sheet2!$D$1</c:f>
              <c:strCache>
                <c:ptCount val="1"/>
                <c:pt idx="0">
                  <c:v>Positively impact engagement / I like it</c:v>
                </c:pt>
              </c:strCache>
            </c:strRef>
          </c:tx>
          <c:spPr>
            <a:solidFill>
              <a:srgbClr val="004DCF">
                <a:lumMod val="75000"/>
              </a:srgbClr>
            </a:solidFill>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Sheet2!$A$2:$A$3</c:f>
              <c:strCache>
                <c:ptCount val="2"/>
                <c:pt idx="0">
                  <c:v>Adults</c:v>
                </c:pt>
                <c:pt idx="1">
                  <c:v>Children 13-17</c:v>
                </c:pt>
              </c:strCache>
            </c:strRef>
          </c:cat>
          <c:val>
            <c:numRef>
              <c:f>Sheet2!$D$2:$D$3</c:f>
              <c:numCache>
                <c:formatCode>0.00</c:formatCode>
                <c:ptCount val="2"/>
                <c:pt idx="0">
                  <c:v>26.13</c:v>
                </c:pt>
                <c:pt idx="1">
                  <c:v>13.9078526409</c:v>
                </c:pt>
              </c:numCache>
            </c:numRef>
          </c:val>
          <c:extLst>
            <c:ext xmlns:c16="http://schemas.microsoft.com/office/drawing/2014/chart" uri="{C3380CC4-5D6E-409C-BE32-E72D297353CC}">
              <c16:uniqueId val="{00000002-F14D-41C7-9469-C5157E687C1E}"/>
            </c:ext>
          </c:extLst>
        </c:ser>
        <c:dLbls>
          <c:showLegendKey val="0"/>
          <c:showVal val="0"/>
          <c:showCatName val="0"/>
          <c:showSerName val="0"/>
          <c:showPercent val="0"/>
          <c:showBubbleSize val="0"/>
        </c:dLbls>
        <c:gapWidth val="50"/>
        <c:overlap val="100"/>
        <c:axId val="277409312"/>
        <c:axId val="277409704"/>
      </c:barChart>
      <c:catAx>
        <c:axId val="277409312"/>
        <c:scaling>
          <c:orientation val="maxMin"/>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77409704"/>
        <c:crosses val="autoZero"/>
        <c:auto val="1"/>
        <c:lblAlgn val="ctr"/>
        <c:lblOffset val="100"/>
        <c:noMultiLvlLbl val="0"/>
      </c:catAx>
      <c:valAx>
        <c:axId val="277409704"/>
        <c:scaling>
          <c:orientation val="minMax"/>
          <c:max val="100"/>
          <c:min val="0"/>
        </c:scaling>
        <c:delete val="0"/>
        <c:axPos val="t"/>
        <c:numFmt formatCode="0.00" sourceLinked="1"/>
        <c:majorTickMark val="out"/>
        <c:minorTickMark val="out"/>
        <c:tickLblPos val="nextTo"/>
        <c:spPr>
          <a:ln>
            <a:solidFill>
              <a:schemeClr val="tx1"/>
            </a:solidFill>
          </a:ln>
        </c:spPr>
        <c:txPr>
          <a:bodyPr/>
          <a:lstStyle/>
          <a:p>
            <a:pPr>
              <a:defRPr sz="900"/>
            </a:pPr>
            <a:endParaRPr lang="en-US"/>
          </a:p>
        </c:txPr>
        <c:crossAx val="277409312"/>
        <c:crosses val="autoZero"/>
        <c:crossBetween val="between"/>
        <c:majorUnit val="20"/>
        <c:minorUnit val="10"/>
      </c:valAx>
    </c:plotArea>
    <c:legend>
      <c:legendPos val="b"/>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840089998088275"/>
          <c:y val="0.10150995831403428"/>
          <c:w val="0.81159910001911728"/>
          <c:h val="0.77224401703885381"/>
        </c:manualLayout>
      </c:layout>
      <c:barChart>
        <c:barDir val="bar"/>
        <c:grouping val="percentStacked"/>
        <c:varyColors val="0"/>
        <c:ser>
          <c:idx val="0"/>
          <c:order val="0"/>
          <c:tx>
            <c:strRef>
              <c:f>Sheet1!$F$3</c:f>
              <c:strCache>
                <c:ptCount val="1"/>
                <c:pt idx="0">
                  <c:v>Never</c:v>
                </c:pt>
              </c:strCache>
            </c:strRef>
          </c:tx>
          <c:spPr>
            <a:solidFill>
              <a:srgbClr val="0070C0"/>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0-3388-4E0A-8F9F-066CF5B134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Sheet1!$G$1:$K$2</c:f>
              <c:strCache>
                <c:ptCount val="5"/>
                <c:pt idx="0">
                  <c:v>Post to blogs / 
forums / interest 
groups</c:v>
                </c:pt>
                <c:pt idx="1">
                  <c:v>Comment or post 
images to social 
media</c:v>
                </c:pt>
                <c:pt idx="2">
                  <c:v>Play online games</c:v>
                </c:pt>
                <c:pt idx="3">
                  <c:v>View posts, images, 
and videos on social 
media sites</c:v>
                </c:pt>
                <c:pt idx="4">
                  <c:v>Look for information 
over the Internet</c:v>
                </c:pt>
              </c:strCache>
            </c:strRef>
          </c:cat>
          <c:val>
            <c:numRef>
              <c:f>Sheet1!$G$3:$K$3</c:f>
              <c:numCache>
                <c:formatCode>0.00</c:formatCode>
                <c:ptCount val="5"/>
                <c:pt idx="0">
                  <c:v>58.126645259329997</c:v>
                </c:pt>
                <c:pt idx="1">
                  <c:v>44.593536142589997</c:v>
                </c:pt>
                <c:pt idx="2">
                  <c:v>16.378454232869998</c:v>
                </c:pt>
                <c:pt idx="3">
                  <c:v>27.319208469399999</c:v>
                </c:pt>
                <c:pt idx="4">
                  <c:v>4.8116756618350003</c:v>
                </c:pt>
              </c:numCache>
            </c:numRef>
          </c:val>
          <c:extLst>
            <c:ext xmlns:c16="http://schemas.microsoft.com/office/drawing/2014/chart" uri="{C3380CC4-5D6E-409C-BE32-E72D297353CC}">
              <c16:uniqueId val="{00000001-3388-4E0A-8F9F-066CF5B1349D}"/>
            </c:ext>
          </c:extLst>
        </c:ser>
        <c:ser>
          <c:idx val="1"/>
          <c:order val="1"/>
          <c:tx>
            <c:strRef>
              <c:f>Sheet1!$F$4</c:f>
              <c:strCache>
                <c:ptCount val="1"/>
                <c:pt idx="0">
                  <c:v>Every few weeks or less</c:v>
                </c:pt>
              </c:strCache>
            </c:strRef>
          </c:tx>
          <c:spPr>
            <a:solidFill>
              <a:schemeClr val="accent5">
                <a:lumMod val="60000"/>
                <a:lumOff val="40000"/>
              </a:schemeClr>
            </a:solidFill>
            <a:ln>
              <a:noFill/>
            </a:ln>
            <a:effectLst/>
          </c:spPr>
          <c:invertIfNegative val="0"/>
          <c:dLbls>
            <c:dLbl>
              <c:idx val="4"/>
              <c:layout>
                <c:manualLayout>
                  <c:x val="6.8184552478098706E-17"/>
                  <c:y val="-2.20451224980833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388-4E0A-8F9F-066CF5B134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Sheet1!$G$1:$K$2</c:f>
              <c:strCache>
                <c:ptCount val="5"/>
                <c:pt idx="0">
                  <c:v>Post to blogs / 
forums / interest 
groups</c:v>
                </c:pt>
                <c:pt idx="1">
                  <c:v>Comment or post 
images to social 
media</c:v>
                </c:pt>
                <c:pt idx="2">
                  <c:v>Play online games</c:v>
                </c:pt>
                <c:pt idx="3">
                  <c:v>View posts, images, 
and videos on social 
media sites</c:v>
                </c:pt>
                <c:pt idx="4">
                  <c:v>Look for information 
over the Internet</c:v>
                </c:pt>
              </c:strCache>
            </c:strRef>
          </c:cat>
          <c:val>
            <c:numRef>
              <c:f>Sheet1!$G$4:$K$4</c:f>
              <c:numCache>
                <c:formatCode>0.00</c:formatCode>
                <c:ptCount val="5"/>
                <c:pt idx="0">
                  <c:v>18.535679498090001</c:v>
                </c:pt>
                <c:pt idx="1">
                  <c:v>18.094829742870001</c:v>
                </c:pt>
                <c:pt idx="2">
                  <c:v>13.96391211681</c:v>
                </c:pt>
                <c:pt idx="3">
                  <c:v>16.328297547879998</c:v>
                </c:pt>
                <c:pt idx="4">
                  <c:v>17.251577623469998</c:v>
                </c:pt>
              </c:numCache>
            </c:numRef>
          </c:val>
          <c:extLst>
            <c:ext xmlns:c16="http://schemas.microsoft.com/office/drawing/2014/chart" uri="{C3380CC4-5D6E-409C-BE32-E72D297353CC}">
              <c16:uniqueId val="{00000003-3388-4E0A-8F9F-066CF5B1349D}"/>
            </c:ext>
          </c:extLst>
        </c:ser>
        <c:ser>
          <c:idx val="2"/>
          <c:order val="2"/>
          <c:tx>
            <c:strRef>
              <c:f>Sheet1!$F$5</c:f>
              <c:strCache>
                <c:ptCount val="1"/>
                <c:pt idx="0">
                  <c:v>A few days a week</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Sheet1!$G$1:$K$2</c:f>
              <c:strCache>
                <c:ptCount val="5"/>
                <c:pt idx="0">
                  <c:v>Post to blogs / 
forums / interest 
groups</c:v>
                </c:pt>
                <c:pt idx="1">
                  <c:v>Comment or post 
images to social 
media</c:v>
                </c:pt>
                <c:pt idx="2">
                  <c:v>Play online games</c:v>
                </c:pt>
                <c:pt idx="3">
                  <c:v>View posts, images, 
and videos on social 
media sites</c:v>
                </c:pt>
                <c:pt idx="4">
                  <c:v>Look for information 
over the Internet</c:v>
                </c:pt>
              </c:strCache>
            </c:strRef>
          </c:cat>
          <c:val>
            <c:numRef>
              <c:f>Sheet1!$G$5:$K$5</c:f>
              <c:numCache>
                <c:formatCode>0.00</c:formatCode>
                <c:ptCount val="5"/>
                <c:pt idx="0">
                  <c:v>12.991525007330001</c:v>
                </c:pt>
                <c:pt idx="1">
                  <c:v>18.32534781867</c:v>
                </c:pt>
                <c:pt idx="2">
                  <c:v>33.719704888800003</c:v>
                </c:pt>
                <c:pt idx="3">
                  <c:v>18.307425308549998</c:v>
                </c:pt>
                <c:pt idx="4">
                  <c:v>26.954778851450001</c:v>
                </c:pt>
              </c:numCache>
            </c:numRef>
          </c:val>
          <c:extLst>
            <c:ext xmlns:c16="http://schemas.microsoft.com/office/drawing/2014/chart" uri="{C3380CC4-5D6E-409C-BE32-E72D297353CC}">
              <c16:uniqueId val="{00000004-3388-4E0A-8F9F-066CF5B1349D}"/>
            </c:ext>
          </c:extLst>
        </c:ser>
        <c:ser>
          <c:idx val="3"/>
          <c:order val="3"/>
          <c:tx>
            <c:strRef>
              <c:f>Sheet1!$F$6</c:f>
              <c:strCache>
                <c:ptCount val="1"/>
                <c:pt idx="0">
                  <c:v>About once a day</c:v>
                </c:pt>
              </c:strCache>
            </c:strRef>
          </c:tx>
          <c:spPr>
            <a:solidFill>
              <a:schemeClr val="bg1">
                <a:lumMod val="75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3388-4E0A-8F9F-066CF5B1349D}"/>
                </c:ext>
              </c:extLst>
            </c:dLbl>
            <c:dLbl>
              <c:idx val="1"/>
              <c:layout>
                <c:manualLayout>
                  <c:x val="2.0751193193608631E-3"/>
                  <c:y val="-2.2503294683101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3E-4171-AB76-7467B775DD1D}"/>
                </c:ext>
              </c:extLst>
            </c:dLbl>
            <c:numFmt formatCode="#,##0.00;[Whit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Sheet1!$G$1:$K$2</c:f>
              <c:strCache>
                <c:ptCount val="5"/>
                <c:pt idx="0">
                  <c:v>Post to blogs / 
forums / interest 
groups</c:v>
                </c:pt>
                <c:pt idx="1">
                  <c:v>Comment or post 
images to social 
media</c:v>
                </c:pt>
                <c:pt idx="2">
                  <c:v>Play online games</c:v>
                </c:pt>
                <c:pt idx="3">
                  <c:v>View posts, images, 
and videos on social 
media sites</c:v>
                </c:pt>
                <c:pt idx="4">
                  <c:v>Look for information 
over the Internet</c:v>
                </c:pt>
              </c:strCache>
            </c:strRef>
          </c:cat>
          <c:val>
            <c:numRef>
              <c:f>Sheet1!$G$6:$K$6</c:f>
              <c:numCache>
                <c:formatCode>0.00</c:formatCode>
                <c:ptCount val="5"/>
                <c:pt idx="0">
                  <c:v>6.0973570599529996</c:v>
                </c:pt>
                <c:pt idx="1">
                  <c:v>9.3353443162000005</c:v>
                </c:pt>
                <c:pt idx="2">
                  <c:v>23.06951478105</c:v>
                </c:pt>
                <c:pt idx="3">
                  <c:v>15.78926597309</c:v>
                </c:pt>
                <c:pt idx="4">
                  <c:v>23.410996459090001</c:v>
                </c:pt>
              </c:numCache>
            </c:numRef>
          </c:val>
          <c:extLst>
            <c:ext xmlns:c16="http://schemas.microsoft.com/office/drawing/2014/chart" uri="{C3380CC4-5D6E-409C-BE32-E72D297353CC}">
              <c16:uniqueId val="{00000006-3388-4E0A-8F9F-066CF5B1349D}"/>
            </c:ext>
          </c:extLst>
        </c:ser>
        <c:ser>
          <c:idx val="4"/>
          <c:order val="4"/>
          <c:tx>
            <c:strRef>
              <c:f>Sheet1!$F$7</c:f>
              <c:strCache>
                <c:ptCount val="1"/>
                <c:pt idx="0">
                  <c:v>More than once a day</c:v>
                </c:pt>
              </c:strCache>
            </c:strRef>
          </c:tx>
          <c:spPr>
            <a:solidFill>
              <a:schemeClr val="bg1">
                <a:lumMod val="85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3388-4E0A-8F9F-066CF5B1349D}"/>
                </c:ext>
              </c:extLst>
            </c:dLbl>
            <c:dLbl>
              <c:idx val="1"/>
              <c:layout>
                <c:manualLayout>
                  <c:x val="0"/>
                  <c:y val="1.12519795785020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3E-4171-AB76-7467B775DD1D}"/>
                </c:ext>
              </c:extLst>
            </c:dLbl>
            <c:numFmt formatCode="#,##0.00;[Black]#,##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Sheet1!$G$1:$K$2</c:f>
              <c:strCache>
                <c:ptCount val="5"/>
                <c:pt idx="0">
                  <c:v>Post to blogs / 
forums / interest 
groups</c:v>
                </c:pt>
                <c:pt idx="1">
                  <c:v>Comment or post 
images to social 
media</c:v>
                </c:pt>
                <c:pt idx="2">
                  <c:v>Play online games</c:v>
                </c:pt>
                <c:pt idx="3">
                  <c:v>View posts, images, 
and videos on social 
media sites</c:v>
                </c:pt>
                <c:pt idx="4">
                  <c:v>Look for information 
over the Internet</c:v>
                </c:pt>
              </c:strCache>
            </c:strRef>
          </c:cat>
          <c:val>
            <c:numRef>
              <c:f>Sheet1!$G$7:$K$7</c:f>
              <c:numCache>
                <c:formatCode>0.00</c:formatCode>
                <c:ptCount val="5"/>
                <c:pt idx="0">
                  <c:v>4.1135057912370003</c:v>
                </c:pt>
                <c:pt idx="1">
                  <c:v>9.6509419796709999</c:v>
                </c:pt>
                <c:pt idx="2">
                  <c:v>12.86841398048</c:v>
                </c:pt>
                <c:pt idx="3">
                  <c:v>22.224720720760001</c:v>
                </c:pt>
                <c:pt idx="4">
                  <c:v>27.570971404160002</c:v>
                </c:pt>
              </c:numCache>
            </c:numRef>
          </c:val>
          <c:extLst>
            <c:ext xmlns:c16="http://schemas.microsoft.com/office/drawing/2014/chart" uri="{C3380CC4-5D6E-409C-BE32-E72D297353CC}">
              <c16:uniqueId val="{00000008-3388-4E0A-8F9F-066CF5B1349D}"/>
            </c:ext>
          </c:extLst>
        </c:ser>
        <c:ser>
          <c:idx val="5"/>
          <c:order val="5"/>
          <c:tx>
            <c:strRef>
              <c:f>Sheet1!$F$8</c:f>
              <c:strCache>
                <c:ptCount val="1"/>
                <c:pt idx="0">
                  <c:v>Never</c:v>
                </c:pt>
              </c:strCache>
            </c:strRef>
          </c:tx>
          <c:spPr>
            <a:solidFill>
              <a:srgbClr val="0070C0"/>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9-3388-4E0A-8F9F-066CF5B1349D}"/>
                </c:ext>
              </c:extLst>
            </c:dLbl>
            <c:numFmt formatCode="#,##0.00;[Whit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Sheet1!$G$1:$K$2</c:f>
              <c:strCache>
                <c:ptCount val="5"/>
                <c:pt idx="0">
                  <c:v>Post to blogs / 
forums / interest 
groups</c:v>
                </c:pt>
                <c:pt idx="1">
                  <c:v>Comment or post 
images to social 
media</c:v>
                </c:pt>
                <c:pt idx="2">
                  <c:v>Play online games</c:v>
                </c:pt>
                <c:pt idx="3">
                  <c:v>View posts, images, 
and videos on social 
media sites</c:v>
                </c:pt>
                <c:pt idx="4">
                  <c:v>Look for information 
over the Internet</c:v>
                </c:pt>
              </c:strCache>
            </c:strRef>
          </c:cat>
          <c:val>
            <c:numRef>
              <c:f>Sheet1!$G$8:$K$8</c:f>
              <c:numCache>
                <c:formatCode>0.00</c:formatCode>
                <c:ptCount val="5"/>
                <c:pt idx="0">
                  <c:v>-67.507338540679996</c:v>
                </c:pt>
                <c:pt idx="1">
                  <c:v>-49.594747143379998</c:v>
                </c:pt>
                <c:pt idx="2">
                  <c:v>-16.283676914739999</c:v>
                </c:pt>
                <c:pt idx="3">
                  <c:v>-30.715250480030001</c:v>
                </c:pt>
                <c:pt idx="4">
                  <c:v>-3.8159775757290002</c:v>
                </c:pt>
              </c:numCache>
            </c:numRef>
          </c:val>
          <c:extLst>
            <c:ext xmlns:c16="http://schemas.microsoft.com/office/drawing/2014/chart" uri="{C3380CC4-5D6E-409C-BE32-E72D297353CC}">
              <c16:uniqueId val="{0000000A-3388-4E0A-8F9F-066CF5B1349D}"/>
            </c:ext>
          </c:extLst>
        </c:ser>
        <c:ser>
          <c:idx val="6"/>
          <c:order val="6"/>
          <c:tx>
            <c:strRef>
              <c:f>Sheet1!$F$9</c:f>
              <c:strCache>
                <c:ptCount val="1"/>
                <c:pt idx="0">
                  <c:v>Every few weeks or less</c:v>
                </c:pt>
              </c:strCache>
            </c:strRef>
          </c:tx>
          <c:spPr>
            <a:solidFill>
              <a:schemeClr val="accent5">
                <a:lumMod val="60000"/>
                <a:lumOff val="40000"/>
              </a:schemeClr>
            </a:solidFill>
            <a:ln>
              <a:noFill/>
            </a:ln>
            <a:effectLst/>
          </c:spPr>
          <c:invertIfNegative val="0"/>
          <c:dLbls>
            <c:dLbl>
              <c:idx val="4"/>
              <c:layout>
                <c:manualLayout>
                  <c:x val="0"/>
                  <c:y val="2.20453153704836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388-4E0A-8F9F-066CF5B1349D}"/>
                </c:ext>
              </c:extLst>
            </c:dLbl>
            <c:numFmt formatCode="#,##0.00;[Black]#,##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Sheet1!$G$1:$K$2</c:f>
              <c:strCache>
                <c:ptCount val="5"/>
                <c:pt idx="0">
                  <c:v>Post to blogs / 
forums / interest 
groups</c:v>
                </c:pt>
                <c:pt idx="1">
                  <c:v>Comment or post 
images to social 
media</c:v>
                </c:pt>
                <c:pt idx="2">
                  <c:v>Play online games</c:v>
                </c:pt>
                <c:pt idx="3">
                  <c:v>View posts, images, 
and videos on social 
media sites</c:v>
                </c:pt>
                <c:pt idx="4">
                  <c:v>Look for information 
over the Internet</c:v>
                </c:pt>
              </c:strCache>
            </c:strRef>
          </c:cat>
          <c:val>
            <c:numRef>
              <c:f>Sheet1!$G$9:$K$9</c:f>
              <c:numCache>
                <c:formatCode>0.00</c:formatCode>
                <c:ptCount val="5"/>
                <c:pt idx="0">
                  <c:v>-14.419180132919999</c:v>
                </c:pt>
                <c:pt idx="1">
                  <c:v>-17.442396487540002</c:v>
                </c:pt>
                <c:pt idx="2">
                  <c:v>-12.738764187359999</c:v>
                </c:pt>
                <c:pt idx="3">
                  <c:v>-13.43660810033</c:v>
                </c:pt>
                <c:pt idx="4">
                  <c:v>-13.595187032689999</c:v>
                </c:pt>
              </c:numCache>
            </c:numRef>
          </c:val>
          <c:extLst>
            <c:ext xmlns:c16="http://schemas.microsoft.com/office/drawing/2014/chart" uri="{C3380CC4-5D6E-409C-BE32-E72D297353CC}">
              <c16:uniqueId val="{0000000C-3388-4E0A-8F9F-066CF5B1349D}"/>
            </c:ext>
          </c:extLst>
        </c:ser>
        <c:ser>
          <c:idx val="7"/>
          <c:order val="7"/>
          <c:tx>
            <c:strRef>
              <c:f>Sheet1!$F$10</c:f>
              <c:strCache>
                <c:ptCount val="1"/>
                <c:pt idx="0">
                  <c:v>A few days a week</c:v>
                </c:pt>
              </c:strCache>
            </c:strRef>
          </c:tx>
          <c:spPr>
            <a:solidFill>
              <a:schemeClr val="accent5">
                <a:lumMod val="20000"/>
                <a:lumOff val="80000"/>
              </a:schemeClr>
            </a:solidFill>
            <a:ln>
              <a:noFill/>
            </a:ln>
            <a:effectLst/>
          </c:spPr>
          <c:invertIfNegative val="0"/>
          <c:dLbls>
            <c:dLbl>
              <c:idx val="0"/>
              <c:layout>
                <c:manualLayout>
                  <c:x val="-1.037559659680431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67-40A4-B6DF-F8BF790D041B}"/>
                </c:ext>
              </c:extLst>
            </c:dLbl>
            <c:numFmt formatCode="#,##0.00;[Black]#,##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Sheet1!$G$1:$K$2</c:f>
              <c:strCache>
                <c:ptCount val="5"/>
                <c:pt idx="0">
                  <c:v>Post to blogs / 
forums / interest 
groups</c:v>
                </c:pt>
                <c:pt idx="1">
                  <c:v>Comment or post 
images to social 
media</c:v>
                </c:pt>
                <c:pt idx="2">
                  <c:v>Play online games</c:v>
                </c:pt>
                <c:pt idx="3">
                  <c:v>View posts, images, 
and videos on social 
media sites</c:v>
                </c:pt>
                <c:pt idx="4">
                  <c:v>Look for information 
over the Internet</c:v>
                </c:pt>
              </c:strCache>
            </c:strRef>
          </c:cat>
          <c:val>
            <c:numRef>
              <c:f>Sheet1!$G$10:$K$10</c:f>
              <c:numCache>
                <c:formatCode>0.00</c:formatCode>
                <c:ptCount val="5"/>
                <c:pt idx="0">
                  <c:v>-10.682254049639999</c:v>
                </c:pt>
                <c:pt idx="1">
                  <c:v>-14.5074858493</c:v>
                </c:pt>
                <c:pt idx="2">
                  <c:v>-27.60248199167</c:v>
                </c:pt>
                <c:pt idx="3">
                  <c:v>-16.382811682490001</c:v>
                </c:pt>
                <c:pt idx="4">
                  <c:v>-26.752414463409998</c:v>
                </c:pt>
              </c:numCache>
            </c:numRef>
          </c:val>
          <c:extLst>
            <c:ext xmlns:c16="http://schemas.microsoft.com/office/drawing/2014/chart" uri="{C3380CC4-5D6E-409C-BE32-E72D297353CC}">
              <c16:uniqueId val="{0000000D-3388-4E0A-8F9F-066CF5B1349D}"/>
            </c:ext>
          </c:extLst>
        </c:ser>
        <c:ser>
          <c:idx val="8"/>
          <c:order val="8"/>
          <c:tx>
            <c:strRef>
              <c:f>Sheet1!$F$11</c:f>
              <c:strCache>
                <c:ptCount val="1"/>
                <c:pt idx="0">
                  <c:v>About once a day</c:v>
                </c:pt>
              </c:strCache>
            </c:strRef>
          </c:tx>
          <c:spPr>
            <a:solidFill>
              <a:schemeClr val="bg1">
                <a:lumMod val="75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E-3388-4E0A-8F9F-066CF5B1349D}"/>
                </c:ext>
              </c:extLst>
            </c:dLbl>
            <c:dLbl>
              <c:idx val="1"/>
              <c:layout>
                <c:manualLayout>
                  <c:x val="-2.0751193193608631E-3"/>
                  <c:y val="2.73336066693999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388-4E0A-8F9F-066CF5B1349D}"/>
                </c:ext>
              </c:extLst>
            </c:dLbl>
            <c:numFmt formatCode="#,##0.00;[Black]#,##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Sheet1!$G$1:$K$2</c:f>
              <c:strCache>
                <c:ptCount val="5"/>
                <c:pt idx="0">
                  <c:v>Post to blogs / 
forums / interest 
groups</c:v>
                </c:pt>
                <c:pt idx="1">
                  <c:v>Comment or post 
images to social 
media</c:v>
                </c:pt>
                <c:pt idx="2">
                  <c:v>Play online games</c:v>
                </c:pt>
                <c:pt idx="3">
                  <c:v>View posts, images, 
and videos on social 
media sites</c:v>
                </c:pt>
                <c:pt idx="4">
                  <c:v>Look for information 
over the Internet</c:v>
                </c:pt>
              </c:strCache>
            </c:strRef>
          </c:cat>
          <c:val>
            <c:numRef>
              <c:f>Sheet1!$G$11:$K$11</c:f>
              <c:numCache>
                <c:formatCode>0.00</c:formatCode>
                <c:ptCount val="5"/>
                <c:pt idx="0">
                  <c:v>-4.5886254657350003</c:v>
                </c:pt>
                <c:pt idx="1">
                  <c:v>-9.4422743169819991</c:v>
                </c:pt>
                <c:pt idx="2">
                  <c:v>-22.55457329355</c:v>
                </c:pt>
                <c:pt idx="3">
                  <c:v>-15.712605805520001</c:v>
                </c:pt>
                <c:pt idx="4">
                  <c:v>-21.72802845448</c:v>
                </c:pt>
              </c:numCache>
            </c:numRef>
          </c:val>
          <c:extLst>
            <c:ext xmlns:c16="http://schemas.microsoft.com/office/drawing/2014/chart" uri="{C3380CC4-5D6E-409C-BE32-E72D297353CC}">
              <c16:uniqueId val="{00000010-3388-4E0A-8F9F-066CF5B1349D}"/>
            </c:ext>
          </c:extLst>
        </c:ser>
        <c:ser>
          <c:idx val="9"/>
          <c:order val="9"/>
          <c:tx>
            <c:strRef>
              <c:f>Sheet1!$F$12</c:f>
              <c:strCache>
                <c:ptCount val="1"/>
                <c:pt idx="0">
                  <c:v>More than once a day</c:v>
                </c:pt>
              </c:strCache>
            </c:strRef>
          </c:tx>
          <c:spPr>
            <a:solidFill>
              <a:schemeClr val="bg1">
                <a:lumMod val="85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1-3388-4E0A-8F9F-066CF5B1349D}"/>
                </c:ext>
              </c:extLst>
            </c:dLbl>
            <c:dLbl>
              <c:idx val="1"/>
              <c:layout>
                <c:manualLayout>
                  <c:x val="-5.5788005578800556E-3"/>
                  <c:y val="2.4494794856093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388-4E0A-8F9F-066CF5B1349D}"/>
                </c:ext>
              </c:extLst>
            </c:dLbl>
            <c:numFmt formatCode="#,##0.00;[Black]#,##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Sheet1!$G$1:$K$2</c:f>
              <c:strCache>
                <c:ptCount val="5"/>
                <c:pt idx="0">
                  <c:v>Post to blogs / 
forums / interest 
groups</c:v>
                </c:pt>
                <c:pt idx="1">
                  <c:v>Comment or post 
images to social 
media</c:v>
                </c:pt>
                <c:pt idx="2">
                  <c:v>Play online games</c:v>
                </c:pt>
                <c:pt idx="3">
                  <c:v>View posts, images, 
and videos on social 
media sites</c:v>
                </c:pt>
                <c:pt idx="4">
                  <c:v>Look for information 
over the Internet</c:v>
                </c:pt>
              </c:strCache>
            </c:strRef>
          </c:cat>
          <c:val>
            <c:numRef>
              <c:f>Sheet1!$G$12:$K$12</c:f>
              <c:numCache>
                <c:formatCode>0.00</c:formatCode>
                <c:ptCount val="5"/>
                <c:pt idx="0">
                  <c:v>-2.8026018110250002</c:v>
                </c:pt>
                <c:pt idx="1">
                  <c:v>-9.0130962027900008</c:v>
                </c:pt>
                <c:pt idx="2">
                  <c:v>-20.82050361268</c:v>
                </c:pt>
                <c:pt idx="3">
                  <c:v>-23.752723931639999</c:v>
                </c:pt>
                <c:pt idx="4">
                  <c:v>-34.001069964039999</c:v>
                </c:pt>
              </c:numCache>
            </c:numRef>
          </c:val>
          <c:extLst>
            <c:ext xmlns:c16="http://schemas.microsoft.com/office/drawing/2014/chart" uri="{C3380CC4-5D6E-409C-BE32-E72D297353CC}">
              <c16:uniqueId val="{00000013-3388-4E0A-8F9F-066CF5B1349D}"/>
            </c:ext>
          </c:extLst>
        </c:ser>
        <c:dLbls>
          <c:showLegendKey val="0"/>
          <c:showVal val="0"/>
          <c:showCatName val="0"/>
          <c:showSerName val="0"/>
          <c:showPercent val="0"/>
          <c:showBubbleSize val="0"/>
        </c:dLbls>
        <c:gapWidth val="25"/>
        <c:overlap val="100"/>
        <c:axId val="885835439"/>
        <c:axId val="885834479"/>
      </c:barChart>
      <c:catAx>
        <c:axId val="885835439"/>
        <c:scaling>
          <c:orientation val="maxMin"/>
        </c:scaling>
        <c:delete val="0"/>
        <c:axPos val="l"/>
        <c:numFmt formatCode="General" sourceLinked="1"/>
        <c:majorTickMark val="none"/>
        <c:minorTickMark val="none"/>
        <c:tickLblPos val="low"/>
        <c:spPr>
          <a:noFill/>
          <a:ln w="12700" cap="flat" cmpd="sng" algn="ctr">
            <a:solidFill>
              <a:schemeClr val="bg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85834479"/>
        <c:crosses val="autoZero"/>
        <c:auto val="1"/>
        <c:lblAlgn val="ctr"/>
        <c:lblOffset val="100"/>
        <c:noMultiLvlLbl val="0"/>
      </c:catAx>
      <c:valAx>
        <c:axId val="885834479"/>
        <c:scaling>
          <c:orientation val="minMax"/>
        </c:scaling>
        <c:delete val="1"/>
        <c:axPos val="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1050" b="1" i="0" u="none" strike="noStrike" kern="1200" baseline="0">
                    <a:solidFill>
                      <a:sysClr val="windowText" lastClr="000000"/>
                    </a:solidFill>
                    <a:latin typeface="Arial" panose="020B0604020202020204" pitchFamily="34" charset="0"/>
                    <a:cs typeface="Arial" panose="020B0604020202020204" pitchFamily="34" charset="0"/>
                  </a:rPr>
                  <a:t>Children               |             Parents</a:t>
                </a:r>
              </a:p>
            </c:rich>
          </c:tx>
          <c:layout>
            <c:manualLayout>
              <c:xMode val="edge"/>
              <c:yMode val="edge"/>
              <c:x val="0.40501541633919541"/>
              <c:y val="5.5035894190962907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crossAx val="885835439"/>
        <c:crosses val="autoZero"/>
        <c:crossBetween val="between"/>
      </c:valAx>
      <c:spPr>
        <a:noFill/>
        <a:ln>
          <a:noFill/>
        </a:ln>
        <a:effectLst/>
      </c:spPr>
    </c:plotArea>
    <c:legend>
      <c:legendPos val="b"/>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27012186238226499"/>
          <c:y val="0.87579846762877844"/>
          <c:w val="0.64667830747098032"/>
          <c:h val="0.102142774432607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326887447892541"/>
          <c:y val="6.7496821554851621E-2"/>
          <c:w val="0.66521322702309282"/>
          <c:h val="0.72247473130899287"/>
        </c:manualLayout>
      </c:layout>
      <c:barChart>
        <c:barDir val="bar"/>
        <c:grouping val="stacked"/>
        <c:varyColors val="0"/>
        <c:ser>
          <c:idx val="0"/>
          <c:order val="0"/>
          <c:tx>
            <c:strRef>
              <c:f>Sheet2!$B$1</c:f>
              <c:strCache>
                <c:ptCount val="1"/>
                <c:pt idx="0">
                  <c:v>Much less likely to use</c:v>
                </c:pt>
              </c:strCache>
            </c:strRef>
          </c:tx>
          <c:spPr>
            <a:solidFill>
              <a:sysClr val="window" lastClr="FFFFFF">
                <a:lumMod val="75000"/>
              </a:sys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c:f>
              <c:strCache>
                <c:ptCount val="1"/>
                <c:pt idx="0">
                  <c:v>Age assurance and
likelihood to use
adult content websites / 
age restricted online 
services</c:v>
                </c:pt>
              </c:strCache>
            </c:strRef>
          </c:cat>
          <c:val>
            <c:numRef>
              <c:f>Sheet2!$B$2</c:f>
              <c:numCache>
                <c:formatCode>0.00</c:formatCode>
                <c:ptCount val="1"/>
                <c:pt idx="0">
                  <c:v>8.2521985056879998</c:v>
                </c:pt>
              </c:numCache>
            </c:numRef>
          </c:val>
          <c:extLst>
            <c:ext xmlns:c16="http://schemas.microsoft.com/office/drawing/2014/chart" uri="{C3380CC4-5D6E-409C-BE32-E72D297353CC}">
              <c16:uniqueId val="{00000000-665D-4A11-9AFB-458BD6BF3B10}"/>
            </c:ext>
          </c:extLst>
        </c:ser>
        <c:ser>
          <c:idx val="1"/>
          <c:order val="1"/>
          <c:tx>
            <c:strRef>
              <c:f>Sheet2!$C$1</c:f>
              <c:strCache>
                <c:ptCount val="1"/>
                <c:pt idx="0">
                  <c:v>Less likely to use</c:v>
                </c:pt>
              </c:strCache>
            </c:strRef>
          </c:tx>
          <c:spPr>
            <a:solidFill>
              <a:srgbClr val="004DCF">
                <a:lumMod val="40000"/>
                <a:lumOff val="6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c:f>
              <c:strCache>
                <c:ptCount val="1"/>
                <c:pt idx="0">
                  <c:v>Age assurance and
likelihood to use
adult content websites / 
age restricted online 
services</c:v>
                </c:pt>
              </c:strCache>
            </c:strRef>
          </c:cat>
          <c:val>
            <c:numRef>
              <c:f>Sheet2!$C$2</c:f>
              <c:numCache>
                <c:formatCode>0.00</c:formatCode>
                <c:ptCount val="1"/>
                <c:pt idx="0">
                  <c:v>10.878192218440001</c:v>
                </c:pt>
              </c:numCache>
            </c:numRef>
          </c:val>
          <c:extLst>
            <c:ext xmlns:c16="http://schemas.microsoft.com/office/drawing/2014/chart" uri="{C3380CC4-5D6E-409C-BE32-E72D297353CC}">
              <c16:uniqueId val="{00000001-665D-4A11-9AFB-458BD6BF3B10}"/>
            </c:ext>
          </c:extLst>
        </c:ser>
        <c:ser>
          <c:idx val="2"/>
          <c:order val="2"/>
          <c:tx>
            <c:strRef>
              <c:f>Sheet2!$D$1</c:f>
              <c:strCache>
                <c:ptCount val="1"/>
                <c:pt idx="0">
                  <c:v>Neutral</c:v>
                </c:pt>
              </c:strCache>
            </c:strRef>
          </c:tx>
          <c:spPr>
            <a:solidFill>
              <a:srgbClr val="004DCF">
                <a:lumMod val="60000"/>
                <a:lumOff val="4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c:f>
              <c:strCache>
                <c:ptCount val="1"/>
                <c:pt idx="0">
                  <c:v>Age assurance and
likelihood to use
adult content websites / 
age restricted online 
services</c:v>
                </c:pt>
              </c:strCache>
            </c:strRef>
          </c:cat>
          <c:val>
            <c:numRef>
              <c:f>Sheet2!$D$2</c:f>
              <c:numCache>
                <c:formatCode>0.00</c:formatCode>
                <c:ptCount val="1"/>
                <c:pt idx="0">
                  <c:v>58.995832865250001</c:v>
                </c:pt>
              </c:numCache>
            </c:numRef>
          </c:val>
          <c:extLst>
            <c:ext xmlns:c16="http://schemas.microsoft.com/office/drawing/2014/chart" uri="{C3380CC4-5D6E-409C-BE32-E72D297353CC}">
              <c16:uniqueId val="{00000002-665D-4A11-9AFB-458BD6BF3B10}"/>
            </c:ext>
          </c:extLst>
        </c:ser>
        <c:ser>
          <c:idx val="3"/>
          <c:order val="3"/>
          <c:tx>
            <c:strRef>
              <c:f>Sheet2!$E$1</c:f>
              <c:strCache>
                <c:ptCount val="1"/>
                <c:pt idx="0">
                  <c:v>More likely to use</c:v>
                </c:pt>
              </c:strCache>
            </c:strRef>
          </c:tx>
          <c:spPr>
            <a:solidFill>
              <a:srgbClr val="004DCF">
                <a:lumMod val="75000"/>
              </a:srgbClr>
            </a:solidFill>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c:f>
              <c:strCache>
                <c:ptCount val="1"/>
                <c:pt idx="0">
                  <c:v>Age assurance and
likelihood to use
adult content websites / 
age restricted online 
services</c:v>
                </c:pt>
              </c:strCache>
            </c:strRef>
          </c:cat>
          <c:val>
            <c:numRef>
              <c:f>Sheet2!$E$2</c:f>
              <c:numCache>
                <c:formatCode>0.00</c:formatCode>
                <c:ptCount val="1"/>
                <c:pt idx="0">
                  <c:v>13.153324524089999</c:v>
                </c:pt>
              </c:numCache>
            </c:numRef>
          </c:val>
          <c:extLst>
            <c:ext xmlns:c16="http://schemas.microsoft.com/office/drawing/2014/chart" uri="{C3380CC4-5D6E-409C-BE32-E72D297353CC}">
              <c16:uniqueId val="{00000003-665D-4A11-9AFB-458BD6BF3B10}"/>
            </c:ext>
          </c:extLst>
        </c:ser>
        <c:ser>
          <c:idx val="4"/>
          <c:order val="4"/>
          <c:tx>
            <c:strRef>
              <c:f>Sheet2!$F$1</c:f>
              <c:strCache>
                <c:ptCount val="1"/>
                <c:pt idx="0">
                  <c:v>Much more likely to use</c:v>
                </c:pt>
              </c:strCache>
            </c:strRef>
          </c:tx>
          <c:spPr>
            <a:solidFill>
              <a:srgbClr val="004DCF">
                <a:lumMod val="50000"/>
              </a:srgbClr>
            </a:solidFill>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c:f>
              <c:strCache>
                <c:ptCount val="1"/>
                <c:pt idx="0">
                  <c:v>Age assurance and
likelihood to use
adult content websites / 
age restricted online 
services</c:v>
                </c:pt>
              </c:strCache>
            </c:strRef>
          </c:cat>
          <c:val>
            <c:numRef>
              <c:f>Sheet2!$F$2</c:f>
              <c:numCache>
                <c:formatCode>0.00</c:formatCode>
                <c:ptCount val="1"/>
                <c:pt idx="0">
                  <c:v>8.1428060673909997</c:v>
                </c:pt>
              </c:numCache>
            </c:numRef>
          </c:val>
          <c:extLst>
            <c:ext xmlns:c16="http://schemas.microsoft.com/office/drawing/2014/chart" uri="{C3380CC4-5D6E-409C-BE32-E72D297353CC}">
              <c16:uniqueId val="{00000004-665D-4A11-9AFB-458BD6BF3B10}"/>
            </c:ext>
          </c:extLst>
        </c:ser>
        <c:ser>
          <c:idx val="5"/>
          <c:order val="5"/>
          <c:tx>
            <c:strRef>
              <c:f>Sheet2!$G$1</c:f>
              <c:strCache>
                <c:ptCount val="1"/>
              </c:strCache>
            </c:strRef>
          </c:tx>
          <c:invertIfNegative val="0"/>
          <c:cat>
            <c:strRef>
              <c:f>Sheet2!$A$2</c:f>
              <c:strCache>
                <c:ptCount val="1"/>
                <c:pt idx="0">
                  <c:v>Age assurance and
likelihood to use
adult content websites / 
age restricted online 
services</c:v>
                </c:pt>
              </c:strCache>
            </c:strRef>
          </c:cat>
          <c:val>
            <c:numRef>
              <c:f>Sheet2!$G$2</c:f>
              <c:numCache>
                <c:formatCode>General</c:formatCode>
                <c:ptCount val="1"/>
              </c:numCache>
            </c:numRef>
          </c:val>
          <c:extLst>
            <c:ext xmlns:c16="http://schemas.microsoft.com/office/drawing/2014/chart" uri="{C3380CC4-5D6E-409C-BE32-E72D297353CC}">
              <c16:uniqueId val="{00000005-665D-4A11-9AFB-458BD6BF3B10}"/>
            </c:ext>
          </c:extLst>
        </c:ser>
        <c:dLbls>
          <c:showLegendKey val="0"/>
          <c:showVal val="0"/>
          <c:showCatName val="0"/>
          <c:showSerName val="0"/>
          <c:showPercent val="0"/>
          <c:showBubbleSize val="0"/>
        </c:dLbls>
        <c:gapWidth val="50"/>
        <c:overlap val="100"/>
        <c:axId val="277409312"/>
        <c:axId val="277409704"/>
      </c:barChart>
      <c:catAx>
        <c:axId val="277409312"/>
        <c:scaling>
          <c:orientation val="maxMin"/>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77409704"/>
        <c:crosses val="autoZero"/>
        <c:auto val="1"/>
        <c:lblAlgn val="ctr"/>
        <c:lblOffset val="100"/>
        <c:noMultiLvlLbl val="0"/>
      </c:catAx>
      <c:valAx>
        <c:axId val="277409704"/>
        <c:scaling>
          <c:orientation val="minMax"/>
          <c:max val="100"/>
          <c:min val="0"/>
        </c:scaling>
        <c:delete val="0"/>
        <c:axPos val="t"/>
        <c:numFmt formatCode="0.00" sourceLinked="1"/>
        <c:majorTickMark val="out"/>
        <c:minorTickMark val="out"/>
        <c:tickLblPos val="nextTo"/>
        <c:spPr>
          <a:ln>
            <a:solidFill>
              <a:schemeClr val="tx1"/>
            </a:solidFill>
          </a:ln>
        </c:spPr>
        <c:txPr>
          <a:bodyPr/>
          <a:lstStyle/>
          <a:p>
            <a:pPr>
              <a:defRPr sz="900"/>
            </a:pPr>
            <a:endParaRPr lang="en-US"/>
          </a:p>
        </c:txPr>
        <c:crossAx val="277409312"/>
        <c:crosses val="autoZero"/>
        <c:crossBetween val="between"/>
        <c:majorUnit val="20"/>
        <c:minorUnit val="10"/>
      </c:valAx>
    </c:plotArea>
    <c:legend>
      <c:legendPos val="r"/>
      <c:legendEntry>
        <c:idx val="5"/>
        <c:delete val="1"/>
      </c:legendEntry>
      <c:layout>
        <c:manualLayout>
          <c:xMode val="edge"/>
          <c:yMode val="edge"/>
          <c:x val="6.1826738569443526E-2"/>
          <c:y val="0.82009261037492265"/>
          <c:w val="0.89615645470786742"/>
          <c:h val="0.15475558780084739"/>
        </c:manualLayout>
      </c:layout>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10487659630779"/>
          <c:y val="6.7496821554851621E-2"/>
          <c:w val="0.66837722490571028"/>
          <c:h val="0.76237919506001417"/>
        </c:manualLayout>
      </c:layout>
      <c:barChart>
        <c:barDir val="bar"/>
        <c:grouping val="stacked"/>
        <c:varyColors val="0"/>
        <c:ser>
          <c:idx val="4"/>
          <c:order val="0"/>
          <c:tx>
            <c:strRef>
              <c:f>Sheet2!$B$1</c:f>
              <c:strCache>
                <c:ptCount val="1"/>
                <c:pt idx="0">
                  <c:v>No</c:v>
                </c:pt>
              </c:strCache>
            </c:strRef>
          </c:tx>
          <c:spPr>
            <a:solidFill>
              <a:srgbClr val="BFBFBF"/>
            </a:solidFill>
          </c:spPr>
          <c:invertIfNegative val="0"/>
          <c:dLbls>
            <c:spPr>
              <a:noFill/>
              <a:ln>
                <a:noFill/>
              </a:ln>
              <a:effectLst/>
            </c:spPr>
            <c:txPr>
              <a:bodyPr wrap="square" lIns="38100" tIns="19050" rIns="38100" bIns="19050" anchor="ctr">
                <a:spAutoFit/>
              </a:bodyPr>
              <a:lstStyle/>
              <a:p>
                <a:pPr>
                  <a:defRPr>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c:f>
              <c:strCache>
                <c:ptCount val="1"/>
                <c:pt idx="0">
                  <c:v>Willingness to use website 
that asks for age</c:v>
                </c:pt>
              </c:strCache>
            </c:strRef>
          </c:cat>
          <c:val>
            <c:numRef>
              <c:f>Sheet2!$B$2</c:f>
              <c:numCache>
                <c:formatCode>0.00</c:formatCode>
                <c:ptCount val="1"/>
                <c:pt idx="0">
                  <c:v>18.140934011750002</c:v>
                </c:pt>
              </c:numCache>
            </c:numRef>
          </c:val>
          <c:extLst>
            <c:ext xmlns:c16="http://schemas.microsoft.com/office/drawing/2014/chart" uri="{C3380CC4-5D6E-409C-BE32-E72D297353CC}">
              <c16:uniqueId val="{00000004-45F5-42A5-88D1-A20F983C5648}"/>
            </c:ext>
          </c:extLst>
        </c:ser>
        <c:ser>
          <c:idx val="0"/>
          <c:order val="1"/>
          <c:tx>
            <c:strRef>
              <c:f>Sheet2!$C$1</c:f>
              <c:strCache>
                <c:ptCount val="1"/>
                <c:pt idx="0">
                  <c:v>Yes</c:v>
                </c:pt>
              </c:strCache>
            </c:strRef>
          </c:tx>
          <c:spPr>
            <a:solidFill>
              <a:srgbClr val="86B3FF"/>
            </a:solidFill>
          </c:spPr>
          <c:invertIfNegative val="0"/>
          <c:dLbls>
            <c:spPr>
              <a:noFill/>
              <a:ln>
                <a:noFill/>
              </a:ln>
              <a:effectLst/>
            </c:spPr>
            <c:txPr>
              <a:bodyPr wrap="square" lIns="38100" tIns="19050" rIns="38100" bIns="19050" anchor="ctr">
                <a:spAutoFit/>
              </a:bodyPr>
              <a:lstStyle/>
              <a:p>
                <a:pPr>
                  <a:defRPr>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c:f>
              <c:strCache>
                <c:ptCount val="1"/>
                <c:pt idx="0">
                  <c:v>Willingness to use website 
that asks for age</c:v>
                </c:pt>
              </c:strCache>
            </c:strRef>
          </c:cat>
          <c:val>
            <c:numRef>
              <c:f>Sheet2!$C$2</c:f>
              <c:numCache>
                <c:formatCode>0.00</c:formatCode>
                <c:ptCount val="1"/>
                <c:pt idx="0">
                  <c:v>81.436328935470002</c:v>
                </c:pt>
              </c:numCache>
            </c:numRef>
          </c:val>
          <c:extLst>
            <c:ext xmlns:c16="http://schemas.microsoft.com/office/drawing/2014/chart" uri="{C3380CC4-5D6E-409C-BE32-E72D297353CC}">
              <c16:uniqueId val="{00000003-BB18-4BF5-84C1-1B3F3F955694}"/>
            </c:ext>
          </c:extLst>
        </c:ser>
        <c:dLbls>
          <c:showLegendKey val="0"/>
          <c:showVal val="0"/>
          <c:showCatName val="0"/>
          <c:showSerName val="0"/>
          <c:showPercent val="0"/>
          <c:showBubbleSize val="0"/>
        </c:dLbls>
        <c:gapWidth val="50"/>
        <c:overlap val="100"/>
        <c:axId val="277409312"/>
        <c:axId val="277409704"/>
      </c:barChart>
      <c:catAx>
        <c:axId val="277409312"/>
        <c:scaling>
          <c:orientation val="maxMin"/>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77409704"/>
        <c:crosses val="autoZero"/>
        <c:auto val="1"/>
        <c:lblAlgn val="ctr"/>
        <c:lblOffset val="100"/>
        <c:noMultiLvlLbl val="0"/>
      </c:catAx>
      <c:valAx>
        <c:axId val="277409704"/>
        <c:scaling>
          <c:orientation val="minMax"/>
          <c:max val="100"/>
          <c:min val="0"/>
        </c:scaling>
        <c:delete val="0"/>
        <c:axPos val="t"/>
        <c:numFmt formatCode="0.00" sourceLinked="1"/>
        <c:majorTickMark val="out"/>
        <c:minorTickMark val="out"/>
        <c:tickLblPos val="nextTo"/>
        <c:spPr>
          <a:ln>
            <a:solidFill>
              <a:schemeClr val="tx1"/>
            </a:solidFill>
          </a:ln>
        </c:spPr>
        <c:txPr>
          <a:bodyPr/>
          <a:lstStyle/>
          <a:p>
            <a:pPr>
              <a:defRPr sz="900"/>
            </a:pPr>
            <a:endParaRPr lang="en-US"/>
          </a:p>
        </c:txPr>
        <c:crossAx val="277409312"/>
        <c:crosses val="autoZero"/>
        <c:crossBetween val="between"/>
        <c:majorUnit val="20"/>
        <c:minorUnit val="10"/>
      </c:valAx>
    </c:plotArea>
    <c:legend>
      <c:legendPos val="b"/>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7024503548575"/>
          <c:y val="6.7496821554851621E-2"/>
          <c:w val="0.60988780150477628"/>
          <c:h val="0.77672452653455493"/>
        </c:manualLayout>
      </c:layout>
      <c:barChart>
        <c:barDir val="bar"/>
        <c:grouping val="stacked"/>
        <c:varyColors val="0"/>
        <c:ser>
          <c:idx val="0"/>
          <c:order val="0"/>
          <c:tx>
            <c:strRef>
              <c:f>Sheet2!$B$1</c:f>
              <c:strCache>
                <c:ptCount val="1"/>
                <c:pt idx="0">
                  <c:v>Not at all</c:v>
                </c:pt>
              </c:strCache>
            </c:strRef>
          </c:tx>
          <c:spPr>
            <a:solidFill>
              <a:sysClr val="window" lastClr="FFFFFF">
                <a:lumMod val="75000"/>
              </a:sys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Sheet2!$A$2:$A$3</c:f>
              <c:strCache>
                <c:ptCount val="2"/>
                <c:pt idx="0">
                  <c:v>Adult</c:v>
                </c:pt>
                <c:pt idx="1">
                  <c:v>Children</c:v>
                </c:pt>
              </c:strCache>
            </c:strRef>
          </c:cat>
          <c:val>
            <c:numRef>
              <c:f>Sheet2!$B$2:$B$3</c:f>
              <c:numCache>
                <c:formatCode>0.00</c:formatCode>
                <c:ptCount val="2"/>
                <c:pt idx="0">
                  <c:v>47.410107254510002</c:v>
                </c:pt>
                <c:pt idx="1">
                  <c:v>22.976306365589998</c:v>
                </c:pt>
              </c:numCache>
            </c:numRef>
          </c:val>
          <c:extLst>
            <c:ext xmlns:c16="http://schemas.microsoft.com/office/drawing/2014/chart" uri="{C3380CC4-5D6E-409C-BE32-E72D297353CC}">
              <c16:uniqueId val="{00000000-6743-4165-B85C-DAA591154806}"/>
            </c:ext>
          </c:extLst>
        </c:ser>
        <c:ser>
          <c:idx val="1"/>
          <c:order val="1"/>
          <c:tx>
            <c:strRef>
              <c:f>Sheet2!$C$1</c:f>
              <c:strCache>
                <c:ptCount val="1"/>
                <c:pt idx="0">
                  <c:v>Partially</c:v>
                </c:pt>
              </c:strCache>
            </c:strRef>
          </c:tx>
          <c:spPr>
            <a:solidFill>
              <a:srgbClr val="004DCF">
                <a:lumMod val="40000"/>
                <a:lumOff val="6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Sheet2!$A$2:$A$3</c:f>
              <c:strCache>
                <c:ptCount val="2"/>
                <c:pt idx="0">
                  <c:v>Adult</c:v>
                </c:pt>
                <c:pt idx="1">
                  <c:v>Children</c:v>
                </c:pt>
              </c:strCache>
            </c:strRef>
          </c:cat>
          <c:val>
            <c:numRef>
              <c:f>Sheet2!$C$2:$C$3</c:f>
              <c:numCache>
                <c:formatCode>0.00</c:formatCode>
                <c:ptCount val="2"/>
                <c:pt idx="0">
                  <c:v>47.96274614128</c:v>
                </c:pt>
                <c:pt idx="1">
                  <c:v>64.173290199350006</c:v>
                </c:pt>
              </c:numCache>
            </c:numRef>
          </c:val>
          <c:extLst>
            <c:ext xmlns:c16="http://schemas.microsoft.com/office/drawing/2014/chart" uri="{C3380CC4-5D6E-409C-BE32-E72D297353CC}">
              <c16:uniqueId val="{00000001-C626-4374-BB4C-721ED2C20A5D}"/>
            </c:ext>
          </c:extLst>
        </c:ser>
        <c:ser>
          <c:idx val="2"/>
          <c:order val="2"/>
          <c:tx>
            <c:strRef>
              <c:f>Sheet2!$D$1</c:f>
              <c:strCache>
                <c:ptCount val="1"/>
                <c:pt idx="0">
                  <c:v>Fully</c:v>
                </c:pt>
              </c:strCache>
            </c:strRef>
          </c:tx>
          <c:spPr>
            <a:solidFill>
              <a:srgbClr val="004DCF">
                <a:lumMod val="75000"/>
              </a:srgbClr>
            </a:solidFill>
          </c:spPr>
          <c:invertIfNegative val="0"/>
          <c:dLbls>
            <c:dLbl>
              <c:idx val="0"/>
              <c:layout>
                <c:manualLayout>
                  <c:x val="-6.2669730520160298E-3"/>
                  <c:y val="4.543524547100071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18-4E3E-AC69-03E9B9A53520}"/>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Sheet2!$A$2:$A$3</c:f>
              <c:strCache>
                <c:ptCount val="2"/>
                <c:pt idx="0">
                  <c:v>Adult</c:v>
                </c:pt>
                <c:pt idx="1">
                  <c:v>Children</c:v>
                </c:pt>
              </c:strCache>
            </c:strRef>
          </c:cat>
          <c:val>
            <c:numRef>
              <c:f>Sheet2!$D$2:$D$3</c:f>
              <c:numCache>
                <c:formatCode>0.00</c:formatCode>
                <c:ptCount val="2"/>
                <c:pt idx="0">
                  <c:v>4.4276810371639996</c:v>
                </c:pt>
                <c:pt idx="1">
                  <c:v>12.109213466190001</c:v>
                </c:pt>
              </c:numCache>
            </c:numRef>
          </c:val>
          <c:extLst>
            <c:ext xmlns:c16="http://schemas.microsoft.com/office/drawing/2014/chart" uri="{C3380CC4-5D6E-409C-BE32-E72D297353CC}">
              <c16:uniqueId val="{00000002-C626-4374-BB4C-721ED2C20A5D}"/>
            </c:ext>
          </c:extLst>
        </c:ser>
        <c:dLbls>
          <c:showLegendKey val="0"/>
          <c:showVal val="0"/>
          <c:showCatName val="0"/>
          <c:showSerName val="0"/>
          <c:showPercent val="0"/>
          <c:showBubbleSize val="0"/>
        </c:dLbls>
        <c:gapWidth val="50"/>
        <c:overlap val="100"/>
        <c:axId val="277409312"/>
        <c:axId val="277409704"/>
      </c:barChart>
      <c:catAx>
        <c:axId val="277409312"/>
        <c:scaling>
          <c:orientation val="maxMin"/>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77409704"/>
        <c:crosses val="autoZero"/>
        <c:auto val="1"/>
        <c:lblAlgn val="ctr"/>
        <c:lblOffset val="100"/>
        <c:noMultiLvlLbl val="0"/>
      </c:catAx>
      <c:valAx>
        <c:axId val="277409704"/>
        <c:scaling>
          <c:orientation val="minMax"/>
          <c:max val="100"/>
          <c:min val="0"/>
        </c:scaling>
        <c:delete val="0"/>
        <c:axPos val="t"/>
        <c:numFmt formatCode="0.00" sourceLinked="1"/>
        <c:majorTickMark val="out"/>
        <c:minorTickMark val="out"/>
        <c:tickLblPos val="nextTo"/>
        <c:spPr>
          <a:ln>
            <a:solidFill>
              <a:schemeClr val="tx1"/>
            </a:solidFill>
          </a:ln>
        </c:spPr>
        <c:txPr>
          <a:bodyPr/>
          <a:lstStyle/>
          <a:p>
            <a:pPr>
              <a:defRPr sz="900"/>
            </a:pPr>
            <a:endParaRPr lang="en-US"/>
          </a:p>
        </c:txPr>
        <c:crossAx val="277409312"/>
        <c:crosses val="autoZero"/>
        <c:crossBetween val="between"/>
        <c:majorUnit val="20"/>
        <c:minorUnit val="10"/>
      </c:valAx>
    </c:plotArea>
    <c:legend>
      <c:legendPos val="b"/>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7024503548575"/>
          <c:y val="6.7496821554851621E-2"/>
          <c:w val="0.60988780150477628"/>
          <c:h val="0.86098715470158216"/>
        </c:manualLayout>
      </c:layout>
      <c:barChart>
        <c:barDir val="bar"/>
        <c:grouping val="stacked"/>
        <c:varyColors val="0"/>
        <c:ser>
          <c:idx val="0"/>
          <c:order val="0"/>
          <c:tx>
            <c:strRef>
              <c:f>Sheet2!$B$1</c:f>
              <c:strCache>
                <c:ptCount val="1"/>
                <c:pt idx="0">
                  <c:v>Yes</c:v>
                </c:pt>
              </c:strCache>
            </c:strRef>
          </c:tx>
          <c:spPr>
            <a:solidFill>
              <a:srgbClr val="004DCF">
                <a:lumMod val="50000"/>
              </a:srgbClr>
            </a:solidFill>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Sheet2!$A$2:$A$3</c:f>
              <c:strCache>
                <c:ptCount val="2"/>
                <c:pt idx="0">
                  <c:v>Adults</c:v>
                </c:pt>
                <c:pt idx="1">
                  <c:v>Children</c:v>
                </c:pt>
              </c:strCache>
            </c:strRef>
          </c:cat>
          <c:val>
            <c:numRef>
              <c:f>Sheet2!$B$2:$B$3</c:f>
              <c:numCache>
                <c:formatCode>0.00</c:formatCode>
                <c:ptCount val="2"/>
                <c:pt idx="0">
                  <c:v>52.442033606290003</c:v>
                </c:pt>
                <c:pt idx="1">
                  <c:v>8.1149163409029992</c:v>
                </c:pt>
              </c:numCache>
            </c:numRef>
          </c:val>
          <c:extLst>
            <c:ext xmlns:c16="http://schemas.microsoft.com/office/drawing/2014/chart" uri="{C3380CC4-5D6E-409C-BE32-E72D297353CC}">
              <c16:uniqueId val="{00000000-6103-43BC-B85D-79CDFF611118}"/>
            </c:ext>
          </c:extLst>
        </c:ser>
        <c:dLbls>
          <c:showLegendKey val="0"/>
          <c:showVal val="0"/>
          <c:showCatName val="0"/>
          <c:showSerName val="0"/>
          <c:showPercent val="0"/>
          <c:showBubbleSize val="0"/>
        </c:dLbls>
        <c:gapWidth val="50"/>
        <c:overlap val="100"/>
        <c:axId val="277409312"/>
        <c:axId val="277409704"/>
      </c:barChart>
      <c:catAx>
        <c:axId val="277409312"/>
        <c:scaling>
          <c:orientation val="maxMin"/>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77409704"/>
        <c:crosses val="autoZero"/>
        <c:auto val="1"/>
        <c:lblAlgn val="ctr"/>
        <c:lblOffset val="100"/>
        <c:noMultiLvlLbl val="0"/>
      </c:catAx>
      <c:valAx>
        <c:axId val="277409704"/>
        <c:scaling>
          <c:orientation val="minMax"/>
          <c:max val="100"/>
          <c:min val="0"/>
        </c:scaling>
        <c:delete val="0"/>
        <c:axPos val="t"/>
        <c:numFmt formatCode="0.00" sourceLinked="1"/>
        <c:majorTickMark val="out"/>
        <c:minorTickMark val="out"/>
        <c:tickLblPos val="nextTo"/>
        <c:spPr>
          <a:ln>
            <a:solidFill>
              <a:schemeClr val="tx1"/>
            </a:solidFill>
          </a:ln>
        </c:spPr>
        <c:txPr>
          <a:bodyPr/>
          <a:lstStyle/>
          <a:p>
            <a:pPr>
              <a:defRPr sz="900"/>
            </a:pPr>
            <a:endParaRPr lang="en-US"/>
          </a:p>
        </c:txPr>
        <c:crossAx val="277409312"/>
        <c:crosses val="autoZero"/>
        <c:crossBetween val="between"/>
        <c:majorUnit val="20"/>
        <c:minorUnit val="10"/>
      </c:valAx>
    </c:plotArea>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7024503548575"/>
          <c:y val="6.7496821554851621E-2"/>
          <c:w val="0.60988780150477628"/>
          <c:h val="0.86098715470158216"/>
        </c:manualLayout>
      </c:layout>
      <c:barChart>
        <c:barDir val="bar"/>
        <c:grouping val="stacked"/>
        <c:varyColors val="0"/>
        <c:ser>
          <c:idx val="0"/>
          <c:order val="0"/>
          <c:tx>
            <c:strRef>
              <c:f>Sheet2!$B$1</c:f>
              <c:strCache>
                <c:ptCount val="1"/>
                <c:pt idx="0">
                  <c:v>Not willing at all</c:v>
                </c:pt>
              </c:strCache>
            </c:strRef>
          </c:tx>
          <c:spPr>
            <a:solidFill>
              <a:sysClr val="window" lastClr="FFFFFF">
                <a:lumMod val="75000"/>
              </a:sys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Sheet2!$A$2:$A$5</c:f>
              <c:strCache>
                <c:ptCount val="4"/>
                <c:pt idx="0">
                  <c:v>National identity systems provided by the government to check age (government ID systems).</c:v>
                </c:pt>
                <c:pt idx="1">
                  <c:v>Approved third parties that collect information from trusted/official sources to check your age.</c:v>
                </c:pt>
                <c:pt idx="2">
                  <c:v>Companies that independently check people are the right age</c:v>
                </c:pt>
                <c:pt idx="3">
                  <c:v>Places where you play or use services online (websites, apps, and games).</c:v>
                </c:pt>
              </c:strCache>
            </c:strRef>
          </c:cat>
          <c:val>
            <c:numRef>
              <c:f>Sheet2!$B$2:$B$5</c:f>
              <c:numCache>
                <c:formatCode>0.00</c:formatCode>
                <c:ptCount val="4"/>
                <c:pt idx="0">
                  <c:v>12.43762556259</c:v>
                </c:pt>
                <c:pt idx="1">
                  <c:v>38.323075937580001</c:v>
                </c:pt>
                <c:pt idx="2">
                  <c:v>39.757970793379997</c:v>
                </c:pt>
                <c:pt idx="3">
                  <c:v>51.781034190169997</c:v>
                </c:pt>
              </c:numCache>
            </c:numRef>
          </c:val>
          <c:extLst>
            <c:ext xmlns:c16="http://schemas.microsoft.com/office/drawing/2014/chart" uri="{C3380CC4-5D6E-409C-BE32-E72D297353CC}">
              <c16:uniqueId val="{00000000-A49E-4119-AE9E-91735FE7F0B1}"/>
            </c:ext>
          </c:extLst>
        </c:ser>
        <c:ser>
          <c:idx val="1"/>
          <c:order val="1"/>
          <c:tx>
            <c:strRef>
              <c:f>Sheet2!$C$1</c:f>
              <c:strCache>
                <c:ptCount val="1"/>
                <c:pt idx="0">
                  <c:v>Somewhat willing</c:v>
                </c:pt>
              </c:strCache>
            </c:strRef>
          </c:tx>
          <c:spPr>
            <a:solidFill>
              <a:srgbClr val="004DCF">
                <a:lumMod val="40000"/>
                <a:lumOff val="6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Sheet2!$A$2:$A$5</c:f>
              <c:strCache>
                <c:ptCount val="4"/>
                <c:pt idx="0">
                  <c:v>National identity systems provided by the government to check age (government ID systems).</c:v>
                </c:pt>
                <c:pt idx="1">
                  <c:v>Approved third parties that collect information from trusted/official sources to check your age.</c:v>
                </c:pt>
                <c:pt idx="2">
                  <c:v>Companies that independently check people are the right age</c:v>
                </c:pt>
                <c:pt idx="3">
                  <c:v>Places where you play or use services online (websites, apps, and games).</c:v>
                </c:pt>
              </c:strCache>
            </c:strRef>
          </c:cat>
          <c:val>
            <c:numRef>
              <c:f>Sheet2!$C$2:$C$5</c:f>
              <c:numCache>
                <c:formatCode>0.00</c:formatCode>
                <c:ptCount val="4"/>
                <c:pt idx="0">
                  <c:v>46.386978743939999</c:v>
                </c:pt>
                <c:pt idx="1">
                  <c:v>51.204769293349997</c:v>
                </c:pt>
                <c:pt idx="2">
                  <c:v>51.130694755779999</c:v>
                </c:pt>
                <c:pt idx="3">
                  <c:v>41.184013967529999</c:v>
                </c:pt>
              </c:numCache>
            </c:numRef>
          </c:val>
          <c:extLst>
            <c:ext xmlns:c16="http://schemas.microsoft.com/office/drawing/2014/chart" uri="{C3380CC4-5D6E-409C-BE32-E72D297353CC}">
              <c16:uniqueId val="{00000001-A49E-4119-AE9E-91735FE7F0B1}"/>
            </c:ext>
          </c:extLst>
        </c:ser>
        <c:ser>
          <c:idx val="2"/>
          <c:order val="2"/>
          <c:tx>
            <c:strRef>
              <c:f>Sheet2!$D$1</c:f>
              <c:strCache>
                <c:ptCount val="1"/>
                <c:pt idx="0">
                  <c:v>Very willing</c:v>
                </c:pt>
              </c:strCache>
            </c:strRef>
          </c:tx>
          <c:spPr>
            <a:solidFill>
              <a:srgbClr val="004DCF">
                <a:lumMod val="75000"/>
              </a:srgbClr>
            </a:solidFill>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Sheet2!$A$2:$A$5</c:f>
              <c:strCache>
                <c:ptCount val="4"/>
                <c:pt idx="0">
                  <c:v>National identity systems provided by the government to check age (government ID systems).</c:v>
                </c:pt>
                <c:pt idx="1">
                  <c:v>Approved third parties that collect information from trusted/official sources to check your age.</c:v>
                </c:pt>
                <c:pt idx="2">
                  <c:v>Companies that independently check people are the right age</c:v>
                </c:pt>
                <c:pt idx="3">
                  <c:v>Places where you play or use services online (websites, apps, and games).</c:v>
                </c:pt>
              </c:strCache>
            </c:strRef>
          </c:cat>
          <c:val>
            <c:numRef>
              <c:f>Sheet2!$D$2:$D$5</c:f>
              <c:numCache>
                <c:formatCode>0.00</c:formatCode>
                <c:ptCount val="4"/>
                <c:pt idx="0">
                  <c:v>41.120959065439997</c:v>
                </c:pt>
                <c:pt idx="1">
                  <c:v>10.2742795199</c:v>
                </c:pt>
                <c:pt idx="2">
                  <c:v>8.9692291190950009</c:v>
                </c:pt>
                <c:pt idx="3">
                  <c:v>6.9627008634890002</c:v>
                </c:pt>
              </c:numCache>
            </c:numRef>
          </c:val>
          <c:extLst>
            <c:ext xmlns:c16="http://schemas.microsoft.com/office/drawing/2014/chart" uri="{C3380CC4-5D6E-409C-BE32-E72D297353CC}">
              <c16:uniqueId val="{00000002-A49E-4119-AE9E-91735FE7F0B1}"/>
            </c:ext>
          </c:extLst>
        </c:ser>
        <c:dLbls>
          <c:showLegendKey val="0"/>
          <c:showVal val="0"/>
          <c:showCatName val="0"/>
          <c:showSerName val="0"/>
          <c:showPercent val="0"/>
          <c:showBubbleSize val="0"/>
        </c:dLbls>
        <c:gapWidth val="50"/>
        <c:overlap val="100"/>
        <c:axId val="277409312"/>
        <c:axId val="277409704"/>
      </c:barChart>
      <c:catAx>
        <c:axId val="277409312"/>
        <c:scaling>
          <c:orientation val="maxMin"/>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77409704"/>
        <c:crosses val="autoZero"/>
        <c:auto val="1"/>
        <c:lblAlgn val="ctr"/>
        <c:lblOffset val="100"/>
        <c:noMultiLvlLbl val="0"/>
      </c:catAx>
      <c:valAx>
        <c:axId val="277409704"/>
        <c:scaling>
          <c:orientation val="minMax"/>
          <c:max val="100"/>
          <c:min val="0"/>
        </c:scaling>
        <c:delete val="0"/>
        <c:axPos val="t"/>
        <c:numFmt formatCode="0.00" sourceLinked="1"/>
        <c:majorTickMark val="out"/>
        <c:minorTickMark val="out"/>
        <c:tickLblPos val="nextTo"/>
        <c:spPr>
          <a:ln>
            <a:solidFill>
              <a:schemeClr val="tx1"/>
            </a:solidFill>
          </a:ln>
        </c:spPr>
        <c:txPr>
          <a:bodyPr/>
          <a:lstStyle/>
          <a:p>
            <a:pPr>
              <a:defRPr sz="900"/>
            </a:pPr>
            <a:endParaRPr lang="en-US"/>
          </a:p>
        </c:txPr>
        <c:crossAx val="277409312"/>
        <c:crosses val="autoZero"/>
        <c:crossBetween val="between"/>
        <c:majorUnit val="20"/>
        <c:minorUnit val="10"/>
      </c:valAx>
    </c:plotArea>
    <c:legend>
      <c:legendPos val="b"/>
      <c:layout>
        <c:manualLayout>
          <c:xMode val="edge"/>
          <c:yMode val="edge"/>
          <c:x val="0.29907031675354345"/>
          <c:y val="0.93715239066841771"/>
          <c:w val="0.62728946013563647"/>
          <c:h val="4.5667938608604491E-2"/>
        </c:manualLayout>
      </c:layout>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7024503548575"/>
          <c:y val="6.7496821554851621E-2"/>
          <c:w val="0.60988780150477628"/>
          <c:h val="0.91252627196717984"/>
        </c:manualLayout>
      </c:layout>
      <c:barChart>
        <c:barDir val="bar"/>
        <c:grouping val="clustered"/>
        <c:varyColors val="0"/>
        <c:ser>
          <c:idx val="0"/>
          <c:order val="0"/>
          <c:tx>
            <c:strRef>
              <c:f>Sheet2!$B$1</c:f>
              <c:strCache>
                <c:ptCount val="1"/>
                <c:pt idx="0">
                  <c:v>Variable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Sheet2!$A$2:$A$11</c:f>
              <c:strCache>
                <c:ptCount val="10"/>
                <c:pt idx="0">
                  <c:v>ID cards that show your age</c:v>
                </c:pt>
                <c:pt idx="1">
                  <c:v>Digital codes that securely share your age with others</c:v>
                </c:pt>
                <c:pt idx="2">
                  <c:v>Websites or apps that confirm who you are</c:v>
                </c:pt>
                <c:pt idx="3">
                  <c:v>Things like face scans or voice recognition</c:v>
                </c:pt>
                <c:pt idx="4">
                  <c:v>Checking your age through your account or email</c:v>
                </c:pt>
                <c:pt idx="5">
                  <c:v>Using your phone or computer’s settings to confirm your age</c:v>
                </c:pt>
                <c:pt idx="6">
                  <c:v>Using your credit card to prove your age</c:v>
                </c:pt>
                <c:pt idx="7">
                  <c:v>Using your phone records to check your age</c:v>
                </c:pt>
                <c:pt idx="8">
                  <c:v>Technology which tracks your online activity to guess your age</c:v>
                </c:pt>
                <c:pt idx="9">
                  <c:v>Letting some people see your bank details to check your age</c:v>
                </c:pt>
              </c:strCache>
            </c:strRef>
          </c:cat>
          <c:val>
            <c:numRef>
              <c:f>Sheet2!$B$2:$B$11</c:f>
              <c:numCache>
                <c:formatCode>0.00</c:formatCode>
                <c:ptCount val="10"/>
                <c:pt idx="0">
                  <c:v>67.329307681559996</c:v>
                </c:pt>
                <c:pt idx="1">
                  <c:v>50.483824968299999</c:v>
                </c:pt>
                <c:pt idx="2">
                  <c:v>46.528767372499999</c:v>
                </c:pt>
                <c:pt idx="3">
                  <c:v>37.721568621990002</c:v>
                </c:pt>
                <c:pt idx="4">
                  <c:v>32.089776172489998</c:v>
                </c:pt>
                <c:pt idx="5">
                  <c:v>27.297328164380001</c:v>
                </c:pt>
                <c:pt idx="6">
                  <c:v>16.282372611389999</c:v>
                </c:pt>
                <c:pt idx="7">
                  <c:v>17.083190967690001</c:v>
                </c:pt>
                <c:pt idx="8">
                  <c:v>16.38348533273</c:v>
                </c:pt>
                <c:pt idx="9">
                  <c:v>7.9442584362030004</c:v>
                </c:pt>
              </c:numCache>
            </c:numRef>
          </c:val>
          <c:extLst>
            <c:ext xmlns:c16="http://schemas.microsoft.com/office/drawing/2014/chart" uri="{C3380CC4-5D6E-409C-BE32-E72D297353CC}">
              <c16:uniqueId val="{00000000-CE1E-4317-B997-36CB382E8A60}"/>
            </c:ext>
          </c:extLst>
        </c:ser>
        <c:dLbls>
          <c:showLegendKey val="0"/>
          <c:showVal val="0"/>
          <c:showCatName val="0"/>
          <c:showSerName val="0"/>
          <c:showPercent val="0"/>
          <c:showBubbleSize val="0"/>
        </c:dLbls>
        <c:gapWidth val="50"/>
        <c:overlap val="-10"/>
        <c:axId val="277409312"/>
        <c:axId val="277409704"/>
      </c:barChart>
      <c:catAx>
        <c:axId val="277409312"/>
        <c:scaling>
          <c:orientation val="maxMin"/>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77409704"/>
        <c:crosses val="autoZero"/>
        <c:auto val="1"/>
        <c:lblAlgn val="ctr"/>
        <c:lblOffset val="100"/>
        <c:noMultiLvlLbl val="0"/>
      </c:catAx>
      <c:valAx>
        <c:axId val="277409704"/>
        <c:scaling>
          <c:orientation val="minMax"/>
          <c:max val="100"/>
          <c:min val="0"/>
        </c:scaling>
        <c:delete val="0"/>
        <c:axPos val="t"/>
        <c:numFmt formatCode="0.00" sourceLinked="1"/>
        <c:majorTickMark val="out"/>
        <c:minorTickMark val="out"/>
        <c:tickLblPos val="nextTo"/>
        <c:spPr>
          <a:ln>
            <a:solidFill>
              <a:schemeClr val="tx1"/>
            </a:solidFill>
          </a:ln>
        </c:spPr>
        <c:txPr>
          <a:bodyPr/>
          <a:lstStyle/>
          <a:p>
            <a:pPr>
              <a:defRPr sz="900"/>
            </a:pPr>
            <a:endParaRPr lang="en-US"/>
          </a:p>
        </c:txPr>
        <c:crossAx val="277409312"/>
        <c:crosses val="autoZero"/>
        <c:crossBetween val="between"/>
        <c:majorUnit val="20"/>
        <c:minorUnit val="10"/>
      </c:valAx>
    </c:plotArea>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919905296129329"/>
          <c:y val="6.7496821554851621E-2"/>
          <c:w val="0.52979136064103216"/>
          <c:h val="0.91252627196717984"/>
        </c:manualLayout>
      </c:layout>
      <c:barChart>
        <c:barDir val="bar"/>
        <c:grouping val="clustered"/>
        <c:varyColors val="0"/>
        <c:ser>
          <c:idx val="0"/>
          <c:order val="0"/>
          <c:tx>
            <c:strRef>
              <c:f>Sheet2!$B$1</c:f>
              <c:strCache>
                <c:ptCount val="1"/>
                <c:pt idx="0">
                  <c:v>Variable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Sheet2!$A$2:$A$5</c:f>
              <c:strCache>
                <c:ptCount val="4"/>
                <c:pt idx="0">
                  <c:v>Answering questions (e.g. full name, date of birth, address)</c:v>
                </c:pt>
                <c:pt idx="1">
                  <c:v>Showing your ID (e.g. birth certificate or Medicare card)</c:v>
                </c:pt>
                <c:pt idx="2">
                  <c:v>Using your face</c:v>
                </c:pt>
                <c:pt idx="3">
                  <c:v>Other</c:v>
                </c:pt>
              </c:strCache>
            </c:strRef>
          </c:cat>
          <c:val>
            <c:numRef>
              <c:f>Sheet2!$B$2:$B$5</c:f>
              <c:numCache>
                <c:formatCode>0.00</c:formatCode>
                <c:ptCount val="4"/>
                <c:pt idx="0">
                  <c:v>63.66925609191</c:v>
                </c:pt>
                <c:pt idx="1">
                  <c:v>47.502021056289998</c:v>
                </c:pt>
                <c:pt idx="2">
                  <c:v>41.051116014020003</c:v>
                </c:pt>
                <c:pt idx="3">
                  <c:v>6.6552233323010004</c:v>
                </c:pt>
              </c:numCache>
            </c:numRef>
          </c:val>
          <c:extLst>
            <c:ext xmlns:c16="http://schemas.microsoft.com/office/drawing/2014/chart" uri="{C3380CC4-5D6E-409C-BE32-E72D297353CC}">
              <c16:uniqueId val="{00000000-BEEC-46DA-A35F-6892BFCE4A34}"/>
            </c:ext>
          </c:extLst>
        </c:ser>
        <c:dLbls>
          <c:showLegendKey val="0"/>
          <c:showVal val="0"/>
          <c:showCatName val="0"/>
          <c:showSerName val="0"/>
          <c:showPercent val="0"/>
          <c:showBubbleSize val="0"/>
        </c:dLbls>
        <c:gapWidth val="50"/>
        <c:overlap val="-10"/>
        <c:axId val="277409312"/>
        <c:axId val="277409704"/>
      </c:barChart>
      <c:catAx>
        <c:axId val="277409312"/>
        <c:scaling>
          <c:orientation val="maxMin"/>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77409704"/>
        <c:crosses val="autoZero"/>
        <c:auto val="1"/>
        <c:lblAlgn val="ctr"/>
        <c:lblOffset val="100"/>
        <c:noMultiLvlLbl val="0"/>
      </c:catAx>
      <c:valAx>
        <c:axId val="277409704"/>
        <c:scaling>
          <c:orientation val="minMax"/>
          <c:max val="100"/>
          <c:min val="0"/>
        </c:scaling>
        <c:delete val="0"/>
        <c:axPos val="t"/>
        <c:numFmt formatCode="0.00" sourceLinked="1"/>
        <c:majorTickMark val="out"/>
        <c:minorTickMark val="out"/>
        <c:tickLblPos val="nextTo"/>
        <c:spPr>
          <a:ln>
            <a:solidFill>
              <a:schemeClr val="tx1"/>
            </a:solidFill>
          </a:ln>
        </c:spPr>
        <c:txPr>
          <a:bodyPr/>
          <a:lstStyle/>
          <a:p>
            <a:pPr>
              <a:defRPr sz="900"/>
            </a:pPr>
            <a:endParaRPr lang="en-US"/>
          </a:p>
        </c:txPr>
        <c:crossAx val="277409312"/>
        <c:crosses val="autoZero"/>
        <c:crossBetween val="between"/>
        <c:majorUnit val="20"/>
        <c:minorUnit val="10"/>
      </c:valAx>
    </c:plotArea>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7024503548575"/>
          <c:y val="6.7496821554851621E-2"/>
          <c:w val="0.60988780150477628"/>
          <c:h val="0.86098715470158216"/>
        </c:manualLayout>
      </c:layout>
      <c:barChart>
        <c:barDir val="bar"/>
        <c:grouping val="stacked"/>
        <c:varyColors val="0"/>
        <c:ser>
          <c:idx val="0"/>
          <c:order val="0"/>
          <c:tx>
            <c:strRef>
              <c:f>Sheet2!$B$1</c:f>
              <c:strCache>
                <c:ptCount val="1"/>
                <c:pt idx="0">
                  <c:v>Third most important</c:v>
                </c:pt>
              </c:strCache>
            </c:strRef>
          </c:tx>
          <c:spPr>
            <a:solidFill>
              <a:sysClr val="window" lastClr="FFFFFF">
                <a:lumMod val="75000"/>
              </a:sys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Sheet2!$A$2:$A$10</c:f>
              <c:strCache>
                <c:ptCount val="9"/>
                <c:pt idx="0">
                  <c:v>Security</c:v>
                </c:pt>
                <c:pt idx="1">
                  <c:v>Privacy</c:v>
                </c:pt>
                <c:pt idx="2">
                  <c:v>Accuracy</c:v>
                </c:pt>
                <c:pt idx="3">
                  <c:v>Human rights protections</c:v>
                </c:pt>
                <c:pt idx="4">
                  <c:v>Government oversight and accountability</c:v>
                </c:pt>
                <c:pt idx="5">
                  <c:v>Reliability</c:v>
                </c:pt>
                <c:pt idx="6">
                  <c:v>Usability</c:v>
                </c:pt>
                <c:pt idx="7">
                  <c:v>Being free from bias</c:v>
                </c:pt>
                <c:pt idx="8">
                  <c:v>Ability to be used across different online platforms</c:v>
                </c:pt>
              </c:strCache>
            </c:strRef>
          </c:cat>
          <c:val>
            <c:numRef>
              <c:f>Sheet2!$B$2:$B$10</c:f>
              <c:numCache>
                <c:formatCode>0.00</c:formatCode>
                <c:ptCount val="9"/>
                <c:pt idx="0">
                  <c:v>12.01488754422</c:v>
                </c:pt>
                <c:pt idx="1">
                  <c:v>11.16105390175</c:v>
                </c:pt>
                <c:pt idx="2">
                  <c:v>11.660375247459999</c:v>
                </c:pt>
                <c:pt idx="3">
                  <c:v>10.75971289644</c:v>
                </c:pt>
                <c:pt idx="4">
                  <c:v>12.944446808189999</c:v>
                </c:pt>
                <c:pt idx="5">
                  <c:v>10.47802925109</c:v>
                </c:pt>
                <c:pt idx="6">
                  <c:v>7.5389080182050003</c:v>
                </c:pt>
                <c:pt idx="7">
                  <c:v>5.7951740591699998</c:v>
                </c:pt>
                <c:pt idx="8">
                  <c:v>9.8524237138129998</c:v>
                </c:pt>
              </c:numCache>
            </c:numRef>
          </c:val>
          <c:extLst>
            <c:ext xmlns:c16="http://schemas.microsoft.com/office/drawing/2014/chart" uri="{C3380CC4-5D6E-409C-BE32-E72D297353CC}">
              <c16:uniqueId val="{00000000-14F3-4C38-B98F-A21E6DBCEB45}"/>
            </c:ext>
          </c:extLst>
        </c:ser>
        <c:ser>
          <c:idx val="1"/>
          <c:order val="1"/>
          <c:tx>
            <c:strRef>
              <c:f>Sheet2!$C$1</c:f>
              <c:strCache>
                <c:ptCount val="1"/>
                <c:pt idx="0">
                  <c:v>Second most important </c:v>
                </c:pt>
              </c:strCache>
            </c:strRef>
          </c:tx>
          <c:spPr>
            <a:solidFill>
              <a:srgbClr val="004DCF">
                <a:lumMod val="40000"/>
                <a:lumOff val="6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Sheet2!$A$2:$A$10</c:f>
              <c:strCache>
                <c:ptCount val="9"/>
                <c:pt idx="0">
                  <c:v>Security</c:v>
                </c:pt>
                <c:pt idx="1">
                  <c:v>Privacy</c:v>
                </c:pt>
                <c:pt idx="2">
                  <c:v>Accuracy</c:v>
                </c:pt>
                <c:pt idx="3">
                  <c:v>Human rights protections</c:v>
                </c:pt>
                <c:pt idx="4">
                  <c:v>Government oversight and accountability</c:v>
                </c:pt>
                <c:pt idx="5">
                  <c:v>Reliability</c:v>
                </c:pt>
                <c:pt idx="6">
                  <c:v>Usability</c:v>
                </c:pt>
                <c:pt idx="7">
                  <c:v>Being free from bias</c:v>
                </c:pt>
                <c:pt idx="8">
                  <c:v>Ability to be used across different online platforms</c:v>
                </c:pt>
              </c:strCache>
            </c:strRef>
          </c:cat>
          <c:val>
            <c:numRef>
              <c:f>Sheet2!$C$2:$C$10</c:f>
              <c:numCache>
                <c:formatCode>0.00</c:formatCode>
                <c:ptCount val="9"/>
                <c:pt idx="0">
                  <c:v>18.58881590411</c:v>
                </c:pt>
                <c:pt idx="1">
                  <c:v>18.948517495570002</c:v>
                </c:pt>
                <c:pt idx="2">
                  <c:v>11.300453515739999</c:v>
                </c:pt>
                <c:pt idx="3">
                  <c:v>8.1233856942870002</c:v>
                </c:pt>
                <c:pt idx="4">
                  <c:v>9.1687090925709995</c:v>
                </c:pt>
                <c:pt idx="5">
                  <c:v>9.2224340524309998</c:v>
                </c:pt>
                <c:pt idx="6">
                  <c:v>8.0659752833620004</c:v>
                </c:pt>
                <c:pt idx="7">
                  <c:v>6.0241688504180004</c:v>
                </c:pt>
                <c:pt idx="8">
                  <c:v>7.6199448105740002</c:v>
                </c:pt>
              </c:numCache>
            </c:numRef>
          </c:val>
          <c:extLst>
            <c:ext xmlns:c16="http://schemas.microsoft.com/office/drawing/2014/chart" uri="{C3380CC4-5D6E-409C-BE32-E72D297353CC}">
              <c16:uniqueId val="{00000001-14F3-4C38-B98F-A21E6DBCEB45}"/>
            </c:ext>
          </c:extLst>
        </c:ser>
        <c:ser>
          <c:idx val="2"/>
          <c:order val="2"/>
          <c:tx>
            <c:strRef>
              <c:f>Sheet2!$D$1</c:f>
              <c:strCache>
                <c:ptCount val="1"/>
                <c:pt idx="0">
                  <c:v>Most important </c:v>
                </c:pt>
              </c:strCache>
            </c:strRef>
          </c:tx>
          <c:spPr>
            <a:solidFill>
              <a:srgbClr val="004DCF">
                <a:lumMod val="75000"/>
              </a:srgbClr>
            </a:solidFill>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2-1E4E-4A94-B84C-27AF7380A8BF}"/>
                </c:ext>
              </c:extLst>
            </c:dLbl>
            <c:dLbl>
              <c:idx val="7"/>
              <c:delete val="1"/>
              <c:extLst>
                <c:ext xmlns:c15="http://schemas.microsoft.com/office/drawing/2012/chart" uri="{CE6537A1-D6FC-4f65-9D91-7224C49458BB}"/>
                <c:ext xmlns:c16="http://schemas.microsoft.com/office/drawing/2014/chart" uri="{C3380CC4-5D6E-409C-BE32-E72D297353CC}">
                  <c16:uniqueId val="{00000001-1E4E-4A94-B84C-27AF7380A8BF}"/>
                </c:ext>
              </c:extLst>
            </c:dLbl>
            <c:dLbl>
              <c:idx val="8"/>
              <c:delete val="1"/>
              <c:extLst>
                <c:ext xmlns:c15="http://schemas.microsoft.com/office/drawing/2012/chart" uri="{CE6537A1-D6FC-4f65-9D91-7224C49458BB}"/>
                <c:ext xmlns:c16="http://schemas.microsoft.com/office/drawing/2014/chart" uri="{C3380CC4-5D6E-409C-BE32-E72D297353CC}">
                  <c16:uniqueId val="{00000000-1E4E-4A94-B84C-27AF7380A8BF}"/>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Sheet2!$A$2:$A$10</c:f>
              <c:strCache>
                <c:ptCount val="9"/>
                <c:pt idx="0">
                  <c:v>Security</c:v>
                </c:pt>
                <c:pt idx="1">
                  <c:v>Privacy</c:v>
                </c:pt>
                <c:pt idx="2">
                  <c:v>Accuracy</c:v>
                </c:pt>
                <c:pt idx="3">
                  <c:v>Human rights protections</c:v>
                </c:pt>
                <c:pt idx="4">
                  <c:v>Government oversight and accountability</c:v>
                </c:pt>
                <c:pt idx="5">
                  <c:v>Reliability</c:v>
                </c:pt>
                <c:pt idx="6">
                  <c:v>Usability</c:v>
                </c:pt>
                <c:pt idx="7">
                  <c:v>Being free from bias</c:v>
                </c:pt>
                <c:pt idx="8">
                  <c:v>Ability to be used across different online platforms</c:v>
                </c:pt>
              </c:strCache>
            </c:strRef>
          </c:cat>
          <c:val>
            <c:numRef>
              <c:f>Sheet2!$D$2:$D$10</c:f>
              <c:numCache>
                <c:formatCode>0.00</c:formatCode>
                <c:ptCount val="9"/>
                <c:pt idx="0">
                  <c:v>29.981841838129998</c:v>
                </c:pt>
                <c:pt idx="1">
                  <c:v>25.974619512739999</c:v>
                </c:pt>
                <c:pt idx="2">
                  <c:v>8.8260137281979993</c:v>
                </c:pt>
                <c:pt idx="3">
                  <c:v>9.3236208883580005</c:v>
                </c:pt>
                <c:pt idx="4">
                  <c:v>7.1434110437939999</c:v>
                </c:pt>
                <c:pt idx="5">
                  <c:v>6.0400449058719996</c:v>
                </c:pt>
                <c:pt idx="6">
                  <c:v>4.0773540607659999</c:v>
                </c:pt>
                <c:pt idx="7">
                  <c:v>4.4175826740790001</c:v>
                </c:pt>
                <c:pt idx="8">
                  <c:v>3.461622517366</c:v>
                </c:pt>
              </c:numCache>
            </c:numRef>
          </c:val>
          <c:extLst>
            <c:ext xmlns:c16="http://schemas.microsoft.com/office/drawing/2014/chart" uri="{C3380CC4-5D6E-409C-BE32-E72D297353CC}">
              <c16:uniqueId val="{00000002-14F3-4C38-B98F-A21E6DBCEB45}"/>
            </c:ext>
          </c:extLst>
        </c:ser>
        <c:dLbls>
          <c:showLegendKey val="0"/>
          <c:showVal val="0"/>
          <c:showCatName val="0"/>
          <c:showSerName val="0"/>
          <c:showPercent val="0"/>
          <c:showBubbleSize val="0"/>
        </c:dLbls>
        <c:gapWidth val="50"/>
        <c:overlap val="100"/>
        <c:axId val="277409312"/>
        <c:axId val="277409704"/>
      </c:barChart>
      <c:catAx>
        <c:axId val="277409312"/>
        <c:scaling>
          <c:orientation val="maxMin"/>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77409704"/>
        <c:crosses val="autoZero"/>
        <c:auto val="1"/>
        <c:lblAlgn val="ctr"/>
        <c:lblOffset val="100"/>
        <c:noMultiLvlLbl val="0"/>
      </c:catAx>
      <c:valAx>
        <c:axId val="277409704"/>
        <c:scaling>
          <c:orientation val="minMax"/>
          <c:max val="80"/>
          <c:min val="0"/>
        </c:scaling>
        <c:delete val="0"/>
        <c:axPos val="t"/>
        <c:numFmt formatCode="0.00" sourceLinked="1"/>
        <c:majorTickMark val="out"/>
        <c:minorTickMark val="out"/>
        <c:tickLblPos val="nextTo"/>
        <c:spPr>
          <a:ln>
            <a:solidFill>
              <a:schemeClr val="tx1"/>
            </a:solidFill>
          </a:ln>
        </c:spPr>
        <c:txPr>
          <a:bodyPr/>
          <a:lstStyle/>
          <a:p>
            <a:pPr>
              <a:defRPr sz="900"/>
            </a:pPr>
            <a:endParaRPr lang="en-US"/>
          </a:p>
        </c:txPr>
        <c:crossAx val="277409312"/>
        <c:crosses val="autoZero"/>
        <c:crossBetween val="between"/>
        <c:majorUnit val="20"/>
        <c:minorUnit val="10"/>
      </c:valAx>
    </c:plotArea>
    <c:legend>
      <c:legendPos val="b"/>
      <c:layout>
        <c:manualLayout>
          <c:xMode val="edge"/>
          <c:yMode val="edge"/>
          <c:x val="0.29907031675354345"/>
          <c:y val="0.93715239066841771"/>
          <c:w val="0.62728946013563647"/>
          <c:h val="4.5667938608604491E-2"/>
        </c:manualLayout>
      </c:layout>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7024503548575"/>
          <c:y val="6.7496821554851621E-2"/>
          <c:w val="0.60988780150477628"/>
          <c:h val="0.79749489647127447"/>
        </c:manualLayout>
      </c:layout>
      <c:barChart>
        <c:barDir val="bar"/>
        <c:grouping val="stacked"/>
        <c:varyColors val="0"/>
        <c:ser>
          <c:idx val="0"/>
          <c:order val="0"/>
          <c:tx>
            <c:strRef>
              <c:f>Sheet2!$B$1</c:f>
              <c:strCache>
                <c:ptCount val="1"/>
                <c:pt idx="0">
                  <c:v>Third most important</c:v>
                </c:pt>
              </c:strCache>
            </c:strRef>
          </c:tx>
          <c:spPr>
            <a:solidFill>
              <a:sysClr val="window" lastClr="FFFFFF">
                <a:lumMod val="75000"/>
              </a:sys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Sheet2!$A$2:$A$4</c:f>
              <c:strCache>
                <c:ptCount val="3"/>
                <c:pt idx="0">
                  <c:v>Keeping my information safe</c:v>
                </c:pt>
                <c:pt idx="1">
                  <c:v>Making it easy to use</c:v>
                </c:pt>
                <c:pt idx="2">
                  <c:v>Being right about my age</c:v>
                </c:pt>
              </c:strCache>
            </c:strRef>
          </c:cat>
          <c:val>
            <c:numRef>
              <c:f>Sheet2!$B$2:$B$4</c:f>
              <c:numCache>
                <c:formatCode>0.00</c:formatCode>
                <c:ptCount val="3"/>
                <c:pt idx="0">
                  <c:v>14.375111044640001</c:v>
                </c:pt>
                <c:pt idx="1">
                  <c:v>38.90167751832</c:v>
                </c:pt>
                <c:pt idx="2">
                  <c:v>30.662195102630001</c:v>
                </c:pt>
              </c:numCache>
            </c:numRef>
          </c:val>
          <c:extLst>
            <c:ext xmlns:c16="http://schemas.microsoft.com/office/drawing/2014/chart" uri="{C3380CC4-5D6E-409C-BE32-E72D297353CC}">
              <c16:uniqueId val="{00000000-0D5D-407A-BEEA-4FBA3C0EE092}"/>
            </c:ext>
          </c:extLst>
        </c:ser>
        <c:ser>
          <c:idx val="1"/>
          <c:order val="1"/>
          <c:tx>
            <c:strRef>
              <c:f>Sheet2!$C$1</c:f>
              <c:strCache>
                <c:ptCount val="1"/>
                <c:pt idx="0">
                  <c:v>Second most important </c:v>
                </c:pt>
              </c:strCache>
            </c:strRef>
          </c:tx>
          <c:spPr>
            <a:solidFill>
              <a:srgbClr val="004DCF">
                <a:lumMod val="40000"/>
                <a:lumOff val="6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Sheet2!$A$2:$A$4</c:f>
              <c:strCache>
                <c:ptCount val="3"/>
                <c:pt idx="0">
                  <c:v>Keeping my information safe</c:v>
                </c:pt>
                <c:pt idx="1">
                  <c:v>Making it easy to use</c:v>
                </c:pt>
                <c:pt idx="2">
                  <c:v>Being right about my age</c:v>
                </c:pt>
              </c:strCache>
            </c:strRef>
          </c:cat>
          <c:val>
            <c:numRef>
              <c:f>Sheet2!$C$2:$C$4</c:f>
              <c:numCache>
                <c:formatCode>0.00</c:formatCode>
                <c:ptCount val="3"/>
                <c:pt idx="0">
                  <c:v>20.83653627768</c:v>
                </c:pt>
                <c:pt idx="1">
                  <c:v>31.982611077870001</c:v>
                </c:pt>
                <c:pt idx="2">
                  <c:v>41.36693675587</c:v>
                </c:pt>
              </c:numCache>
            </c:numRef>
          </c:val>
          <c:extLst>
            <c:ext xmlns:c16="http://schemas.microsoft.com/office/drawing/2014/chart" uri="{C3380CC4-5D6E-409C-BE32-E72D297353CC}">
              <c16:uniqueId val="{00000001-0D5D-407A-BEEA-4FBA3C0EE092}"/>
            </c:ext>
          </c:extLst>
        </c:ser>
        <c:ser>
          <c:idx val="2"/>
          <c:order val="2"/>
          <c:tx>
            <c:strRef>
              <c:f>Sheet2!$D$1</c:f>
              <c:strCache>
                <c:ptCount val="1"/>
                <c:pt idx="0">
                  <c:v>Most important </c:v>
                </c:pt>
              </c:strCache>
            </c:strRef>
          </c:tx>
          <c:spPr>
            <a:solidFill>
              <a:srgbClr val="004DCF">
                <a:lumMod val="75000"/>
              </a:srgbClr>
            </a:solidFill>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Sheet2!$A$2:$A$4</c:f>
              <c:strCache>
                <c:ptCount val="3"/>
                <c:pt idx="0">
                  <c:v>Keeping my information safe</c:v>
                </c:pt>
                <c:pt idx="1">
                  <c:v>Making it easy to use</c:v>
                </c:pt>
                <c:pt idx="2">
                  <c:v>Being right about my age</c:v>
                </c:pt>
              </c:strCache>
            </c:strRef>
          </c:cat>
          <c:val>
            <c:numRef>
              <c:f>Sheet2!$D$2:$D$4</c:f>
              <c:numCache>
                <c:formatCode>0.00</c:formatCode>
                <c:ptCount val="3"/>
                <c:pt idx="0">
                  <c:v>56.562878266059997</c:v>
                </c:pt>
                <c:pt idx="1">
                  <c:v>21.758504189690001</c:v>
                </c:pt>
                <c:pt idx="2">
                  <c:v>20.498741923059999</c:v>
                </c:pt>
              </c:numCache>
            </c:numRef>
          </c:val>
          <c:extLst>
            <c:ext xmlns:c16="http://schemas.microsoft.com/office/drawing/2014/chart" uri="{C3380CC4-5D6E-409C-BE32-E72D297353CC}">
              <c16:uniqueId val="{00000002-0D5D-407A-BEEA-4FBA3C0EE092}"/>
            </c:ext>
          </c:extLst>
        </c:ser>
        <c:dLbls>
          <c:showLegendKey val="0"/>
          <c:showVal val="0"/>
          <c:showCatName val="0"/>
          <c:showSerName val="0"/>
          <c:showPercent val="0"/>
          <c:showBubbleSize val="0"/>
        </c:dLbls>
        <c:gapWidth val="50"/>
        <c:overlap val="100"/>
        <c:axId val="277409312"/>
        <c:axId val="277409704"/>
      </c:barChart>
      <c:catAx>
        <c:axId val="277409312"/>
        <c:scaling>
          <c:orientation val="maxMin"/>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77409704"/>
        <c:crosses val="autoZero"/>
        <c:auto val="1"/>
        <c:lblAlgn val="ctr"/>
        <c:lblOffset val="100"/>
        <c:noMultiLvlLbl val="0"/>
      </c:catAx>
      <c:valAx>
        <c:axId val="277409704"/>
        <c:scaling>
          <c:orientation val="minMax"/>
          <c:max val="100"/>
          <c:min val="0"/>
        </c:scaling>
        <c:delete val="0"/>
        <c:axPos val="t"/>
        <c:numFmt formatCode="0.00" sourceLinked="1"/>
        <c:majorTickMark val="out"/>
        <c:minorTickMark val="out"/>
        <c:tickLblPos val="nextTo"/>
        <c:spPr>
          <a:ln>
            <a:solidFill>
              <a:schemeClr val="tx1"/>
            </a:solidFill>
          </a:ln>
        </c:spPr>
        <c:txPr>
          <a:bodyPr/>
          <a:lstStyle/>
          <a:p>
            <a:pPr>
              <a:defRPr sz="900"/>
            </a:pPr>
            <a:endParaRPr lang="en-US"/>
          </a:p>
        </c:txPr>
        <c:crossAx val="277409312"/>
        <c:crosses val="autoZero"/>
        <c:crossBetween val="between"/>
        <c:majorUnit val="20"/>
        <c:minorUnit val="10"/>
      </c:valAx>
    </c:plotArea>
    <c:legend>
      <c:legendPos val="b"/>
      <c:layout>
        <c:manualLayout>
          <c:xMode val="edge"/>
          <c:yMode val="edge"/>
          <c:x val="0.29907031675354345"/>
          <c:y val="0.93715239066841771"/>
          <c:w val="0.62728946013563647"/>
          <c:h val="4.5667938608604491E-2"/>
        </c:manualLayout>
      </c:layout>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7024503548575"/>
          <c:y val="6.7496821554851621E-2"/>
          <c:w val="0.60988780150477628"/>
          <c:h val="0.86098715470158216"/>
        </c:manualLayout>
      </c:layout>
      <c:barChart>
        <c:barDir val="bar"/>
        <c:grouping val="stacked"/>
        <c:varyColors val="0"/>
        <c:ser>
          <c:idx val="2"/>
          <c:order val="0"/>
          <c:tx>
            <c:strRef>
              <c:f>Sheet2!$D$1</c:f>
              <c:strCache>
                <c:ptCount val="1"/>
                <c:pt idx="0">
                  <c:v>Not at all concerned</c:v>
                </c:pt>
              </c:strCache>
            </c:strRef>
          </c:tx>
          <c:spPr>
            <a:solidFill>
              <a:srgbClr val="BFBFBF"/>
            </a:solidFill>
          </c:spPr>
          <c:invertIfNegative val="0"/>
          <c:dLbls>
            <c:dLbl>
              <c:idx val="0"/>
              <c:layout>
                <c:manualLayout>
                  <c:x val="1.0444955086693127E-2"/>
                  <c:y val="-2.86305299883328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CB-4FB3-9D91-5C8A55848B16}"/>
                </c:ext>
              </c:extLst>
            </c:dLbl>
            <c:dLbl>
              <c:idx val="1"/>
              <c:layout>
                <c:manualLayout>
                  <c:x val="1.2533946104031714E-2"/>
                  <c:y val="2.254549963907845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CB-4FB3-9D91-5C8A55848B16}"/>
                </c:ext>
              </c:extLst>
            </c:dLbl>
            <c:spPr>
              <a:noFill/>
              <a:ln>
                <a:noFill/>
              </a:ln>
              <a:effectLst/>
            </c:spPr>
            <c:txPr>
              <a:bodyPr wrap="square" lIns="38100" tIns="19050" rIns="38100" bIns="19050" anchor="ctr">
                <a:spAutoFit/>
              </a:bodyPr>
              <a:lstStyle/>
              <a:p>
                <a:pPr>
                  <a:defRPr>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Sheet2!$A$2:$A$9</c:f>
              <c:strCache>
                <c:ptCount val="8"/>
                <c:pt idx="0">
                  <c:v>Privacy</c:v>
                </c:pt>
                <c:pt idx="1">
                  <c:v>Security</c:v>
                </c:pt>
                <c:pt idx="2">
                  <c:v>Accuracy</c:v>
                </c:pt>
                <c:pt idx="3">
                  <c:v>Government oversight and accountability</c:v>
                </c:pt>
                <c:pt idx="4">
                  <c:v>Personal usage cost</c:v>
                </c:pt>
                <c:pt idx="5">
                  <c:v>Being free from bias</c:v>
                </c:pt>
                <c:pt idx="6">
                  <c:v>Usability</c:v>
                </c:pt>
                <c:pt idx="7">
                  <c:v>Development costs</c:v>
                </c:pt>
              </c:strCache>
            </c:strRef>
          </c:cat>
          <c:val>
            <c:numRef>
              <c:f>Sheet2!$D$2:$D$9</c:f>
              <c:numCache>
                <c:formatCode>0.00</c:formatCode>
                <c:ptCount val="8"/>
                <c:pt idx="0">
                  <c:v>3.8469974158290001</c:v>
                </c:pt>
                <c:pt idx="1">
                  <c:v>3.644199530386</c:v>
                </c:pt>
                <c:pt idx="2">
                  <c:v>8.1475007206840004</c:v>
                </c:pt>
                <c:pt idx="3">
                  <c:v>8.9714180551910001</c:v>
                </c:pt>
                <c:pt idx="4">
                  <c:v>13.79459272817</c:v>
                </c:pt>
                <c:pt idx="5">
                  <c:v>19.622976154370001</c:v>
                </c:pt>
                <c:pt idx="6">
                  <c:v>15.28914392551</c:v>
                </c:pt>
                <c:pt idx="7">
                  <c:v>36.012793429230001</c:v>
                </c:pt>
              </c:numCache>
            </c:numRef>
          </c:val>
          <c:extLst>
            <c:ext xmlns:c16="http://schemas.microsoft.com/office/drawing/2014/chart" uri="{C3380CC4-5D6E-409C-BE32-E72D297353CC}">
              <c16:uniqueId val="{00000002-1116-41DC-B297-9050F70AD7D4}"/>
            </c:ext>
          </c:extLst>
        </c:ser>
        <c:ser>
          <c:idx val="1"/>
          <c:order val="1"/>
          <c:tx>
            <c:strRef>
              <c:f>Sheet2!$C$1</c:f>
              <c:strCache>
                <c:ptCount val="1"/>
                <c:pt idx="0">
                  <c:v>Somewhat concerned</c:v>
                </c:pt>
              </c:strCache>
            </c:strRef>
          </c:tx>
          <c:spPr>
            <a:solidFill>
              <a:srgbClr val="86B3FF"/>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Sheet2!$A$2:$A$9</c:f>
              <c:strCache>
                <c:ptCount val="8"/>
                <c:pt idx="0">
                  <c:v>Privacy</c:v>
                </c:pt>
                <c:pt idx="1">
                  <c:v>Security</c:v>
                </c:pt>
                <c:pt idx="2">
                  <c:v>Accuracy</c:v>
                </c:pt>
                <c:pt idx="3">
                  <c:v>Government oversight and accountability</c:v>
                </c:pt>
                <c:pt idx="4">
                  <c:v>Personal usage cost</c:v>
                </c:pt>
                <c:pt idx="5">
                  <c:v>Being free from bias</c:v>
                </c:pt>
                <c:pt idx="6">
                  <c:v>Usability</c:v>
                </c:pt>
                <c:pt idx="7">
                  <c:v>Development costs</c:v>
                </c:pt>
              </c:strCache>
            </c:strRef>
          </c:cat>
          <c:val>
            <c:numRef>
              <c:f>Sheet2!$C$2:$C$9</c:f>
              <c:numCache>
                <c:formatCode>0.00</c:formatCode>
                <c:ptCount val="8"/>
                <c:pt idx="0">
                  <c:v>18.702735602619999</c:v>
                </c:pt>
                <c:pt idx="1">
                  <c:v>19.16352476822</c:v>
                </c:pt>
                <c:pt idx="2">
                  <c:v>41.786948291820003</c:v>
                </c:pt>
                <c:pt idx="3">
                  <c:v>42.57026369615</c:v>
                </c:pt>
                <c:pt idx="4">
                  <c:v>45.331319180420003</c:v>
                </c:pt>
                <c:pt idx="5">
                  <c:v>49.115917754569999</c:v>
                </c:pt>
                <c:pt idx="6">
                  <c:v>54.796877323730001</c:v>
                </c:pt>
                <c:pt idx="7">
                  <c:v>44.990656137549998</c:v>
                </c:pt>
              </c:numCache>
            </c:numRef>
          </c:val>
          <c:extLst>
            <c:ext xmlns:c16="http://schemas.microsoft.com/office/drawing/2014/chart" uri="{C3380CC4-5D6E-409C-BE32-E72D297353CC}">
              <c16:uniqueId val="{00000001-1116-41DC-B297-9050F70AD7D4}"/>
            </c:ext>
          </c:extLst>
        </c:ser>
        <c:ser>
          <c:idx val="0"/>
          <c:order val="2"/>
          <c:tx>
            <c:strRef>
              <c:f>Sheet2!$B$1</c:f>
              <c:strCache>
                <c:ptCount val="1"/>
                <c:pt idx="0">
                  <c:v>Very concerned</c:v>
                </c:pt>
              </c:strCache>
            </c:strRef>
          </c:tx>
          <c:spPr>
            <a:solidFill>
              <a:srgbClr val="003A9B"/>
            </a:solidFill>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Sheet2!$A$2:$A$9</c:f>
              <c:strCache>
                <c:ptCount val="8"/>
                <c:pt idx="0">
                  <c:v>Privacy</c:v>
                </c:pt>
                <c:pt idx="1">
                  <c:v>Security</c:v>
                </c:pt>
                <c:pt idx="2">
                  <c:v>Accuracy</c:v>
                </c:pt>
                <c:pt idx="3">
                  <c:v>Government oversight and accountability</c:v>
                </c:pt>
                <c:pt idx="4">
                  <c:v>Personal usage cost</c:v>
                </c:pt>
                <c:pt idx="5">
                  <c:v>Being free from bias</c:v>
                </c:pt>
                <c:pt idx="6">
                  <c:v>Usability</c:v>
                </c:pt>
                <c:pt idx="7">
                  <c:v>Development costs</c:v>
                </c:pt>
              </c:strCache>
            </c:strRef>
          </c:cat>
          <c:val>
            <c:numRef>
              <c:f>Sheet2!$B$2:$B$9</c:f>
              <c:numCache>
                <c:formatCode>0.00</c:formatCode>
                <c:ptCount val="8"/>
                <c:pt idx="0">
                  <c:v>77.000951414919996</c:v>
                </c:pt>
                <c:pt idx="1">
                  <c:v>76.843339482730002</c:v>
                </c:pt>
                <c:pt idx="2">
                  <c:v>49.567143936880001</c:v>
                </c:pt>
                <c:pt idx="3">
                  <c:v>47.819746611070002</c:v>
                </c:pt>
                <c:pt idx="4">
                  <c:v>40.366598690860002</c:v>
                </c:pt>
                <c:pt idx="5">
                  <c:v>30.78964168321</c:v>
                </c:pt>
                <c:pt idx="6">
                  <c:v>29.468328319089999</c:v>
                </c:pt>
                <c:pt idx="7">
                  <c:v>18.45160557306</c:v>
                </c:pt>
              </c:numCache>
            </c:numRef>
          </c:val>
          <c:extLst>
            <c:ext xmlns:c16="http://schemas.microsoft.com/office/drawing/2014/chart" uri="{C3380CC4-5D6E-409C-BE32-E72D297353CC}">
              <c16:uniqueId val="{00000000-1116-41DC-B297-9050F70AD7D4}"/>
            </c:ext>
          </c:extLst>
        </c:ser>
        <c:dLbls>
          <c:showLegendKey val="0"/>
          <c:showVal val="0"/>
          <c:showCatName val="0"/>
          <c:showSerName val="0"/>
          <c:showPercent val="0"/>
          <c:showBubbleSize val="0"/>
        </c:dLbls>
        <c:gapWidth val="50"/>
        <c:overlap val="100"/>
        <c:axId val="277409312"/>
        <c:axId val="277409704"/>
      </c:barChart>
      <c:catAx>
        <c:axId val="277409312"/>
        <c:scaling>
          <c:orientation val="maxMin"/>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77409704"/>
        <c:crosses val="autoZero"/>
        <c:auto val="1"/>
        <c:lblAlgn val="ctr"/>
        <c:lblOffset val="100"/>
        <c:noMultiLvlLbl val="0"/>
      </c:catAx>
      <c:valAx>
        <c:axId val="277409704"/>
        <c:scaling>
          <c:orientation val="minMax"/>
          <c:max val="100"/>
          <c:min val="0"/>
        </c:scaling>
        <c:delete val="0"/>
        <c:axPos val="t"/>
        <c:numFmt formatCode="0.00" sourceLinked="1"/>
        <c:majorTickMark val="out"/>
        <c:minorTickMark val="out"/>
        <c:tickLblPos val="nextTo"/>
        <c:spPr>
          <a:ln>
            <a:solidFill>
              <a:schemeClr val="tx1"/>
            </a:solidFill>
          </a:ln>
        </c:spPr>
        <c:txPr>
          <a:bodyPr/>
          <a:lstStyle/>
          <a:p>
            <a:pPr>
              <a:defRPr sz="900"/>
            </a:pPr>
            <a:endParaRPr lang="en-US"/>
          </a:p>
        </c:txPr>
        <c:crossAx val="277409312"/>
        <c:crosses val="autoZero"/>
        <c:crossBetween val="between"/>
        <c:majorUnit val="20"/>
        <c:minorUnit val="10"/>
      </c:valAx>
    </c:plotArea>
    <c:legend>
      <c:legendPos val="b"/>
      <c:layout>
        <c:manualLayout>
          <c:xMode val="edge"/>
          <c:yMode val="edge"/>
          <c:x val="0.29907031675354345"/>
          <c:y val="0.93715239066841771"/>
          <c:w val="0.62728946013563647"/>
          <c:h val="4.5667938608604491E-2"/>
        </c:manualLayout>
      </c:layout>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7024503548575"/>
          <c:y val="6.7496821554851621E-2"/>
          <c:w val="0.60988780150477628"/>
          <c:h val="0.91252627196717984"/>
        </c:manualLayout>
      </c:layout>
      <c:barChart>
        <c:barDir val="bar"/>
        <c:grouping val="clustered"/>
        <c:varyColors val="0"/>
        <c:ser>
          <c:idx val="0"/>
          <c:order val="0"/>
          <c:tx>
            <c:strRef>
              <c:f>Sheet2!$B$1</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Sheet2!$A$2:$A$9</c:f>
              <c:strCache>
                <c:ptCount val="8"/>
                <c:pt idx="0">
                  <c:v>Free video streaming services</c:v>
                </c:pt>
                <c:pt idx="1">
                  <c:v>Online subscription services</c:v>
                </c:pt>
                <c:pt idx="2">
                  <c:v>Other websites or apps</c:v>
                </c:pt>
                <c:pt idx="3">
                  <c:v>TV</c:v>
                </c:pt>
                <c:pt idx="4">
                  <c:v>On demand TV</c:v>
                </c:pt>
                <c:pt idx="5">
                  <c:v>Sports specific website or app</c:v>
                </c:pt>
                <c:pt idx="6">
                  <c:v>Pay TV</c:v>
                </c:pt>
                <c:pt idx="7">
                  <c:v>Pay-per-view services</c:v>
                </c:pt>
              </c:strCache>
            </c:strRef>
          </c:cat>
          <c:val>
            <c:numRef>
              <c:f>Sheet2!$B$2:$B$9</c:f>
              <c:numCache>
                <c:formatCode>0.00</c:formatCode>
                <c:ptCount val="8"/>
                <c:pt idx="0">
                  <c:v>83.64260619481</c:v>
                </c:pt>
                <c:pt idx="1">
                  <c:v>81.501083478629994</c:v>
                </c:pt>
                <c:pt idx="2">
                  <c:v>53.588666725640003</c:v>
                </c:pt>
                <c:pt idx="3">
                  <c:v>47.662660481800003</c:v>
                </c:pt>
                <c:pt idx="4">
                  <c:v>36.26675765289</c:v>
                </c:pt>
                <c:pt idx="5">
                  <c:v>21.609286074100002</c:v>
                </c:pt>
                <c:pt idx="6">
                  <c:v>20.38688127252</c:v>
                </c:pt>
                <c:pt idx="7">
                  <c:v>10.70412189052</c:v>
                </c:pt>
              </c:numCache>
            </c:numRef>
          </c:val>
          <c:extLst>
            <c:ext xmlns:c16="http://schemas.microsoft.com/office/drawing/2014/chart" uri="{C3380CC4-5D6E-409C-BE32-E72D297353CC}">
              <c16:uniqueId val="{00000000-2C78-440C-A7AA-51E82A3DB64F}"/>
            </c:ext>
          </c:extLst>
        </c:ser>
        <c:dLbls>
          <c:showLegendKey val="0"/>
          <c:showVal val="0"/>
          <c:showCatName val="0"/>
          <c:showSerName val="0"/>
          <c:showPercent val="0"/>
          <c:showBubbleSize val="0"/>
        </c:dLbls>
        <c:gapWidth val="50"/>
        <c:overlap val="-10"/>
        <c:axId val="277409312"/>
        <c:axId val="277409704"/>
      </c:barChart>
      <c:catAx>
        <c:axId val="277409312"/>
        <c:scaling>
          <c:orientation val="maxMin"/>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77409704"/>
        <c:crosses val="autoZero"/>
        <c:auto val="1"/>
        <c:lblAlgn val="ctr"/>
        <c:lblOffset val="100"/>
        <c:noMultiLvlLbl val="0"/>
      </c:catAx>
      <c:valAx>
        <c:axId val="277409704"/>
        <c:scaling>
          <c:orientation val="minMax"/>
          <c:max val="100"/>
          <c:min val="0"/>
        </c:scaling>
        <c:delete val="0"/>
        <c:axPos val="t"/>
        <c:numFmt formatCode="0.00" sourceLinked="1"/>
        <c:majorTickMark val="out"/>
        <c:minorTickMark val="out"/>
        <c:tickLblPos val="nextTo"/>
        <c:spPr>
          <a:ln>
            <a:solidFill>
              <a:schemeClr val="tx1"/>
            </a:solidFill>
          </a:ln>
        </c:spPr>
        <c:txPr>
          <a:bodyPr/>
          <a:lstStyle/>
          <a:p>
            <a:pPr>
              <a:defRPr sz="900"/>
            </a:pPr>
            <a:endParaRPr lang="en-US"/>
          </a:p>
        </c:txPr>
        <c:crossAx val="277409312"/>
        <c:crosses val="autoZero"/>
        <c:crossBetween val="between"/>
        <c:majorUnit val="20"/>
        <c:minorUnit val="10"/>
      </c:valAx>
    </c:plotArea>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7024503548575"/>
          <c:y val="6.7496821554851621E-2"/>
          <c:w val="0.60988780150477628"/>
          <c:h val="0.86098715470158216"/>
        </c:manualLayout>
      </c:layout>
      <c:barChart>
        <c:barDir val="bar"/>
        <c:grouping val="clustered"/>
        <c:varyColors val="0"/>
        <c:ser>
          <c:idx val="0"/>
          <c:order val="0"/>
          <c:tx>
            <c:strRef>
              <c:f>Sheet2!$B$1</c:f>
              <c:strCache>
                <c:ptCount val="1"/>
                <c:pt idx="0">
                  <c:v>Most concerned</c:v>
                </c:pt>
              </c:strCache>
            </c:strRef>
          </c:tx>
          <c:spPr>
            <a:solidFill>
              <a:srgbClr val="004DCF">
                <a:lumMod val="50000"/>
              </a:srgbClr>
            </a:solidFill>
          </c:spPr>
          <c:invertIfNegative val="0"/>
          <c:dLbls>
            <c:spPr>
              <a:noFill/>
              <a:ln>
                <a:noFill/>
              </a:ln>
              <a:effectLst/>
            </c:spPr>
            <c:txPr>
              <a:bodyPr wrap="square" lIns="38100" tIns="19050" rIns="38100" bIns="19050" anchor="ctr">
                <a:spAutoFit/>
              </a:bodyPr>
              <a:lstStyle/>
              <a:p>
                <a:pPr>
                  <a:defRPr>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Sheet2!$A$2:$A$9</c:f>
              <c:strCache>
                <c:ptCount val="8"/>
                <c:pt idx="0">
                  <c:v>Privacy</c:v>
                </c:pt>
                <c:pt idx="1">
                  <c:v>Security</c:v>
                </c:pt>
                <c:pt idx="2">
                  <c:v>Accuracy</c:v>
                </c:pt>
                <c:pt idx="3">
                  <c:v>Government oversight and accountability</c:v>
                </c:pt>
                <c:pt idx="4">
                  <c:v>Personal usage cost</c:v>
                </c:pt>
                <c:pt idx="5">
                  <c:v>Usability</c:v>
                </c:pt>
                <c:pt idx="6">
                  <c:v>Development costs</c:v>
                </c:pt>
                <c:pt idx="7">
                  <c:v>Being free from bias</c:v>
                </c:pt>
              </c:strCache>
            </c:strRef>
          </c:cat>
          <c:val>
            <c:numRef>
              <c:f>Sheet2!$B$2:$B$9</c:f>
              <c:numCache>
                <c:formatCode>0.00</c:formatCode>
                <c:ptCount val="8"/>
                <c:pt idx="0">
                  <c:v>44.114513083890003</c:v>
                </c:pt>
                <c:pt idx="1">
                  <c:v>36.888003295620003</c:v>
                </c:pt>
                <c:pt idx="2">
                  <c:v>6.9246178299060004</c:v>
                </c:pt>
                <c:pt idx="3">
                  <c:v>5.5268425342959997</c:v>
                </c:pt>
                <c:pt idx="4">
                  <c:v>2.784330657265</c:v>
                </c:pt>
                <c:pt idx="5">
                  <c:v>1.6258882191790001</c:v>
                </c:pt>
                <c:pt idx="6">
                  <c:v>1.0412266245199999</c:v>
                </c:pt>
                <c:pt idx="7">
                  <c:v>1.0400693043589999</c:v>
                </c:pt>
              </c:numCache>
            </c:numRef>
          </c:val>
          <c:extLst>
            <c:ext xmlns:c16="http://schemas.microsoft.com/office/drawing/2014/chart" uri="{C3380CC4-5D6E-409C-BE32-E72D297353CC}">
              <c16:uniqueId val="{00000000-7AC9-4084-A389-7BB61C400554}"/>
            </c:ext>
          </c:extLst>
        </c:ser>
        <c:dLbls>
          <c:showLegendKey val="0"/>
          <c:showVal val="0"/>
          <c:showCatName val="0"/>
          <c:showSerName val="0"/>
          <c:showPercent val="0"/>
          <c:showBubbleSize val="0"/>
        </c:dLbls>
        <c:gapWidth val="50"/>
        <c:axId val="277409312"/>
        <c:axId val="277409704"/>
      </c:barChart>
      <c:catAx>
        <c:axId val="277409312"/>
        <c:scaling>
          <c:orientation val="maxMin"/>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77409704"/>
        <c:crosses val="autoZero"/>
        <c:auto val="1"/>
        <c:lblAlgn val="ctr"/>
        <c:lblOffset val="100"/>
        <c:noMultiLvlLbl val="0"/>
      </c:catAx>
      <c:valAx>
        <c:axId val="277409704"/>
        <c:scaling>
          <c:orientation val="minMax"/>
          <c:max val="100"/>
          <c:min val="0"/>
        </c:scaling>
        <c:delete val="0"/>
        <c:axPos val="t"/>
        <c:numFmt formatCode="0.00" sourceLinked="1"/>
        <c:majorTickMark val="out"/>
        <c:minorTickMark val="out"/>
        <c:tickLblPos val="nextTo"/>
        <c:spPr>
          <a:ln>
            <a:solidFill>
              <a:schemeClr val="tx1"/>
            </a:solidFill>
          </a:ln>
        </c:spPr>
        <c:txPr>
          <a:bodyPr/>
          <a:lstStyle/>
          <a:p>
            <a:pPr>
              <a:defRPr sz="900"/>
            </a:pPr>
            <a:endParaRPr lang="en-US"/>
          </a:p>
        </c:txPr>
        <c:crossAx val="277409312"/>
        <c:crosses val="autoZero"/>
        <c:crossBetween val="between"/>
        <c:majorUnit val="20"/>
        <c:minorUnit val="10"/>
      </c:valAx>
    </c:plotArea>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7024503548575"/>
          <c:y val="6.7496821554851621E-2"/>
          <c:w val="0.60988780150477628"/>
          <c:h val="0.78478716957433914"/>
        </c:manualLayout>
      </c:layout>
      <c:barChart>
        <c:barDir val="bar"/>
        <c:grouping val="stacked"/>
        <c:varyColors val="0"/>
        <c:ser>
          <c:idx val="0"/>
          <c:order val="0"/>
          <c:tx>
            <c:strRef>
              <c:f>Sheet2!$A$2</c:f>
              <c:strCache>
                <c:ptCount val="1"/>
                <c:pt idx="0">
                  <c:v>No</c:v>
                </c:pt>
              </c:strCache>
            </c:strRef>
          </c:tx>
          <c:spPr>
            <a:solidFill>
              <a:srgbClr val="BFBFBF"/>
            </a:solidFill>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608-4EAB-97A5-736FCA261D3B}"/>
                </c:ext>
              </c:extLst>
            </c:dLbl>
            <c:dLbl>
              <c:idx val="1"/>
              <c:layout>
                <c:manualLayout>
                  <c:x val="1.05042016806722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F7-4244-9F20-D3F593DC5771}"/>
                </c:ext>
              </c:extLst>
            </c:dLbl>
            <c:spPr>
              <a:noFill/>
              <a:ln>
                <a:noFill/>
              </a:ln>
              <a:effectLst/>
            </c:spPr>
            <c:txPr>
              <a:bodyPr wrap="square" lIns="38100" tIns="19050" rIns="38100" bIns="19050" anchor="ctr">
                <a:spAutoFit/>
              </a:bodyPr>
              <a:lstStyle/>
              <a:p>
                <a:pPr>
                  <a:defRPr>
                    <a:solidFill>
                      <a:sysClr val="windowText" lastClr="000000"/>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Sheet2!$B$1:$C$1</c:f>
              <c:strCache>
                <c:ptCount val="2"/>
                <c:pt idx="0">
                  <c:v>Adults</c:v>
                </c:pt>
                <c:pt idx="1">
                  <c:v>Children</c:v>
                </c:pt>
              </c:strCache>
            </c:strRef>
          </c:cat>
          <c:val>
            <c:numRef>
              <c:f>Sheet2!$B$2:$C$2</c:f>
              <c:numCache>
                <c:formatCode>0.00</c:formatCode>
                <c:ptCount val="2"/>
                <c:pt idx="0">
                  <c:v>9.44767033742</c:v>
                </c:pt>
                <c:pt idx="1">
                  <c:v>4.7559496478750001</c:v>
                </c:pt>
              </c:numCache>
            </c:numRef>
          </c:val>
          <c:extLst>
            <c:ext xmlns:c16="http://schemas.microsoft.com/office/drawing/2014/chart" uri="{C3380CC4-5D6E-409C-BE32-E72D297353CC}">
              <c16:uniqueId val="{00000000-DDAA-46BD-8B6E-01D6A36FA3AB}"/>
            </c:ext>
          </c:extLst>
        </c:ser>
        <c:ser>
          <c:idx val="1"/>
          <c:order val="1"/>
          <c:tx>
            <c:strRef>
              <c:f>Sheet2!$A$3</c:f>
              <c:strCache>
                <c:ptCount val="1"/>
                <c:pt idx="0">
                  <c:v>Yes</c:v>
                </c:pt>
              </c:strCache>
            </c:strRef>
          </c:tx>
          <c:spPr>
            <a:solidFill>
              <a:srgbClr val="498CFF">
                <a:lumMod val="60000"/>
                <a:lumOff val="40000"/>
              </a:srgbClr>
            </a:solidFill>
          </c:spPr>
          <c:invertIfNegative val="0"/>
          <c:dPt>
            <c:idx val="0"/>
            <c:invertIfNegative val="0"/>
            <c:bubble3D val="0"/>
            <c:extLst>
              <c:ext xmlns:c16="http://schemas.microsoft.com/office/drawing/2014/chart" uri="{C3380CC4-5D6E-409C-BE32-E72D297353CC}">
                <c16:uniqueId val="{00000000-168A-4066-BCE6-7AA87BEA1E83}"/>
              </c:ext>
            </c:extLst>
          </c:dPt>
          <c:dLbls>
            <c:spPr>
              <a:noFill/>
              <a:ln>
                <a:noFill/>
              </a:ln>
              <a:effectLst/>
            </c:spPr>
            <c:txPr>
              <a:bodyPr wrap="square" lIns="38100" tIns="19050" rIns="38100" bIns="19050" anchor="ctr">
                <a:spAutoFit/>
              </a:bodyPr>
              <a:lstStyle/>
              <a:p>
                <a:pPr>
                  <a:defRPr>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Sheet2!$B$1:$C$1</c:f>
              <c:strCache>
                <c:ptCount val="2"/>
                <c:pt idx="0">
                  <c:v>Adults</c:v>
                </c:pt>
                <c:pt idx="1">
                  <c:v>Children</c:v>
                </c:pt>
              </c:strCache>
            </c:strRef>
          </c:cat>
          <c:val>
            <c:numRef>
              <c:f>Sheet2!$B$3:$C$3</c:f>
              <c:numCache>
                <c:formatCode>0.00</c:formatCode>
                <c:ptCount val="2"/>
                <c:pt idx="0">
                  <c:v>90.267293004150005</c:v>
                </c:pt>
                <c:pt idx="1">
                  <c:v>95.244050352130003</c:v>
                </c:pt>
              </c:numCache>
            </c:numRef>
          </c:val>
          <c:extLst>
            <c:ext xmlns:c16="http://schemas.microsoft.com/office/drawing/2014/chart" uri="{C3380CC4-5D6E-409C-BE32-E72D297353CC}">
              <c16:uniqueId val="{00000003-F608-4EAB-97A5-736FCA261D3B}"/>
            </c:ext>
          </c:extLst>
        </c:ser>
        <c:dLbls>
          <c:showLegendKey val="0"/>
          <c:showVal val="0"/>
          <c:showCatName val="0"/>
          <c:showSerName val="0"/>
          <c:showPercent val="0"/>
          <c:showBubbleSize val="0"/>
        </c:dLbls>
        <c:gapWidth val="50"/>
        <c:overlap val="100"/>
        <c:axId val="277409312"/>
        <c:axId val="277409704"/>
      </c:barChart>
      <c:catAx>
        <c:axId val="277409312"/>
        <c:scaling>
          <c:orientation val="maxMin"/>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77409704"/>
        <c:crosses val="autoZero"/>
        <c:auto val="1"/>
        <c:lblAlgn val="ctr"/>
        <c:lblOffset val="100"/>
        <c:noMultiLvlLbl val="0"/>
      </c:catAx>
      <c:valAx>
        <c:axId val="277409704"/>
        <c:scaling>
          <c:orientation val="minMax"/>
          <c:max val="100"/>
          <c:min val="0"/>
        </c:scaling>
        <c:delete val="0"/>
        <c:axPos val="t"/>
        <c:numFmt formatCode="0.00" sourceLinked="1"/>
        <c:majorTickMark val="out"/>
        <c:minorTickMark val="out"/>
        <c:tickLblPos val="nextTo"/>
        <c:spPr>
          <a:ln>
            <a:solidFill>
              <a:schemeClr val="tx1"/>
            </a:solidFill>
          </a:ln>
        </c:spPr>
        <c:txPr>
          <a:bodyPr/>
          <a:lstStyle/>
          <a:p>
            <a:pPr>
              <a:defRPr sz="900"/>
            </a:pPr>
            <a:endParaRPr lang="en-US"/>
          </a:p>
        </c:txPr>
        <c:crossAx val="277409312"/>
        <c:crosses val="autoZero"/>
        <c:crossBetween val="between"/>
        <c:majorUnit val="20"/>
        <c:minorUnit val="10"/>
      </c:valAx>
    </c:plotArea>
    <c:legend>
      <c:legendPos val="b"/>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7024503548575"/>
          <c:y val="6.7496821554851621E-2"/>
          <c:w val="0.60988780150477628"/>
          <c:h val="0.78533333333333333"/>
        </c:manualLayout>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Sheet2!$A$2:$A$3</c:f>
              <c:strCache>
                <c:ptCount val="2"/>
                <c:pt idx="0">
                  <c:v>Adults</c:v>
                </c:pt>
                <c:pt idx="1">
                  <c:v>Children</c:v>
                </c:pt>
              </c:strCache>
            </c:strRef>
          </c:cat>
          <c:val>
            <c:numRef>
              <c:f>Sheet2!$B$2:$B$3</c:f>
              <c:numCache>
                <c:formatCode>0.00</c:formatCode>
                <c:ptCount val="2"/>
                <c:pt idx="0">
                  <c:v>45.884257614889997</c:v>
                </c:pt>
                <c:pt idx="1">
                  <c:v>68.748773508409997</c:v>
                </c:pt>
              </c:numCache>
            </c:numRef>
          </c:val>
          <c:extLst>
            <c:ext xmlns:c16="http://schemas.microsoft.com/office/drawing/2014/chart" uri="{C3380CC4-5D6E-409C-BE32-E72D297353CC}">
              <c16:uniqueId val="{00000000-5AD5-4CB1-B1F8-ED2901E108F9}"/>
            </c:ext>
          </c:extLst>
        </c:ser>
        <c:dLbls>
          <c:showLegendKey val="0"/>
          <c:showVal val="0"/>
          <c:showCatName val="0"/>
          <c:showSerName val="0"/>
          <c:showPercent val="0"/>
          <c:showBubbleSize val="0"/>
        </c:dLbls>
        <c:gapWidth val="50"/>
        <c:overlap val="-10"/>
        <c:axId val="277409312"/>
        <c:axId val="277409704"/>
      </c:barChart>
      <c:catAx>
        <c:axId val="277409312"/>
        <c:scaling>
          <c:orientation val="maxMin"/>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77409704"/>
        <c:crosses val="autoZero"/>
        <c:auto val="1"/>
        <c:lblAlgn val="ctr"/>
        <c:lblOffset val="100"/>
        <c:noMultiLvlLbl val="0"/>
      </c:catAx>
      <c:valAx>
        <c:axId val="277409704"/>
        <c:scaling>
          <c:orientation val="minMax"/>
          <c:max val="100"/>
          <c:min val="0"/>
        </c:scaling>
        <c:delete val="0"/>
        <c:axPos val="t"/>
        <c:numFmt formatCode="0.00" sourceLinked="1"/>
        <c:majorTickMark val="out"/>
        <c:minorTickMark val="out"/>
        <c:tickLblPos val="nextTo"/>
        <c:spPr>
          <a:ln>
            <a:solidFill>
              <a:schemeClr val="tx1"/>
            </a:solidFill>
          </a:ln>
        </c:spPr>
        <c:txPr>
          <a:bodyPr/>
          <a:lstStyle/>
          <a:p>
            <a:pPr>
              <a:defRPr sz="900"/>
            </a:pPr>
            <a:endParaRPr lang="en-US"/>
          </a:p>
        </c:txPr>
        <c:crossAx val="277409312"/>
        <c:crosses val="autoZero"/>
        <c:crossBetween val="between"/>
        <c:majorUnit val="20"/>
        <c:minorUnit val="10"/>
      </c:valAx>
    </c:plotArea>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7024503548575"/>
          <c:y val="6.7496821554851621E-2"/>
          <c:w val="0.60988780150477628"/>
          <c:h val="0.91252627196717984"/>
        </c:manualLayout>
      </c:layout>
      <c:barChart>
        <c:barDir val="bar"/>
        <c:grouping val="clustered"/>
        <c:varyColors val="0"/>
        <c:ser>
          <c:idx val="0"/>
          <c:order val="0"/>
          <c:tx>
            <c:strRef>
              <c:f>Sheet2!$B$1</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Sheet2!$A$2:$A$4</c:f>
              <c:strCache>
                <c:ptCount val="3"/>
                <c:pt idx="0">
                  <c:v>Joined the Australian Government MyGov ID or a state / territory Digital ID system such as NSW Digital ID</c:v>
                </c:pt>
                <c:pt idx="1">
                  <c:v>Uploaded a digital Medicare Card</c:v>
                </c:pt>
                <c:pt idx="2">
                  <c:v>Uploaded a digital driver's licence</c:v>
                </c:pt>
              </c:strCache>
            </c:strRef>
          </c:cat>
          <c:val>
            <c:numRef>
              <c:f>Sheet2!$B$2:$B$4</c:f>
              <c:numCache>
                <c:formatCode>0.00</c:formatCode>
                <c:ptCount val="3"/>
                <c:pt idx="0">
                  <c:v>67.78311877822</c:v>
                </c:pt>
                <c:pt idx="1">
                  <c:v>47.966057508150001</c:v>
                </c:pt>
                <c:pt idx="2">
                  <c:v>46.146156713540002</c:v>
                </c:pt>
              </c:numCache>
            </c:numRef>
          </c:val>
          <c:extLst>
            <c:ext xmlns:c16="http://schemas.microsoft.com/office/drawing/2014/chart" uri="{C3380CC4-5D6E-409C-BE32-E72D297353CC}">
              <c16:uniqueId val="{00000000-6CC3-4BF0-A504-DE6B7C53EA1E}"/>
            </c:ext>
          </c:extLst>
        </c:ser>
        <c:dLbls>
          <c:showLegendKey val="0"/>
          <c:showVal val="0"/>
          <c:showCatName val="0"/>
          <c:showSerName val="0"/>
          <c:showPercent val="0"/>
          <c:showBubbleSize val="0"/>
        </c:dLbls>
        <c:gapWidth val="50"/>
        <c:overlap val="-10"/>
        <c:axId val="277409312"/>
        <c:axId val="277409704"/>
      </c:barChart>
      <c:catAx>
        <c:axId val="277409312"/>
        <c:scaling>
          <c:orientation val="maxMin"/>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77409704"/>
        <c:crosses val="autoZero"/>
        <c:auto val="1"/>
        <c:lblAlgn val="ctr"/>
        <c:lblOffset val="100"/>
        <c:noMultiLvlLbl val="0"/>
      </c:catAx>
      <c:valAx>
        <c:axId val="277409704"/>
        <c:scaling>
          <c:orientation val="minMax"/>
          <c:max val="100"/>
          <c:min val="0"/>
        </c:scaling>
        <c:delete val="0"/>
        <c:axPos val="t"/>
        <c:numFmt formatCode="0.00" sourceLinked="1"/>
        <c:majorTickMark val="out"/>
        <c:minorTickMark val="out"/>
        <c:tickLblPos val="nextTo"/>
        <c:spPr>
          <a:ln>
            <a:solidFill>
              <a:schemeClr val="tx1"/>
            </a:solidFill>
          </a:ln>
        </c:spPr>
        <c:txPr>
          <a:bodyPr/>
          <a:lstStyle/>
          <a:p>
            <a:pPr>
              <a:defRPr sz="900"/>
            </a:pPr>
            <a:endParaRPr lang="en-US"/>
          </a:p>
        </c:txPr>
        <c:crossAx val="277409312"/>
        <c:crosses val="autoZero"/>
        <c:crossBetween val="between"/>
        <c:majorUnit val="20"/>
        <c:minorUnit val="10"/>
      </c:valAx>
    </c:plotArea>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7024503548575"/>
          <c:y val="6.7496821554851621E-2"/>
          <c:w val="0.60988780150477628"/>
          <c:h val="0.91252627196717984"/>
        </c:manualLayout>
      </c:layout>
      <c:barChart>
        <c:barDir val="bar"/>
        <c:grouping val="clustered"/>
        <c:varyColors val="0"/>
        <c:ser>
          <c:idx val="0"/>
          <c:order val="0"/>
          <c:tx>
            <c:strRef>
              <c:f>Sheet2!$B$1</c:f>
              <c:strCache>
                <c:ptCount val="1"/>
                <c:pt idx="0">
                  <c:v>Adults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Sheet2!$A$2:$A$11</c:f>
              <c:strCache>
                <c:ptCount val="10"/>
                <c:pt idx="0">
                  <c:v>Television</c:v>
                </c:pt>
                <c:pt idx="1">
                  <c:v>Domestic / Australian news website or app</c:v>
                </c:pt>
                <c:pt idx="2">
                  <c:v>Social media </c:v>
                </c:pt>
                <c:pt idx="3">
                  <c:v>Radio or podcast, including online audio streaming</c:v>
                </c:pt>
                <c:pt idx="4">
                  <c:v>Online search engine </c:v>
                </c:pt>
                <c:pt idx="5">
                  <c:v>International / overseas news website or app</c:v>
                </c:pt>
                <c:pt idx="6">
                  <c:v>News aggregator website or app</c:v>
                </c:pt>
                <c:pt idx="7">
                  <c:v>Print newspaper</c:v>
                </c:pt>
                <c:pt idx="8">
                  <c:v>Other website or app </c:v>
                </c:pt>
                <c:pt idx="9">
                  <c:v>Other</c:v>
                </c:pt>
              </c:strCache>
            </c:strRef>
          </c:cat>
          <c:val>
            <c:numRef>
              <c:f>Sheet2!$B$2:$B$11</c:f>
              <c:numCache>
                <c:formatCode>0.00</c:formatCode>
                <c:ptCount val="10"/>
                <c:pt idx="0">
                  <c:v>57.312688122099999</c:v>
                </c:pt>
                <c:pt idx="1">
                  <c:v>38.378135129820002</c:v>
                </c:pt>
                <c:pt idx="2">
                  <c:v>43.995830776209999</c:v>
                </c:pt>
                <c:pt idx="3">
                  <c:v>33.357613639050001</c:v>
                </c:pt>
                <c:pt idx="4">
                  <c:v>33.934063456360001</c:v>
                </c:pt>
                <c:pt idx="5">
                  <c:v>18.99880524604</c:v>
                </c:pt>
                <c:pt idx="6">
                  <c:v>14.50305979837</c:v>
                </c:pt>
                <c:pt idx="7">
                  <c:v>13.427370218389999</c:v>
                </c:pt>
                <c:pt idx="8">
                  <c:v>1.058858908333</c:v>
                </c:pt>
                <c:pt idx="9">
                  <c:v>0.96425432857579996</c:v>
                </c:pt>
              </c:numCache>
            </c:numRef>
          </c:val>
          <c:extLst>
            <c:ext xmlns:c16="http://schemas.microsoft.com/office/drawing/2014/chart" uri="{C3380CC4-5D6E-409C-BE32-E72D297353CC}">
              <c16:uniqueId val="{00000000-9954-4B00-8643-F5EEBCA3D05F}"/>
            </c:ext>
          </c:extLst>
        </c:ser>
        <c:ser>
          <c:idx val="1"/>
          <c:order val="1"/>
          <c:tx>
            <c:strRef>
              <c:f>Sheet2!$C$1</c:f>
              <c:strCache>
                <c:ptCount val="1"/>
                <c:pt idx="0">
                  <c:v>Children 13-17</c:v>
                </c:pt>
              </c:strCache>
            </c:strRef>
          </c:tx>
          <c:spPr>
            <a:solidFill>
              <a:srgbClr val="004DCF">
                <a:lumMod val="60000"/>
                <a:lumOff val="4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Sheet2!$A$2:$A$11</c:f>
              <c:strCache>
                <c:ptCount val="10"/>
                <c:pt idx="0">
                  <c:v>Television</c:v>
                </c:pt>
                <c:pt idx="1">
                  <c:v>Domestic / Australian news website or app</c:v>
                </c:pt>
                <c:pt idx="2">
                  <c:v>Social media </c:v>
                </c:pt>
                <c:pt idx="3">
                  <c:v>Radio or podcast, including online audio streaming</c:v>
                </c:pt>
                <c:pt idx="4">
                  <c:v>Online search engine </c:v>
                </c:pt>
                <c:pt idx="5">
                  <c:v>International / overseas news website or app</c:v>
                </c:pt>
                <c:pt idx="6">
                  <c:v>News aggregator website or app</c:v>
                </c:pt>
                <c:pt idx="7">
                  <c:v>Print newspaper</c:v>
                </c:pt>
                <c:pt idx="8">
                  <c:v>Other website or app </c:v>
                </c:pt>
                <c:pt idx="9">
                  <c:v>Other</c:v>
                </c:pt>
              </c:strCache>
            </c:strRef>
          </c:cat>
          <c:val>
            <c:numRef>
              <c:f>Sheet2!$C$2:$C$11</c:f>
              <c:numCache>
                <c:formatCode>0.00</c:formatCode>
                <c:ptCount val="10"/>
                <c:pt idx="0">
                  <c:v>41.72160221579</c:v>
                </c:pt>
                <c:pt idx="1">
                  <c:v>9.7252676287700002</c:v>
                </c:pt>
                <c:pt idx="2">
                  <c:v>46.597243964619999</c:v>
                </c:pt>
                <c:pt idx="3">
                  <c:v>12.196017156690001</c:v>
                </c:pt>
                <c:pt idx="4">
                  <c:v>28.285379059610001</c:v>
                </c:pt>
                <c:pt idx="5">
                  <c:v>4.3916785396969997</c:v>
                </c:pt>
                <c:pt idx="6">
                  <c:v>6.1036463571770003</c:v>
                </c:pt>
                <c:pt idx="7">
                  <c:v>3.4909582055559998</c:v>
                </c:pt>
                <c:pt idx="8">
                  <c:v>2.263432804652</c:v>
                </c:pt>
                <c:pt idx="9">
                  <c:v>4.8815952260050004</c:v>
                </c:pt>
              </c:numCache>
            </c:numRef>
          </c:val>
          <c:extLst>
            <c:ext xmlns:c16="http://schemas.microsoft.com/office/drawing/2014/chart" uri="{C3380CC4-5D6E-409C-BE32-E72D297353CC}">
              <c16:uniqueId val="{00000001-9954-4B00-8643-F5EEBCA3D05F}"/>
            </c:ext>
          </c:extLst>
        </c:ser>
        <c:dLbls>
          <c:showLegendKey val="0"/>
          <c:showVal val="0"/>
          <c:showCatName val="0"/>
          <c:showSerName val="0"/>
          <c:showPercent val="0"/>
          <c:showBubbleSize val="0"/>
        </c:dLbls>
        <c:gapWidth val="25"/>
        <c:overlap val="-10"/>
        <c:axId val="277409312"/>
        <c:axId val="277409704"/>
      </c:barChart>
      <c:catAx>
        <c:axId val="277409312"/>
        <c:scaling>
          <c:orientation val="maxMin"/>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77409704"/>
        <c:crosses val="autoZero"/>
        <c:auto val="1"/>
        <c:lblAlgn val="ctr"/>
        <c:lblOffset val="100"/>
        <c:noMultiLvlLbl val="0"/>
      </c:catAx>
      <c:valAx>
        <c:axId val="277409704"/>
        <c:scaling>
          <c:orientation val="minMax"/>
          <c:max val="80"/>
          <c:min val="0"/>
        </c:scaling>
        <c:delete val="0"/>
        <c:axPos val="t"/>
        <c:numFmt formatCode="0.00" sourceLinked="1"/>
        <c:majorTickMark val="out"/>
        <c:minorTickMark val="out"/>
        <c:tickLblPos val="nextTo"/>
        <c:spPr>
          <a:ln>
            <a:solidFill>
              <a:schemeClr val="tx1"/>
            </a:solidFill>
          </a:ln>
        </c:spPr>
        <c:txPr>
          <a:bodyPr/>
          <a:lstStyle/>
          <a:p>
            <a:pPr>
              <a:defRPr sz="900"/>
            </a:pPr>
            <a:endParaRPr lang="en-US"/>
          </a:p>
        </c:txPr>
        <c:crossAx val="277409312"/>
        <c:crosses val="autoZero"/>
        <c:crossBetween val="between"/>
        <c:majorUnit val="20"/>
        <c:minorUnit val="10"/>
      </c:valAx>
    </c:plotArea>
    <c:legend>
      <c:legendPos val="r"/>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814282405875735"/>
          <c:y val="6.7496821554851621E-2"/>
          <c:w val="0.73033927744326077"/>
          <c:h val="0.79905497199071407"/>
        </c:manualLayout>
      </c:layout>
      <c:barChart>
        <c:barDir val="bar"/>
        <c:grouping val="stacked"/>
        <c:varyColors val="0"/>
        <c:ser>
          <c:idx val="0"/>
          <c:order val="0"/>
          <c:tx>
            <c:strRef>
              <c:f>Sheet2!$B$1</c:f>
              <c:strCache>
                <c:ptCount val="1"/>
                <c:pt idx="0">
                  <c:v>Not important at all</c:v>
                </c:pt>
              </c:strCache>
            </c:strRef>
          </c:tx>
          <c:spPr>
            <a:solidFill>
              <a:sysClr val="window" lastClr="FFFFFF">
                <a:lumMod val="75000"/>
              </a:sys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Sheet2!$A$2:$A$5</c:f>
              <c:strCache>
                <c:ptCount val="2"/>
                <c:pt idx="0">
                  <c:v>Adults</c:v>
                </c:pt>
                <c:pt idx="1">
                  <c:v>Children</c:v>
                </c:pt>
              </c:strCache>
              <c:extLst/>
            </c:strRef>
          </c:cat>
          <c:val>
            <c:numRef>
              <c:f>Sheet2!$B$2:$B$5</c:f>
              <c:numCache>
                <c:formatCode>0.00</c:formatCode>
                <c:ptCount val="2"/>
                <c:pt idx="0">
                  <c:v>28.403499069900001</c:v>
                </c:pt>
                <c:pt idx="1">
                  <c:v>32.01403570235</c:v>
                </c:pt>
              </c:numCache>
              <c:extLst/>
            </c:numRef>
          </c:val>
          <c:extLst>
            <c:ext xmlns:c16="http://schemas.microsoft.com/office/drawing/2014/chart" uri="{C3380CC4-5D6E-409C-BE32-E72D297353CC}">
              <c16:uniqueId val="{00000000-315B-4BEF-9ABC-747088704273}"/>
            </c:ext>
          </c:extLst>
        </c:ser>
        <c:ser>
          <c:idx val="1"/>
          <c:order val="1"/>
          <c:tx>
            <c:strRef>
              <c:f>Sheet2!$C$1</c:f>
              <c:strCache>
                <c:ptCount val="1"/>
                <c:pt idx="0">
                  <c:v>Somewhat important</c:v>
                </c:pt>
              </c:strCache>
            </c:strRef>
          </c:tx>
          <c:spPr>
            <a:solidFill>
              <a:srgbClr val="004DCF">
                <a:lumMod val="40000"/>
                <a:lumOff val="6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Sheet2!$A$2:$A$5</c:f>
              <c:strCache>
                <c:ptCount val="2"/>
                <c:pt idx="0">
                  <c:v>Adults</c:v>
                </c:pt>
                <c:pt idx="1">
                  <c:v>Children</c:v>
                </c:pt>
              </c:strCache>
              <c:extLst/>
            </c:strRef>
          </c:cat>
          <c:val>
            <c:numRef>
              <c:f>Sheet2!$C$2:$C$5</c:f>
              <c:numCache>
                <c:formatCode>0.00</c:formatCode>
                <c:ptCount val="2"/>
                <c:pt idx="0">
                  <c:v>40.792172551199997</c:v>
                </c:pt>
                <c:pt idx="1">
                  <c:v>44.889707156859998</c:v>
                </c:pt>
              </c:numCache>
              <c:extLst/>
            </c:numRef>
          </c:val>
          <c:extLst>
            <c:ext xmlns:c16="http://schemas.microsoft.com/office/drawing/2014/chart" uri="{C3380CC4-5D6E-409C-BE32-E72D297353CC}">
              <c16:uniqueId val="{00000001-315B-4BEF-9ABC-747088704273}"/>
            </c:ext>
          </c:extLst>
        </c:ser>
        <c:ser>
          <c:idx val="2"/>
          <c:order val="2"/>
          <c:tx>
            <c:strRef>
              <c:f>Sheet2!$D$1</c:f>
              <c:strCache>
                <c:ptCount val="1"/>
                <c:pt idx="0">
                  <c:v>Very important</c:v>
                </c:pt>
              </c:strCache>
            </c:strRef>
          </c:tx>
          <c:spPr>
            <a:solidFill>
              <a:srgbClr val="004DCF">
                <a:lumMod val="75000"/>
              </a:srgbClr>
            </a:solidFill>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Sheet2!$A$2:$A$5</c:f>
              <c:strCache>
                <c:ptCount val="2"/>
                <c:pt idx="0">
                  <c:v>Adults</c:v>
                </c:pt>
                <c:pt idx="1">
                  <c:v>Children</c:v>
                </c:pt>
              </c:strCache>
              <c:extLst/>
            </c:strRef>
          </c:cat>
          <c:val>
            <c:numRef>
              <c:f>Sheet2!$D$2:$D$5</c:f>
              <c:numCache>
                <c:formatCode>0.00</c:formatCode>
                <c:ptCount val="2"/>
                <c:pt idx="0">
                  <c:v>30.694677512929999</c:v>
                </c:pt>
                <c:pt idx="1">
                  <c:v>23.096257140790001</c:v>
                </c:pt>
              </c:numCache>
              <c:extLst/>
            </c:numRef>
          </c:val>
          <c:extLst>
            <c:ext xmlns:c16="http://schemas.microsoft.com/office/drawing/2014/chart" uri="{C3380CC4-5D6E-409C-BE32-E72D297353CC}">
              <c16:uniqueId val="{00000002-315B-4BEF-9ABC-747088704273}"/>
            </c:ext>
          </c:extLst>
        </c:ser>
        <c:dLbls>
          <c:showLegendKey val="0"/>
          <c:showVal val="0"/>
          <c:showCatName val="0"/>
          <c:showSerName val="0"/>
          <c:showPercent val="0"/>
          <c:showBubbleSize val="0"/>
        </c:dLbls>
        <c:gapWidth val="50"/>
        <c:overlap val="100"/>
        <c:axId val="277409312"/>
        <c:axId val="277409704"/>
      </c:barChart>
      <c:catAx>
        <c:axId val="277409312"/>
        <c:scaling>
          <c:orientation val="maxMin"/>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77409704"/>
        <c:crosses val="autoZero"/>
        <c:auto val="1"/>
        <c:lblAlgn val="ctr"/>
        <c:lblOffset val="100"/>
        <c:noMultiLvlLbl val="0"/>
      </c:catAx>
      <c:valAx>
        <c:axId val="277409704"/>
        <c:scaling>
          <c:orientation val="minMax"/>
          <c:max val="100"/>
          <c:min val="0"/>
        </c:scaling>
        <c:delete val="0"/>
        <c:axPos val="t"/>
        <c:numFmt formatCode="0.00" sourceLinked="1"/>
        <c:majorTickMark val="out"/>
        <c:minorTickMark val="out"/>
        <c:tickLblPos val="nextTo"/>
        <c:spPr>
          <a:ln>
            <a:solidFill>
              <a:schemeClr val="tx1"/>
            </a:solidFill>
          </a:ln>
        </c:spPr>
        <c:txPr>
          <a:bodyPr/>
          <a:lstStyle/>
          <a:p>
            <a:pPr>
              <a:defRPr sz="900"/>
            </a:pPr>
            <a:endParaRPr lang="en-US"/>
          </a:p>
        </c:txPr>
        <c:crossAx val="277409312"/>
        <c:crosses val="autoZero"/>
        <c:crossBetween val="between"/>
        <c:majorUnit val="20"/>
        <c:minorUnit val="10"/>
      </c:valAx>
    </c:plotArea>
    <c:legend>
      <c:legendPos val="b"/>
      <c:layout>
        <c:manualLayout>
          <c:xMode val="edge"/>
          <c:yMode val="edge"/>
          <c:x val="0.2339442863759677"/>
          <c:y val="0.94284681011950755"/>
          <c:w val="0.74703731886455371"/>
          <c:h val="5.2760471746877161E-2"/>
        </c:manualLayout>
      </c:layout>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373576344210567E-2"/>
          <c:y val="6.7496821554851621E-2"/>
          <c:w val="0.82521665923834997"/>
          <c:h val="0.91252627196717984"/>
        </c:manualLayout>
      </c:layout>
      <c:barChart>
        <c:barDir val="bar"/>
        <c:grouping val="stacked"/>
        <c:varyColors val="0"/>
        <c:ser>
          <c:idx val="4"/>
          <c:order val="0"/>
          <c:tx>
            <c:strRef>
              <c:f>Sheet2!$A$6</c:f>
              <c:strCache>
                <c:ptCount val="1"/>
                <c:pt idx="0">
                  <c:v>I hate it</c:v>
                </c:pt>
              </c:strCache>
            </c:strRef>
          </c:tx>
          <c:spPr>
            <a:solidFill>
              <a:srgbClr val="004DCF">
                <a:lumMod val="40000"/>
                <a:lumOff val="60000"/>
              </a:srgbClr>
            </a:solidFill>
          </c:spPr>
          <c:invertIfNegative val="0"/>
          <c:dPt>
            <c:idx val="0"/>
            <c:invertIfNegative val="0"/>
            <c:bubble3D val="0"/>
            <c:spPr>
              <a:solidFill>
                <a:srgbClr val="004DCF">
                  <a:lumMod val="20000"/>
                  <a:lumOff val="80000"/>
                </a:srgbClr>
              </a:solidFill>
            </c:spPr>
            <c:extLst>
              <c:ext xmlns:c16="http://schemas.microsoft.com/office/drawing/2014/chart" uri="{C3380CC4-5D6E-409C-BE32-E72D297353CC}">
                <c16:uniqueId val="{00000004-F041-49E6-B534-0248C9D319BA}"/>
              </c:ext>
            </c:extLst>
          </c:dPt>
          <c:cat>
            <c:strRef>
              <c:f>Sheet2!$B$1</c:f>
              <c:strCache>
                <c:ptCount val="1"/>
                <c:pt idx="0">
                  <c:v>Feelings about 
social media</c:v>
                </c:pt>
              </c:strCache>
            </c:strRef>
          </c:cat>
          <c:val>
            <c:numRef>
              <c:f>Sheet2!$B$6</c:f>
              <c:numCache>
                <c:formatCode>0.00</c:formatCode>
                <c:ptCount val="1"/>
                <c:pt idx="0">
                  <c:v>1.620962207684</c:v>
                </c:pt>
              </c:numCache>
            </c:numRef>
          </c:val>
          <c:extLst>
            <c:ext xmlns:c16="http://schemas.microsoft.com/office/drawing/2014/chart" uri="{C3380CC4-5D6E-409C-BE32-E72D297353CC}">
              <c16:uniqueId val="{00000003-F041-49E6-B534-0248C9D319BA}"/>
            </c:ext>
          </c:extLst>
        </c:ser>
        <c:ser>
          <c:idx val="3"/>
          <c:order val="1"/>
          <c:tx>
            <c:strRef>
              <c:f>Sheet2!$A$5</c:f>
              <c:strCache>
                <c:ptCount val="1"/>
                <c:pt idx="0">
                  <c:v>I don't like it</c:v>
                </c:pt>
              </c:strCache>
            </c:strRef>
          </c:tx>
          <c:spPr>
            <a:solidFill>
              <a:srgbClr val="004DCF">
                <a:lumMod val="40000"/>
                <a:lumOff val="6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Sheet2!$B$1</c:f>
              <c:strCache>
                <c:ptCount val="1"/>
                <c:pt idx="0">
                  <c:v>Feelings about 
social media</c:v>
                </c:pt>
              </c:strCache>
            </c:strRef>
          </c:cat>
          <c:val>
            <c:numRef>
              <c:f>Sheet2!$B$5</c:f>
              <c:numCache>
                <c:formatCode>0.00</c:formatCode>
                <c:ptCount val="1"/>
                <c:pt idx="0">
                  <c:v>3.8976446669799998</c:v>
                </c:pt>
              </c:numCache>
            </c:numRef>
          </c:val>
          <c:extLst>
            <c:ext xmlns:c16="http://schemas.microsoft.com/office/drawing/2014/chart" uri="{C3380CC4-5D6E-409C-BE32-E72D297353CC}">
              <c16:uniqueId val="{00000002-F041-49E6-B534-0248C9D319BA}"/>
            </c:ext>
          </c:extLst>
        </c:ser>
        <c:ser>
          <c:idx val="2"/>
          <c:order val="2"/>
          <c:tx>
            <c:strRef>
              <c:f>Sheet2!$A$4</c:f>
              <c:strCache>
                <c:ptCount val="1"/>
                <c:pt idx="0">
                  <c:v>I'm neutral</c:v>
                </c:pt>
              </c:strCache>
            </c:strRef>
          </c:tx>
          <c:spPr>
            <a:solidFill>
              <a:srgbClr val="004DCF">
                <a:lumMod val="60000"/>
                <a:lumOff val="4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Sheet2!$B$1</c:f>
              <c:strCache>
                <c:ptCount val="1"/>
                <c:pt idx="0">
                  <c:v>Feelings about 
social media</c:v>
                </c:pt>
              </c:strCache>
            </c:strRef>
          </c:cat>
          <c:val>
            <c:numRef>
              <c:f>Sheet2!$B$4</c:f>
              <c:numCache>
                <c:formatCode>0.00</c:formatCode>
                <c:ptCount val="1"/>
                <c:pt idx="0">
                  <c:v>29.663064380840002</c:v>
                </c:pt>
              </c:numCache>
            </c:numRef>
          </c:val>
          <c:extLst>
            <c:ext xmlns:c16="http://schemas.microsoft.com/office/drawing/2014/chart" uri="{C3380CC4-5D6E-409C-BE32-E72D297353CC}">
              <c16:uniqueId val="{00000001-F041-49E6-B534-0248C9D319BA}"/>
            </c:ext>
          </c:extLst>
        </c:ser>
        <c:ser>
          <c:idx val="1"/>
          <c:order val="3"/>
          <c:tx>
            <c:strRef>
              <c:f>Sheet2!$A$3</c:f>
              <c:strCache>
                <c:ptCount val="1"/>
                <c:pt idx="0">
                  <c:v>I like it</c:v>
                </c:pt>
              </c:strCache>
            </c:strRef>
          </c:tx>
          <c:spPr>
            <a:solidFill>
              <a:srgbClr val="004DCF">
                <a:lumMod val="75000"/>
              </a:srgbClr>
            </a:solidFill>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Sheet2!$B$1</c:f>
              <c:strCache>
                <c:ptCount val="1"/>
                <c:pt idx="0">
                  <c:v>Feelings about 
social media</c:v>
                </c:pt>
              </c:strCache>
            </c:strRef>
          </c:cat>
          <c:val>
            <c:numRef>
              <c:f>Sheet2!$B$3</c:f>
              <c:numCache>
                <c:formatCode>0.00</c:formatCode>
                <c:ptCount val="1"/>
                <c:pt idx="0">
                  <c:v>44.698115640109997</c:v>
                </c:pt>
              </c:numCache>
            </c:numRef>
          </c:val>
          <c:extLst>
            <c:ext xmlns:c16="http://schemas.microsoft.com/office/drawing/2014/chart" uri="{C3380CC4-5D6E-409C-BE32-E72D297353CC}">
              <c16:uniqueId val="{00000000-F041-49E6-B534-0248C9D319BA}"/>
            </c:ext>
          </c:extLst>
        </c:ser>
        <c:ser>
          <c:idx val="0"/>
          <c:order val="4"/>
          <c:tx>
            <c:strRef>
              <c:f>Sheet2!$A$2</c:f>
              <c:strCache>
                <c:ptCount val="1"/>
                <c:pt idx="0">
                  <c:v>I love it</c:v>
                </c:pt>
              </c:strCache>
            </c:strRef>
          </c:tx>
          <c:spPr>
            <a:solidFill>
              <a:srgbClr val="004DCF">
                <a:lumMod val="50000"/>
              </a:srgbClr>
            </a:solidFill>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Sheet2!$B$1</c:f>
              <c:strCache>
                <c:ptCount val="1"/>
                <c:pt idx="0">
                  <c:v>Feelings about 
social media</c:v>
                </c:pt>
              </c:strCache>
            </c:strRef>
          </c:cat>
          <c:val>
            <c:numRef>
              <c:f>Sheet2!$B$2</c:f>
              <c:numCache>
                <c:formatCode>0.00</c:formatCode>
                <c:ptCount val="1"/>
                <c:pt idx="0">
                  <c:v>20.12021310439</c:v>
                </c:pt>
              </c:numCache>
            </c:numRef>
          </c:val>
          <c:extLst>
            <c:ext xmlns:c16="http://schemas.microsoft.com/office/drawing/2014/chart" uri="{C3380CC4-5D6E-409C-BE32-E72D297353CC}">
              <c16:uniqueId val="{00000000-A370-484B-B2C1-BF615D6D8508}"/>
            </c:ext>
          </c:extLst>
        </c:ser>
        <c:dLbls>
          <c:showLegendKey val="0"/>
          <c:showVal val="0"/>
          <c:showCatName val="0"/>
          <c:showSerName val="0"/>
          <c:showPercent val="0"/>
          <c:showBubbleSize val="0"/>
        </c:dLbls>
        <c:gapWidth val="50"/>
        <c:overlap val="100"/>
        <c:axId val="277409312"/>
        <c:axId val="277409704"/>
      </c:barChart>
      <c:catAx>
        <c:axId val="277409312"/>
        <c:scaling>
          <c:orientation val="maxMin"/>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77409704"/>
        <c:crosses val="autoZero"/>
        <c:auto val="1"/>
        <c:lblAlgn val="ctr"/>
        <c:lblOffset val="100"/>
        <c:noMultiLvlLbl val="0"/>
      </c:catAx>
      <c:valAx>
        <c:axId val="277409704"/>
        <c:scaling>
          <c:orientation val="minMax"/>
          <c:max val="100"/>
          <c:min val="0"/>
        </c:scaling>
        <c:delete val="0"/>
        <c:axPos val="t"/>
        <c:numFmt formatCode="0.00" sourceLinked="1"/>
        <c:majorTickMark val="out"/>
        <c:minorTickMark val="out"/>
        <c:tickLblPos val="nextTo"/>
        <c:spPr>
          <a:ln>
            <a:solidFill>
              <a:schemeClr val="tx1"/>
            </a:solidFill>
          </a:ln>
        </c:spPr>
        <c:txPr>
          <a:bodyPr/>
          <a:lstStyle/>
          <a:p>
            <a:pPr>
              <a:defRPr sz="900"/>
            </a:pPr>
            <a:endParaRPr lang="en-US"/>
          </a:p>
        </c:txPr>
        <c:crossAx val="277409312"/>
        <c:crosses val="autoZero"/>
        <c:crossBetween val="between"/>
        <c:majorUnit val="20"/>
        <c:minorUnit val="10"/>
      </c:valAx>
    </c:plotArea>
    <c:legend>
      <c:legendPos val="b"/>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cdr:y>
    </cdr:from>
    <cdr:to>
      <cdr:x>0.04452</cdr:x>
      <cdr:y>0.03698</cdr:y>
    </cdr:to>
    <cdr:sp macro="" textlink="">
      <cdr:nvSpPr>
        <cdr:cNvPr id="2" name="TextBox 1"/>
        <cdr:cNvSpPr txBox="1"/>
      </cdr:nvSpPr>
      <cdr:spPr>
        <a:xfrm xmlns:a="http://schemas.openxmlformats.org/drawingml/2006/main">
          <a:off x="-723331" y="-2135875"/>
          <a:ext cx="272468" cy="14404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userShapes>
</file>

<file path=word/drawings/drawing10.xml><?xml version="1.0" encoding="utf-8"?>
<c:userShapes xmlns:c="http://schemas.openxmlformats.org/drawingml/2006/chart">
  <cdr:relSizeAnchor xmlns:cdr="http://schemas.openxmlformats.org/drawingml/2006/chartDrawing">
    <cdr:from>
      <cdr:x>0.94357</cdr:x>
      <cdr:y>0.06789</cdr:y>
    </cdr:from>
    <cdr:to>
      <cdr:x>0.98809</cdr:x>
      <cdr:y>0.10487</cdr:y>
    </cdr:to>
    <cdr:sp macro="" textlink="">
      <cdr:nvSpPr>
        <cdr:cNvPr id="2" name="TextBox 1"/>
        <cdr:cNvSpPr txBox="1"/>
      </cdr:nvSpPr>
      <cdr:spPr>
        <a:xfrm xmlns:a="http://schemas.openxmlformats.org/drawingml/2006/main">
          <a:off x="5434943" y="276753"/>
          <a:ext cx="256435" cy="15075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userShapes>
</file>

<file path=word/drawings/drawing11.xml><?xml version="1.0" encoding="utf-8"?>
<c:userShapes xmlns:c="http://schemas.openxmlformats.org/drawingml/2006/chart">
  <cdr:relSizeAnchor xmlns:cdr="http://schemas.openxmlformats.org/drawingml/2006/chartDrawing">
    <cdr:from>
      <cdr:x>0.94357</cdr:x>
      <cdr:y>0.06789</cdr:y>
    </cdr:from>
    <cdr:to>
      <cdr:x>0.98809</cdr:x>
      <cdr:y>0.10487</cdr:y>
    </cdr:to>
    <cdr:sp macro="" textlink="">
      <cdr:nvSpPr>
        <cdr:cNvPr id="2" name="TextBox 1"/>
        <cdr:cNvSpPr txBox="1"/>
      </cdr:nvSpPr>
      <cdr:spPr>
        <a:xfrm xmlns:a="http://schemas.openxmlformats.org/drawingml/2006/main">
          <a:off x="5434943" y="276753"/>
          <a:ext cx="256435" cy="15075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userShapes>
</file>

<file path=word/drawings/drawing12.xml><?xml version="1.0" encoding="utf-8"?>
<c:userShapes xmlns:c="http://schemas.openxmlformats.org/drawingml/2006/chart">
  <cdr:relSizeAnchor xmlns:cdr="http://schemas.openxmlformats.org/drawingml/2006/chartDrawing">
    <cdr:from>
      <cdr:x>0.94357</cdr:x>
      <cdr:y>0.06789</cdr:y>
    </cdr:from>
    <cdr:to>
      <cdr:x>0.98809</cdr:x>
      <cdr:y>0.10487</cdr:y>
    </cdr:to>
    <cdr:sp macro="" textlink="">
      <cdr:nvSpPr>
        <cdr:cNvPr id="2" name="TextBox 1"/>
        <cdr:cNvSpPr txBox="1"/>
      </cdr:nvSpPr>
      <cdr:spPr>
        <a:xfrm xmlns:a="http://schemas.openxmlformats.org/drawingml/2006/main">
          <a:off x="5434943" y="276753"/>
          <a:ext cx="256435" cy="15075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userShapes>
</file>

<file path=word/drawings/drawing13.xml><?xml version="1.0" encoding="utf-8"?>
<c:userShapes xmlns:c="http://schemas.openxmlformats.org/drawingml/2006/chart">
  <cdr:relSizeAnchor xmlns:cdr="http://schemas.openxmlformats.org/drawingml/2006/chartDrawing">
    <cdr:from>
      <cdr:x>0.93729</cdr:x>
      <cdr:y>0</cdr:y>
    </cdr:from>
    <cdr:to>
      <cdr:x>1</cdr:x>
      <cdr:y>0.1245</cdr:y>
    </cdr:to>
    <cdr:sp macro="" textlink="">
      <cdr:nvSpPr>
        <cdr:cNvPr id="2" name="TextBox 1"/>
        <cdr:cNvSpPr txBox="1"/>
      </cdr:nvSpPr>
      <cdr:spPr>
        <a:xfrm xmlns:a="http://schemas.openxmlformats.org/drawingml/2006/main">
          <a:off x="5666108" y="0"/>
          <a:ext cx="379092" cy="31126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userShapes>
</file>

<file path=word/drawings/drawing14.xml><?xml version="1.0" encoding="utf-8"?>
<c:userShapes xmlns:c="http://schemas.openxmlformats.org/drawingml/2006/chart">
  <cdr:relSizeAnchor xmlns:cdr="http://schemas.openxmlformats.org/drawingml/2006/chartDrawing">
    <cdr:from>
      <cdr:x>0.94357</cdr:x>
      <cdr:y>0.06789</cdr:y>
    </cdr:from>
    <cdr:to>
      <cdr:x>0.98809</cdr:x>
      <cdr:y>0.10487</cdr:y>
    </cdr:to>
    <cdr:sp macro="" textlink="">
      <cdr:nvSpPr>
        <cdr:cNvPr id="2" name="TextBox 1"/>
        <cdr:cNvSpPr txBox="1"/>
      </cdr:nvSpPr>
      <cdr:spPr>
        <a:xfrm xmlns:a="http://schemas.openxmlformats.org/drawingml/2006/main">
          <a:off x="5434943" y="276753"/>
          <a:ext cx="256435" cy="15075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userShapes>
</file>

<file path=word/drawings/drawing15.xml><?xml version="1.0" encoding="utf-8"?>
<c:userShapes xmlns:c="http://schemas.openxmlformats.org/drawingml/2006/chart">
  <cdr:relSizeAnchor xmlns:cdr="http://schemas.openxmlformats.org/drawingml/2006/chartDrawing">
    <cdr:from>
      <cdr:x>0.93729</cdr:x>
      <cdr:y>0</cdr:y>
    </cdr:from>
    <cdr:to>
      <cdr:x>1</cdr:x>
      <cdr:y>0.1245</cdr:y>
    </cdr:to>
    <cdr:sp macro="" textlink="">
      <cdr:nvSpPr>
        <cdr:cNvPr id="2" name="TextBox 1"/>
        <cdr:cNvSpPr txBox="1"/>
      </cdr:nvSpPr>
      <cdr:spPr>
        <a:xfrm xmlns:a="http://schemas.openxmlformats.org/drawingml/2006/main">
          <a:off x="5666108" y="0"/>
          <a:ext cx="379092" cy="31126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userShapes>
</file>

<file path=word/drawings/drawing16.xml><?xml version="1.0" encoding="utf-8"?>
<c:userShapes xmlns:c="http://schemas.openxmlformats.org/drawingml/2006/chart">
  <cdr:relSizeAnchor xmlns:cdr="http://schemas.openxmlformats.org/drawingml/2006/chartDrawing">
    <cdr:from>
      <cdr:x>0.93729</cdr:x>
      <cdr:y>0</cdr:y>
    </cdr:from>
    <cdr:to>
      <cdr:x>1</cdr:x>
      <cdr:y>0.1245</cdr:y>
    </cdr:to>
    <cdr:sp macro="" textlink="">
      <cdr:nvSpPr>
        <cdr:cNvPr id="2" name="TextBox 1"/>
        <cdr:cNvSpPr txBox="1"/>
      </cdr:nvSpPr>
      <cdr:spPr>
        <a:xfrm xmlns:a="http://schemas.openxmlformats.org/drawingml/2006/main">
          <a:off x="5666108" y="0"/>
          <a:ext cx="379092" cy="31126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userShapes>
</file>

<file path=word/drawings/drawing17.xml><?xml version="1.0" encoding="utf-8"?>
<c:userShapes xmlns:c="http://schemas.openxmlformats.org/drawingml/2006/chart">
  <cdr:relSizeAnchor xmlns:cdr="http://schemas.openxmlformats.org/drawingml/2006/chartDrawing">
    <cdr:from>
      <cdr:x>0.855</cdr:x>
      <cdr:y>0.06789</cdr:y>
    </cdr:from>
    <cdr:to>
      <cdr:x>0.89952</cdr:x>
      <cdr:y>0.10487</cdr:y>
    </cdr:to>
    <cdr:sp macro="" textlink="">
      <cdr:nvSpPr>
        <cdr:cNvPr id="2" name="TextBox 1"/>
        <cdr:cNvSpPr txBox="1"/>
      </cdr:nvSpPr>
      <cdr:spPr>
        <a:xfrm xmlns:a="http://schemas.openxmlformats.org/drawingml/2006/main">
          <a:off x="4965032" y="299141"/>
          <a:ext cx="258531" cy="16294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userShapes>
</file>

<file path=word/drawings/drawing18.xml><?xml version="1.0" encoding="utf-8"?>
<c:userShapes xmlns:c="http://schemas.openxmlformats.org/drawingml/2006/chart">
  <cdr:relSizeAnchor xmlns:cdr="http://schemas.openxmlformats.org/drawingml/2006/chartDrawing">
    <cdr:from>
      <cdr:x>0.94357</cdr:x>
      <cdr:y>0.06789</cdr:y>
    </cdr:from>
    <cdr:to>
      <cdr:x>0.98809</cdr:x>
      <cdr:y>0.10487</cdr:y>
    </cdr:to>
    <cdr:sp macro="" textlink="">
      <cdr:nvSpPr>
        <cdr:cNvPr id="2" name="TextBox 1"/>
        <cdr:cNvSpPr txBox="1"/>
      </cdr:nvSpPr>
      <cdr:spPr>
        <a:xfrm xmlns:a="http://schemas.openxmlformats.org/drawingml/2006/main">
          <a:off x="5434943" y="276753"/>
          <a:ext cx="256435" cy="15075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userShapes>
</file>

<file path=word/drawings/drawing19.xml><?xml version="1.0" encoding="utf-8"?>
<c:userShapes xmlns:c="http://schemas.openxmlformats.org/drawingml/2006/chart">
  <cdr:relSizeAnchor xmlns:cdr="http://schemas.openxmlformats.org/drawingml/2006/chartDrawing">
    <cdr:from>
      <cdr:x>0.94357</cdr:x>
      <cdr:y>0.06789</cdr:y>
    </cdr:from>
    <cdr:to>
      <cdr:x>0.98809</cdr:x>
      <cdr:y>0.10487</cdr:y>
    </cdr:to>
    <cdr:sp macro="" textlink="">
      <cdr:nvSpPr>
        <cdr:cNvPr id="2" name="TextBox 1"/>
        <cdr:cNvSpPr txBox="1"/>
      </cdr:nvSpPr>
      <cdr:spPr>
        <a:xfrm xmlns:a="http://schemas.openxmlformats.org/drawingml/2006/main">
          <a:off x="5434943" y="276753"/>
          <a:ext cx="256435" cy="15075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0.94357</cdr:x>
      <cdr:y>0.06789</cdr:y>
    </cdr:from>
    <cdr:to>
      <cdr:x>0.98809</cdr:x>
      <cdr:y>0.10487</cdr:y>
    </cdr:to>
    <cdr:sp macro="" textlink="">
      <cdr:nvSpPr>
        <cdr:cNvPr id="2" name="TextBox 1"/>
        <cdr:cNvSpPr txBox="1"/>
      </cdr:nvSpPr>
      <cdr:spPr>
        <a:xfrm xmlns:a="http://schemas.openxmlformats.org/drawingml/2006/main">
          <a:off x="5434943" y="276753"/>
          <a:ext cx="256435" cy="15075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userShapes>
</file>

<file path=word/drawings/drawing20.xml><?xml version="1.0" encoding="utf-8"?>
<c:userShapes xmlns:c="http://schemas.openxmlformats.org/drawingml/2006/chart">
  <cdr:relSizeAnchor xmlns:cdr="http://schemas.openxmlformats.org/drawingml/2006/chartDrawing">
    <cdr:from>
      <cdr:x>0.93729</cdr:x>
      <cdr:y>0</cdr:y>
    </cdr:from>
    <cdr:to>
      <cdr:x>1</cdr:x>
      <cdr:y>0.1245</cdr:y>
    </cdr:to>
    <cdr:sp macro="" textlink="">
      <cdr:nvSpPr>
        <cdr:cNvPr id="2" name="TextBox 1"/>
        <cdr:cNvSpPr txBox="1"/>
      </cdr:nvSpPr>
      <cdr:spPr>
        <a:xfrm xmlns:a="http://schemas.openxmlformats.org/drawingml/2006/main">
          <a:off x="5666108" y="0"/>
          <a:ext cx="379092" cy="31126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userShapes>
</file>

<file path=word/drawings/drawing21.xml><?xml version="1.0" encoding="utf-8"?>
<c:userShapes xmlns:c="http://schemas.openxmlformats.org/drawingml/2006/chart">
  <cdr:relSizeAnchor xmlns:cdr="http://schemas.openxmlformats.org/drawingml/2006/chartDrawing">
    <cdr:from>
      <cdr:x>0.94357</cdr:x>
      <cdr:y>0.06789</cdr:y>
    </cdr:from>
    <cdr:to>
      <cdr:x>0.98809</cdr:x>
      <cdr:y>0.10487</cdr:y>
    </cdr:to>
    <cdr:sp macro="" textlink="">
      <cdr:nvSpPr>
        <cdr:cNvPr id="2" name="TextBox 1"/>
        <cdr:cNvSpPr txBox="1"/>
      </cdr:nvSpPr>
      <cdr:spPr>
        <a:xfrm xmlns:a="http://schemas.openxmlformats.org/drawingml/2006/main">
          <a:off x="5434943" y="276753"/>
          <a:ext cx="256435" cy="15075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userShapes>
</file>

<file path=word/drawings/drawing22.xml><?xml version="1.0" encoding="utf-8"?>
<c:userShapes xmlns:c="http://schemas.openxmlformats.org/drawingml/2006/chart">
  <cdr:relSizeAnchor xmlns:cdr="http://schemas.openxmlformats.org/drawingml/2006/chartDrawing">
    <cdr:from>
      <cdr:x>0.94357</cdr:x>
      <cdr:y>0.06789</cdr:y>
    </cdr:from>
    <cdr:to>
      <cdr:x>0.98809</cdr:x>
      <cdr:y>0.10487</cdr:y>
    </cdr:to>
    <cdr:sp macro="" textlink="">
      <cdr:nvSpPr>
        <cdr:cNvPr id="2" name="TextBox 1"/>
        <cdr:cNvSpPr txBox="1"/>
      </cdr:nvSpPr>
      <cdr:spPr>
        <a:xfrm xmlns:a="http://schemas.openxmlformats.org/drawingml/2006/main">
          <a:off x="5434943" y="276753"/>
          <a:ext cx="256435" cy="15075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userShapes>
</file>

<file path=word/drawings/drawing23.xml><?xml version="1.0" encoding="utf-8"?>
<c:userShapes xmlns:c="http://schemas.openxmlformats.org/drawingml/2006/chart">
  <cdr:relSizeAnchor xmlns:cdr="http://schemas.openxmlformats.org/drawingml/2006/chartDrawing">
    <cdr:from>
      <cdr:x>0.94357</cdr:x>
      <cdr:y>0.06789</cdr:y>
    </cdr:from>
    <cdr:to>
      <cdr:x>0.98809</cdr:x>
      <cdr:y>0.10487</cdr:y>
    </cdr:to>
    <cdr:sp macro="" textlink="">
      <cdr:nvSpPr>
        <cdr:cNvPr id="2" name="TextBox 1"/>
        <cdr:cNvSpPr txBox="1"/>
      </cdr:nvSpPr>
      <cdr:spPr>
        <a:xfrm xmlns:a="http://schemas.openxmlformats.org/drawingml/2006/main">
          <a:off x="5434943" y="276753"/>
          <a:ext cx="256435" cy="15075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userShapes>
</file>

<file path=word/drawings/drawing24.xml><?xml version="1.0" encoding="utf-8"?>
<c:userShapes xmlns:c="http://schemas.openxmlformats.org/drawingml/2006/chart">
  <cdr:relSizeAnchor xmlns:cdr="http://schemas.openxmlformats.org/drawingml/2006/chartDrawing">
    <cdr:from>
      <cdr:x>0.94357</cdr:x>
      <cdr:y>0.06789</cdr:y>
    </cdr:from>
    <cdr:to>
      <cdr:x>0.98809</cdr:x>
      <cdr:y>0.10487</cdr:y>
    </cdr:to>
    <cdr:sp macro="" textlink="">
      <cdr:nvSpPr>
        <cdr:cNvPr id="2" name="TextBox 1"/>
        <cdr:cNvSpPr txBox="1"/>
      </cdr:nvSpPr>
      <cdr:spPr>
        <a:xfrm xmlns:a="http://schemas.openxmlformats.org/drawingml/2006/main">
          <a:off x="5434943" y="276753"/>
          <a:ext cx="256435" cy="15075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userShapes>
</file>

<file path=word/drawings/drawing25.xml><?xml version="1.0" encoding="utf-8"?>
<c:userShapes xmlns:c="http://schemas.openxmlformats.org/drawingml/2006/chart">
  <cdr:relSizeAnchor xmlns:cdr="http://schemas.openxmlformats.org/drawingml/2006/chartDrawing">
    <cdr:from>
      <cdr:x>0.94357</cdr:x>
      <cdr:y>0.06789</cdr:y>
    </cdr:from>
    <cdr:to>
      <cdr:x>0.98809</cdr:x>
      <cdr:y>0.10487</cdr:y>
    </cdr:to>
    <cdr:sp macro="" textlink="">
      <cdr:nvSpPr>
        <cdr:cNvPr id="2" name="TextBox 1"/>
        <cdr:cNvSpPr txBox="1"/>
      </cdr:nvSpPr>
      <cdr:spPr>
        <a:xfrm xmlns:a="http://schemas.openxmlformats.org/drawingml/2006/main">
          <a:off x="5434943" y="276753"/>
          <a:ext cx="256435" cy="15075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userShapes>
</file>

<file path=word/drawings/drawing26.xml><?xml version="1.0" encoding="utf-8"?>
<c:userShapes xmlns:c="http://schemas.openxmlformats.org/drawingml/2006/chart">
  <cdr:relSizeAnchor xmlns:cdr="http://schemas.openxmlformats.org/drawingml/2006/chartDrawing">
    <cdr:from>
      <cdr:x>0.94357</cdr:x>
      <cdr:y>0.06789</cdr:y>
    </cdr:from>
    <cdr:to>
      <cdr:x>0.98809</cdr:x>
      <cdr:y>0.10487</cdr:y>
    </cdr:to>
    <cdr:sp macro="" textlink="">
      <cdr:nvSpPr>
        <cdr:cNvPr id="2" name="TextBox 1"/>
        <cdr:cNvSpPr txBox="1"/>
      </cdr:nvSpPr>
      <cdr:spPr>
        <a:xfrm xmlns:a="http://schemas.openxmlformats.org/drawingml/2006/main">
          <a:off x="5434943" y="276753"/>
          <a:ext cx="256435" cy="15075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userShapes>
</file>

<file path=word/drawings/drawing27.xml><?xml version="1.0" encoding="utf-8"?>
<c:userShapes xmlns:c="http://schemas.openxmlformats.org/drawingml/2006/chart">
  <cdr:relSizeAnchor xmlns:cdr="http://schemas.openxmlformats.org/drawingml/2006/chartDrawing">
    <cdr:from>
      <cdr:x>0.94357</cdr:x>
      <cdr:y>0.06789</cdr:y>
    </cdr:from>
    <cdr:to>
      <cdr:x>0.98809</cdr:x>
      <cdr:y>0.10487</cdr:y>
    </cdr:to>
    <cdr:sp macro="" textlink="">
      <cdr:nvSpPr>
        <cdr:cNvPr id="2" name="TextBox 1"/>
        <cdr:cNvSpPr txBox="1"/>
      </cdr:nvSpPr>
      <cdr:spPr>
        <a:xfrm xmlns:a="http://schemas.openxmlformats.org/drawingml/2006/main">
          <a:off x="5434943" y="276753"/>
          <a:ext cx="256435" cy="15075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userShapes>
</file>

<file path=word/drawings/drawing28.xml><?xml version="1.0" encoding="utf-8"?>
<c:userShapes xmlns:c="http://schemas.openxmlformats.org/drawingml/2006/chart">
  <cdr:relSizeAnchor xmlns:cdr="http://schemas.openxmlformats.org/drawingml/2006/chartDrawing">
    <cdr:from>
      <cdr:x>0.94357</cdr:x>
      <cdr:y>0.06789</cdr:y>
    </cdr:from>
    <cdr:to>
      <cdr:x>0.98809</cdr:x>
      <cdr:y>0.10487</cdr:y>
    </cdr:to>
    <cdr:sp macro="" textlink="">
      <cdr:nvSpPr>
        <cdr:cNvPr id="2" name="TextBox 1"/>
        <cdr:cNvSpPr txBox="1"/>
      </cdr:nvSpPr>
      <cdr:spPr>
        <a:xfrm xmlns:a="http://schemas.openxmlformats.org/drawingml/2006/main">
          <a:off x="5434943" y="276753"/>
          <a:ext cx="256435" cy="15075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userShapes>
</file>

<file path=word/drawings/drawing29.xml><?xml version="1.0" encoding="utf-8"?>
<c:userShapes xmlns:c="http://schemas.openxmlformats.org/drawingml/2006/chart">
  <cdr:relSizeAnchor xmlns:cdr="http://schemas.openxmlformats.org/drawingml/2006/chartDrawing">
    <cdr:from>
      <cdr:x>0.95548</cdr:x>
      <cdr:y>0.0455</cdr:y>
    </cdr:from>
    <cdr:to>
      <cdr:x>1</cdr:x>
      <cdr:y>0.08248</cdr:y>
    </cdr:to>
    <cdr:sp macro="" textlink="">
      <cdr:nvSpPr>
        <cdr:cNvPr id="2" name="TextBox 1"/>
        <cdr:cNvSpPr txBox="1"/>
      </cdr:nvSpPr>
      <cdr:spPr>
        <a:xfrm xmlns:a="http://schemas.openxmlformats.org/drawingml/2006/main">
          <a:off x="5776067" y="77435"/>
          <a:ext cx="269133" cy="6293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userShapes>
</file>

<file path=word/drawings/drawing3.xml><?xml version="1.0" encoding="utf-8"?>
<c:userShapes xmlns:c="http://schemas.openxmlformats.org/drawingml/2006/chart">
  <cdr:relSizeAnchor xmlns:cdr="http://schemas.openxmlformats.org/drawingml/2006/chartDrawing">
    <cdr:from>
      <cdr:x>0.94357</cdr:x>
      <cdr:y>0.06789</cdr:y>
    </cdr:from>
    <cdr:to>
      <cdr:x>0.98809</cdr:x>
      <cdr:y>0.10487</cdr:y>
    </cdr:to>
    <cdr:sp macro="" textlink="">
      <cdr:nvSpPr>
        <cdr:cNvPr id="2" name="TextBox 1"/>
        <cdr:cNvSpPr txBox="1"/>
      </cdr:nvSpPr>
      <cdr:spPr>
        <a:xfrm xmlns:a="http://schemas.openxmlformats.org/drawingml/2006/main">
          <a:off x="5434943" y="276753"/>
          <a:ext cx="256435" cy="15075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userShapes>
</file>

<file path=word/drawings/drawing30.xml><?xml version="1.0" encoding="utf-8"?>
<c:userShapes xmlns:c="http://schemas.openxmlformats.org/drawingml/2006/chart">
  <cdr:relSizeAnchor xmlns:cdr="http://schemas.openxmlformats.org/drawingml/2006/chartDrawing">
    <cdr:from>
      <cdr:x>0.94357</cdr:x>
      <cdr:y>0.06789</cdr:y>
    </cdr:from>
    <cdr:to>
      <cdr:x>0.98809</cdr:x>
      <cdr:y>0.10487</cdr:y>
    </cdr:to>
    <cdr:sp macro="" textlink="">
      <cdr:nvSpPr>
        <cdr:cNvPr id="2" name="TextBox 1"/>
        <cdr:cNvSpPr txBox="1"/>
      </cdr:nvSpPr>
      <cdr:spPr>
        <a:xfrm xmlns:a="http://schemas.openxmlformats.org/drawingml/2006/main">
          <a:off x="5434943" y="276753"/>
          <a:ext cx="256435" cy="15075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userShapes>
</file>

<file path=word/drawings/drawing31.xml><?xml version="1.0" encoding="utf-8"?>
<c:userShapes xmlns:c="http://schemas.openxmlformats.org/drawingml/2006/chart">
  <cdr:relSizeAnchor xmlns:cdr="http://schemas.openxmlformats.org/drawingml/2006/chartDrawing">
    <cdr:from>
      <cdr:x>0.93729</cdr:x>
      <cdr:y>0</cdr:y>
    </cdr:from>
    <cdr:to>
      <cdr:x>1</cdr:x>
      <cdr:y>0.1245</cdr:y>
    </cdr:to>
    <cdr:sp macro="" textlink="">
      <cdr:nvSpPr>
        <cdr:cNvPr id="2" name="TextBox 1"/>
        <cdr:cNvSpPr txBox="1"/>
      </cdr:nvSpPr>
      <cdr:spPr>
        <a:xfrm xmlns:a="http://schemas.openxmlformats.org/drawingml/2006/main">
          <a:off x="5666108" y="0"/>
          <a:ext cx="379092" cy="31126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userShapes>
</file>

<file path=word/drawings/drawing32.xml><?xml version="1.0" encoding="utf-8"?>
<c:userShapes xmlns:c="http://schemas.openxmlformats.org/drawingml/2006/chart">
  <cdr:relSizeAnchor xmlns:cdr="http://schemas.openxmlformats.org/drawingml/2006/chartDrawing">
    <cdr:from>
      <cdr:x>0.94357</cdr:x>
      <cdr:y>0.06789</cdr:y>
    </cdr:from>
    <cdr:to>
      <cdr:x>0.98809</cdr:x>
      <cdr:y>0.10487</cdr:y>
    </cdr:to>
    <cdr:sp macro="" textlink="">
      <cdr:nvSpPr>
        <cdr:cNvPr id="2" name="TextBox 1"/>
        <cdr:cNvSpPr txBox="1"/>
      </cdr:nvSpPr>
      <cdr:spPr>
        <a:xfrm xmlns:a="http://schemas.openxmlformats.org/drawingml/2006/main">
          <a:off x="5434943" y="276753"/>
          <a:ext cx="256435" cy="15075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userShapes>
</file>

<file path=word/drawings/drawing33.xml><?xml version="1.0" encoding="utf-8"?>
<c:userShapes xmlns:c="http://schemas.openxmlformats.org/drawingml/2006/chart">
  <cdr:relSizeAnchor xmlns:cdr="http://schemas.openxmlformats.org/drawingml/2006/chartDrawing">
    <cdr:from>
      <cdr:x>0.94357</cdr:x>
      <cdr:y>0.06789</cdr:y>
    </cdr:from>
    <cdr:to>
      <cdr:x>0.98809</cdr:x>
      <cdr:y>0.10487</cdr:y>
    </cdr:to>
    <cdr:sp macro="" textlink="">
      <cdr:nvSpPr>
        <cdr:cNvPr id="2" name="TextBox 1"/>
        <cdr:cNvSpPr txBox="1"/>
      </cdr:nvSpPr>
      <cdr:spPr>
        <a:xfrm xmlns:a="http://schemas.openxmlformats.org/drawingml/2006/main">
          <a:off x="5434943" y="276753"/>
          <a:ext cx="256435" cy="15075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userShapes>
</file>

<file path=word/drawings/drawing34.xml><?xml version="1.0" encoding="utf-8"?>
<c:userShapes xmlns:c="http://schemas.openxmlformats.org/drawingml/2006/chart">
  <cdr:relSizeAnchor xmlns:cdr="http://schemas.openxmlformats.org/drawingml/2006/chartDrawing">
    <cdr:from>
      <cdr:x>0.94357</cdr:x>
      <cdr:y>0.06789</cdr:y>
    </cdr:from>
    <cdr:to>
      <cdr:x>0.98809</cdr:x>
      <cdr:y>0.10487</cdr:y>
    </cdr:to>
    <cdr:sp macro="" textlink="">
      <cdr:nvSpPr>
        <cdr:cNvPr id="2" name="TextBox 1"/>
        <cdr:cNvSpPr txBox="1"/>
      </cdr:nvSpPr>
      <cdr:spPr>
        <a:xfrm xmlns:a="http://schemas.openxmlformats.org/drawingml/2006/main">
          <a:off x="5434943" y="276753"/>
          <a:ext cx="256435" cy="15075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userShapes>
</file>

<file path=word/drawings/drawing35.xml><?xml version="1.0" encoding="utf-8"?>
<c:userShapes xmlns:c="http://schemas.openxmlformats.org/drawingml/2006/chart">
  <cdr:relSizeAnchor xmlns:cdr="http://schemas.openxmlformats.org/drawingml/2006/chartDrawing">
    <cdr:from>
      <cdr:x>0.94357</cdr:x>
      <cdr:y>0.06789</cdr:y>
    </cdr:from>
    <cdr:to>
      <cdr:x>0.98809</cdr:x>
      <cdr:y>0.10487</cdr:y>
    </cdr:to>
    <cdr:sp macro="" textlink="">
      <cdr:nvSpPr>
        <cdr:cNvPr id="2" name="TextBox 1"/>
        <cdr:cNvSpPr txBox="1"/>
      </cdr:nvSpPr>
      <cdr:spPr>
        <a:xfrm xmlns:a="http://schemas.openxmlformats.org/drawingml/2006/main">
          <a:off x="5434943" y="276753"/>
          <a:ext cx="256435" cy="15075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userShapes>
</file>

<file path=word/drawings/drawing36.xml><?xml version="1.0" encoding="utf-8"?>
<c:userShapes xmlns:c="http://schemas.openxmlformats.org/drawingml/2006/chart">
  <cdr:relSizeAnchor xmlns:cdr="http://schemas.openxmlformats.org/drawingml/2006/chartDrawing">
    <cdr:from>
      <cdr:x>0.94357</cdr:x>
      <cdr:y>0.06789</cdr:y>
    </cdr:from>
    <cdr:to>
      <cdr:x>0.98809</cdr:x>
      <cdr:y>0.10487</cdr:y>
    </cdr:to>
    <cdr:sp macro="" textlink="">
      <cdr:nvSpPr>
        <cdr:cNvPr id="2" name="TextBox 1"/>
        <cdr:cNvSpPr txBox="1"/>
      </cdr:nvSpPr>
      <cdr:spPr>
        <a:xfrm xmlns:a="http://schemas.openxmlformats.org/drawingml/2006/main">
          <a:off x="5434943" y="276753"/>
          <a:ext cx="256435" cy="15075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userShapes>
</file>

<file path=word/drawings/drawing37.xml><?xml version="1.0" encoding="utf-8"?>
<c:userShapes xmlns:c="http://schemas.openxmlformats.org/drawingml/2006/chart">
  <cdr:relSizeAnchor xmlns:cdr="http://schemas.openxmlformats.org/drawingml/2006/chartDrawing">
    <cdr:from>
      <cdr:x>0.94357</cdr:x>
      <cdr:y>0.06789</cdr:y>
    </cdr:from>
    <cdr:to>
      <cdr:x>0.98809</cdr:x>
      <cdr:y>0.10487</cdr:y>
    </cdr:to>
    <cdr:sp macro="" textlink="">
      <cdr:nvSpPr>
        <cdr:cNvPr id="2" name="TextBox 1"/>
        <cdr:cNvSpPr txBox="1"/>
      </cdr:nvSpPr>
      <cdr:spPr>
        <a:xfrm xmlns:a="http://schemas.openxmlformats.org/drawingml/2006/main">
          <a:off x="5434943" y="276753"/>
          <a:ext cx="256435" cy="15075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userShapes>
</file>

<file path=word/drawings/drawing38.xml><?xml version="1.0" encoding="utf-8"?>
<c:userShapes xmlns:c="http://schemas.openxmlformats.org/drawingml/2006/chart">
  <cdr:relSizeAnchor xmlns:cdr="http://schemas.openxmlformats.org/drawingml/2006/chartDrawing">
    <cdr:from>
      <cdr:x>0.94357</cdr:x>
      <cdr:y>0.06789</cdr:y>
    </cdr:from>
    <cdr:to>
      <cdr:x>0.98809</cdr:x>
      <cdr:y>0.10487</cdr:y>
    </cdr:to>
    <cdr:sp macro="" textlink="">
      <cdr:nvSpPr>
        <cdr:cNvPr id="2" name="TextBox 1"/>
        <cdr:cNvSpPr txBox="1"/>
      </cdr:nvSpPr>
      <cdr:spPr>
        <a:xfrm xmlns:a="http://schemas.openxmlformats.org/drawingml/2006/main">
          <a:off x="5434943" y="276753"/>
          <a:ext cx="256435" cy="15075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userShapes>
</file>

<file path=word/drawings/drawing39.xml><?xml version="1.0" encoding="utf-8"?>
<c:userShapes xmlns:c="http://schemas.openxmlformats.org/drawingml/2006/chart">
  <cdr:relSizeAnchor xmlns:cdr="http://schemas.openxmlformats.org/drawingml/2006/chartDrawing">
    <cdr:from>
      <cdr:x>0.93729</cdr:x>
      <cdr:y>0</cdr:y>
    </cdr:from>
    <cdr:to>
      <cdr:x>1</cdr:x>
      <cdr:y>0.1245</cdr:y>
    </cdr:to>
    <cdr:sp macro="" textlink="">
      <cdr:nvSpPr>
        <cdr:cNvPr id="2" name="TextBox 1"/>
        <cdr:cNvSpPr txBox="1"/>
      </cdr:nvSpPr>
      <cdr:spPr>
        <a:xfrm xmlns:a="http://schemas.openxmlformats.org/drawingml/2006/main">
          <a:off x="5666108" y="0"/>
          <a:ext cx="379092" cy="31126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userShapes>
</file>

<file path=word/drawings/drawing4.xml><?xml version="1.0" encoding="utf-8"?>
<c:userShapes xmlns:c="http://schemas.openxmlformats.org/drawingml/2006/chart">
  <cdr:relSizeAnchor xmlns:cdr="http://schemas.openxmlformats.org/drawingml/2006/chartDrawing">
    <cdr:from>
      <cdr:x>0.94357</cdr:x>
      <cdr:y>0.06789</cdr:y>
    </cdr:from>
    <cdr:to>
      <cdr:x>0.98809</cdr:x>
      <cdr:y>0.10487</cdr:y>
    </cdr:to>
    <cdr:sp macro="" textlink="">
      <cdr:nvSpPr>
        <cdr:cNvPr id="2" name="TextBox 1"/>
        <cdr:cNvSpPr txBox="1"/>
      </cdr:nvSpPr>
      <cdr:spPr>
        <a:xfrm xmlns:a="http://schemas.openxmlformats.org/drawingml/2006/main">
          <a:off x="5434943" y="276753"/>
          <a:ext cx="256435" cy="15075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userShapes>
</file>

<file path=word/drawings/drawing5.xml><?xml version="1.0" encoding="utf-8"?>
<c:userShapes xmlns:c="http://schemas.openxmlformats.org/drawingml/2006/chart">
  <cdr:relSizeAnchor xmlns:cdr="http://schemas.openxmlformats.org/drawingml/2006/chartDrawing">
    <cdr:from>
      <cdr:x>0.94357</cdr:x>
      <cdr:y>0.06789</cdr:y>
    </cdr:from>
    <cdr:to>
      <cdr:x>0.98809</cdr:x>
      <cdr:y>0.10487</cdr:y>
    </cdr:to>
    <cdr:sp macro="" textlink="">
      <cdr:nvSpPr>
        <cdr:cNvPr id="2" name="TextBox 1"/>
        <cdr:cNvSpPr txBox="1"/>
      </cdr:nvSpPr>
      <cdr:spPr>
        <a:xfrm xmlns:a="http://schemas.openxmlformats.org/drawingml/2006/main">
          <a:off x="5434943" y="276753"/>
          <a:ext cx="256435" cy="15075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userShapes>
</file>

<file path=word/drawings/drawing6.xml><?xml version="1.0" encoding="utf-8"?>
<c:userShapes xmlns:c="http://schemas.openxmlformats.org/drawingml/2006/chart">
  <cdr:relSizeAnchor xmlns:cdr="http://schemas.openxmlformats.org/drawingml/2006/chartDrawing">
    <cdr:from>
      <cdr:x>0.94357</cdr:x>
      <cdr:y>0.06789</cdr:y>
    </cdr:from>
    <cdr:to>
      <cdr:x>0.98809</cdr:x>
      <cdr:y>0.10487</cdr:y>
    </cdr:to>
    <cdr:sp macro="" textlink="">
      <cdr:nvSpPr>
        <cdr:cNvPr id="2" name="TextBox 1"/>
        <cdr:cNvSpPr txBox="1"/>
      </cdr:nvSpPr>
      <cdr:spPr>
        <a:xfrm xmlns:a="http://schemas.openxmlformats.org/drawingml/2006/main">
          <a:off x="5434943" y="276753"/>
          <a:ext cx="256435" cy="15075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userShapes>
</file>

<file path=word/drawings/drawing7.xml><?xml version="1.0" encoding="utf-8"?>
<c:userShapes xmlns:c="http://schemas.openxmlformats.org/drawingml/2006/chart">
  <cdr:relSizeAnchor xmlns:cdr="http://schemas.openxmlformats.org/drawingml/2006/chartDrawing">
    <cdr:from>
      <cdr:x>0.94357</cdr:x>
      <cdr:y>0.06789</cdr:y>
    </cdr:from>
    <cdr:to>
      <cdr:x>0.98809</cdr:x>
      <cdr:y>0.10487</cdr:y>
    </cdr:to>
    <cdr:sp macro="" textlink="">
      <cdr:nvSpPr>
        <cdr:cNvPr id="2" name="TextBox 1"/>
        <cdr:cNvSpPr txBox="1"/>
      </cdr:nvSpPr>
      <cdr:spPr>
        <a:xfrm xmlns:a="http://schemas.openxmlformats.org/drawingml/2006/main">
          <a:off x="5434943" y="276753"/>
          <a:ext cx="256435" cy="15075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userShapes>
</file>

<file path=word/drawings/drawing8.xml><?xml version="1.0" encoding="utf-8"?>
<c:userShapes xmlns:c="http://schemas.openxmlformats.org/drawingml/2006/chart">
  <cdr:relSizeAnchor xmlns:cdr="http://schemas.openxmlformats.org/drawingml/2006/chartDrawing">
    <cdr:from>
      <cdr:x>0.94357</cdr:x>
      <cdr:y>0.06789</cdr:y>
    </cdr:from>
    <cdr:to>
      <cdr:x>0.98809</cdr:x>
      <cdr:y>0.10487</cdr:y>
    </cdr:to>
    <cdr:sp macro="" textlink="">
      <cdr:nvSpPr>
        <cdr:cNvPr id="2" name="TextBox 1"/>
        <cdr:cNvSpPr txBox="1"/>
      </cdr:nvSpPr>
      <cdr:spPr>
        <a:xfrm xmlns:a="http://schemas.openxmlformats.org/drawingml/2006/main">
          <a:off x="5434943" y="276753"/>
          <a:ext cx="256435" cy="15075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userShapes>
</file>

<file path=word/drawings/drawing9.xml><?xml version="1.0" encoding="utf-8"?>
<c:userShapes xmlns:c="http://schemas.openxmlformats.org/drawingml/2006/chart">
  <cdr:relSizeAnchor xmlns:cdr="http://schemas.openxmlformats.org/drawingml/2006/chartDrawing">
    <cdr:from>
      <cdr:x>0.94357</cdr:x>
      <cdr:y>0.06789</cdr:y>
    </cdr:from>
    <cdr:to>
      <cdr:x>0.98809</cdr:x>
      <cdr:y>0.10487</cdr:y>
    </cdr:to>
    <cdr:sp macro="" textlink="">
      <cdr:nvSpPr>
        <cdr:cNvPr id="2" name="TextBox 1"/>
        <cdr:cNvSpPr txBox="1"/>
      </cdr:nvSpPr>
      <cdr:spPr>
        <a:xfrm xmlns:a="http://schemas.openxmlformats.org/drawingml/2006/main">
          <a:off x="5434943" y="276753"/>
          <a:ext cx="256435" cy="15075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userShapes>
</file>

<file path=word/theme/theme1.xml><?xml version="1.0" encoding="utf-8"?>
<a:theme xmlns:a="http://schemas.openxmlformats.org/drawingml/2006/main" name="Office Theme">
  <a:themeElements>
    <a:clrScheme name="2023 Reports">
      <a:dk1>
        <a:srgbClr val="000000"/>
      </a:dk1>
      <a:lt1>
        <a:sysClr val="window" lastClr="FFFFFF"/>
      </a:lt1>
      <a:dk2>
        <a:srgbClr val="1F688D"/>
      </a:dk2>
      <a:lt2>
        <a:srgbClr val="E6ECEE"/>
      </a:lt2>
      <a:accent1>
        <a:srgbClr val="004DCF"/>
      </a:accent1>
      <a:accent2>
        <a:srgbClr val="498CFF"/>
      </a:accent2>
      <a:accent3>
        <a:srgbClr val="4B7CCA"/>
      </a:accent3>
      <a:accent4>
        <a:srgbClr val="85B2FF"/>
      </a:accent4>
      <a:accent5>
        <a:srgbClr val="C2D8FF"/>
      </a:accent5>
      <a:accent6>
        <a:srgbClr val="1C365F"/>
      </a:accent6>
      <a:hlink>
        <a:srgbClr val="004DCF"/>
      </a:hlink>
      <a:folHlink>
        <a:srgbClr val="4B7CC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SRC Report 4">
    <a:dk1>
      <a:srgbClr val="000000"/>
    </a:dk1>
    <a:lt1>
      <a:sysClr val="window" lastClr="FFFFFF"/>
    </a:lt1>
    <a:dk2>
      <a:srgbClr val="1C365F"/>
    </a:dk2>
    <a:lt2>
      <a:srgbClr val="E6ECEE"/>
    </a:lt2>
    <a:accent1>
      <a:srgbClr val="1C365F"/>
    </a:accent1>
    <a:accent2>
      <a:srgbClr val="54676C"/>
    </a:accent2>
    <a:accent3>
      <a:srgbClr val="C0EDF8"/>
    </a:accent3>
    <a:accent4>
      <a:srgbClr val="5AC0E7"/>
    </a:accent4>
    <a:accent5>
      <a:srgbClr val="2A8CBE"/>
    </a:accent5>
    <a:accent6>
      <a:srgbClr val="1CC49B"/>
    </a:accent6>
    <a:hlink>
      <a:srgbClr val="00B0F0"/>
    </a:hlink>
    <a:folHlink>
      <a:srgbClr val="4B7C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SRC Report 4">
    <a:dk1>
      <a:srgbClr val="000000"/>
    </a:dk1>
    <a:lt1>
      <a:sysClr val="window" lastClr="FFFFFF"/>
    </a:lt1>
    <a:dk2>
      <a:srgbClr val="1C365F"/>
    </a:dk2>
    <a:lt2>
      <a:srgbClr val="E6ECEE"/>
    </a:lt2>
    <a:accent1>
      <a:srgbClr val="1C365F"/>
    </a:accent1>
    <a:accent2>
      <a:srgbClr val="54676C"/>
    </a:accent2>
    <a:accent3>
      <a:srgbClr val="C0EDF8"/>
    </a:accent3>
    <a:accent4>
      <a:srgbClr val="5AC0E7"/>
    </a:accent4>
    <a:accent5>
      <a:srgbClr val="2A8CBE"/>
    </a:accent5>
    <a:accent6>
      <a:srgbClr val="1CC49B"/>
    </a:accent6>
    <a:hlink>
      <a:srgbClr val="00B0F0"/>
    </a:hlink>
    <a:folHlink>
      <a:srgbClr val="4B7C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SRC Report 4">
    <a:dk1>
      <a:srgbClr val="000000"/>
    </a:dk1>
    <a:lt1>
      <a:sysClr val="window" lastClr="FFFFFF"/>
    </a:lt1>
    <a:dk2>
      <a:srgbClr val="1C365F"/>
    </a:dk2>
    <a:lt2>
      <a:srgbClr val="E6ECEE"/>
    </a:lt2>
    <a:accent1>
      <a:srgbClr val="1C365F"/>
    </a:accent1>
    <a:accent2>
      <a:srgbClr val="54676C"/>
    </a:accent2>
    <a:accent3>
      <a:srgbClr val="C0EDF8"/>
    </a:accent3>
    <a:accent4>
      <a:srgbClr val="5AC0E7"/>
    </a:accent4>
    <a:accent5>
      <a:srgbClr val="2A8CBE"/>
    </a:accent5>
    <a:accent6>
      <a:srgbClr val="1CC49B"/>
    </a:accent6>
    <a:hlink>
      <a:srgbClr val="00B0F0"/>
    </a:hlink>
    <a:folHlink>
      <a:srgbClr val="4B7C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SRC Report 4">
    <a:dk1>
      <a:srgbClr val="000000"/>
    </a:dk1>
    <a:lt1>
      <a:sysClr val="window" lastClr="FFFFFF"/>
    </a:lt1>
    <a:dk2>
      <a:srgbClr val="1C365F"/>
    </a:dk2>
    <a:lt2>
      <a:srgbClr val="E6ECEE"/>
    </a:lt2>
    <a:accent1>
      <a:srgbClr val="1C365F"/>
    </a:accent1>
    <a:accent2>
      <a:srgbClr val="54676C"/>
    </a:accent2>
    <a:accent3>
      <a:srgbClr val="C0EDF8"/>
    </a:accent3>
    <a:accent4>
      <a:srgbClr val="5AC0E7"/>
    </a:accent4>
    <a:accent5>
      <a:srgbClr val="2A8CBE"/>
    </a:accent5>
    <a:accent6>
      <a:srgbClr val="1CC49B"/>
    </a:accent6>
    <a:hlink>
      <a:srgbClr val="00B0F0"/>
    </a:hlink>
    <a:folHlink>
      <a:srgbClr val="4B7C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SRC Report 4">
    <a:dk1>
      <a:srgbClr val="000000"/>
    </a:dk1>
    <a:lt1>
      <a:sysClr val="window" lastClr="FFFFFF"/>
    </a:lt1>
    <a:dk2>
      <a:srgbClr val="1C365F"/>
    </a:dk2>
    <a:lt2>
      <a:srgbClr val="E6ECEE"/>
    </a:lt2>
    <a:accent1>
      <a:srgbClr val="1C365F"/>
    </a:accent1>
    <a:accent2>
      <a:srgbClr val="54676C"/>
    </a:accent2>
    <a:accent3>
      <a:srgbClr val="C0EDF8"/>
    </a:accent3>
    <a:accent4>
      <a:srgbClr val="5AC0E7"/>
    </a:accent4>
    <a:accent5>
      <a:srgbClr val="2A8CBE"/>
    </a:accent5>
    <a:accent6>
      <a:srgbClr val="1CC49B"/>
    </a:accent6>
    <a:hlink>
      <a:srgbClr val="00B0F0"/>
    </a:hlink>
    <a:folHlink>
      <a:srgbClr val="4B7C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SRC Report 4">
    <a:dk1>
      <a:srgbClr val="000000"/>
    </a:dk1>
    <a:lt1>
      <a:sysClr val="window" lastClr="FFFFFF"/>
    </a:lt1>
    <a:dk2>
      <a:srgbClr val="1C365F"/>
    </a:dk2>
    <a:lt2>
      <a:srgbClr val="E6ECEE"/>
    </a:lt2>
    <a:accent1>
      <a:srgbClr val="1C365F"/>
    </a:accent1>
    <a:accent2>
      <a:srgbClr val="54676C"/>
    </a:accent2>
    <a:accent3>
      <a:srgbClr val="C0EDF8"/>
    </a:accent3>
    <a:accent4>
      <a:srgbClr val="5AC0E7"/>
    </a:accent4>
    <a:accent5>
      <a:srgbClr val="2A8CBE"/>
    </a:accent5>
    <a:accent6>
      <a:srgbClr val="1CC49B"/>
    </a:accent6>
    <a:hlink>
      <a:srgbClr val="00B0F0"/>
    </a:hlink>
    <a:folHlink>
      <a:srgbClr val="4B7C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SRC Report 4">
    <a:dk1>
      <a:srgbClr val="000000"/>
    </a:dk1>
    <a:lt1>
      <a:sysClr val="window" lastClr="FFFFFF"/>
    </a:lt1>
    <a:dk2>
      <a:srgbClr val="1C365F"/>
    </a:dk2>
    <a:lt2>
      <a:srgbClr val="E6ECEE"/>
    </a:lt2>
    <a:accent1>
      <a:srgbClr val="1C365F"/>
    </a:accent1>
    <a:accent2>
      <a:srgbClr val="54676C"/>
    </a:accent2>
    <a:accent3>
      <a:srgbClr val="C0EDF8"/>
    </a:accent3>
    <a:accent4>
      <a:srgbClr val="5AC0E7"/>
    </a:accent4>
    <a:accent5>
      <a:srgbClr val="2A8CBE"/>
    </a:accent5>
    <a:accent6>
      <a:srgbClr val="1CC49B"/>
    </a:accent6>
    <a:hlink>
      <a:srgbClr val="00B0F0"/>
    </a:hlink>
    <a:folHlink>
      <a:srgbClr val="4B7C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SRC Report 4">
    <a:dk1>
      <a:srgbClr val="000000"/>
    </a:dk1>
    <a:lt1>
      <a:sysClr val="window" lastClr="FFFFFF"/>
    </a:lt1>
    <a:dk2>
      <a:srgbClr val="1C365F"/>
    </a:dk2>
    <a:lt2>
      <a:srgbClr val="E6ECEE"/>
    </a:lt2>
    <a:accent1>
      <a:srgbClr val="1C365F"/>
    </a:accent1>
    <a:accent2>
      <a:srgbClr val="54676C"/>
    </a:accent2>
    <a:accent3>
      <a:srgbClr val="C0EDF8"/>
    </a:accent3>
    <a:accent4>
      <a:srgbClr val="5AC0E7"/>
    </a:accent4>
    <a:accent5>
      <a:srgbClr val="2A8CBE"/>
    </a:accent5>
    <a:accent6>
      <a:srgbClr val="1CC49B"/>
    </a:accent6>
    <a:hlink>
      <a:srgbClr val="00B0F0"/>
    </a:hlink>
    <a:folHlink>
      <a:srgbClr val="4B7C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SRC Report 4">
    <a:dk1>
      <a:srgbClr val="000000"/>
    </a:dk1>
    <a:lt1>
      <a:sysClr val="window" lastClr="FFFFFF"/>
    </a:lt1>
    <a:dk2>
      <a:srgbClr val="1C365F"/>
    </a:dk2>
    <a:lt2>
      <a:srgbClr val="E6ECEE"/>
    </a:lt2>
    <a:accent1>
      <a:srgbClr val="1C365F"/>
    </a:accent1>
    <a:accent2>
      <a:srgbClr val="54676C"/>
    </a:accent2>
    <a:accent3>
      <a:srgbClr val="C0EDF8"/>
    </a:accent3>
    <a:accent4>
      <a:srgbClr val="5AC0E7"/>
    </a:accent4>
    <a:accent5>
      <a:srgbClr val="2A8CBE"/>
    </a:accent5>
    <a:accent6>
      <a:srgbClr val="1CC49B"/>
    </a:accent6>
    <a:hlink>
      <a:srgbClr val="00B0F0"/>
    </a:hlink>
    <a:folHlink>
      <a:srgbClr val="4B7C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SRC Report 4">
    <a:dk1>
      <a:srgbClr val="000000"/>
    </a:dk1>
    <a:lt1>
      <a:sysClr val="window" lastClr="FFFFFF"/>
    </a:lt1>
    <a:dk2>
      <a:srgbClr val="1C365F"/>
    </a:dk2>
    <a:lt2>
      <a:srgbClr val="E6ECEE"/>
    </a:lt2>
    <a:accent1>
      <a:srgbClr val="1C365F"/>
    </a:accent1>
    <a:accent2>
      <a:srgbClr val="54676C"/>
    </a:accent2>
    <a:accent3>
      <a:srgbClr val="C0EDF8"/>
    </a:accent3>
    <a:accent4>
      <a:srgbClr val="5AC0E7"/>
    </a:accent4>
    <a:accent5>
      <a:srgbClr val="2A8CBE"/>
    </a:accent5>
    <a:accent6>
      <a:srgbClr val="1CC49B"/>
    </a:accent6>
    <a:hlink>
      <a:srgbClr val="00B0F0"/>
    </a:hlink>
    <a:folHlink>
      <a:srgbClr val="4B7C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SRC Report 4">
    <a:dk1>
      <a:srgbClr val="000000"/>
    </a:dk1>
    <a:lt1>
      <a:sysClr val="window" lastClr="FFFFFF"/>
    </a:lt1>
    <a:dk2>
      <a:srgbClr val="1C365F"/>
    </a:dk2>
    <a:lt2>
      <a:srgbClr val="E6ECEE"/>
    </a:lt2>
    <a:accent1>
      <a:srgbClr val="1C365F"/>
    </a:accent1>
    <a:accent2>
      <a:srgbClr val="54676C"/>
    </a:accent2>
    <a:accent3>
      <a:srgbClr val="C0EDF8"/>
    </a:accent3>
    <a:accent4>
      <a:srgbClr val="5AC0E7"/>
    </a:accent4>
    <a:accent5>
      <a:srgbClr val="2A8CBE"/>
    </a:accent5>
    <a:accent6>
      <a:srgbClr val="1CC49B"/>
    </a:accent6>
    <a:hlink>
      <a:srgbClr val="00B0F0"/>
    </a:hlink>
    <a:folHlink>
      <a:srgbClr val="4B7C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SRC Report 4">
    <a:dk1>
      <a:srgbClr val="000000"/>
    </a:dk1>
    <a:lt1>
      <a:sysClr val="window" lastClr="FFFFFF"/>
    </a:lt1>
    <a:dk2>
      <a:srgbClr val="1C365F"/>
    </a:dk2>
    <a:lt2>
      <a:srgbClr val="E6ECEE"/>
    </a:lt2>
    <a:accent1>
      <a:srgbClr val="1C365F"/>
    </a:accent1>
    <a:accent2>
      <a:srgbClr val="54676C"/>
    </a:accent2>
    <a:accent3>
      <a:srgbClr val="C0EDF8"/>
    </a:accent3>
    <a:accent4>
      <a:srgbClr val="5AC0E7"/>
    </a:accent4>
    <a:accent5>
      <a:srgbClr val="2A8CBE"/>
    </a:accent5>
    <a:accent6>
      <a:srgbClr val="1CC49B"/>
    </a:accent6>
    <a:hlink>
      <a:srgbClr val="00B0F0"/>
    </a:hlink>
    <a:folHlink>
      <a:srgbClr val="4B7C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SRC Report 4">
    <a:dk1>
      <a:srgbClr val="000000"/>
    </a:dk1>
    <a:lt1>
      <a:sysClr val="window" lastClr="FFFFFF"/>
    </a:lt1>
    <a:dk2>
      <a:srgbClr val="1C365F"/>
    </a:dk2>
    <a:lt2>
      <a:srgbClr val="E6ECEE"/>
    </a:lt2>
    <a:accent1>
      <a:srgbClr val="1C365F"/>
    </a:accent1>
    <a:accent2>
      <a:srgbClr val="54676C"/>
    </a:accent2>
    <a:accent3>
      <a:srgbClr val="C0EDF8"/>
    </a:accent3>
    <a:accent4>
      <a:srgbClr val="5AC0E7"/>
    </a:accent4>
    <a:accent5>
      <a:srgbClr val="2A8CBE"/>
    </a:accent5>
    <a:accent6>
      <a:srgbClr val="1CC49B"/>
    </a:accent6>
    <a:hlink>
      <a:srgbClr val="00B0F0"/>
    </a:hlink>
    <a:folHlink>
      <a:srgbClr val="4B7C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SRC Report 4">
    <a:dk1>
      <a:srgbClr val="000000"/>
    </a:dk1>
    <a:lt1>
      <a:sysClr val="window" lastClr="FFFFFF"/>
    </a:lt1>
    <a:dk2>
      <a:srgbClr val="1C365F"/>
    </a:dk2>
    <a:lt2>
      <a:srgbClr val="E6ECEE"/>
    </a:lt2>
    <a:accent1>
      <a:srgbClr val="1C365F"/>
    </a:accent1>
    <a:accent2>
      <a:srgbClr val="54676C"/>
    </a:accent2>
    <a:accent3>
      <a:srgbClr val="C0EDF8"/>
    </a:accent3>
    <a:accent4>
      <a:srgbClr val="5AC0E7"/>
    </a:accent4>
    <a:accent5>
      <a:srgbClr val="2A8CBE"/>
    </a:accent5>
    <a:accent6>
      <a:srgbClr val="1CC49B"/>
    </a:accent6>
    <a:hlink>
      <a:srgbClr val="00B0F0"/>
    </a:hlink>
    <a:folHlink>
      <a:srgbClr val="4B7C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SRC Report 4">
    <a:dk1>
      <a:srgbClr val="000000"/>
    </a:dk1>
    <a:lt1>
      <a:sysClr val="window" lastClr="FFFFFF"/>
    </a:lt1>
    <a:dk2>
      <a:srgbClr val="1C365F"/>
    </a:dk2>
    <a:lt2>
      <a:srgbClr val="E6ECEE"/>
    </a:lt2>
    <a:accent1>
      <a:srgbClr val="1C365F"/>
    </a:accent1>
    <a:accent2>
      <a:srgbClr val="54676C"/>
    </a:accent2>
    <a:accent3>
      <a:srgbClr val="C0EDF8"/>
    </a:accent3>
    <a:accent4>
      <a:srgbClr val="5AC0E7"/>
    </a:accent4>
    <a:accent5>
      <a:srgbClr val="2A8CBE"/>
    </a:accent5>
    <a:accent6>
      <a:srgbClr val="1CC49B"/>
    </a:accent6>
    <a:hlink>
      <a:srgbClr val="00B0F0"/>
    </a:hlink>
    <a:folHlink>
      <a:srgbClr val="4B7C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SRC Report 4">
    <a:dk1>
      <a:srgbClr val="000000"/>
    </a:dk1>
    <a:lt1>
      <a:sysClr val="window" lastClr="FFFFFF"/>
    </a:lt1>
    <a:dk2>
      <a:srgbClr val="1C365F"/>
    </a:dk2>
    <a:lt2>
      <a:srgbClr val="E6ECEE"/>
    </a:lt2>
    <a:accent1>
      <a:srgbClr val="1C365F"/>
    </a:accent1>
    <a:accent2>
      <a:srgbClr val="54676C"/>
    </a:accent2>
    <a:accent3>
      <a:srgbClr val="C0EDF8"/>
    </a:accent3>
    <a:accent4>
      <a:srgbClr val="5AC0E7"/>
    </a:accent4>
    <a:accent5>
      <a:srgbClr val="2A8CBE"/>
    </a:accent5>
    <a:accent6>
      <a:srgbClr val="1CC49B"/>
    </a:accent6>
    <a:hlink>
      <a:srgbClr val="00B0F0"/>
    </a:hlink>
    <a:folHlink>
      <a:srgbClr val="4B7C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SRC Report 4">
    <a:dk1>
      <a:srgbClr val="000000"/>
    </a:dk1>
    <a:lt1>
      <a:sysClr val="window" lastClr="FFFFFF"/>
    </a:lt1>
    <a:dk2>
      <a:srgbClr val="1C365F"/>
    </a:dk2>
    <a:lt2>
      <a:srgbClr val="E6ECEE"/>
    </a:lt2>
    <a:accent1>
      <a:srgbClr val="1C365F"/>
    </a:accent1>
    <a:accent2>
      <a:srgbClr val="54676C"/>
    </a:accent2>
    <a:accent3>
      <a:srgbClr val="C0EDF8"/>
    </a:accent3>
    <a:accent4>
      <a:srgbClr val="5AC0E7"/>
    </a:accent4>
    <a:accent5>
      <a:srgbClr val="2A8CBE"/>
    </a:accent5>
    <a:accent6>
      <a:srgbClr val="1CC49B"/>
    </a:accent6>
    <a:hlink>
      <a:srgbClr val="00B0F0"/>
    </a:hlink>
    <a:folHlink>
      <a:srgbClr val="4B7C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SRC Report 4">
    <a:dk1>
      <a:srgbClr val="000000"/>
    </a:dk1>
    <a:lt1>
      <a:sysClr val="window" lastClr="FFFFFF"/>
    </a:lt1>
    <a:dk2>
      <a:srgbClr val="1C365F"/>
    </a:dk2>
    <a:lt2>
      <a:srgbClr val="E6ECEE"/>
    </a:lt2>
    <a:accent1>
      <a:srgbClr val="1C365F"/>
    </a:accent1>
    <a:accent2>
      <a:srgbClr val="54676C"/>
    </a:accent2>
    <a:accent3>
      <a:srgbClr val="C0EDF8"/>
    </a:accent3>
    <a:accent4>
      <a:srgbClr val="5AC0E7"/>
    </a:accent4>
    <a:accent5>
      <a:srgbClr val="2A8CBE"/>
    </a:accent5>
    <a:accent6>
      <a:srgbClr val="1CC49B"/>
    </a:accent6>
    <a:hlink>
      <a:srgbClr val="00B0F0"/>
    </a:hlink>
    <a:folHlink>
      <a:srgbClr val="4B7C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SRC Report 4">
    <a:dk1>
      <a:srgbClr val="000000"/>
    </a:dk1>
    <a:lt1>
      <a:sysClr val="window" lastClr="FFFFFF"/>
    </a:lt1>
    <a:dk2>
      <a:srgbClr val="1C365F"/>
    </a:dk2>
    <a:lt2>
      <a:srgbClr val="E6ECEE"/>
    </a:lt2>
    <a:accent1>
      <a:srgbClr val="1C365F"/>
    </a:accent1>
    <a:accent2>
      <a:srgbClr val="54676C"/>
    </a:accent2>
    <a:accent3>
      <a:srgbClr val="C0EDF8"/>
    </a:accent3>
    <a:accent4>
      <a:srgbClr val="5AC0E7"/>
    </a:accent4>
    <a:accent5>
      <a:srgbClr val="2A8CBE"/>
    </a:accent5>
    <a:accent6>
      <a:srgbClr val="1CC49B"/>
    </a:accent6>
    <a:hlink>
      <a:srgbClr val="00B0F0"/>
    </a:hlink>
    <a:folHlink>
      <a:srgbClr val="4B7C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SRC Report 4">
    <a:dk1>
      <a:srgbClr val="000000"/>
    </a:dk1>
    <a:lt1>
      <a:sysClr val="window" lastClr="FFFFFF"/>
    </a:lt1>
    <a:dk2>
      <a:srgbClr val="1C365F"/>
    </a:dk2>
    <a:lt2>
      <a:srgbClr val="E6ECEE"/>
    </a:lt2>
    <a:accent1>
      <a:srgbClr val="1C365F"/>
    </a:accent1>
    <a:accent2>
      <a:srgbClr val="54676C"/>
    </a:accent2>
    <a:accent3>
      <a:srgbClr val="C0EDF8"/>
    </a:accent3>
    <a:accent4>
      <a:srgbClr val="5AC0E7"/>
    </a:accent4>
    <a:accent5>
      <a:srgbClr val="2A8CBE"/>
    </a:accent5>
    <a:accent6>
      <a:srgbClr val="1CC49B"/>
    </a:accent6>
    <a:hlink>
      <a:srgbClr val="00B0F0"/>
    </a:hlink>
    <a:folHlink>
      <a:srgbClr val="4B7C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SRC Report 4">
    <a:dk1>
      <a:srgbClr val="000000"/>
    </a:dk1>
    <a:lt1>
      <a:sysClr val="window" lastClr="FFFFFF"/>
    </a:lt1>
    <a:dk2>
      <a:srgbClr val="1C365F"/>
    </a:dk2>
    <a:lt2>
      <a:srgbClr val="E6ECEE"/>
    </a:lt2>
    <a:accent1>
      <a:srgbClr val="1C365F"/>
    </a:accent1>
    <a:accent2>
      <a:srgbClr val="54676C"/>
    </a:accent2>
    <a:accent3>
      <a:srgbClr val="C0EDF8"/>
    </a:accent3>
    <a:accent4>
      <a:srgbClr val="5AC0E7"/>
    </a:accent4>
    <a:accent5>
      <a:srgbClr val="2A8CBE"/>
    </a:accent5>
    <a:accent6>
      <a:srgbClr val="1CC49B"/>
    </a:accent6>
    <a:hlink>
      <a:srgbClr val="00B0F0"/>
    </a:hlink>
    <a:folHlink>
      <a:srgbClr val="4B7C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SRC Report 4">
    <a:dk1>
      <a:srgbClr val="000000"/>
    </a:dk1>
    <a:lt1>
      <a:sysClr val="window" lastClr="FFFFFF"/>
    </a:lt1>
    <a:dk2>
      <a:srgbClr val="1C365F"/>
    </a:dk2>
    <a:lt2>
      <a:srgbClr val="E6ECEE"/>
    </a:lt2>
    <a:accent1>
      <a:srgbClr val="1C365F"/>
    </a:accent1>
    <a:accent2>
      <a:srgbClr val="54676C"/>
    </a:accent2>
    <a:accent3>
      <a:srgbClr val="C0EDF8"/>
    </a:accent3>
    <a:accent4>
      <a:srgbClr val="5AC0E7"/>
    </a:accent4>
    <a:accent5>
      <a:srgbClr val="2A8CBE"/>
    </a:accent5>
    <a:accent6>
      <a:srgbClr val="1CC49B"/>
    </a:accent6>
    <a:hlink>
      <a:srgbClr val="00B0F0"/>
    </a:hlink>
    <a:folHlink>
      <a:srgbClr val="4B7C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SRC Report 4">
    <a:dk1>
      <a:srgbClr val="000000"/>
    </a:dk1>
    <a:lt1>
      <a:sysClr val="window" lastClr="FFFFFF"/>
    </a:lt1>
    <a:dk2>
      <a:srgbClr val="1C365F"/>
    </a:dk2>
    <a:lt2>
      <a:srgbClr val="E6ECEE"/>
    </a:lt2>
    <a:accent1>
      <a:srgbClr val="1C365F"/>
    </a:accent1>
    <a:accent2>
      <a:srgbClr val="54676C"/>
    </a:accent2>
    <a:accent3>
      <a:srgbClr val="C0EDF8"/>
    </a:accent3>
    <a:accent4>
      <a:srgbClr val="5AC0E7"/>
    </a:accent4>
    <a:accent5>
      <a:srgbClr val="2A8CBE"/>
    </a:accent5>
    <a:accent6>
      <a:srgbClr val="1CC49B"/>
    </a:accent6>
    <a:hlink>
      <a:srgbClr val="00B0F0"/>
    </a:hlink>
    <a:folHlink>
      <a:srgbClr val="4B7C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SRC Report 4">
    <a:dk1>
      <a:srgbClr val="000000"/>
    </a:dk1>
    <a:lt1>
      <a:sysClr val="window" lastClr="FFFFFF"/>
    </a:lt1>
    <a:dk2>
      <a:srgbClr val="1C365F"/>
    </a:dk2>
    <a:lt2>
      <a:srgbClr val="E6ECEE"/>
    </a:lt2>
    <a:accent1>
      <a:srgbClr val="1C365F"/>
    </a:accent1>
    <a:accent2>
      <a:srgbClr val="54676C"/>
    </a:accent2>
    <a:accent3>
      <a:srgbClr val="C0EDF8"/>
    </a:accent3>
    <a:accent4>
      <a:srgbClr val="5AC0E7"/>
    </a:accent4>
    <a:accent5>
      <a:srgbClr val="2A8CBE"/>
    </a:accent5>
    <a:accent6>
      <a:srgbClr val="1CC49B"/>
    </a:accent6>
    <a:hlink>
      <a:srgbClr val="00B0F0"/>
    </a:hlink>
    <a:folHlink>
      <a:srgbClr val="4B7C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SRC Report 4">
    <a:dk1>
      <a:srgbClr val="000000"/>
    </a:dk1>
    <a:lt1>
      <a:sysClr val="window" lastClr="FFFFFF"/>
    </a:lt1>
    <a:dk2>
      <a:srgbClr val="1C365F"/>
    </a:dk2>
    <a:lt2>
      <a:srgbClr val="E6ECEE"/>
    </a:lt2>
    <a:accent1>
      <a:srgbClr val="1C365F"/>
    </a:accent1>
    <a:accent2>
      <a:srgbClr val="54676C"/>
    </a:accent2>
    <a:accent3>
      <a:srgbClr val="C0EDF8"/>
    </a:accent3>
    <a:accent4>
      <a:srgbClr val="5AC0E7"/>
    </a:accent4>
    <a:accent5>
      <a:srgbClr val="2A8CBE"/>
    </a:accent5>
    <a:accent6>
      <a:srgbClr val="1CC49B"/>
    </a:accent6>
    <a:hlink>
      <a:srgbClr val="00B0F0"/>
    </a:hlink>
    <a:folHlink>
      <a:srgbClr val="4B7C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SRC Report 4">
    <a:dk1>
      <a:srgbClr val="000000"/>
    </a:dk1>
    <a:lt1>
      <a:sysClr val="window" lastClr="FFFFFF"/>
    </a:lt1>
    <a:dk2>
      <a:srgbClr val="1C365F"/>
    </a:dk2>
    <a:lt2>
      <a:srgbClr val="E6ECEE"/>
    </a:lt2>
    <a:accent1>
      <a:srgbClr val="1C365F"/>
    </a:accent1>
    <a:accent2>
      <a:srgbClr val="54676C"/>
    </a:accent2>
    <a:accent3>
      <a:srgbClr val="C0EDF8"/>
    </a:accent3>
    <a:accent4>
      <a:srgbClr val="5AC0E7"/>
    </a:accent4>
    <a:accent5>
      <a:srgbClr val="2A8CBE"/>
    </a:accent5>
    <a:accent6>
      <a:srgbClr val="1CC49B"/>
    </a:accent6>
    <a:hlink>
      <a:srgbClr val="00B0F0"/>
    </a:hlink>
    <a:folHlink>
      <a:srgbClr val="4B7C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SRC Report 4">
    <a:dk1>
      <a:srgbClr val="000000"/>
    </a:dk1>
    <a:lt1>
      <a:sysClr val="window" lastClr="FFFFFF"/>
    </a:lt1>
    <a:dk2>
      <a:srgbClr val="1C365F"/>
    </a:dk2>
    <a:lt2>
      <a:srgbClr val="E6ECEE"/>
    </a:lt2>
    <a:accent1>
      <a:srgbClr val="1C365F"/>
    </a:accent1>
    <a:accent2>
      <a:srgbClr val="54676C"/>
    </a:accent2>
    <a:accent3>
      <a:srgbClr val="C0EDF8"/>
    </a:accent3>
    <a:accent4>
      <a:srgbClr val="5AC0E7"/>
    </a:accent4>
    <a:accent5>
      <a:srgbClr val="2A8CBE"/>
    </a:accent5>
    <a:accent6>
      <a:srgbClr val="1CC49B"/>
    </a:accent6>
    <a:hlink>
      <a:srgbClr val="00B0F0"/>
    </a:hlink>
    <a:folHlink>
      <a:srgbClr val="4B7C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SRC Report 4">
    <a:dk1>
      <a:srgbClr val="000000"/>
    </a:dk1>
    <a:lt1>
      <a:sysClr val="window" lastClr="FFFFFF"/>
    </a:lt1>
    <a:dk2>
      <a:srgbClr val="1C365F"/>
    </a:dk2>
    <a:lt2>
      <a:srgbClr val="E6ECEE"/>
    </a:lt2>
    <a:accent1>
      <a:srgbClr val="1C365F"/>
    </a:accent1>
    <a:accent2>
      <a:srgbClr val="54676C"/>
    </a:accent2>
    <a:accent3>
      <a:srgbClr val="C0EDF8"/>
    </a:accent3>
    <a:accent4>
      <a:srgbClr val="5AC0E7"/>
    </a:accent4>
    <a:accent5>
      <a:srgbClr val="2A8CBE"/>
    </a:accent5>
    <a:accent6>
      <a:srgbClr val="1CC49B"/>
    </a:accent6>
    <a:hlink>
      <a:srgbClr val="00B0F0"/>
    </a:hlink>
    <a:folHlink>
      <a:srgbClr val="4B7C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SRC Report 4">
    <a:dk1>
      <a:srgbClr val="000000"/>
    </a:dk1>
    <a:lt1>
      <a:sysClr val="window" lastClr="FFFFFF"/>
    </a:lt1>
    <a:dk2>
      <a:srgbClr val="1C365F"/>
    </a:dk2>
    <a:lt2>
      <a:srgbClr val="E6ECEE"/>
    </a:lt2>
    <a:accent1>
      <a:srgbClr val="1C365F"/>
    </a:accent1>
    <a:accent2>
      <a:srgbClr val="54676C"/>
    </a:accent2>
    <a:accent3>
      <a:srgbClr val="C0EDF8"/>
    </a:accent3>
    <a:accent4>
      <a:srgbClr val="5AC0E7"/>
    </a:accent4>
    <a:accent5>
      <a:srgbClr val="2A8CBE"/>
    </a:accent5>
    <a:accent6>
      <a:srgbClr val="1CC49B"/>
    </a:accent6>
    <a:hlink>
      <a:srgbClr val="00B0F0"/>
    </a:hlink>
    <a:folHlink>
      <a:srgbClr val="4B7C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SRC Report 4">
    <a:dk1>
      <a:srgbClr val="000000"/>
    </a:dk1>
    <a:lt1>
      <a:sysClr val="window" lastClr="FFFFFF"/>
    </a:lt1>
    <a:dk2>
      <a:srgbClr val="1C365F"/>
    </a:dk2>
    <a:lt2>
      <a:srgbClr val="E6ECEE"/>
    </a:lt2>
    <a:accent1>
      <a:srgbClr val="1C365F"/>
    </a:accent1>
    <a:accent2>
      <a:srgbClr val="54676C"/>
    </a:accent2>
    <a:accent3>
      <a:srgbClr val="C0EDF8"/>
    </a:accent3>
    <a:accent4>
      <a:srgbClr val="5AC0E7"/>
    </a:accent4>
    <a:accent5>
      <a:srgbClr val="2A8CBE"/>
    </a:accent5>
    <a:accent6>
      <a:srgbClr val="1CC49B"/>
    </a:accent6>
    <a:hlink>
      <a:srgbClr val="00B0F0"/>
    </a:hlink>
    <a:folHlink>
      <a:srgbClr val="4B7C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SRC Report 4">
    <a:dk1>
      <a:srgbClr val="000000"/>
    </a:dk1>
    <a:lt1>
      <a:sysClr val="window" lastClr="FFFFFF"/>
    </a:lt1>
    <a:dk2>
      <a:srgbClr val="1C365F"/>
    </a:dk2>
    <a:lt2>
      <a:srgbClr val="E6ECEE"/>
    </a:lt2>
    <a:accent1>
      <a:srgbClr val="1C365F"/>
    </a:accent1>
    <a:accent2>
      <a:srgbClr val="54676C"/>
    </a:accent2>
    <a:accent3>
      <a:srgbClr val="C0EDF8"/>
    </a:accent3>
    <a:accent4>
      <a:srgbClr val="5AC0E7"/>
    </a:accent4>
    <a:accent5>
      <a:srgbClr val="2A8CBE"/>
    </a:accent5>
    <a:accent6>
      <a:srgbClr val="1CC49B"/>
    </a:accent6>
    <a:hlink>
      <a:srgbClr val="00B0F0"/>
    </a:hlink>
    <a:folHlink>
      <a:srgbClr val="4B7C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SRC Report 4">
    <a:dk1>
      <a:srgbClr val="000000"/>
    </a:dk1>
    <a:lt1>
      <a:sysClr val="window" lastClr="FFFFFF"/>
    </a:lt1>
    <a:dk2>
      <a:srgbClr val="1C365F"/>
    </a:dk2>
    <a:lt2>
      <a:srgbClr val="E6ECEE"/>
    </a:lt2>
    <a:accent1>
      <a:srgbClr val="1C365F"/>
    </a:accent1>
    <a:accent2>
      <a:srgbClr val="54676C"/>
    </a:accent2>
    <a:accent3>
      <a:srgbClr val="C0EDF8"/>
    </a:accent3>
    <a:accent4>
      <a:srgbClr val="5AC0E7"/>
    </a:accent4>
    <a:accent5>
      <a:srgbClr val="2A8CBE"/>
    </a:accent5>
    <a:accent6>
      <a:srgbClr val="1CC49B"/>
    </a:accent6>
    <a:hlink>
      <a:srgbClr val="00B0F0"/>
    </a:hlink>
    <a:folHlink>
      <a:srgbClr val="4B7C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SRC Report 4">
    <a:dk1>
      <a:srgbClr val="000000"/>
    </a:dk1>
    <a:lt1>
      <a:sysClr val="window" lastClr="FFFFFF"/>
    </a:lt1>
    <a:dk2>
      <a:srgbClr val="1C365F"/>
    </a:dk2>
    <a:lt2>
      <a:srgbClr val="E6ECEE"/>
    </a:lt2>
    <a:accent1>
      <a:srgbClr val="1C365F"/>
    </a:accent1>
    <a:accent2>
      <a:srgbClr val="54676C"/>
    </a:accent2>
    <a:accent3>
      <a:srgbClr val="C0EDF8"/>
    </a:accent3>
    <a:accent4>
      <a:srgbClr val="5AC0E7"/>
    </a:accent4>
    <a:accent5>
      <a:srgbClr val="2A8CBE"/>
    </a:accent5>
    <a:accent6>
      <a:srgbClr val="1CC49B"/>
    </a:accent6>
    <a:hlink>
      <a:srgbClr val="00B0F0"/>
    </a:hlink>
    <a:folHlink>
      <a:srgbClr val="4B7C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SRC Report 4">
    <a:dk1>
      <a:srgbClr val="000000"/>
    </a:dk1>
    <a:lt1>
      <a:sysClr val="window" lastClr="FFFFFF"/>
    </a:lt1>
    <a:dk2>
      <a:srgbClr val="1C365F"/>
    </a:dk2>
    <a:lt2>
      <a:srgbClr val="E6ECEE"/>
    </a:lt2>
    <a:accent1>
      <a:srgbClr val="1C365F"/>
    </a:accent1>
    <a:accent2>
      <a:srgbClr val="54676C"/>
    </a:accent2>
    <a:accent3>
      <a:srgbClr val="C0EDF8"/>
    </a:accent3>
    <a:accent4>
      <a:srgbClr val="5AC0E7"/>
    </a:accent4>
    <a:accent5>
      <a:srgbClr val="2A8CBE"/>
    </a:accent5>
    <a:accent6>
      <a:srgbClr val="1CC49B"/>
    </a:accent6>
    <a:hlink>
      <a:srgbClr val="00B0F0"/>
    </a:hlink>
    <a:folHlink>
      <a:srgbClr val="4B7C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SRC Report 4">
    <a:dk1>
      <a:srgbClr val="000000"/>
    </a:dk1>
    <a:lt1>
      <a:sysClr val="window" lastClr="FFFFFF"/>
    </a:lt1>
    <a:dk2>
      <a:srgbClr val="1C365F"/>
    </a:dk2>
    <a:lt2>
      <a:srgbClr val="E6ECEE"/>
    </a:lt2>
    <a:accent1>
      <a:srgbClr val="1C365F"/>
    </a:accent1>
    <a:accent2>
      <a:srgbClr val="54676C"/>
    </a:accent2>
    <a:accent3>
      <a:srgbClr val="C0EDF8"/>
    </a:accent3>
    <a:accent4>
      <a:srgbClr val="5AC0E7"/>
    </a:accent4>
    <a:accent5>
      <a:srgbClr val="2A8CBE"/>
    </a:accent5>
    <a:accent6>
      <a:srgbClr val="1CC49B"/>
    </a:accent6>
    <a:hlink>
      <a:srgbClr val="00B0F0"/>
    </a:hlink>
    <a:folHlink>
      <a:srgbClr val="4B7C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SRC Report 4">
    <a:dk1>
      <a:srgbClr val="000000"/>
    </a:dk1>
    <a:lt1>
      <a:sysClr val="window" lastClr="FFFFFF"/>
    </a:lt1>
    <a:dk2>
      <a:srgbClr val="1C365F"/>
    </a:dk2>
    <a:lt2>
      <a:srgbClr val="E6ECEE"/>
    </a:lt2>
    <a:accent1>
      <a:srgbClr val="1C365F"/>
    </a:accent1>
    <a:accent2>
      <a:srgbClr val="54676C"/>
    </a:accent2>
    <a:accent3>
      <a:srgbClr val="C0EDF8"/>
    </a:accent3>
    <a:accent4>
      <a:srgbClr val="5AC0E7"/>
    </a:accent4>
    <a:accent5>
      <a:srgbClr val="2A8CBE"/>
    </a:accent5>
    <a:accent6>
      <a:srgbClr val="1CC49B"/>
    </a:accent6>
    <a:hlink>
      <a:srgbClr val="00B0F0"/>
    </a:hlink>
    <a:folHlink>
      <a:srgbClr val="4B7C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SRC Report 4">
    <a:dk1>
      <a:srgbClr val="000000"/>
    </a:dk1>
    <a:lt1>
      <a:sysClr val="window" lastClr="FFFFFF"/>
    </a:lt1>
    <a:dk2>
      <a:srgbClr val="1C365F"/>
    </a:dk2>
    <a:lt2>
      <a:srgbClr val="E6ECEE"/>
    </a:lt2>
    <a:accent1>
      <a:srgbClr val="1C365F"/>
    </a:accent1>
    <a:accent2>
      <a:srgbClr val="54676C"/>
    </a:accent2>
    <a:accent3>
      <a:srgbClr val="C0EDF8"/>
    </a:accent3>
    <a:accent4>
      <a:srgbClr val="5AC0E7"/>
    </a:accent4>
    <a:accent5>
      <a:srgbClr val="2A8CBE"/>
    </a:accent5>
    <a:accent6>
      <a:srgbClr val="1CC49B"/>
    </a:accent6>
    <a:hlink>
      <a:srgbClr val="00B0F0"/>
    </a:hlink>
    <a:folHlink>
      <a:srgbClr val="4B7C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SRC Report 4">
    <a:dk1>
      <a:srgbClr val="000000"/>
    </a:dk1>
    <a:lt1>
      <a:sysClr val="window" lastClr="FFFFFF"/>
    </a:lt1>
    <a:dk2>
      <a:srgbClr val="1C365F"/>
    </a:dk2>
    <a:lt2>
      <a:srgbClr val="E6ECEE"/>
    </a:lt2>
    <a:accent1>
      <a:srgbClr val="1C365F"/>
    </a:accent1>
    <a:accent2>
      <a:srgbClr val="54676C"/>
    </a:accent2>
    <a:accent3>
      <a:srgbClr val="C0EDF8"/>
    </a:accent3>
    <a:accent4>
      <a:srgbClr val="5AC0E7"/>
    </a:accent4>
    <a:accent5>
      <a:srgbClr val="2A8CBE"/>
    </a:accent5>
    <a:accent6>
      <a:srgbClr val="1CC49B"/>
    </a:accent6>
    <a:hlink>
      <a:srgbClr val="00B0F0"/>
    </a:hlink>
    <a:folHlink>
      <a:srgbClr val="4B7C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SRC Report 4">
    <a:dk1>
      <a:srgbClr val="000000"/>
    </a:dk1>
    <a:lt1>
      <a:sysClr val="window" lastClr="FFFFFF"/>
    </a:lt1>
    <a:dk2>
      <a:srgbClr val="1C365F"/>
    </a:dk2>
    <a:lt2>
      <a:srgbClr val="E6ECEE"/>
    </a:lt2>
    <a:accent1>
      <a:srgbClr val="1C365F"/>
    </a:accent1>
    <a:accent2>
      <a:srgbClr val="54676C"/>
    </a:accent2>
    <a:accent3>
      <a:srgbClr val="C0EDF8"/>
    </a:accent3>
    <a:accent4>
      <a:srgbClr val="5AC0E7"/>
    </a:accent4>
    <a:accent5>
      <a:srgbClr val="2A8CBE"/>
    </a:accent5>
    <a:accent6>
      <a:srgbClr val="1CC49B"/>
    </a:accent6>
    <a:hlink>
      <a:srgbClr val="00B0F0"/>
    </a:hlink>
    <a:folHlink>
      <a:srgbClr val="4B7C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10C4C282C05E4E9F72A8D6CD9A2222" ma:contentTypeVersion="19" ma:contentTypeDescription="Create a new document." ma:contentTypeScope="" ma:versionID="dc4957308b732ed2945ec6b3e6ea8d01">
  <xsd:schema xmlns:xsd="http://www.w3.org/2001/XMLSchema" xmlns:xs="http://www.w3.org/2001/XMLSchema" xmlns:p="http://schemas.microsoft.com/office/2006/metadata/properties" xmlns:ns1="http://schemas.microsoft.com/sharepoint/v3" xmlns:ns2="17fc0020-2d39-4086-a822-1550d9d6187a" xmlns:ns3="dd7de555-6d1b-498d-be4d-38c57c66645b" targetNamespace="http://schemas.microsoft.com/office/2006/metadata/properties" ma:root="true" ma:fieldsID="e02d336bcdeb8b190ef50cc2cab701de" ns1:_="" ns2:_="" ns3:_="">
    <xsd:import namespace="http://schemas.microsoft.com/sharepoint/v3"/>
    <xsd:import namespace="17fc0020-2d39-4086-a822-1550d9d6187a"/>
    <xsd:import namespace="dd7de555-6d1b-498d-be4d-38c57c66645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LengthInSeconds" minOccurs="0"/>
                <xsd:element ref="ns2:MediaServiceAutoTag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ObjectDetectorVersion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fc0020-2d39-4086-a822-1550d9d618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9be075d-681b-45a2-8aaf-45aedbdf8957"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CR" ma:index="2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7de555-6d1b-498d-be4d-38c57c66645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e60e867f-3aaa-4f5e-b06a-7b053756f8a8}" ma:internalName="TaxCatchAll" ma:showField="CatchAllData" ma:web="dd7de555-6d1b-498d-be4d-38c57c6664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d7de555-6d1b-498d-be4d-38c57c66645b" xsi:nil="true"/>
    <_ip_UnifiedCompliancePolicyUIAction xmlns="http://schemas.microsoft.com/sharepoint/v3" xsi:nil="true"/>
    <_ip_UnifiedCompliancePolicyProperties xmlns="http://schemas.microsoft.com/sharepoint/v3" xsi:nil="true"/>
    <lcf76f155ced4ddcb4097134ff3c332f xmlns="17fc0020-2d39-4086-a822-1550d9d6187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820FB3-4F71-4069-8DF0-F30DCDBCE2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7fc0020-2d39-4086-a822-1550d9d6187a"/>
    <ds:schemaRef ds:uri="dd7de555-6d1b-498d-be4d-38c57c6664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A644CF-894C-41B9-873E-26A966192C94}">
  <ds:schemaRefs>
    <ds:schemaRef ds:uri="http://schemas.microsoft.com/sharepoint/v3/contenttype/forms"/>
  </ds:schemaRefs>
</ds:datastoreItem>
</file>

<file path=customXml/itemProps3.xml><?xml version="1.0" encoding="utf-8"?>
<ds:datastoreItem xmlns:ds="http://schemas.openxmlformats.org/officeDocument/2006/customXml" ds:itemID="{F97CE0BD-4ADA-4E7E-84A5-2CAECE364355}">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dd7de555-6d1b-498d-be4d-38c57c66645b"/>
    <ds:schemaRef ds:uri="http://purl.org/dc/elements/1.1/"/>
    <ds:schemaRef ds:uri="http://schemas.microsoft.com/office/2006/metadata/properties"/>
    <ds:schemaRef ds:uri="17fc0020-2d39-4086-a822-1550d9d6187a"/>
    <ds:schemaRef ds:uri="http://www.w3.org/XML/1998/namespace"/>
    <ds:schemaRef ds:uri="http://purl.org/dc/dcmitype/"/>
  </ds:schemaRefs>
</ds:datastoreItem>
</file>

<file path=customXml/itemProps4.xml><?xml version="1.0" encoding="utf-8"?>
<ds:datastoreItem xmlns:ds="http://schemas.openxmlformats.org/officeDocument/2006/customXml" ds:itemID="{38595569-6463-459E-A4BB-19DA16E0D976}">
  <ds:schemaRefs>
    <ds:schemaRef ds:uri="http://schemas.openxmlformats.org/officeDocument/2006/bibliography"/>
  </ds:schemaRefs>
</ds:datastoreItem>
</file>

<file path=docMetadata/LabelInfo.xml><?xml version="1.0" encoding="utf-8"?>
<clbl:labelList xmlns:clbl="http://schemas.microsoft.com/office/2020/mipLabelMetadata">
  <clbl:label id="{530eb4d8-2b68-4bf4-88c4-05d960b8514d}" enabled="0" method="" siteId="{530eb4d8-2b68-4bf4-88c4-05d960b8514d}" removed="1"/>
</clbl:labelList>
</file>

<file path=docProps/app.xml><?xml version="1.0" encoding="utf-8"?>
<Properties xmlns="http://schemas.openxmlformats.org/officeDocument/2006/extended-properties" xmlns:vt="http://schemas.openxmlformats.org/officeDocument/2006/docPropsVTypes">
  <Template>Normal.dotm</Template>
  <TotalTime>520</TotalTime>
  <Pages>98</Pages>
  <Words>28472</Words>
  <Characters>162297</Characters>
  <Application>Microsoft Office Word</Application>
  <DocSecurity>0</DocSecurity>
  <Lines>1352</Lines>
  <Paragraphs>380</Paragraphs>
  <ScaleCrop>false</ScaleCrop>
  <HeadingPairs>
    <vt:vector size="2" baseType="variant">
      <vt:variant>
        <vt:lpstr>Title</vt:lpstr>
      </vt:variant>
      <vt:variant>
        <vt:i4>1</vt:i4>
      </vt:variant>
    </vt:vector>
  </HeadingPairs>
  <TitlesOfParts>
    <vt:vector size="1" baseType="lpstr">
      <vt:lpstr>Age Assurance Consumer Research—Analytical Report—December 2024</vt:lpstr>
    </vt:vector>
  </TitlesOfParts>
  <Company/>
  <LinksUpToDate>false</LinksUpToDate>
  <CharactersWithSpaces>190389</CharactersWithSpaces>
  <SharedDoc>false</SharedDoc>
  <HLinks>
    <vt:vector size="600" baseType="variant">
      <vt:variant>
        <vt:i4>4456488</vt:i4>
      </vt:variant>
      <vt:variant>
        <vt:i4>825</vt:i4>
      </vt:variant>
      <vt:variant>
        <vt:i4>0</vt:i4>
      </vt:variant>
      <vt:variant>
        <vt:i4>5</vt:i4>
      </vt:variant>
      <vt:variant>
        <vt:lpwstr>mailto:info@srcentre.com.au</vt:lpwstr>
      </vt:variant>
      <vt:variant>
        <vt:lpwstr/>
      </vt:variant>
      <vt:variant>
        <vt:i4>1441797</vt:i4>
      </vt:variant>
      <vt:variant>
        <vt:i4>822</vt:i4>
      </vt:variant>
      <vt:variant>
        <vt:i4>0</vt:i4>
      </vt:variant>
      <vt:variant>
        <vt:i4>5</vt:i4>
      </vt:variant>
      <vt:variant>
        <vt:lpwstr>http://www.13yarn.org.au/</vt:lpwstr>
      </vt:variant>
      <vt:variant>
        <vt:lpwstr/>
      </vt:variant>
      <vt:variant>
        <vt:i4>5111902</vt:i4>
      </vt:variant>
      <vt:variant>
        <vt:i4>819</vt:i4>
      </vt:variant>
      <vt:variant>
        <vt:i4>0</vt:i4>
      </vt:variant>
      <vt:variant>
        <vt:i4>5</vt:i4>
      </vt:variant>
      <vt:variant>
        <vt:lpwstr>http://www.beyondblue.org.au/</vt:lpwstr>
      </vt:variant>
      <vt:variant>
        <vt:lpwstr/>
      </vt:variant>
      <vt:variant>
        <vt:i4>3670076</vt:i4>
      </vt:variant>
      <vt:variant>
        <vt:i4>816</vt:i4>
      </vt:variant>
      <vt:variant>
        <vt:i4>0</vt:i4>
      </vt:variant>
      <vt:variant>
        <vt:i4>5</vt:i4>
      </vt:variant>
      <vt:variant>
        <vt:lpwstr>http://www.kidshelpline.com.au/</vt:lpwstr>
      </vt:variant>
      <vt:variant>
        <vt:lpwstr/>
      </vt:variant>
      <vt:variant>
        <vt:i4>8126505</vt:i4>
      </vt:variant>
      <vt:variant>
        <vt:i4>813</vt:i4>
      </vt:variant>
      <vt:variant>
        <vt:i4>0</vt:i4>
      </vt:variant>
      <vt:variant>
        <vt:i4>5</vt:i4>
      </vt:variant>
      <vt:variant>
        <vt:lpwstr>http://www.1800respect.org.au/</vt:lpwstr>
      </vt:variant>
      <vt:variant>
        <vt:lpwstr/>
      </vt:variant>
      <vt:variant>
        <vt:i4>65628</vt:i4>
      </vt:variant>
      <vt:variant>
        <vt:i4>810</vt:i4>
      </vt:variant>
      <vt:variant>
        <vt:i4>0</vt:i4>
      </vt:variant>
      <vt:variant>
        <vt:i4>5</vt:i4>
      </vt:variant>
      <vt:variant>
        <vt:lpwstr>https://www.esafety.gov.au/about-us/counselling-support-services</vt:lpwstr>
      </vt:variant>
      <vt:variant>
        <vt:lpwstr/>
      </vt:variant>
      <vt:variant>
        <vt:i4>5767276</vt:i4>
      </vt:variant>
      <vt:variant>
        <vt:i4>807</vt:i4>
      </vt:variant>
      <vt:variant>
        <vt:i4>0</vt:i4>
      </vt:variant>
      <vt:variant>
        <vt:i4>5</vt:i4>
      </vt:variant>
      <vt:variant>
        <vt:lpwstr>mailto:support@theoru.com</vt:lpwstr>
      </vt:variant>
      <vt:variant>
        <vt:lpwstr/>
      </vt:variant>
      <vt:variant>
        <vt:i4>327796</vt:i4>
      </vt:variant>
      <vt:variant>
        <vt:i4>804</vt:i4>
      </vt:variant>
      <vt:variant>
        <vt:i4>0</vt:i4>
      </vt:variant>
      <vt:variant>
        <vt:i4>5</vt:i4>
      </vt:variant>
      <vt:variant>
        <vt:lpwstr>mailto:LifeInAus@srcentre.com.au</vt:lpwstr>
      </vt:variant>
      <vt:variant>
        <vt:lpwstr/>
      </vt:variant>
      <vt:variant>
        <vt:i4>327796</vt:i4>
      </vt:variant>
      <vt:variant>
        <vt:i4>801</vt:i4>
      </vt:variant>
      <vt:variant>
        <vt:i4>0</vt:i4>
      </vt:variant>
      <vt:variant>
        <vt:i4>5</vt:i4>
      </vt:variant>
      <vt:variant>
        <vt:lpwstr>mailto:LifeInAus@srcentre.com.au</vt:lpwstr>
      </vt:variant>
      <vt:variant>
        <vt:lpwstr/>
      </vt:variant>
      <vt:variant>
        <vt:i4>1441797</vt:i4>
      </vt:variant>
      <vt:variant>
        <vt:i4>798</vt:i4>
      </vt:variant>
      <vt:variant>
        <vt:i4>0</vt:i4>
      </vt:variant>
      <vt:variant>
        <vt:i4>5</vt:i4>
      </vt:variant>
      <vt:variant>
        <vt:lpwstr>http://www.13yarn.org.au/</vt:lpwstr>
      </vt:variant>
      <vt:variant>
        <vt:lpwstr/>
      </vt:variant>
      <vt:variant>
        <vt:i4>3670076</vt:i4>
      </vt:variant>
      <vt:variant>
        <vt:i4>795</vt:i4>
      </vt:variant>
      <vt:variant>
        <vt:i4>0</vt:i4>
      </vt:variant>
      <vt:variant>
        <vt:i4>5</vt:i4>
      </vt:variant>
      <vt:variant>
        <vt:lpwstr>http://www.kidshelpline.com.au/</vt:lpwstr>
      </vt:variant>
      <vt:variant>
        <vt:lpwstr/>
      </vt:variant>
      <vt:variant>
        <vt:i4>8126505</vt:i4>
      </vt:variant>
      <vt:variant>
        <vt:i4>792</vt:i4>
      </vt:variant>
      <vt:variant>
        <vt:i4>0</vt:i4>
      </vt:variant>
      <vt:variant>
        <vt:i4>5</vt:i4>
      </vt:variant>
      <vt:variant>
        <vt:lpwstr>http://www.1800respect.org.au/</vt:lpwstr>
      </vt:variant>
      <vt:variant>
        <vt:lpwstr/>
      </vt:variant>
      <vt:variant>
        <vt:i4>5111902</vt:i4>
      </vt:variant>
      <vt:variant>
        <vt:i4>789</vt:i4>
      </vt:variant>
      <vt:variant>
        <vt:i4>0</vt:i4>
      </vt:variant>
      <vt:variant>
        <vt:i4>5</vt:i4>
      </vt:variant>
      <vt:variant>
        <vt:lpwstr>http://www.beyondblue.org.au/</vt:lpwstr>
      </vt:variant>
      <vt:variant>
        <vt:lpwstr/>
      </vt:variant>
      <vt:variant>
        <vt:i4>7864334</vt:i4>
      </vt:variant>
      <vt:variant>
        <vt:i4>786</vt:i4>
      </vt:variant>
      <vt:variant>
        <vt:i4>0</vt:i4>
      </vt:variant>
      <vt:variant>
        <vt:i4>5</vt:i4>
      </vt:variant>
      <vt:variant>
        <vt:lpwstr>\\srcentre.local\drives\z\Consulting\Jobs\A-K\DITRDC\2967 Online Safety Issues Survey 2023\Quant\7. Materials (non-questionnaire)</vt:lpwstr>
      </vt:variant>
      <vt:variant>
        <vt:lpwstr/>
      </vt:variant>
      <vt:variant>
        <vt:i4>5767276</vt:i4>
      </vt:variant>
      <vt:variant>
        <vt:i4>783</vt:i4>
      </vt:variant>
      <vt:variant>
        <vt:i4>0</vt:i4>
      </vt:variant>
      <vt:variant>
        <vt:i4>5</vt:i4>
      </vt:variant>
      <vt:variant>
        <vt:lpwstr>mailto:support@theoru.com</vt:lpwstr>
      </vt:variant>
      <vt:variant>
        <vt:lpwstr/>
      </vt:variant>
      <vt:variant>
        <vt:i4>327796</vt:i4>
      </vt:variant>
      <vt:variant>
        <vt:i4>780</vt:i4>
      </vt:variant>
      <vt:variant>
        <vt:i4>0</vt:i4>
      </vt:variant>
      <vt:variant>
        <vt:i4>5</vt:i4>
      </vt:variant>
      <vt:variant>
        <vt:lpwstr>mailto:LifeInAus@srcentre.com.au</vt:lpwstr>
      </vt:variant>
      <vt:variant>
        <vt:lpwstr/>
      </vt:variant>
      <vt:variant>
        <vt:i4>1835069</vt:i4>
      </vt:variant>
      <vt:variant>
        <vt:i4>506</vt:i4>
      </vt:variant>
      <vt:variant>
        <vt:i4>0</vt:i4>
      </vt:variant>
      <vt:variant>
        <vt:i4>5</vt:i4>
      </vt:variant>
      <vt:variant>
        <vt:lpwstr/>
      </vt:variant>
      <vt:variant>
        <vt:lpwstr>_Toc184017944</vt:lpwstr>
      </vt:variant>
      <vt:variant>
        <vt:i4>1835069</vt:i4>
      </vt:variant>
      <vt:variant>
        <vt:i4>500</vt:i4>
      </vt:variant>
      <vt:variant>
        <vt:i4>0</vt:i4>
      </vt:variant>
      <vt:variant>
        <vt:i4>5</vt:i4>
      </vt:variant>
      <vt:variant>
        <vt:lpwstr/>
      </vt:variant>
      <vt:variant>
        <vt:lpwstr>_Toc184017943</vt:lpwstr>
      </vt:variant>
      <vt:variant>
        <vt:i4>1835069</vt:i4>
      </vt:variant>
      <vt:variant>
        <vt:i4>494</vt:i4>
      </vt:variant>
      <vt:variant>
        <vt:i4>0</vt:i4>
      </vt:variant>
      <vt:variant>
        <vt:i4>5</vt:i4>
      </vt:variant>
      <vt:variant>
        <vt:lpwstr/>
      </vt:variant>
      <vt:variant>
        <vt:lpwstr>_Toc184017942</vt:lpwstr>
      </vt:variant>
      <vt:variant>
        <vt:i4>1835069</vt:i4>
      </vt:variant>
      <vt:variant>
        <vt:i4>488</vt:i4>
      </vt:variant>
      <vt:variant>
        <vt:i4>0</vt:i4>
      </vt:variant>
      <vt:variant>
        <vt:i4>5</vt:i4>
      </vt:variant>
      <vt:variant>
        <vt:lpwstr/>
      </vt:variant>
      <vt:variant>
        <vt:lpwstr>_Toc184017941</vt:lpwstr>
      </vt:variant>
      <vt:variant>
        <vt:i4>1835069</vt:i4>
      </vt:variant>
      <vt:variant>
        <vt:i4>479</vt:i4>
      </vt:variant>
      <vt:variant>
        <vt:i4>0</vt:i4>
      </vt:variant>
      <vt:variant>
        <vt:i4>5</vt:i4>
      </vt:variant>
      <vt:variant>
        <vt:lpwstr/>
      </vt:variant>
      <vt:variant>
        <vt:lpwstr>_Toc184017940</vt:lpwstr>
      </vt:variant>
      <vt:variant>
        <vt:i4>1769533</vt:i4>
      </vt:variant>
      <vt:variant>
        <vt:i4>473</vt:i4>
      </vt:variant>
      <vt:variant>
        <vt:i4>0</vt:i4>
      </vt:variant>
      <vt:variant>
        <vt:i4>5</vt:i4>
      </vt:variant>
      <vt:variant>
        <vt:lpwstr/>
      </vt:variant>
      <vt:variant>
        <vt:lpwstr>_Toc184017939</vt:lpwstr>
      </vt:variant>
      <vt:variant>
        <vt:i4>1769533</vt:i4>
      </vt:variant>
      <vt:variant>
        <vt:i4>467</vt:i4>
      </vt:variant>
      <vt:variant>
        <vt:i4>0</vt:i4>
      </vt:variant>
      <vt:variant>
        <vt:i4>5</vt:i4>
      </vt:variant>
      <vt:variant>
        <vt:lpwstr/>
      </vt:variant>
      <vt:variant>
        <vt:lpwstr>_Toc184017938</vt:lpwstr>
      </vt:variant>
      <vt:variant>
        <vt:i4>1769533</vt:i4>
      </vt:variant>
      <vt:variant>
        <vt:i4>461</vt:i4>
      </vt:variant>
      <vt:variant>
        <vt:i4>0</vt:i4>
      </vt:variant>
      <vt:variant>
        <vt:i4>5</vt:i4>
      </vt:variant>
      <vt:variant>
        <vt:lpwstr/>
      </vt:variant>
      <vt:variant>
        <vt:lpwstr>_Toc184017937</vt:lpwstr>
      </vt:variant>
      <vt:variant>
        <vt:i4>1769533</vt:i4>
      </vt:variant>
      <vt:variant>
        <vt:i4>455</vt:i4>
      </vt:variant>
      <vt:variant>
        <vt:i4>0</vt:i4>
      </vt:variant>
      <vt:variant>
        <vt:i4>5</vt:i4>
      </vt:variant>
      <vt:variant>
        <vt:lpwstr/>
      </vt:variant>
      <vt:variant>
        <vt:lpwstr>_Toc184017936</vt:lpwstr>
      </vt:variant>
      <vt:variant>
        <vt:i4>1769533</vt:i4>
      </vt:variant>
      <vt:variant>
        <vt:i4>449</vt:i4>
      </vt:variant>
      <vt:variant>
        <vt:i4>0</vt:i4>
      </vt:variant>
      <vt:variant>
        <vt:i4>5</vt:i4>
      </vt:variant>
      <vt:variant>
        <vt:lpwstr/>
      </vt:variant>
      <vt:variant>
        <vt:lpwstr>_Toc184017935</vt:lpwstr>
      </vt:variant>
      <vt:variant>
        <vt:i4>1769533</vt:i4>
      </vt:variant>
      <vt:variant>
        <vt:i4>443</vt:i4>
      </vt:variant>
      <vt:variant>
        <vt:i4>0</vt:i4>
      </vt:variant>
      <vt:variant>
        <vt:i4>5</vt:i4>
      </vt:variant>
      <vt:variant>
        <vt:lpwstr/>
      </vt:variant>
      <vt:variant>
        <vt:lpwstr>_Toc184017934</vt:lpwstr>
      </vt:variant>
      <vt:variant>
        <vt:i4>1769533</vt:i4>
      </vt:variant>
      <vt:variant>
        <vt:i4>437</vt:i4>
      </vt:variant>
      <vt:variant>
        <vt:i4>0</vt:i4>
      </vt:variant>
      <vt:variant>
        <vt:i4>5</vt:i4>
      </vt:variant>
      <vt:variant>
        <vt:lpwstr/>
      </vt:variant>
      <vt:variant>
        <vt:lpwstr>_Toc184017933</vt:lpwstr>
      </vt:variant>
      <vt:variant>
        <vt:i4>1769533</vt:i4>
      </vt:variant>
      <vt:variant>
        <vt:i4>431</vt:i4>
      </vt:variant>
      <vt:variant>
        <vt:i4>0</vt:i4>
      </vt:variant>
      <vt:variant>
        <vt:i4>5</vt:i4>
      </vt:variant>
      <vt:variant>
        <vt:lpwstr/>
      </vt:variant>
      <vt:variant>
        <vt:lpwstr>_Toc184017932</vt:lpwstr>
      </vt:variant>
      <vt:variant>
        <vt:i4>1769533</vt:i4>
      </vt:variant>
      <vt:variant>
        <vt:i4>425</vt:i4>
      </vt:variant>
      <vt:variant>
        <vt:i4>0</vt:i4>
      </vt:variant>
      <vt:variant>
        <vt:i4>5</vt:i4>
      </vt:variant>
      <vt:variant>
        <vt:lpwstr/>
      </vt:variant>
      <vt:variant>
        <vt:lpwstr>_Toc184017931</vt:lpwstr>
      </vt:variant>
      <vt:variant>
        <vt:i4>1769533</vt:i4>
      </vt:variant>
      <vt:variant>
        <vt:i4>419</vt:i4>
      </vt:variant>
      <vt:variant>
        <vt:i4>0</vt:i4>
      </vt:variant>
      <vt:variant>
        <vt:i4>5</vt:i4>
      </vt:variant>
      <vt:variant>
        <vt:lpwstr/>
      </vt:variant>
      <vt:variant>
        <vt:lpwstr>_Toc184017930</vt:lpwstr>
      </vt:variant>
      <vt:variant>
        <vt:i4>1703997</vt:i4>
      </vt:variant>
      <vt:variant>
        <vt:i4>413</vt:i4>
      </vt:variant>
      <vt:variant>
        <vt:i4>0</vt:i4>
      </vt:variant>
      <vt:variant>
        <vt:i4>5</vt:i4>
      </vt:variant>
      <vt:variant>
        <vt:lpwstr/>
      </vt:variant>
      <vt:variant>
        <vt:lpwstr>_Toc184017929</vt:lpwstr>
      </vt:variant>
      <vt:variant>
        <vt:i4>1703997</vt:i4>
      </vt:variant>
      <vt:variant>
        <vt:i4>407</vt:i4>
      </vt:variant>
      <vt:variant>
        <vt:i4>0</vt:i4>
      </vt:variant>
      <vt:variant>
        <vt:i4>5</vt:i4>
      </vt:variant>
      <vt:variant>
        <vt:lpwstr/>
      </vt:variant>
      <vt:variant>
        <vt:lpwstr>_Toc184017928</vt:lpwstr>
      </vt:variant>
      <vt:variant>
        <vt:i4>1703997</vt:i4>
      </vt:variant>
      <vt:variant>
        <vt:i4>401</vt:i4>
      </vt:variant>
      <vt:variant>
        <vt:i4>0</vt:i4>
      </vt:variant>
      <vt:variant>
        <vt:i4>5</vt:i4>
      </vt:variant>
      <vt:variant>
        <vt:lpwstr/>
      </vt:variant>
      <vt:variant>
        <vt:lpwstr>_Toc184017927</vt:lpwstr>
      </vt:variant>
      <vt:variant>
        <vt:i4>1703997</vt:i4>
      </vt:variant>
      <vt:variant>
        <vt:i4>395</vt:i4>
      </vt:variant>
      <vt:variant>
        <vt:i4>0</vt:i4>
      </vt:variant>
      <vt:variant>
        <vt:i4>5</vt:i4>
      </vt:variant>
      <vt:variant>
        <vt:lpwstr/>
      </vt:variant>
      <vt:variant>
        <vt:lpwstr>_Toc184017926</vt:lpwstr>
      </vt:variant>
      <vt:variant>
        <vt:i4>1703997</vt:i4>
      </vt:variant>
      <vt:variant>
        <vt:i4>389</vt:i4>
      </vt:variant>
      <vt:variant>
        <vt:i4>0</vt:i4>
      </vt:variant>
      <vt:variant>
        <vt:i4>5</vt:i4>
      </vt:variant>
      <vt:variant>
        <vt:lpwstr/>
      </vt:variant>
      <vt:variant>
        <vt:lpwstr>_Toc184017925</vt:lpwstr>
      </vt:variant>
      <vt:variant>
        <vt:i4>1703997</vt:i4>
      </vt:variant>
      <vt:variant>
        <vt:i4>383</vt:i4>
      </vt:variant>
      <vt:variant>
        <vt:i4>0</vt:i4>
      </vt:variant>
      <vt:variant>
        <vt:i4>5</vt:i4>
      </vt:variant>
      <vt:variant>
        <vt:lpwstr/>
      </vt:variant>
      <vt:variant>
        <vt:lpwstr>_Toc184017924</vt:lpwstr>
      </vt:variant>
      <vt:variant>
        <vt:i4>1703997</vt:i4>
      </vt:variant>
      <vt:variant>
        <vt:i4>377</vt:i4>
      </vt:variant>
      <vt:variant>
        <vt:i4>0</vt:i4>
      </vt:variant>
      <vt:variant>
        <vt:i4>5</vt:i4>
      </vt:variant>
      <vt:variant>
        <vt:lpwstr/>
      </vt:variant>
      <vt:variant>
        <vt:lpwstr>_Toc184017923</vt:lpwstr>
      </vt:variant>
      <vt:variant>
        <vt:i4>1703997</vt:i4>
      </vt:variant>
      <vt:variant>
        <vt:i4>371</vt:i4>
      </vt:variant>
      <vt:variant>
        <vt:i4>0</vt:i4>
      </vt:variant>
      <vt:variant>
        <vt:i4>5</vt:i4>
      </vt:variant>
      <vt:variant>
        <vt:lpwstr/>
      </vt:variant>
      <vt:variant>
        <vt:lpwstr>_Toc184017922</vt:lpwstr>
      </vt:variant>
      <vt:variant>
        <vt:i4>1703997</vt:i4>
      </vt:variant>
      <vt:variant>
        <vt:i4>365</vt:i4>
      </vt:variant>
      <vt:variant>
        <vt:i4>0</vt:i4>
      </vt:variant>
      <vt:variant>
        <vt:i4>5</vt:i4>
      </vt:variant>
      <vt:variant>
        <vt:lpwstr/>
      </vt:variant>
      <vt:variant>
        <vt:lpwstr>_Toc184017921</vt:lpwstr>
      </vt:variant>
      <vt:variant>
        <vt:i4>1703997</vt:i4>
      </vt:variant>
      <vt:variant>
        <vt:i4>359</vt:i4>
      </vt:variant>
      <vt:variant>
        <vt:i4>0</vt:i4>
      </vt:variant>
      <vt:variant>
        <vt:i4>5</vt:i4>
      </vt:variant>
      <vt:variant>
        <vt:lpwstr/>
      </vt:variant>
      <vt:variant>
        <vt:lpwstr>_Toc184017920</vt:lpwstr>
      </vt:variant>
      <vt:variant>
        <vt:i4>1638461</vt:i4>
      </vt:variant>
      <vt:variant>
        <vt:i4>353</vt:i4>
      </vt:variant>
      <vt:variant>
        <vt:i4>0</vt:i4>
      </vt:variant>
      <vt:variant>
        <vt:i4>5</vt:i4>
      </vt:variant>
      <vt:variant>
        <vt:lpwstr/>
      </vt:variant>
      <vt:variant>
        <vt:lpwstr>_Toc184017919</vt:lpwstr>
      </vt:variant>
      <vt:variant>
        <vt:i4>1638461</vt:i4>
      </vt:variant>
      <vt:variant>
        <vt:i4>347</vt:i4>
      </vt:variant>
      <vt:variant>
        <vt:i4>0</vt:i4>
      </vt:variant>
      <vt:variant>
        <vt:i4>5</vt:i4>
      </vt:variant>
      <vt:variant>
        <vt:lpwstr/>
      </vt:variant>
      <vt:variant>
        <vt:lpwstr>_Toc184017918</vt:lpwstr>
      </vt:variant>
      <vt:variant>
        <vt:i4>1638461</vt:i4>
      </vt:variant>
      <vt:variant>
        <vt:i4>341</vt:i4>
      </vt:variant>
      <vt:variant>
        <vt:i4>0</vt:i4>
      </vt:variant>
      <vt:variant>
        <vt:i4>5</vt:i4>
      </vt:variant>
      <vt:variant>
        <vt:lpwstr/>
      </vt:variant>
      <vt:variant>
        <vt:lpwstr>_Toc184017917</vt:lpwstr>
      </vt:variant>
      <vt:variant>
        <vt:i4>1638461</vt:i4>
      </vt:variant>
      <vt:variant>
        <vt:i4>335</vt:i4>
      </vt:variant>
      <vt:variant>
        <vt:i4>0</vt:i4>
      </vt:variant>
      <vt:variant>
        <vt:i4>5</vt:i4>
      </vt:variant>
      <vt:variant>
        <vt:lpwstr/>
      </vt:variant>
      <vt:variant>
        <vt:lpwstr>_Toc184017916</vt:lpwstr>
      </vt:variant>
      <vt:variant>
        <vt:i4>1638461</vt:i4>
      </vt:variant>
      <vt:variant>
        <vt:i4>329</vt:i4>
      </vt:variant>
      <vt:variant>
        <vt:i4>0</vt:i4>
      </vt:variant>
      <vt:variant>
        <vt:i4>5</vt:i4>
      </vt:variant>
      <vt:variant>
        <vt:lpwstr/>
      </vt:variant>
      <vt:variant>
        <vt:lpwstr>_Toc184017915</vt:lpwstr>
      </vt:variant>
      <vt:variant>
        <vt:i4>1638461</vt:i4>
      </vt:variant>
      <vt:variant>
        <vt:i4>323</vt:i4>
      </vt:variant>
      <vt:variant>
        <vt:i4>0</vt:i4>
      </vt:variant>
      <vt:variant>
        <vt:i4>5</vt:i4>
      </vt:variant>
      <vt:variant>
        <vt:lpwstr/>
      </vt:variant>
      <vt:variant>
        <vt:lpwstr>_Toc184017914</vt:lpwstr>
      </vt:variant>
      <vt:variant>
        <vt:i4>1638461</vt:i4>
      </vt:variant>
      <vt:variant>
        <vt:i4>317</vt:i4>
      </vt:variant>
      <vt:variant>
        <vt:i4>0</vt:i4>
      </vt:variant>
      <vt:variant>
        <vt:i4>5</vt:i4>
      </vt:variant>
      <vt:variant>
        <vt:lpwstr/>
      </vt:variant>
      <vt:variant>
        <vt:lpwstr>_Toc184017913</vt:lpwstr>
      </vt:variant>
      <vt:variant>
        <vt:i4>1638461</vt:i4>
      </vt:variant>
      <vt:variant>
        <vt:i4>311</vt:i4>
      </vt:variant>
      <vt:variant>
        <vt:i4>0</vt:i4>
      </vt:variant>
      <vt:variant>
        <vt:i4>5</vt:i4>
      </vt:variant>
      <vt:variant>
        <vt:lpwstr/>
      </vt:variant>
      <vt:variant>
        <vt:lpwstr>_Toc184017912</vt:lpwstr>
      </vt:variant>
      <vt:variant>
        <vt:i4>1638461</vt:i4>
      </vt:variant>
      <vt:variant>
        <vt:i4>305</vt:i4>
      </vt:variant>
      <vt:variant>
        <vt:i4>0</vt:i4>
      </vt:variant>
      <vt:variant>
        <vt:i4>5</vt:i4>
      </vt:variant>
      <vt:variant>
        <vt:lpwstr/>
      </vt:variant>
      <vt:variant>
        <vt:lpwstr>_Toc184017911</vt:lpwstr>
      </vt:variant>
      <vt:variant>
        <vt:i4>1638461</vt:i4>
      </vt:variant>
      <vt:variant>
        <vt:i4>299</vt:i4>
      </vt:variant>
      <vt:variant>
        <vt:i4>0</vt:i4>
      </vt:variant>
      <vt:variant>
        <vt:i4>5</vt:i4>
      </vt:variant>
      <vt:variant>
        <vt:lpwstr/>
      </vt:variant>
      <vt:variant>
        <vt:lpwstr>_Toc184017910</vt:lpwstr>
      </vt:variant>
      <vt:variant>
        <vt:i4>1572925</vt:i4>
      </vt:variant>
      <vt:variant>
        <vt:i4>293</vt:i4>
      </vt:variant>
      <vt:variant>
        <vt:i4>0</vt:i4>
      </vt:variant>
      <vt:variant>
        <vt:i4>5</vt:i4>
      </vt:variant>
      <vt:variant>
        <vt:lpwstr/>
      </vt:variant>
      <vt:variant>
        <vt:lpwstr>_Toc184017909</vt:lpwstr>
      </vt:variant>
      <vt:variant>
        <vt:i4>1572925</vt:i4>
      </vt:variant>
      <vt:variant>
        <vt:i4>287</vt:i4>
      </vt:variant>
      <vt:variant>
        <vt:i4>0</vt:i4>
      </vt:variant>
      <vt:variant>
        <vt:i4>5</vt:i4>
      </vt:variant>
      <vt:variant>
        <vt:lpwstr/>
      </vt:variant>
      <vt:variant>
        <vt:lpwstr>_Toc184017908</vt:lpwstr>
      </vt:variant>
      <vt:variant>
        <vt:i4>1572925</vt:i4>
      </vt:variant>
      <vt:variant>
        <vt:i4>281</vt:i4>
      </vt:variant>
      <vt:variant>
        <vt:i4>0</vt:i4>
      </vt:variant>
      <vt:variant>
        <vt:i4>5</vt:i4>
      </vt:variant>
      <vt:variant>
        <vt:lpwstr/>
      </vt:variant>
      <vt:variant>
        <vt:lpwstr>_Toc184017907</vt:lpwstr>
      </vt:variant>
      <vt:variant>
        <vt:i4>1572925</vt:i4>
      </vt:variant>
      <vt:variant>
        <vt:i4>275</vt:i4>
      </vt:variant>
      <vt:variant>
        <vt:i4>0</vt:i4>
      </vt:variant>
      <vt:variant>
        <vt:i4>5</vt:i4>
      </vt:variant>
      <vt:variant>
        <vt:lpwstr/>
      </vt:variant>
      <vt:variant>
        <vt:lpwstr>_Toc184017906</vt:lpwstr>
      </vt:variant>
      <vt:variant>
        <vt:i4>1572925</vt:i4>
      </vt:variant>
      <vt:variant>
        <vt:i4>269</vt:i4>
      </vt:variant>
      <vt:variant>
        <vt:i4>0</vt:i4>
      </vt:variant>
      <vt:variant>
        <vt:i4>5</vt:i4>
      </vt:variant>
      <vt:variant>
        <vt:lpwstr/>
      </vt:variant>
      <vt:variant>
        <vt:lpwstr>_Toc184017905</vt:lpwstr>
      </vt:variant>
      <vt:variant>
        <vt:i4>1572925</vt:i4>
      </vt:variant>
      <vt:variant>
        <vt:i4>263</vt:i4>
      </vt:variant>
      <vt:variant>
        <vt:i4>0</vt:i4>
      </vt:variant>
      <vt:variant>
        <vt:i4>5</vt:i4>
      </vt:variant>
      <vt:variant>
        <vt:lpwstr/>
      </vt:variant>
      <vt:variant>
        <vt:lpwstr>_Toc184017904</vt:lpwstr>
      </vt:variant>
      <vt:variant>
        <vt:i4>1572925</vt:i4>
      </vt:variant>
      <vt:variant>
        <vt:i4>257</vt:i4>
      </vt:variant>
      <vt:variant>
        <vt:i4>0</vt:i4>
      </vt:variant>
      <vt:variant>
        <vt:i4>5</vt:i4>
      </vt:variant>
      <vt:variant>
        <vt:lpwstr/>
      </vt:variant>
      <vt:variant>
        <vt:lpwstr>_Toc184017903</vt:lpwstr>
      </vt:variant>
      <vt:variant>
        <vt:i4>1572925</vt:i4>
      </vt:variant>
      <vt:variant>
        <vt:i4>251</vt:i4>
      </vt:variant>
      <vt:variant>
        <vt:i4>0</vt:i4>
      </vt:variant>
      <vt:variant>
        <vt:i4>5</vt:i4>
      </vt:variant>
      <vt:variant>
        <vt:lpwstr/>
      </vt:variant>
      <vt:variant>
        <vt:lpwstr>_Toc184017902</vt:lpwstr>
      </vt:variant>
      <vt:variant>
        <vt:i4>1572925</vt:i4>
      </vt:variant>
      <vt:variant>
        <vt:i4>245</vt:i4>
      </vt:variant>
      <vt:variant>
        <vt:i4>0</vt:i4>
      </vt:variant>
      <vt:variant>
        <vt:i4>5</vt:i4>
      </vt:variant>
      <vt:variant>
        <vt:lpwstr/>
      </vt:variant>
      <vt:variant>
        <vt:lpwstr>_Toc184017901</vt:lpwstr>
      </vt:variant>
      <vt:variant>
        <vt:i4>1572925</vt:i4>
      </vt:variant>
      <vt:variant>
        <vt:i4>239</vt:i4>
      </vt:variant>
      <vt:variant>
        <vt:i4>0</vt:i4>
      </vt:variant>
      <vt:variant>
        <vt:i4>5</vt:i4>
      </vt:variant>
      <vt:variant>
        <vt:lpwstr/>
      </vt:variant>
      <vt:variant>
        <vt:lpwstr>_Toc184017900</vt:lpwstr>
      </vt:variant>
      <vt:variant>
        <vt:i4>1114172</vt:i4>
      </vt:variant>
      <vt:variant>
        <vt:i4>230</vt:i4>
      </vt:variant>
      <vt:variant>
        <vt:i4>0</vt:i4>
      </vt:variant>
      <vt:variant>
        <vt:i4>5</vt:i4>
      </vt:variant>
      <vt:variant>
        <vt:lpwstr/>
      </vt:variant>
      <vt:variant>
        <vt:lpwstr>_Toc184017899</vt:lpwstr>
      </vt:variant>
      <vt:variant>
        <vt:i4>1114172</vt:i4>
      </vt:variant>
      <vt:variant>
        <vt:i4>224</vt:i4>
      </vt:variant>
      <vt:variant>
        <vt:i4>0</vt:i4>
      </vt:variant>
      <vt:variant>
        <vt:i4>5</vt:i4>
      </vt:variant>
      <vt:variant>
        <vt:lpwstr/>
      </vt:variant>
      <vt:variant>
        <vt:lpwstr>_Toc184017898</vt:lpwstr>
      </vt:variant>
      <vt:variant>
        <vt:i4>1114172</vt:i4>
      </vt:variant>
      <vt:variant>
        <vt:i4>218</vt:i4>
      </vt:variant>
      <vt:variant>
        <vt:i4>0</vt:i4>
      </vt:variant>
      <vt:variant>
        <vt:i4>5</vt:i4>
      </vt:variant>
      <vt:variant>
        <vt:lpwstr/>
      </vt:variant>
      <vt:variant>
        <vt:lpwstr>_Toc184017897</vt:lpwstr>
      </vt:variant>
      <vt:variant>
        <vt:i4>1114172</vt:i4>
      </vt:variant>
      <vt:variant>
        <vt:i4>212</vt:i4>
      </vt:variant>
      <vt:variant>
        <vt:i4>0</vt:i4>
      </vt:variant>
      <vt:variant>
        <vt:i4>5</vt:i4>
      </vt:variant>
      <vt:variant>
        <vt:lpwstr/>
      </vt:variant>
      <vt:variant>
        <vt:lpwstr>_Toc184017896</vt:lpwstr>
      </vt:variant>
      <vt:variant>
        <vt:i4>1114172</vt:i4>
      </vt:variant>
      <vt:variant>
        <vt:i4>206</vt:i4>
      </vt:variant>
      <vt:variant>
        <vt:i4>0</vt:i4>
      </vt:variant>
      <vt:variant>
        <vt:i4>5</vt:i4>
      </vt:variant>
      <vt:variant>
        <vt:lpwstr/>
      </vt:variant>
      <vt:variant>
        <vt:lpwstr>_Toc184017895</vt:lpwstr>
      </vt:variant>
      <vt:variant>
        <vt:i4>1114172</vt:i4>
      </vt:variant>
      <vt:variant>
        <vt:i4>200</vt:i4>
      </vt:variant>
      <vt:variant>
        <vt:i4>0</vt:i4>
      </vt:variant>
      <vt:variant>
        <vt:i4>5</vt:i4>
      </vt:variant>
      <vt:variant>
        <vt:lpwstr/>
      </vt:variant>
      <vt:variant>
        <vt:lpwstr>_Toc184017894</vt:lpwstr>
      </vt:variant>
      <vt:variant>
        <vt:i4>1114172</vt:i4>
      </vt:variant>
      <vt:variant>
        <vt:i4>194</vt:i4>
      </vt:variant>
      <vt:variant>
        <vt:i4>0</vt:i4>
      </vt:variant>
      <vt:variant>
        <vt:i4>5</vt:i4>
      </vt:variant>
      <vt:variant>
        <vt:lpwstr/>
      </vt:variant>
      <vt:variant>
        <vt:lpwstr>_Toc184017893</vt:lpwstr>
      </vt:variant>
      <vt:variant>
        <vt:i4>1114172</vt:i4>
      </vt:variant>
      <vt:variant>
        <vt:i4>188</vt:i4>
      </vt:variant>
      <vt:variant>
        <vt:i4>0</vt:i4>
      </vt:variant>
      <vt:variant>
        <vt:i4>5</vt:i4>
      </vt:variant>
      <vt:variant>
        <vt:lpwstr/>
      </vt:variant>
      <vt:variant>
        <vt:lpwstr>_Toc184017892</vt:lpwstr>
      </vt:variant>
      <vt:variant>
        <vt:i4>1114172</vt:i4>
      </vt:variant>
      <vt:variant>
        <vt:i4>182</vt:i4>
      </vt:variant>
      <vt:variant>
        <vt:i4>0</vt:i4>
      </vt:variant>
      <vt:variant>
        <vt:i4>5</vt:i4>
      </vt:variant>
      <vt:variant>
        <vt:lpwstr/>
      </vt:variant>
      <vt:variant>
        <vt:lpwstr>_Toc184017891</vt:lpwstr>
      </vt:variant>
      <vt:variant>
        <vt:i4>1114172</vt:i4>
      </vt:variant>
      <vt:variant>
        <vt:i4>176</vt:i4>
      </vt:variant>
      <vt:variant>
        <vt:i4>0</vt:i4>
      </vt:variant>
      <vt:variant>
        <vt:i4>5</vt:i4>
      </vt:variant>
      <vt:variant>
        <vt:lpwstr/>
      </vt:variant>
      <vt:variant>
        <vt:lpwstr>_Toc184017890</vt:lpwstr>
      </vt:variant>
      <vt:variant>
        <vt:i4>1048636</vt:i4>
      </vt:variant>
      <vt:variant>
        <vt:i4>170</vt:i4>
      </vt:variant>
      <vt:variant>
        <vt:i4>0</vt:i4>
      </vt:variant>
      <vt:variant>
        <vt:i4>5</vt:i4>
      </vt:variant>
      <vt:variant>
        <vt:lpwstr/>
      </vt:variant>
      <vt:variant>
        <vt:lpwstr>_Toc184017889</vt:lpwstr>
      </vt:variant>
      <vt:variant>
        <vt:i4>1048636</vt:i4>
      </vt:variant>
      <vt:variant>
        <vt:i4>164</vt:i4>
      </vt:variant>
      <vt:variant>
        <vt:i4>0</vt:i4>
      </vt:variant>
      <vt:variant>
        <vt:i4>5</vt:i4>
      </vt:variant>
      <vt:variant>
        <vt:lpwstr/>
      </vt:variant>
      <vt:variant>
        <vt:lpwstr>_Toc184017888</vt:lpwstr>
      </vt:variant>
      <vt:variant>
        <vt:i4>1048636</vt:i4>
      </vt:variant>
      <vt:variant>
        <vt:i4>158</vt:i4>
      </vt:variant>
      <vt:variant>
        <vt:i4>0</vt:i4>
      </vt:variant>
      <vt:variant>
        <vt:i4>5</vt:i4>
      </vt:variant>
      <vt:variant>
        <vt:lpwstr/>
      </vt:variant>
      <vt:variant>
        <vt:lpwstr>_Toc184017887</vt:lpwstr>
      </vt:variant>
      <vt:variant>
        <vt:i4>1048636</vt:i4>
      </vt:variant>
      <vt:variant>
        <vt:i4>152</vt:i4>
      </vt:variant>
      <vt:variant>
        <vt:i4>0</vt:i4>
      </vt:variant>
      <vt:variant>
        <vt:i4>5</vt:i4>
      </vt:variant>
      <vt:variant>
        <vt:lpwstr/>
      </vt:variant>
      <vt:variant>
        <vt:lpwstr>_Toc184017886</vt:lpwstr>
      </vt:variant>
      <vt:variant>
        <vt:i4>1048636</vt:i4>
      </vt:variant>
      <vt:variant>
        <vt:i4>146</vt:i4>
      </vt:variant>
      <vt:variant>
        <vt:i4>0</vt:i4>
      </vt:variant>
      <vt:variant>
        <vt:i4>5</vt:i4>
      </vt:variant>
      <vt:variant>
        <vt:lpwstr/>
      </vt:variant>
      <vt:variant>
        <vt:lpwstr>_Toc184017885</vt:lpwstr>
      </vt:variant>
      <vt:variant>
        <vt:i4>1048636</vt:i4>
      </vt:variant>
      <vt:variant>
        <vt:i4>140</vt:i4>
      </vt:variant>
      <vt:variant>
        <vt:i4>0</vt:i4>
      </vt:variant>
      <vt:variant>
        <vt:i4>5</vt:i4>
      </vt:variant>
      <vt:variant>
        <vt:lpwstr/>
      </vt:variant>
      <vt:variant>
        <vt:lpwstr>_Toc184017884</vt:lpwstr>
      </vt:variant>
      <vt:variant>
        <vt:i4>1048636</vt:i4>
      </vt:variant>
      <vt:variant>
        <vt:i4>134</vt:i4>
      </vt:variant>
      <vt:variant>
        <vt:i4>0</vt:i4>
      </vt:variant>
      <vt:variant>
        <vt:i4>5</vt:i4>
      </vt:variant>
      <vt:variant>
        <vt:lpwstr/>
      </vt:variant>
      <vt:variant>
        <vt:lpwstr>_Toc184017883</vt:lpwstr>
      </vt:variant>
      <vt:variant>
        <vt:i4>1048636</vt:i4>
      </vt:variant>
      <vt:variant>
        <vt:i4>128</vt:i4>
      </vt:variant>
      <vt:variant>
        <vt:i4>0</vt:i4>
      </vt:variant>
      <vt:variant>
        <vt:i4>5</vt:i4>
      </vt:variant>
      <vt:variant>
        <vt:lpwstr/>
      </vt:variant>
      <vt:variant>
        <vt:lpwstr>_Toc184017882</vt:lpwstr>
      </vt:variant>
      <vt:variant>
        <vt:i4>1048636</vt:i4>
      </vt:variant>
      <vt:variant>
        <vt:i4>122</vt:i4>
      </vt:variant>
      <vt:variant>
        <vt:i4>0</vt:i4>
      </vt:variant>
      <vt:variant>
        <vt:i4>5</vt:i4>
      </vt:variant>
      <vt:variant>
        <vt:lpwstr/>
      </vt:variant>
      <vt:variant>
        <vt:lpwstr>_Toc184017881</vt:lpwstr>
      </vt:variant>
      <vt:variant>
        <vt:i4>1048636</vt:i4>
      </vt:variant>
      <vt:variant>
        <vt:i4>116</vt:i4>
      </vt:variant>
      <vt:variant>
        <vt:i4>0</vt:i4>
      </vt:variant>
      <vt:variant>
        <vt:i4>5</vt:i4>
      </vt:variant>
      <vt:variant>
        <vt:lpwstr/>
      </vt:variant>
      <vt:variant>
        <vt:lpwstr>_Toc184017880</vt:lpwstr>
      </vt:variant>
      <vt:variant>
        <vt:i4>2031676</vt:i4>
      </vt:variant>
      <vt:variant>
        <vt:i4>110</vt:i4>
      </vt:variant>
      <vt:variant>
        <vt:i4>0</vt:i4>
      </vt:variant>
      <vt:variant>
        <vt:i4>5</vt:i4>
      </vt:variant>
      <vt:variant>
        <vt:lpwstr/>
      </vt:variant>
      <vt:variant>
        <vt:lpwstr>_Toc184017879</vt:lpwstr>
      </vt:variant>
      <vt:variant>
        <vt:i4>2031676</vt:i4>
      </vt:variant>
      <vt:variant>
        <vt:i4>104</vt:i4>
      </vt:variant>
      <vt:variant>
        <vt:i4>0</vt:i4>
      </vt:variant>
      <vt:variant>
        <vt:i4>5</vt:i4>
      </vt:variant>
      <vt:variant>
        <vt:lpwstr/>
      </vt:variant>
      <vt:variant>
        <vt:lpwstr>_Toc184017878</vt:lpwstr>
      </vt:variant>
      <vt:variant>
        <vt:i4>2031676</vt:i4>
      </vt:variant>
      <vt:variant>
        <vt:i4>98</vt:i4>
      </vt:variant>
      <vt:variant>
        <vt:i4>0</vt:i4>
      </vt:variant>
      <vt:variant>
        <vt:i4>5</vt:i4>
      </vt:variant>
      <vt:variant>
        <vt:lpwstr/>
      </vt:variant>
      <vt:variant>
        <vt:lpwstr>_Toc184017877</vt:lpwstr>
      </vt:variant>
      <vt:variant>
        <vt:i4>2031676</vt:i4>
      </vt:variant>
      <vt:variant>
        <vt:i4>92</vt:i4>
      </vt:variant>
      <vt:variant>
        <vt:i4>0</vt:i4>
      </vt:variant>
      <vt:variant>
        <vt:i4>5</vt:i4>
      </vt:variant>
      <vt:variant>
        <vt:lpwstr/>
      </vt:variant>
      <vt:variant>
        <vt:lpwstr>_Toc184017876</vt:lpwstr>
      </vt:variant>
      <vt:variant>
        <vt:i4>2031676</vt:i4>
      </vt:variant>
      <vt:variant>
        <vt:i4>86</vt:i4>
      </vt:variant>
      <vt:variant>
        <vt:i4>0</vt:i4>
      </vt:variant>
      <vt:variant>
        <vt:i4>5</vt:i4>
      </vt:variant>
      <vt:variant>
        <vt:lpwstr/>
      </vt:variant>
      <vt:variant>
        <vt:lpwstr>_Toc184017875</vt:lpwstr>
      </vt:variant>
      <vt:variant>
        <vt:i4>2031676</vt:i4>
      </vt:variant>
      <vt:variant>
        <vt:i4>80</vt:i4>
      </vt:variant>
      <vt:variant>
        <vt:i4>0</vt:i4>
      </vt:variant>
      <vt:variant>
        <vt:i4>5</vt:i4>
      </vt:variant>
      <vt:variant>
        <vt:lpwstr/>
      </vt:variant>
      <vt:variant>
        <vt:lpwstr>_Toc184017874</vt:lpwstr>
      </vt:variant>
      <vt:variant>
        <vt:i4>2031676</vt:i4>
      </vt:variant>
      <vt:variant>
        <vt:i4>74</vt:i4>
      </vt:variant>
      <vt:variant>
        <vt:i4>0</vt:i4>
      </vt:variant>
      <vt:variant>
        <vt:i4>5</vt:i4>
      </vt:variant>
      <vt:variant>
        <vt:lpwstr/>
      </vt:variant>
      <vt:variant>
        <vt:lpwstr>_Toc184017873</vt:lpwstr>
      </vt:variant>
      <vt:variant>
        <vt:i4>2031676</vt:i4>
      </vt:variant>
      <vt:variant>
        <vt:i4>68</vt:i4>
      </vt:variant>
      <vt:variant>
        <vt:i4>0</vt:i4>
      </vt:variant>
      <vt:variant>
        <vt:i4>5</vt:i4>
      </vt:variant>
      <vt:variant>
        <vt:lpwstr/>
      </vt:variant>
      <vt:variant>
        <vt:lpwstr>_Toc184017872</vt:lpwstr>
      </vt:variant>
      <vt:variant>
        <vt:i4>2031676</vt:i4>
      </vt:variant>
      <vt:variant>
        <vt:i4>62</vt:i4>
      </vt:variant>
      <vt:variant>
        <vt:i4>0</vt:i4>
      </vt:variant>
      <vt:variant>
        <vt:i4>5</vt:i4>
      </vt:variant>
      <vt:variant>
        <vt:lpwstr/>
      </vt:variant>
      <vt:variant>
        <vt:lpwstr>_Toc184017871</vt:lpwstr>
      </vt:variant>
      <vt:variant>
        <vt:i4>2031676</vt:i4>
      </vt:variant>
      <vt:variant>
        <vt:i4>56</vt:i4>
      </vt:variant>
      <vt:variant>
        <vt:i4>0</vt:i4>
      </vt:variant>
      <vt:variant>
        <vt:i4>5</vt:i4>
      </vt:variant>
      <vt:variant>
        <vt:lpwstr/>
      </vt:variant>
      <vt:variant>
        <vt:lpwstr>_Toc184017870</vt:lpwstr>
      </vt:variant>
      <vt:variant>
        <vt:i4>1966140</vt:i4>
      </vt:variant>
      <vt:variant>
        <vt:i4>50</vt:i4>
      </vt:variant>
      <vt:variant>
        <vt:i4>0</vt:i4>
      </vt:variant>
      <vt:variant>
        <vt:i4>5</vt:i4>
      </vt:variant>
      <vt:variant>
        <vt:lpwstr/>
      </vt:variant>
      <vt:variant>
        <vt:lpwstr>_Toc184017869</vt:lpwstr>
      </vt:variant>
      <vt:variant>
        <vt:i4>1966140</vt:i4>
      </vt:variant>
      <vt:variant>
        <vt:i4>44</vt:i4>
      </vt:variant>
      <vt:variant>
        <vt:i4>0</vt:i4>
      </vt:variant>
      <vt:variant>
        <vt:i4>5</vt:i4>
      </vt:variant>
      <vt:variant>
        <vt:lpwstr/>
      </vt:variant>
      <vt:variant>
        <vt:lpwstr>_Toc184017868</vt:lpwstr>
      </vt:variant>
      <vt:variant>
        <vt:i4>1966140</vt:i4>
      </vt:variant>
      <vt:variant>
        <vt:i4>38</vt:i4>
      </vt:variant>
      <vt:variant>
        <vt:i4>0</vt:i4>
      </vt:variant>
      <vt:variant>
        <vt:i4>5</vt:i4>
      </vt:variant>
      <vt:variant>
        <vt:lpwstr/>
      </vt:variant>
      <vt:variant>
        <vt:lpwstr>_Toc184017867</vt:lpwstr>
      </vt:variant>
      <vt:variant>
        <vt:i4>1966140</vt:i4>
      </vt:variant>
      <vt:variant>
        <vt:i4>32</vt:i4>
      </vt:variant>
      <vt:variant>
        <vt:i4>0</vt:i4>
      </vt:variant>
      <vt:variant>
        <vt:i4>5</vt:i4>
      </vt:variant>
      <vt:variant>
        <vt:lpwstr/>
      </vt:variant>
      <vt:variant>
        <vt:lpwstr>_Toc184017866</vt:lpwstr>
      </vt:variant>
      <vt:variant>
        <vt:i4>1966140</vt:i4>
      </vt:variant>
      <vt:variant>
        <vt:i4>26</vt:i4>
      </vt:variant>
      <vt:variant>
        <vt:i4>0</vt:i4>
      </vt:variant>
      <vt:variant>
        <vt:i4>5</vt:i4>
      </vt:variant>
      <vt:variant>
        <vt:lpwstr/>
      </vt:variant>
      <vt:variant>
        <vt:lpwstr>_Toc184017865</vt:lpwstr>
      </vt:variant>
      <vt:variant>
        <vt:i4>1966140</vt:i4>
      </vt:variant>
      <vt:variant>
        <vt:i4>20</vt:i4>
      </vt:variant>
      <vt:variant>
        <vt:i4>0</vt:i4>
      </vt:variant>
      <vt:variant>
        <vt:i4>5</vt:i4>
      </vt:variant>
      <vt:variant>
        <vt:lpwstr/>
      </vt:variant>
      <vt:variant>
        <vt:lpwstr>_Toc184017864</vt:lpwstr>
      </vt:variant>
      <vt:variant>
        <vt:i4>1966140</vt:i4>
      </vt:variant>
      <vt:variant>
        <vt:i4>14</vt:i4>
      </vt:variant>
      <vt:variant>
        <vt:i4>0</vt:i4>
      </vt:variant>
      <vt:variant>
        <vt:i4>5</vt:i4>
      </vt:variant>
      <vt:variant>
        <vt:lpwstr/>
      </vt:variant>
      <vt:variant>
        <vt:lpwstr>_Toc184017863</vt:lpwstr>
      </vt:variant>
      <vt:variant>
        <vt:i4>1966140</vt:i4>
      </vt:variant>
      <vt:variant>
        <vt:i4>8</vt:i4>
      </vt:variant>
      <vt:variant>
        <vt:i4>0</vt:i4>
      </vt:variant>
      <vt:variant>
        <vt:i4>5</vt:i4>
      </vt:variant>
      <vt:variant>
        <vt:lpwstr/>
      </vt:variant>
      <vt:variant>
        <vt:lpwstr>_Toc184017862</vt:lpwstr>
      </vt:variant>
      <vt:variant>
        <vt:i4>1966140</vt:i4>
      </vt:variant>
      <vt:variant>
        <vt:i4>2</vt:i4>
      </vt:variant>
      <vt:variant>
        <vt:i4>0</vt:i4>
      </vt:variant>
      <vt:variant>
        <vt:i4>5</vt:i4>
      </vt:variant>
      <vt:variant>
        <vt:lpwstr/>
      </vt:variant>
      <vt:variant>
        <vt:lpwstr>_Toc184017861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A—Age Assurance Consumer Research—Analytical Report—December 2024</dc:title>
  <dc:subject/>
  <dc:creator>Shane Compton</dc:creator>
  <cp:keywords/>
  <dc:description/>
  <cp:lastModifiedBy>Hall, Theresa</cp:lastModifiedBy>
  <cp:revision>373</cp:revision>
  <dcterms:created xsi:type="dcterms:W3CDTF">2024-12-12T10:43:00Z</dcterms:created>
  <dcterms:modified xsi:type="dcterms:W3CDTF">2025-06-12T01:50:00Z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0x010100B610C4C282C05E4E9F72A8D6CD9A2222</vt:lpwstr>
  </property>
  <property fmtid="{D5CDD505-2E9C-101B-9397-08002B2CF9AE}" pid="3" name="MediaServiceImageTags">
    <vt:lpwstr/>
  </property>
</Properties>
</file>