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25A4D" w14:textId="77777777" w:rsidR="008456D5" w:rsidRDefault="007A05BE" w:rsidP="00F25D34">
      <w:pPr>
        <w:spacing w:before="0" w:after="760"/>
      </w:pPr>
      <w:r>
        <w:rPr>
          <w:noProof/>
          <w:lang w:eastAsia="en-AU"/>
        </w:rPr>
        <w:drawing>
          <wp:inline distT="0" distB="0" distL="0" distR="0" wp14:anchorId="60C82C15" wp14:editId="7A4FFCE3">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9A599CE" wp14:editId="110A7218">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8C7B8AA" wp14:editId="01044993">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5BBF1C8E"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4DB75298" w14:textId="77777777" w:rsidR="00DF7ADB" w:rsidRDefault="00F65701" w:rsidP="00DF7ADB">
      <w:pPr>
        <w:pStyle w:val="Subtitle"/>
      </w:pPr>
      <w:r w:rsidRPr="0069456D">
        <w:t>Stage 2 Reforms of the Disability Standards for Accessible Public Transport 2002</w:t>
      </w:r>
    </w:p>
    <w:p w14:paraId="0CE87759"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1C872A87" wp14:editId="224D0155">
            <wp:simplePos x="0" y="0"/>
            <wp:positionH relativeFrom="column">
              <wp:posOffset>-25400</wp:posOffset>
            </wp:positionH>
            <wp:positionV relativeFrom="page">
              <wp:posOffset>2518410</wp:posOffset>
            </wp:positionV>
            <wp:extent cx="1123315" cy="1123315"/>
            <wp:effectExtent l="0" t="0" r="635" b="635"/>
            <wp:wrapNone/>
            <wp:docPr id="21" name="Picture 21" descr="Waiting areas and appropriate sea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Waiting areas and appropriate seating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9B5ADE7F23234A529F9C71CFAAC6C06A"/>
        </w:placeholder>
        <w:dataBinding w:prefixMappings="xmlns:ns0='http://purl.org/dc/elements/1.1/' xmlns:ns1='http://schemas.openxmlformats.org/package/2006/metadata/core-properties' " w:xpath="/ns1:coreProperties[1]/ns0:title[1]" w:storeItemID="{6C3C8BC8-F283-45AE-878A-BAB7291924A1}"/>
        <w:text/>
      </w:sdtPr>
      <w:sdtEndPr/>
      <w:sdtContent>
        <w:p w14:paraId="4D375AE9" w14:textId="5F559C2F" w:rsidR="007A0008" w:rsidRPr="00BE3AD8" w:rsidRDefault="008A2C99" w:rsidP="00A65874">
          <w:pPr>
            <w:pStyle w:val="Title"/>
          </w:pPr>
          <w:r w:rsidRPr="008A2C99">
            <w:t xml:space="preserve">Waiting areas and seating: </w:t>
          </w:r>
          <w:r w:rsidR="00BC370A">
            <w:t>Allocated spaces and priority seating in waiting areas</w:t>
          </w:r>
        </w:p>
      </w:sdtContent>
    </w:sdt>
    <w:p w14:paraId="5FA784B8" w14:textId="36F4435B" w:rsidR="00430F1F" w:rsidRPr="00317EBA" w:rsidRDefault="00317EBA" w:rsidP="00430F1F">
      <w:pPr>
        <w:pStyle w:val="Introduction"/>
        <w:rPr>
          <w:b/>
          <w:color w:val="auto"/>
          <w:sz w:val="20"/>
        </w:rPr>
      </w:pPr>
      <w:r w:rsidRPr="00467DF9">
        <w:rPr>
          <w:color w:val="auto"/>
        </w:rPr>
        <w:t xml:space="preserve">The Transport Standards do not provide </w:t>
      </w:r>
      <w:r w:rsidR="00B93087">
        <w:rPr>
          <w:color w:val="auto"/>
          <w:lang w:val="en-US"/>
        </w:rPr>
        <w:t xml:space="preserve">enough </w:t>
      </w:r>
      <w:r w:rsidRPr="00467DF9">
        <w:rPr>
          <w:color w:val="auto"/>
        </w:rPr>
        <w:t>clarity on the proportion of allocated spaces and priority seating required in a waiting area that provides seats. This may lead to the proportion of allocated spaces and priority seating provided in each waiting area to be insufficient. There is an opportunity to provide clarity on the proportion of allocated spaces and priority seating required in a waiting area</w:t>
      </w:r>
      <w:r w:rsidR="00186169">
        <w:rPr>
          <w:color w:val="auto"/>
          <w:lang w:val="en-US"/>
        </w:rPr>
        <w:t>,</w:t>
      </w:r>
      <w:r w:rsidRPr="00467DF9">
        <w:rPr>
          <w:color w:val="auto"/>
        </w:rPr>
        <w:t xml:space="preserve"> address uncertainty on how a single bench seat should be designated as priority, and to clarify the nature and extent of a waiting area.</w:t>
      </w:r>
    </w:p>
    <w:p w14:paraId="389B6C26" w14:textId="77777777" w:rsidR="00D113CA" w:rsidRPr="005F794B" w:rsidRDefault="00D113CA" w:rsidP="00D113CA">
      <w:pPr>
        <w:pStyle w:val="Heading2"/>
      </w:pPr>
      <w:r>
        <w:t>Reform options</w:t>
      </w:r>
    </w:p>
    <w:p w14:paraId="3D90B776" w14:textId="77777777" w:rsidR="00D113CA" w:rsidRPr="005F794B" w:rsidRDefault="00D113CA" w:rsidP="00D113CA">
      <w:pPr>
        <w:pStyle w:val="Heading3"/>
      </w:pPr>
      <w:r>
        <w:t>Maintain current requirements in the Transport Standards</w:t>
      </w:r>
    </w:p>
    <w:p w14:paraId="73DAF28B" w14:textId="77777777" w:rsidR="00430F1F" w:rsidRPr="002A7AC6" w:rsidRDefault="00430F1F" w:rsidP="00430F1F">
      <w:r>
        <w:t>Transport Standards</w:t>
      </w:r>
      <w:r w:rsidRPr="002A7AC6">
        <w:t xml:space="preserve"> Section 7.1 </w:t>
      </w:r>
      <w:r w:rsidRPr="0051335C">
        <w:rPr>
          <w:i/>
        </w:rPr>
        <w:t>Minimum number of seats to be provided</w:t>
      </w:r>
      <w:r w:rsidRPr="002A7AC6">
        <w:t xml:space="preserve">, and Section 7.2 </w:t>
      </w:r>
      <w:r w:rsidRPr="0051335C">
        <w:rPr>
          <w:i/>
        </w:rPr>
        <w:t>Minimum number of allocated spaces to be provided</w:t>
      </w:r>
      <w:r w:rsidRPr="002A7AC6">
        <w:t>, would remain unchanged and no new or additional guidance would be issued.</w:t>
      </w:r>
    </w:p>
    <w:p w14:paraId="3197C60B" w14:textId="77777777" w:rsidR="00D113CA" w:rsidRPr="005F794B" w:rsidRDefault="00D113CA" w:rsidP="00D113CA">
      <w:pPr>
        <w:pStyle w:val="Heading3"/>
      </w:pPr>
      <w:r>
        <w:t>Non-regulatory option</w:t>
      </w:r>
    </w:p>
    <w:p w14:paraId="26955E1A" w14:textId="61C8518A" w:rsidR="00430F1F" w:rsidRPr="002A7AC6" w:rsidRDefault="00186169" w:rsidP="00430F1F">
      <w:pPr>
        <w:spacing w:line="252" w:lineRule="auto"/>
      </w:pPr>
      <w:r>
        <w:t xml:space="preserve">Guidance would be </w:t>
      </w:r>
      <w:r w:rsidR="00430F1F">
        <w:t xml:space="preserve">updated </w:t>
      </w:r>
      <w:r w:rsidR="00430F1F" w:rsidRPr="002A7AC6">
        <w:t>to encourage adequate provision of allocated spaces and priority seating in waiting areas</w:t>
      </w:r>
      <w:r>
        <w:t>, including:</w:t>
      </w:r>
    </w:p>
    <w:p w14:paraId="1E25EADC" w14:textId="77777777" w:rsidR="00430F1F" w:rsidRPr="0051335C" w:rsidRDefault="00430F1F" w:rsidP="0051335C">
      <w:pPr>
        <w:pStyle w:val="Bullet1"/>
      </w:pPr>
      <w:r w:rsidRPr="0051335C">
        <w:t>Ratio of priority seats to other seats</w:t>
      </w:r>
    </w:p>
    <w:p w14:paraId="2FAFC633" w14:textId="77777777" w:rsidR="00430F1F" w:rsidRPr="0051335C" w:rsidRDefault="00430F1F" w:rsidP="0051335C">
      <w:pPr>
        <w:pStyle w:val="Bullet1"/>
      </w:pPr>
      <w:r w:rsidRPr="0051335C">
        <w:t>Design and location of allocated spaces and priority seats</w:t>
      </w:r>
    </w:p>
    <w:p w14:paraId="055368EC" w14:textId="77777777" w:rsidR="00430F1F" w:rsidRPr="0051335C" w:rsidRDefault="00430F1F" w:rsidP="0051335C">
      <w:pPr>
        <w:pStyle w:val="Bullet1"/>
      </w:pPr>
      <w:r w:rsidRPr="0051335C">
        <w:t xml:space="preserve">Definition of waiting area, priority seats and allocated spaces </w:t>
      </w:r>
    </w:p>
    <w:p w14:paraId="6BECE9C4" w14:textId="446A2319" w:rsidR="00430F1F" w:rsidRPr="002A7AC6" w:rsidRDefault="00430F1F" w:rsidP="0051335C">
      <w:pPr>
        <w:pStyle w:val="Bullet1"/>
        <w:rPr>
          <w:lang w:val="en-AU"/>
        </w:rPr>
      </w:pPr>
      <w:r w:rsidRPr="0051335C">
        <w:t>Signage</w:t>
      </w:r>
      <w:r w:rsidRPr="00430F1F">
        <w:rPr>
          <w:lang w:val="en-US"/>
        </w:rPr>
        <w:t xml:space="preserve"> and line marking of allocated spaces and priority seating, including braille and tactile signage</w:t>
      </w:r>
    </w:p>
    <w:p w14:paraId="7AD101B4" w14:textId="77777777" w:rsidR="00D113CA" w:rsidRPr="005F794B" w:rsidRDefault="00D113CA" w:rsidP="00D113CA">
      <w:pPr>
        <w:pStyle w:val="Heading3"/>
      </w:pPr>
      <w:r>
        <w:t>Regulatory option</w:t>
      </w:r>
    </w:p>
    <w:p w14:paraId="45966FBE" w14:textId="24DB767D" w:rsidR="00C35F9A" w:rsidRDefault="00C35F9A" w:rsidP="00C35F9A">
      <w:r>
        <w:t>Transport Standards</w:t>
      </w:r>
      <w:r w:rsidRPr="002A7AC6">
        <w:t xml:space="preserve"> Sections 7.1 and </w:t>
      </w:r>
      <w:r>
        <w:t xml:space="preserve">Section </w:t>
      </w:r>
      <w:r w:rsidR="0051335C">
        <w:t xml:space="preserve">7.2 </w:t>
      </w:r>
      <w:r w:rsidRPr="00D509CD">
        <w:t>would be amended to include the following (including any requirements retained or amended from the status quo):</w:t>
      </w:r>
      <w:r w:rsidRPr="002A7AC6">
        <w:t xml:space="preserve"> </w:t>
      </w:r>
    </w:p>
    <w:p w14:paraId="176EFA94" w14:textId="77777777" w:rsidR="00186169" w:rsidRDefault="00186169" w:rsidP="00467DF9">
      <w:pPr>
        <w:pStyle w:val="Bullet1"/>
      </w:pPr>
      <w:r>
        <w:t xml:space="preserve">If seating is provided in a waiting area, clearly identified allocated spaces and priority seats available for passengers with disabilities must be provided at a ratio of one per 20 seats or part thereof with a minimum of two allocated spaces and two priority seats required. </w:t>
      </w:r>
    </w:p>
    <w:p w14:paraId="178FC574" w14:textId="77777777" w:rsidR="00186169" w:rsidRDefault="00186169" w:rsidP="00467DF9">
      <w:pPr>
        <w:pStyle w:val="Bullet1"/>
      </w:pPr>
      <w:r>
        <w:lastRenderedPageBreak/>
        <w:t>The allocated space must not compromise the access path.</w:t>
      </w:r>
    </w:p>
    <w:p w14:paraId="1FBF4C5F" w14:textId="77777777" w:rsidR="00186169" w:rsidRDefault="00186169" w:rsidP="00467DF9">
      <w:pPr>
        <w:pStyle w:val="Bullet1"/>
      </w:pPr>
      <w:r>
        <w:t>If the seating consists of only a single bench seat, the entire seat must be considered priority seating. If multiple priority seats are designated as part of bench seating, each priority seat must have a width of no less than of 450 millimetres.</w:t>
      </w:r>
    </w:p>
    <w:p w14:paraId="727D05E9" w14:textId="63374878" w:rsidR="00C35F9A" w:rsidRPr="002A7AC6" w:rsidRDefault="00C35F9A" w:rsidP="00C35F9A">
      <w:pPr>
        <w:rPr>
          <w:rFonts w:cstheme="minorHAnsi"/>
        </w:rPr>
      </w:pPr>
      <w:r w:rsidRPr="002A7AC6">
        <w:rPr>
          <w:rFonts w:cstheme="minorHAnsi"/>
        </w:rPr>
        <w:t>These requirements would apply to premises and infrastructure (except airports that do not accept regular public transport services).</w:t>
      </w:r>
    </w:p>
    <w:p w14:paraId="18E0280B" w14:textId="5B73F90E" w:rsidR="00D113CA" w:rsidRPr="0051335C" w:rsidRDefault="00C35F9A" w:rsidP="00D113CA">
      <w:pPr>
        <w:rPr>
          <w:rFonts w:cstheme="minorHAnsi"/>
        </w:rPr>
      </w:pPr>
      <w:r w:rsidRPr="002A7AC6">
        <w:rPr>
          <w:rFonts w:cstheme="minorHAnsi"/>
        </w:rPr>
        <w:t xml:space="preserve">The </w:t>
      </w:r>
      <w:r>
        <w:rPr>
          <w:rFonts w:cstheme="minorHAnsi"/>
        </w:rPr>
        <w:t>Transport Standards</w:t>
      </w:r>
      <w:r w:rsidRPr="002A7AC6">
        <w:rPr>
          <w:rFonts w:cstheme="minorHAnsi"/>
        </w:rPr>
        <w:t xml:space="preserve"> Guidelines and / or The Whole Journey Guide would be updated to reflect the new requirements and provide additional information regarding the definition of a waiting area. </w:t>
      </w:r>
    </w:p>
    <w:p w14:paraId="6A6CE42B" w14:textId="77777777" w:rsidR="00D113CA" w:rsidRDefault="00D113CA" w:rsidP="00D113CA">
      <w:pPr>
        <w:pStyle w:val="Heading2"/>
      </w:pPr>
      <w:r>
        <w:t>Have your say</w:t>
      </w:r>
    </w:p>
    <w:p w14:paraId="6E7A2BF8" w14:textId="68FD7756" w:rsidR="00D113CA" w:rsidRPr="0020602B" w:rsidRDefault="00D113CA" w:rsidP="00D113CA">
      <w:r w:rsidRPr="0020602B">
        <w:t xml:space="preserve">Public consultation on the Stage 2 reform of the Transport Standards will open from </w:t>
      </w:r>
      <w:r w:rsidR="00317EBA">
        <w:t>15 March</w:t>
      </w:r>
      <w:r w:rsidR="00317EBA" w:rsidRPr="0020602B">
        <w:t xml:space="preserve"> </w:t>
      </w:r>
      <w:r w:rsidRPr="0020602B">
        <w:t xml:space="preserve">to </w:t>
      </w:r>
      <w:r w:rsidR="00317EBA">
        <w:t>9 August</w:t>
      </w:r>
      <w:r w:rsidR="00317EBA" w:rsidRPr="0020602B">
        <w:t xml:space="preserve"> </w:t>
      </w:r>
      <w:r w:rsidRPr="0020602B">
        <w:t xml:space="preserve">2022. </w:t>
      </w:r>
    </w:p>
    <w:p w14:paraId="5FF5CDF1" w14:textId="77777777" w:rsidR="00D113CA" w:rsidRPr="0020602B" w:rsidRDefault="00D113CA" w:rsidP="00D113CA">
      <w:r w:rsidRPr="0020602B">
        <w:t>For further information:</w:t>
      </w:r>
    </w:p>
    <w:p w14:paraId="73EA7256" w14:textId="56FE094A" w:rsidR="00D113CA" w:rsidRPr="0020602B" w:rsidRDefault="00D113CA" w:rsidP="00D113CA">
      <w:pPr>
        <w:pStyle w:val="Bullet1"/>
      </w:pPr>
      <w:r w:rsidRPr="0020602B">
        <w:rPr>
          <w:b/>
          <w:lang w:val="en-US"/>
        </w:rPr>
        <w:t xml:space="preserve">Website: </w:t>
      </w:r>
      <w:hyperlink r:id="rId19" w:history="1">
        <w:r w:rsidRPr="0020602B">
          <w:rPr>
            <w:rStyle w:val="Hyperlink"/>
            <w:lang w:val="en-US"/>
          </w:rPr>
          <w:t>https://www.infrastructure.gov.au</w:t>
        </w:r>
      </w:hyperlink>
    </w:p>
    <w:p w14:paraId="04313AA4" w14:textId="77777777" w:rsidR="00D113CA" w:rsidRPr="0020602B" w:rsidRDefault="00D113CA" w:rsidP="00D113CA">
      <w:pPr>
        <w:pStyle w:val="Bullet1"/>
      </w:pPr>
      <w:r w:rsidRPr="0020602B">
        <w:rPr>
          <w:b/>
          <w:lang w:val="en-US"/>
        </w:rPr>
        <w:t>Call:</w:t>
      </w:r>
      <w:r w:rsidRPr="0020602B">
        <w:rPr>
          <w:lang w:val="en-US"/>
        </w:rPr>
        <w:t xml:space="preserve"> 1800 621 372</w:t>
      </w:r>
    </w:p>
    <w:p w14:paraId="6FA3608B" w14:textId="44143007" w:rsidR="00D113CA" w:rsidRPr="00287019" w:rsidRDefault="00D113CA" w:rsidP="00D113CA">
      <w:pPr>
        <w:pStyle w:val="Bullet1"/>
      </w:pPr>
      <w:r w:rsidRPr="0020602B">
        <w:rPr>
          <w:b/>
          <w:lang w:val="en-US"/>
        </w:rPr>
        <w:t>Email:</w:t>
      </w:r>
      <w:r w:rsidRPr="0020602B">
        <w:rPr>
          <w:lang w:val="en-US"/>
        </w:rPr>
        <w:t xml:space="preserve"> DisabilityTransport@infrastructure.gov.au </w:t>
      </w:r>
    </w:p>
    <w:p w14:paraId="5583582E" w14:textId="6AB738B7" w:rsidR="00287019" w:rsidRPr="0020602B" w:rsidRDefault="00287019" w:rsidP="00D113CA">
      <w:pPr>
        <w:pStyle w:val="Bullet1"/>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https://edm.infrastructure.gov.au/survey.php?sid=28655&amp;name=allocated-spaces-and-priority-seating-in-waiting-areas</w:t>
        </w:r>
      </w:hyperlink>
      <w:bookmarkStart w:id="0" w:name="_GoBack"/>
      <w:bookmarkEnd w:id="0"/>
    </w:p>
    <w:p w14:paraId="69BBB2D3"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7EE42" w14:textId="77777777" w:rsidR="00513423" w:rsidRDefault="00513423" w:rsidP="008456D5">
      <w:pPr>
        <w:spacing w:before="0" w:after="0"/>
      </w:pPr>
      <w:r>
        <w:separator/>
      </w:r>
    </w:p>
  </w:endnote>
  <w:endnote w:type="continuationSeparator" w:id="0">
    <w:p w14:paraId="39E5652B" w14:textId="77777777" w:rsidR="00513423" w:rsidRDefault="0051342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B535"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205649A3" wp14:editId="2953A73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B420152"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649A3"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6B420152"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0941C664" wp14:editId="3B6497A9">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53B2AD8" w14:textId="07D9A496" w:rsidR="009A2D48" w:rsidRDefault="00BC370A" w:rsidP="009A2D48">
                              <w:pPr>
                                <w:pStyle w:val="Footer"/>
                              </w:pPr>
                              <w:r>
                                <w:t>Waiting areas and seating: Allocated spaces and priority seating in waiting areas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1C664"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53B2AD8" w14:textId="07D9A496" w:rsidR="009A2D48" w:rsidRDefault="00BC370A" w:rsidP="009A2D48">
                        <w:pPr>
                          <w:pStyle w:val="Footer"/>
                        </w:pPr>
                        <w:r>
                          <w:t>Waiting areas and seating: Allocated spaces and priority seating in waiting areas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1D1B041D" wp14:editId="30799E95">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5FD03"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44C58FFF" wp14:editId="6A32099E">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550E090" w14:textId="013B53EA"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F1114">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58FFF"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3550E090" w14:textId="013B53EA"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F1114">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1CA7E664" wp14:editId="703E44B2">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49D61C8" w14:textId="63E7D567" w:rsidR="007A05BE" w:rsidRDefault="00BC370A" w:rsidP="007A05BE">
                              <w:pPr>
                                <w:pStyle w:val="Footer"/>
                                <w:jc w:val="right"/>
                              </w:pPr>
                              <w:r>
                                <w:t>Waiting areas and seating: Allocated spaces and priority seating in waiting areas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7E664"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49D61C8" w14:textId="63E7D567" w:rsidR="007A05BE" w:rsidRDefault="00BC370A" w:rsidP="007A05BE">
                        <w:pPr>
                          <w:pStyle w:val="Footer"/>
                          <w:jc w:val="right"/>
                        </w:pPr>
                        <w:r>
                          <w:t>Waiting areas and seating: Allocated spaces and priority seating in waiting areas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1FDE4D9D" wp14:editId="2E5437B5">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F679A"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E1A7"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57BB2096" wp14:editId="40DE0E42">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D5037"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21D5C5CE" wp14:editId="211242C9">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1BDE731" w14:textId="6B369DD8"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F1114">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5C5CE"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41BDE731" w14:textId="6B369DD8"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F1114">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5498CF6B" wp14:editId="055A10C5">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1AD6D7B8" w14:textId="2C99EAB8" w:rsidR="00D02062" w:rsidRDefault="00BC370A" w:rsidP="00D02062">
                              <w:pPr>
                                <w:pStyle w:val="Footer"/>
                                <w:jc w:val="right"/>
                              </w:pPr>
                              <w:r>
                                <w:t>Waiting areas and seating: Allocated spaces and priority seating in waiting areas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8CF6B"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1AD6D7B8" w14:textId="2C99EAB8" w:rsidR="00D02062" w:rsidRDefault="00BC370A" w:rsidP="00D02062">
                        <w:pPr>
                          <w:pStyle w:val="Footer"/>
                          <w:jc w:val="right"/>
                        </w:pPr>
                        <w:r>
                          <w:t>Waiting areas and seating: Allocated spaces and priority seating in waiting areas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65289" w14:textId="77777777" w:rsidR="00513423" w:rsidRPr="005912BE" w:rsidRDefault="00513423" w:rsidP="005912BE">
      <w:pPr>
        <w:spacing w:before="300"/>
        <w:rPr>
          <w:color w:val="008089" w:themeColor="accent2"/>
        </w:rPr>
      </w:pPr>
      <w:r>
        <w:rPr>
          <w:color w:val="008089" w:themeColor="accent2"/>
        </w:rPr>
        <w:t>----------</w:t>
      </w:r>
    </w:p>
  </w:footnote>
  <w:footnote w:type="continuationSeparator" w:id="0">
    <w:p w14:paraId="5A9F3B4E" w14:textId="77777777" w:rsidR="00513423" w:rsidRDefault="0051342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DAF32" w14:textId="67E64729" w:rsidR="009A2D48" w:rsidRDefault="00AF1114"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3A3" w14:textId="7A25DA76" w:rsidR="00A65874" w:rsidRDefault="00467DF9">
    <w:pPr>
      <w:pStyle w:val="Header"/>
    </w:pPr>
    <w:fldSimple w:instr=" STYLEREF  Subtitle  \* MERGEFORMAT ">
      <w:r w:rsidR="00AF1114">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F500"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6FE9F304" wp14:editId="7D1CDF9A">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976C3A"/>
    <w:multiLevelType w:val="hybridMultilevel"/>
    <w:tmpl w:val="898C6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46155F"/>
    <w:multiLevelType w:val="hybridMultilevel"/>
    <w:tmpl w:val="3F945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657EBC"/>
    <w:multiLevelType w:val="hybridMultilevel"/>
    <w:tmpl w:val="8ABA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CA"/>
    <w:rsid w:val="0001430B"/>
    <w:rsid w:val="00053308"/>
    <w:rsid w:val="00082304"/>
    <w:rsid w:val="000B5AB5"/>
    <w:rsid w:val="000E24BA"/>
    <w:rsid w:val="000E5674"/>
    <w:rsid w:val="001349C6"/>
    <w:rsid w:val="00186169"/>
    <w:rsid w:val="001D1414"/>
    <w:rsid w:val="002037D1"/>
    <w:rsid w:val="00223FAD"/>
    <w:rsid w:val="002254D5"/>
    <w:rsid w:val="0022611D"/>
    <w:rsid w:val="0025334C"/>
    <w:rsid w:val="0026422D"/>
    <w:rsid w:val="00284164"/>
    <w:rsid w:val="00284461"/>
    <w:rsid w:val="00287019"/>
    <w:rsid w:val="002B3569"/>
    <w:rsid w:val="002B7197"/>
    <w:rsid w:val="002D699C"/>
    <w:rsid w:val="002E1ADA"/>
    <w:rsid w:val="00317EBA"/>
    <w:rsid w:val="0034356C"/>
    <w:rsid w:val="003720E9"/>
    <w:rsid w:val="003C625A"/>
    <w:rsid w:val="003F775D"/>
    <w:rsid w:val="00411387"/>
    <w:rsid w:val="00420F04"/>
    <w:rsid w:val="00430F1F"/>
    <w:rsid w:val="00450D0E"/>
    <w:rsid w:val="00467DF9"/>
    <w:rsid w:val="00477E77"/>
    <w:rsid w:val="004A3B5A"/>
    <w:rsid w:val="0051335C"/>
    <w:rsid w:val="00513423"/>
    <w:rsid w:val="00541213"/>
    <w:rsid w:val="00546218"/>
    <w:rsid w:val="005912BE"/>
    <w:rsid w:val="005F794B"/>
    <w:rsid w:val="00686A7B"/>
    <w:rsid w:val="006A266A"/>
    <w:rsid w:val="006E1ECA"/>
    <w:rsid w:val="007646BA"/>
    <w:rsid w:val="007A05BE"/>
    <w:rsid w:val="007B0264"/>
    <w:rsid w:val="007F4A24"/>
    <w:rsid w:val="008067A1"/>
    <w:rsid w:val="008456D5"/>
    <w:rsid w:val="0084634B"/>
    <w:rsid w:val="008A1887"/>
    <w:rsid w:val="008A2C99"/>
    <w:rsid w:val="008B6A81"/>
    <w:rsid w:val="008B78DD"/>
    <w:rsid w:val="008D0174"/>
    <w:rsid w:val="008E2A0D"/>
    <w:rsid w:val="009A2D48"/>
    <w:rsid w:val="009B00F2"/>
    <w:rsid w:val="009B07D1"/>
    <w:rsid w:val="00A070A2"/>
    <w:rsid w:val="00A10F53"/>
    <w:rsid w:val="00A353A1"/>
    <w:rsid w:val="00A65874"/>
    <w:rsid w:val="00A95970"/>
    <w:rsid w:val="00AD7703"/>
    <w:rsid w:val="00AF1114"/>
    <w:rsid w:val="00B42AC2"/>
    <w:rsid w:val="00B93087"/>
    <w:rsid w:val="00BB3AAC"/>
    <w:rsid w:val="00BC370A"/>
    <w:rsid w:val="00BE3AD8"/>
    <w:rsid w:val="00C35F9A"/>
    <w:rsid w:val="00C5151E"/>
    <w:rsid w:val="00CA053F"/>
    <w:rsid w:val="00CD233E"/>
    <w:rsid w:val="00CF6CFD"/>
    <w:rsid w:val="00D02062"/>
    <w:rsid w:val="00D113CA"/>
    <w:rsid w:val="00D5655E"/>
    <w:rsid w:val="00DE4362"/>
    <w:rsid w:val="00DE4FE2"/>
    <w:rsid w:val="00DF7ADB"/>
    <w:rsid w:val="00E04908"/>
    <w:rsid w:val="00E07637"/>
    <w:rsid w:val="00E07ED4"/>
    <w:rsid w:val="00E308C7"/>
    <w:rsid w:val="00F11869"/>
    <w:rsid w:val="00F1428D"/>
    <w:rsid w:val="00F25D34"/>
    <w:rsid w:val="00F65701"/>
    <w:rsid w:val="00F67CDB"/>
    <w:rsid w:val="00FC32B2"/>
    <w:rsid w:val="00FC34AF"/>
    <w:rsid w:val="00FC5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3CD783"/>
  <w15:chartTrackingRefBased/>
  <w15:docId w15:val="{7397F0A2-EA27-4484-A5FB-304567A3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308"/>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84461"/>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284461"/>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customStyle="1" w:styleId="Tabletext">
    <w:name w:val="Table text"/>
    <w:basedOn w:val="Normal"/>
    <w:qFormat/>
    <w:rsid w:val="00430F1F"/>
    <w:pPr>
      <w:suppressAutoHyphens w:val="0"/>
      <w:spacing w:before="60" w:after="60"/>
    </w:pPr>
    <w:rPr>
      <w:rFonts w:ascii="Calibri" w:eastAsia="Times New Roman" w:hAnsi="Calibri" w:cs="Times New Roman"/>
      <w:color w:val="auto"/>
      <w:kern w:val="0"/>
    </w:rPr>
  </w:style>
  <w:style w:type="character" w:styleId="CommentReference">
    <w:name w:val="annotation reference"/>
    <w:basedOn w:val="DefaultParagraphFont"/>
    <w:uiPriority w:val="99"/>
    <w:semiHidden/>
    <w:unhideWhenUsed/>
    <w:rsid w:val="00430F1F"/>
    <w:rPr>
      <w:sz w:val="16"/>
      <w:szCs w:val="16"/>
    </w:rPr>
  </w:style>
  <w:style w:type="paragraph" w:styleId="CommentText">
    <w:name w:val="annotation text"/>
    <w:basedOn w:val="Normal"/>
    <w:link w:val="CommentTextChar"/>
    <w:uiPriority w:val="99"/>
    <w:semiHidden/>
    <w:unhideWhenUsed/>
    <w:rsid w:val="00430F1F"/>
  </w:style>
  <w:style w:type="character" w:customStyle="1" w:styleId="CommentTextChar">
    <w:name w:val="Comment Text Char"/>
    <w:basedOn w:val="DefaultParagraphFont"/>
    <w:link w:val="CommentText"/>
    <w:uiPriority w:val="99"/>
    <w:semiHidden/>
    <w:rsid w:val="00430F1F"/>
    <w:rPr>
      <w:kern w:val="12"/>
    </w:rPr>
  </w:style>
  <w:style w:type="paragraph" w:styleId="CommentSubject">
    <w:name w:val="annotation subject"/>
    <w:basedOn w:val="CommentText"/>
    <w:next w:val="CommentText"/>
    <w:link w:val="CommentSubjectChar"/>
    <w:uiPriority w:val="99"/>
    <w:semiHidden/>
    <w:unhideWhenUsed/>
    <w:rsid w:val="00430F1F"/>
    <w:rPr>
      <w:b/>
      <w:bCs/>
    </w:rPr>
  </w:style>
  <w:style w:type="character" w:customStyle="1" w:styleId="CommentSubjectChar">
    <w:name w:val="Comment Subject Char"/>
    <w:basedOn w:val="CommentTextChar"/>
    <w:link w:val="CommentSubject"/>
    <w:uiPriority w:val="99"/>
    <w:semiHidden/>
    <w:rsid w:val="00430F1F"/>
    <w:rPr>
      <w:b/>
      <w:bCs/>
      <w:kern w:val="12"/>
    </w:rPr>
  </w:style>
  <w:style w:type="paragraph" w:styleId="BalloonText">
    <w:name w:val="Balloon Text"/>
    <w:basedOn w:val="Normal"/>
    <w:link w:val="BalloonTextChar"/>
    <w:uiPriority w:val="99"/>
    <w:semiHidden/>
    <w:unhideWhenUsed/>
    <w:rsid w:val="00430F1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F1F"/>
    <w:rPr>
      <w:rFonts w:ascii="Segoe UI" w:hAnsi="Segoe UI" w:cs="Segoe UI"/>
      <w:kern w:val="12"/>
      <w:sz w:val="18"/>
      <w:szCs w:val="18"/>
    </w:rPr>
  </w:style>
  <w:style w:type="paragraph" w:customStyle="1" w:styleId="Tablefigureheading">
    <w:name w:val="Table/figure heading"/>
    <w:basedOn w:val="Normal"/>
    <w:next w:val="Normal"/>
    <w:qFormat/>
    <w:rsid w:val="00C35F9A"/>
    <w:pPr>
      <w:keepNext/>
      <w:suppressAutoHyphens w:val="0"/>
      <w:spacing w:before="0" w:after="0"/>
    </w:pPr>
    <w:rPr>
      <w:rFonts w:ascii="Calibri" w:hAnsi="Calibri"/>
      <w:b/>
      <w:color w:val="002D72"/>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55&amp;name=allocated-spaces-and-priority-seating-in-waiting-are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6%20Waiting%20areas%20and%20seating%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5ADE7F23234A529F9C71CFAAC6C06A"/>
        <w:category>
          <w:name w:val="General"/>
          <w:gallery w:val="placeholder"/>
        </w:category>
        <w:types>
          <w:type w:val="bbPlcHdr"/>
        </w:types>
        <w:behaviors>
          <w:behavior w:val="content"/>
        </w:behaviors>
        <w:guid w:val="{507C3549-DC31-4211-A979-BA986D7D27D1}"/>
      </w:docPartPr>
      <w:docPartBody>
        <w:p w:rsidR="00F970AC" w:rsidRDefault="00D34689">
          <w:pPr>
            <w:pStyle w:val="9B5ADE7F23234A529F9C71CFAAC6C06A"/>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89"/>
    <w:rsid w:val="00D34689"/>
    <w:rsid w:val="00F97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5ADE7F23234A529F9C71CFAAC6C06A">
    <w:name w:val="9B5ADE7F23234A529F9C71CFAAC6C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6B3A3F-4848-4C50-AB69-38E54842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- 06 Waiting areas and seating - Title_01.dotx</Template>
  <TotalTime>70</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Waiting areas and seating: Allocated spaces and priority seating in waiting areas</vt:lpstr>
    </vt:vector>
  </TitlesOfParts>
  <Company>Department of Infrastructure &amp; Regional Development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Waiting areas and seating: Allocated spaces and priority seating in waiting areas</dc:title>
  <dc:subject/>
  <dc:creator>EGAN Harry</dc:creator>
  <cp:keywords/>
  <dc:description/>
  <cp:lastModifiedBy>EGAN Harry</cp:lastModifiedBy>
  <cp:revision>17</cp:revision>
  <cp:lastPrinted>2022-03-08T04:48:00Z</cp:lastPrinted>
  <dcterms:created xsi:type="dcterms:W3CDTF">2022-02-18T01:14:00Z</dcterms:created>
  <dcterms:modified xsi:type="dcterms:W3CDTF">2022-03-08T04:48:00Z</dcterms:modified>
</cp:coreProperties>
</file>