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15" w:rsidRPr="0076222C" w:rsidRDefault="00C65F15" w:rsidP="00BF3F17">
      <w:pPr>
        <w:tabs>
          <w:tab w:val="left" w:pos="4305"/>
          <w:tab w:val="center" w:pos="4513"/>
          <w:tab w:val="left" w:pos="4970"/>
        </w:tabs>
        <w:jc w:val="center"/>
        <w:rPr>
          <w:rFonts w:ascii="Arial" w:hAnsi="Arial" w:cs="Arial"/>
          <w:b/>
          <w:color w:val="FFFFFF" w:themeColor="background1"/>
          <w:szCs w:val="24"/>
        </w:rPr>
      </w:pPr>
      <w:r w:rsidRPr="0076222C">
        <w:rPr>
          <w:noProof/>
          <w:lang w:eastAsia="en-AU"/>
        </w:rPr>
        <w:drawing>
          <wp:inline distT="0" distB="0" distL="0" distR="0" wp14:anchorId="214CD057" wp14:editId="1AE168F5">
            <wp:extent cx="961200" cy="9612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F15" w:rsidRPr="007229C4" w:rsidRDefault="00C65F15" w:rsidP="00C65F15">
      <w:pPr>
        <w:spacing w:before="60"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18"/>
          <w:szCs w:val="48"/>
        </w:rPr>
      </w:pPr>
    </w:p>
    <w:p w:rsidR="00C65F15" w:rsidRPr="0076222C" w:rsidRDefault="000C743B" w:rsidP="00C65F15">
      <w:pPr>
        <w:spacing w:before="60" w:after="0" w:line="240" w:lineRule="auto"/>
        <w:jc w:val="center"/>
        <w:rPr>
          <w:rFonts w:cs="Arial"/>
          <w:i/>
          <w:color w:val="323E4F" w:themeColor="text2" w:themeShade="BF"/>
          <w:sz w:val="48"/>
          <w:szCs w:val="48"/>
        </w:rPr>
      </w:pPr>
      <w:r>
        <w:rPr>
          <w:rFonts w:cs="Arial"/>
          <w:b/>
          <w:color w:val="323E4F" w:themeColor="text2" w:themeShade="BF"/>
          <w:sz w:val="48"/>
          <w:szCs w:val="48"/>
        </w:rPr>
        <w:t xml:space="preserve">ITMM </w:t>
      </w:r>
      <w:r w:rsidR="00D54922">
        <w:rPr>
          <w:rFonts w:cs="Arial"/>
          <w:b/>
          <w:color w:val="323E4F" w:themeColor="text2" w:themeShade="BF"/>
          <w:sz w:val="48"/>
          <w:szCs w:val="48"/>
        </w:rPr>
        <w:t>COMMUNIQUE</w:t>
      </w:r>
    </w:p>
    <w:p w:rsidR="00C65F15" w:rsidRPr="0076222C" w:rsidRDefault="00BD0E1E" w:rsidP="000C743B">
      <w:pPr>
        <w:pBdr>
          <w:bottom w:val="single" w:sz="4" w:space="1" w:color="auto"/>
        </w:pBdr>
        <w:spacing w:before="60" w:line="240" w:lineRule="auto"/>
        <w:jc w:val="center"/>
        <w:rPr>
          <w:rFonts w:cs="Arial"/>
          <w:color w:val="323E4F" w:themeColor="text2" w:themeShade="BF"/>
          <w:szCs w:val="24"/>
        </w:rPr>
      </w:pPr>
      <w:r w:rsidRPr="00CB5E71">
        <w:rPr>
          <w:rFonts w:cs="Arial"/>
          <w:color w:val="323E4F" w:themeColor="text2" w:themeShade="BF"/>
          <w:szCs w:val="24"/>
        </w:rPr>
        <w:t>Monday</w:t>
      </w:r>
      <w:r w:rsidR="002F5BC4" w:rsidRPr="00CB5E71">
        <w:rPr>
          <w:rFonts w:cs="Arial"/>
          <w:color w:val="323E4F" w:themeColor="text2" w:themeShade="BF"/>
          <w:szCs w:val="24"/>
        </w:rPr>
        <w:t xml:space="preserve">, </w:t>
      </w:r>
      <w:r w:rsidRPr="00CB5E71">
        <w:rPr>
          <w:rFonts w:cs="Arial"/>
          <w:color w:val="323E4F" w:themeColor="text2" w:themeShade="BF"/>
          <w:szCs w:val="24"/>
        </w:rPr>
        <w:t>8</w:t>
      </w:r>
      <w:r w:rsidRPr="00BD0E1E">
        <w:rPr>
          <w:rFonts w:cs="Arial"/>
          <w:color w:val="323E4F" w:themeColor="text2" w:themeShade="BF"/>
          <w:szCs w:val="24"/>
        </w:rPr>
        <w:t xml:space="preserve"> </w:t>
      </w:r>
      <w:r w:rsidR="007229C4" w:rsidRPr="00BD0E1E">
        <w:rPr>
          <w:rFonts w:cs="Arial"/>
          <w:color w:val="323E4F" w:themeColor="text2" w:themeShade="BF"/>
          <w:szCs w:val="24"/>
        </w:rPr>
        <w:t xml:space="preserve">MAY </w:t>
      </w:r>
      <w:r w:rsidR="00455299" w:rsidRPr="00BD0E1E">
        <w:rPr>
          <w:rFonts w:cs="Arial"/>
          <w:color w:val="323E4F" w:themeColor="text2" w:themeShade="BF"/>
          <w:szCs w:val="24"/>
        </w:rPr>
        <w:t>202</w:t>
      </w:r>
      <w:r w:rsidR="007229C4" w:rsidRPr="00BD0E1E">
        <w:rPr>
          <w:rFonts w:cs="Arial"/>
          <w:color w:val="323E4F" w:themeColor="text2" w:themeShade="BF"/>
          <w:szCs w:val="24"/>
        </w:rPr>
        <w:t>3</w:t>
      </w:r>
    </w:p>
    <w:p w:rsidR="009E593D" w:rsidRPr="00EC76BC" w:rsidRDefault="007229C4" w:rsidP="00F856B7">
      <w:pPr>
        <w:pBdr>
          <w:bottom w:val="single" w:sz="4" w:space="0" w:color="auto"/>
        </w:pBdr>
        <w:spacing w:line="264" w:lineRule="auto"/>
        <w:rPr>
          <w:rFonts w:cstheme="majorHAnsi"/>
          <w:b/>
          <w:sz w:val="24"/>
          <w:szCs w:val="24"/>
        </w:rPr>
      </w:pPr>
      <w:bookmarkStart w:id="0" w:name="RoadSafety"/>
      <w:r>
        <w:rPr>
          <w:rFonts w:cstheme="majorHAnsi"/>
          <w:b/>
          <w:sz w:val="24"/>
          <w:szCs w:val="24"/>
        </w:rPr>
        <w:t xml:space="preserve">Heavy vehicle charges </w:t>
      </w:r>
    </w:p>
    <w:p w:rsidR="007229C4" w:rsidRPr="007229C4" w:rsidRDefault="007229C4" w:rsidP="007229C4">
      <w:bookmarkStart w:id="1" w:name="ParticipatingMembers"/>
      <w:bookmarkEnd w:id="0"/>
      <w:r w:rsidRPr="007229C4">
        <w:t xml:space="preserve">Transport </w:t>
      </w:r>
      <w:r>
        <w:t>m</w:t>
      </w:r>
      <w:r w:rsidRPr="007229C4">
        <w:t xml:space="preserve">inisters from </w:t>
      </w:r>
      <w:r w:rsidR="00603369">
        <w:t xml:space="preserve">participating jurisdictions </w:t>
      </w:r>
      <w:r w:rsidRPr="007229C4">
        <w:t xml:space="preserve">across the country </w:t>
      </w:r>
      <w:r w:rsidR="00CB5DA7">
        <w:t xml:space="preserve">have </w:t>
      </w:r>
      <w:r w:rsidRPr="007229C4">
        <w:t xml:space="preserve">agreed to set heavy vehicle charges for a three-year period, to </w:t>
      </w:r>
      <w:r w:rsidR="00FF345C">
        <w:t xml:space="preserve">help </w:t>
      </w:r>
      <w:r w:rsidRPr="007229C4">
        <w:t>provide certainty to industry. Commencing 1 July 2023, charges will rise by six</w:t>
      </w:r>
      <w:r w:rsidR="00895203">
        <w:t> </w:t>
      </w:r>
      <w:r w:rsidRPr="007229C4">
        <w:t>per cent each year. This level of increase is considered by Ministers to strike the right balance between the need to move back towards cost-recovery of the heavy vehicle share of road expenditure and the need to minimise impacts on this vital</w:t>
      </w:r>
      <w:bookmarkStart w:id="2" w:name="_GoBack"/>
      <w:bookmarkEnd w:id="2"/>
      <w:r w:rsidRPr="007229C4">
        <w:t xml:space="preserve"> industry.</w:t>
      </w:r>
    </w:p>
    <w:bookmarkEnd w:id="1"/>
    <w:p w:rsidR="00220536" w:rsidRDefault="00220536">
      <w:pPr>
        <w:spacing w:after="160" w:line="259" w:lineRule="auto"/>
        <w:rPr>
          <w:rFonts w:cs="Arial"/>
          <w:b/>
          <w:caps/>
          <w:color w:val="0D0D0D"/>
          <w:szCs w:val="24"/>
        </w:rPr>
      </w:pPr>
    </w:p>
    <w:p w:rsidR="000248A1" w:rsidRPr="0076222C" w:rsidRDefault="000248A1" w:rsidP="000248A1">
      <w:pPr>
        <w:pBdr>
          <w:bottom w:val="single" w:sz="4" w:space="1" w:color="595959"/>
        </w:pBdr>
        <w:spacing w:after="0"/>
        <w:ind w:right="-958" w:hanging="284"/>
        <w:rPr>
          <w:b/>
          <w:caps/>
          <w:color w:val="0D0D0D"/>
          <w:szCs w:val="24"/>
        </w:rPr>
      </w:pPr>
      <w:r w:rsidRPr="00AF62A1">
        <w:rPr>
          <w:rFonts w:cs="Arial"/>
          <w:b/>
          <w:caps/>
          <w:color w:val="0D0D0D"/>
          <w:szCs w:val="24"/>
        </w:rPr>
        <w:t>Participating members</w:t>
      </w:r>
      <w:r>
        <w:rPr>
          <w:rFonts w:cs="Arial"/>
          <w:b/>
          <w:caps/>
          <w:color w:val="0D0D0D"/>
          <w:szCs w:val="24"/>
        </w:rPr>
        <w:t xml:space="preserve"> </w:t>
      </w:r>
    </w:p>
    <w:tbl>
      <w:tblPr>
        <w:tblStyle w:val="PlainTable4"/>
        <w:tblW w:w="9357" w:type="dxa"/>
        <w:tblLook w:val="01E0" w:firstRow="1" w:lastRow="1" w:firstColumn="1" w:lastColumn="1" w:noHBand="0" w:noVBand="0"/>
      </w:tblPr>
      <w:tblGrid>
        <w:gridCol w:w="3545"/>
        <w:gridCol w:w="5812"/>
      </w:tblGrid>
      <w:tr w:rsidR="000248A1" w:rsidRPr="0076222C" w:rsidTr="00BF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hideMark/>
          </w:tcPr>
          <w:p w:rsidR="000248A1" w:rsidRPr="00763E09" w:rsidRDefault="000248A1" w:rsidP="00C3529A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/>
                <w:sz w:val="22"/>
                <w:highlight w:val="yellow"/>
              </w:rPr>
            </w:pPr>
            <w:r w:rsidRPr="007F5169">
              <w:rPr>
                <w:rFonts w:eastAsia="Times New Roman" w:cs="Arial"/>
                <w:color w:val="000000"/>
                <w:sz w:val="22"/>
              </w:rPr>
              <w:t>The Hon Catherine King MP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hideMark/>
          </w:tcPr>
          <w:p w:rsidR="000248A1" w:rsidRPr="00AF3DD4" w:rsidRDefault="000248A1" w:rsidP="00C3529A">
            <w:pPr>
              <w:spacing w:after="0" w:line="276" w:lineRule="auto"/>
            </w:pPr>
            <w:r w:rsidRPr="00AF3DD4">
              <w:t>Minister for Infrastructure, Transport, Regional Development and Local Government</w:t>
            </w:r>
          </w:p>
          <w:p w:rsidR="000248A1" w:rsidRPr="00AF3DD4" w:rsidRDefault="000248A1" w:rsidP="00C3529A">
            <w:pPr>
              <w:spacing w:after="0" w:line="276" w:lineRule="auto"/>
            </w:pPr>
            <w:r w:rsidRPr="00AF3DD4">
              <w:t>(Commonwealth)</w:t>
            </w:r>
          </w:p>
        </w:tc>
      </w:tr>
      <w:tr w:rsidR="008A07F2" w:rsidRPr="00B56BFB" w:rsidTr="00BF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8A07F2" w:rsidRPr="00B56BFB" w:rsidRDefault="006B0866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 w:themeColor="text1"/>
                <w:sz w:val="22"/>
              </w:rPr>
            </w:pPr>
            <w:r>
              <w:rPr>
                <w:rFonts w:eastAsia="Times New Roman" w:cstheme="majorHAnsi"/>
                <w:color w:val="000000"/>
                <w:sz w:val="22"/>
              </w:rPr>
              <w:t>Senator t</w:t>
            </w:r>
            <w:r w:rsidR="008A07F2" w:rsidRPr="008A07F2">
              <w:rPr>
                <w:rFonts w:eastAsia="Times New Roman" w:cstheme="majorHAnsi"/>
                <w:color w:val="000000"/>
                <w:sz w:val="22"/>
              </w:rPr>
              <w:t>he Hon Carol Brown</w:t>
            </w:r>
            <w:r w:rsidR="008A07F2">
              <w:rPr>
                <w:rFonts w:eastAsia="Times New Roman" w:cstheme="majorHAnsi"/>
                <w:color w:val="000000"/>
                <w:sz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:rsidR="008A07F2" w:rsidRDefault="008A07F2" w:rsidP="008A07F2">
            <w:pPr>
              <w:spacing w:after="0" w:line="276" w:lineRule="auto"/>
            </w:pPr>
            <w:r>
              <w:t xml:space="preserve">Assistant Minister for Infrastructure and Transport </w:t>
            </w:r>
          </w:p>
          <w:p w:rsidR="008A07F2" w:rsidRDefault="008A07F2" w:rsidP="008A07F2">
            <w:pPr>
              <w:spacing w:after="0" w:line="276" w:lineRule="auto"/>
            </w:pPr>
            <w:r>
              <w:t>Senator for Tasmania</w:t>
            </w:r>
          </w:p>
          <w:p w:rsidR="008A07F2" w:rsidRPr="00AF3DD4" w:rsidRDefault="008A07F2" w:rsidP="008A07F2">
            <w:pPr>
              <w:spacing w:after="0" w:line="276" w:lineRule="auto"/>
              <w:rPr>
                <w:color w:val="000000" w:themeColor="text1"/>
              </w:rPr>
            </w:pPr>
            <w:r>
              <w:t>(Commonwealth)</w:t>
            </w:r>
          </w:p>
        </w:tc>
      </w:tr>
      <w:tr w:rsidR="008A07F2" w:rsidRPr="00B56BFB" w:rsidTr="00BF3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8A07F2" w:rsidRPr="00B56BFB" w:rsidRDefault="008A07F2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 w:themeColor="text1"/>
                <w:sz w:val="22"/>
              </w:rPr>
            </w:pPr>
            <w:r w:rsidRPr="00B56BFB">
              <w:rPr>
                <w:rFonts w:eastAsia="Times New Roman" w:cs="Arial"/>
                <w:color w:val="000000" w:themeColor="text1"/>
                <w:sz w:val="22"/>
              </w:rPr>
              <w:t>The Hon Robert Stokes MP</w:t>
            </w:r>
            <w:r w:rsidR="00FF345C">
              <w:rPr>
                <w:rFonts w:eastAsia="Times New Roman" w:cs="Arial"/>
                <w:color w:val="000000" w:themeColor="text1"/>
                <w:sz w:val="22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:rsidR="008A07F2" w:rsidRPr="00AF3DD4" w:rsidRDefault="008A07F2" w:rsidP="008A07F2">
            <w:pPr>
              <w:spacing w:after="0" w:line="276" w:lineRule="auto"/>
              <w:rPr>
                <w:color w:val="000000" w:themeColor="text1"/>
              </w:rPr>
            </w:pPr>
            <w:r w:rsidRPr="00AF3DD4">
              <w:rPr>
                <w:color w:val="000000" w:themeColor="text1"/>
              </w:rPr>
              <w:t>Minister for Infrastructure, Minister for Cities and Minister for Active Transport</w:t>
            </w:r>
          </w:p>
          <w:p w:rsidR="008A07F2" w:rsidRPr="00AF3DD4" w:rsidRDefault="008A07F2" w:rsidP="008A07F2">
            <w:pPr>
              <w:spacing w:after="0" w:line="276" w:lineRule="auto"/>
              <w:rPr>
                <w:color w:val="000000" w:themeColor="text1"/>
              </w:rPr>
            </w:pPr>
            <w:r w:rsidRPr="00AF3DD4">
              <w:rPr>
                <w:color w:val="000000" w:themeColor="text1"/>
              </w:rPr>
              <w:t>(New South Wales)</w:t>
            </w:r>
          </w:p>
        </w:tc>
      </w:tr>
      <w:tr w:rsidR="008A07F2" w:rsidRPr="0076222C" w:rsidTr="00BF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8A07F2" w:rsidRPr="0087533F" w:rsidRDefault="008A07F2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/>
                <w:sz w:val="22"/>
              </w:rPr>
            </w:pPr>
            <w:r w:rsidRPr="0087533F">
              <w:rPr>
                <w:rFonts w:eastAsia="Times New Roman" w:cs="Arial"/>
                <w:color w:val="000000"/>
                <w:sz w:val="22"/>
              </w:rPr>
              <w:t>The Hon Jacinta Allan MP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</w:tcPr>
          <w:p w:rsidR="008A07F2" w:rsidRPr="0087533F" w:rsidRDefault="00DF75BA" w:rsidP="008A07F2">
            <w:pPr>
              <w:spacing w:after="0" w:line="276" w:lineRule="auto"/>
            </w:pPr>
            <w:r w:rsidRPr="0087533F">
              <w:t xml:space="preserve">Deputy Premier, </w:t>
            </w:r>
            <w:r w:rsidR="008A07F2" w:rsidRPr="0087533F">
              <w:t xml:space="preserve">Minister for Transport Infrastructure; Minister for Suburban Rail Loop, Minister for Commonwealth Games Delivery </w:t>
            </w:r>
          </w:p>
          <w:p w:rsidR="008A07F2" w:rsidRPr="0087533F" w:rsidRDefault="008A07F2" w:rsidP="008A07F2">
            <w:pPr>
              <w:spacing w:after="0" w:line="276" w:lineRule="auto"/>
            </w:pPr>
            <w:r w:rsidRPr="0087533F">
              <w:t>(Victoria)</w:t>
            </w:r>
          </w:p>
        </w:tc>
      </w:tr>
      <w:tr w:rsidR="008A07F2" w:rsidRPr="0076222C" w:rsidTr="00CB5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8A07F2" w:rsidRPr="0076222C" w:rsidRDefault="008A07F2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>The Hon Mark Bailey MP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8A07F2" w:rsidRPr="00AF3DD4" w:rsidRDefault="008A07F2" w:rsidP="008A07F2">
            <w:pPr>
              <w:spacing w:after="0" w:line="276" w:lineRule="auto"/>
            </w:pPr>
            <w:r w:rsidRPr="00AF3DD4">
              <w:t>Minister for Transport and Main Roads</w:t>
            </w:r>
          </w:p>
          <w:p w:rsidR="008A07F2" w:rsidRPr="00AF3DD4" w:rsidRDefault="008A07F2" w:rsidP="008A07F2">
            <w:pPr>
              <w:spacing w:after="0" w:line="276" w:lineRule="auto"/>
            </w:pPr>
            <w:r w:rsidRPr="00AF3DD4">
              <w:t>(Queensland)</w:t>
            </w:r>
          </w:p>
        </w:tc>
      </w:tr>
      <w:tr w:rsidR="008A07F2" w:rsidRPr="0076222C" w:rsidTr="00CB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:rsidR="008A07F2" w:rsidRPr="008A07F2" w:rsidRDefault="008A07F2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/>
                <w:sz w:val="22"/>
              </w:rPr>
            </w:pPr>
            <w:r w:rsidRPr="008A07F2">
              <w:rPr>
                <w:rFonts w:eastAsia="Times New Roman" w:cs="Arial"/>
                <w:color w:val="000000"/>
                <w:sz w:val="22"/>
              </w:rPr>
              <w:t>The Hon Tom Koutsantonis MP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hideMark/>
          </w:tcPr>
          <w:p w:rsidR="008A07F2" w:rsidRPr="00AF3DD4" w:rsidRDefault="008A07F2" w:rsidP="008A07F2">
            <w:pPr>
              <w:spacing w:after="0" w:line="276" w:lineRule="auto"/>
            </w:pPr>
            <w:r w:rsidRPr="00AF3DD4">
              <w:t>Minister for Infrastructure and Transport; Minister for Energy and Mining</w:t>
            </w:r>
          </w:p>
          <w:p w:rsidR="008A07F2" w:rsidRPr="00AF3DD4" w:rsidRDefault="008A07F2" w:rsidP="008A07F2">
            <w:pPr>
              <w:spacing w:after="0" w:line="276" w:lineRule="auto"/>
            </w:pPr>
            <w:r w:rsidRPr="00AF3DD4">
              <w:t>(South Australia)</w:t>
            </w:r>
          </w:p>
        </w:tc>
      </w:tr>
      <w:tr w:rsidR="008A07F2" w:rsidRPr="0076222C" w:rsidTr="00CB5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:rsidR="008A07F2" w:rsidRPr="008A07F2" w:rsidRDefault="008A07F2" w:rsidP="008A07F2">
            <w:pPr>
              <w:spacing w:after="0" w:line="276" w:lineRule="auto"/>
              <w:rPr>
                <w:rFonts w:eastAsia="Times New Roman" w:cs="Arial"/>
                <w:b w:val="0"/>
                <w:bCs w:val="0"/>
                <w:color w:val="000000"/>
                <w:sz w:val="22"/>
              </w:rPr>
            </w:pPr>
            <w:r w:rsidRPr="008A07F2">
              <w:rPr>
                <w:rFonts w:eastAsia="Times New Roman" w:cs="Arial"/>
                <w:color w:val="000000"/>
                <w:sz w:val="22"/>
              </w:rPr>
              <w:t>The Hon Michael Ferguson MP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:rsidR="008A07F2" w:rsidRPr="00134BA9" w:rsidRDefault="008A07F2" w:rsidP="008A07F2">
            <w:pPr>
              <w:spacing w:after="0" w:line="276" w:lineRule="auto"/>
            </w:pPr>
            <w:r w:rsidRPr="00134BA9">
              <w:t>Deputy Premier, Treasurer, Minister for Infrastructure and Transport, Minister for Planning</w:t>
            </w:r>
          </w:p>
          <w:p w:rsidR="008A07F2" w:rsidRPr="00134BA9" w:rsidRDefault="008A07F2" w:rsidP="008A07F2">
            <w:pPr>
              <w:spacing w:after="0" w:line="276" w:lineRule="auto"/>
            </w:pPr>
            <w:r w:rsidRPr="00134BA9">
              <w:t>(Tasmania)</w:t>
            </w:r>
          </w:p>
        </w:tc>
      </w:tr>
      <w:tr w:rsidR="008A07F2" w:rsidRPr="0076222C" w:rsidTr="00CB5E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2F2F2" w:themeFill="background1" w:themeFillShade="F2"/>
            <w:hideMark/>
          </w:tcPr>
          <w:p w:rsidR="008A07F2" w:rsidRPr="005C73D5" w:rsidRDefault="008A07F2" w:rsidP="008A07F2">
            <w:pPr>
              <w:spacing w:after="0" w:line="276" w:lineRule="auto"/>
              <w:rPr>
                <w:rFonts w:eastAsia="Times New Roman" w:cstheme="majorHAnsi"/>
                <w:b w:val="0"/>
                <w:bCs w:val="0"/>
                <w:color w:val="000000"/>
                <w:sz w:val="22"/>
              </w:rPr>
            </w:pPr>
            <w:r w:rsidRPr="005C73D5">
              <w:rPr>
                <w:rFonts w:eastAsia="Times New Roman" w:cstheme="majorHAnsi"/>
                <w:color w:val="000000"/>
                <w:sz w:val="22"/>
              </w:rPr>
              <w:t>Chris Steel MLA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shd w:val="clear" w:color="auto" w:fill="F2F2F2" w:themeFill="background1" w:themeFillShade="F2"/>
            <w:hideMark/>
          </w:tcPr>
          <w:p w:rsidR="008A07F2" w:rsidRPr="00A76CF0" w:rsidRDefault="008A07F2" w:rsidP="008A07F2">
            <w:pPr>
              <w:spacing w:after="0" w:line="276" w:lineRule="auto"/>
            </w:pPr>
            <w:r w:rsidRPr="00A76CF0">
              <w:t>Minister for Transport and City Services; Minister for Skills</w:t>
            </w:r>
            <w:r w:rsidRPr="00A76CF0">
              <w:br/>
              <w:t>Special Minister of State</w:t>
            </w:r>
          </w:p>
          <w:p w:rsidR="008A07F2" w:rsidRPr="00A76CF0" w:rsidRDefault="008A07F2" w:rsidP="008A07F2">
            <w:pPr>
              <w:spacing w:after="0" w:line="276" w:lineRule="auto"/>
            </w:pPr>
            <w:r w:rsidRPr="00A76CF0">
              <w:t>(Australian Capital Territory)</w:t>
            </w:r>
          </w:p>
        </w:tc>
      </w:tr>
    </w:tbl>
    <w:p w:rsidR="000248A1" w:rsidRDefault="00FF345C" w:rsidP="007229C4">
      <w:pPr>
        <w:ind w:right="-959"/>
      </w:pPr>
      <w:r>
        <w:t>*</w:t>
      </w:r>
      <w:r w:rsidR="00BB4942">
        <w:t>Participating</w:t>
      </w:r>
      <w:r>
        <w:t xml:space="preserve"> Minister at the time of ITMM consideration</w:t>
      </w:r>
    </w:p>
    <w:sectPr w:rsidR="000248A1" w:rsidSect="007229C4">
      <w:footerReference w:type="default" r:id="rId13"/>
      <w:headerReference w:type="first" r:id="rId14"/>
      <w:pgSz w:w="11906" w:h="16838"/>
      <w:pgMar w:top="284" w:right="1440" w:bottom="709" w:left="144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1F" w:rsidRDefault="0011441F">
      <w:pPr>
        <w:spacing w:after="0" w:line="240" w:lineRule="auto"/>
      </w:pPr>
      <w:r>
        <w:separator/>
      </w:r>
    </w:p>
  </w:endnote>
  <w:endnote w:type="continuationSeparator" w:id="0">
    <w:p w:rsidR="0011441F" w:rsidRDefault="001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A7" w:rsidRPr="009D7C96" w:rsidRDefault="002D39A7" w:rsidP="00BF3F17">
    <w:pPr>
      <w:pStyle w:val="Footer"/>
      <w:jc w:val="right"/>
      <w:rPr>
        <w:rFonts w:ascii="Calibri Light" w:hAnsi="Calibri Light" w:cs="Arial"/>
        <w:color w:val="000000"/>
        <w:szCs w:val="20"/>
      </w:rPr>
    </w:pPr>
    <w:r w:rsidRPr="00F4372C">
      <w:rPr>
        <w:rFonts w:ascii="Calibri Light" w:hAnsi="Calibri Light"/>
        <w:noProof/>
        <w:sz w:val="16"/>
        <w:szCs w:val="16"/>
        <w:lang w:eastAsia="en-AU"/>
      </w:rPr>
      <w:drawing>
        <wp:inline distT="0" distB="0" distL="0" distR="0" wp14:anchorId="746FF1B4" wp14:editId="05987D28">
          <wp:extent cx="320400" cy="302400"/>
          <wp:effectExtent l="0" t="0" r="3810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3204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372C">
      <w:rPr>
        <w:rFonts w:ascii="Calibri Light" w:hAnsi="Calibri Light" w:cs="Arial"/>
        <w:color w:val="000000"/>
        <w:szCs w:val="20"/>
      </w:rPr>
      <w:t>P</w:t>
    </w:r>
    <w:r w:rsidRPr="009D7C96">
      <w:rPr>
        <w:rFonts w:ascii="Calibri Light" w:hAnsi="Calibri Light" w:cs="Arial"/>
        <w:color w:val="000000"/>
        <w:szCs w:val="20"/>
      </w:rPr>
      <w:t xml:space="preserve">age | </w:t>
    </w:r>
    <w:r w:rsidRPr="009D7C96">
      <w:rPr>
        <w:rFonts w:ascii="Calibri Light" w:hAnsi="Calibri Light" w:cs="Arial"/>
        <w:color w:val="000000"/>
        <w:szCs w:val="20"/>
      </w:rPr>
      <w:fldChar w:fldCharType="begin"/>
    </w:r>
    <w:r w:rsidRPr="009D7C96">
      <w:rPr>
        <w:rFonts w:ascii="Calibri Light" w:hAnsi="Calibri Light" w:cs="Arial"/>
        <w:color w:val="000000"/>
        <w:szCs w:val="20"/>
      </w:rPr>
      <w:instrText xml:space="preserve"> PAGE   \* MERGEFORMAT </w:instrText>
    </w:r>
    <w:r w:rsidRPr="009D7C96">
      <w:rPr>
        <w:rFonts w:ascii="Calibri Light" w:hAnsi="Calibri Light" w:cs="Arial"/>
        <w:color w:val="000000"/>
        <w:szCs w:val="20"/>
      </w:rPr>
      <w:fldChar w:fldCharType="separate"/>
    </w:r>
    <w:r w:rsidR="00784FD0">
      <w:rPr>
        <w:rFonts w:ascii="Calibri Light" w:hAnsi="Calibri Light" w:cs="Arial"/>
        <w:noProof/>
        <w:color w:val="000000"/>
        <w:szCs w:val="20"/>
      </w:rPr>
      <w:t>2</w:t>
    </w:r>
    <w:r w:rsidRPr="009D7C96">
      <w:rPr>
        <w:rFonts w:ascii="Calibri Light" w:hAnsi="Calibri Light" w:cs="Arial"/>
        <w:color w:val="000000"/>
        <w:szCs w:val="20"/>
      </w:rPr>
      <w:fldChar w:fldCharType="end"/>
    </w:r>
  </w:p>
  <w:p w:rsidR="002D39A7" w:rsidRDefault="002D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1F" w:rsidRDefault="0011441F">
      <w:pPr>
        <w:spacing w:after="0" w:line="240" w:lineRule="auto"/>
      </w:pPr>
      <w:r>
        <w:separator/>
      </w:r>
    </w:p>
  </w:footnote>
  <w:footnote w:type="continuationSeparator" w:id="0">
    <w:p w:rsidR="0011441F" w:rsidRDefault="001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571" w:rsidRPr="00A51571" w:rsidRDefault="00A51571" w:rsidP="00A51571">
    <w:pPr>
      <w:pStyle w:val="Header"/>
      <w:tabs>
        <w:tab w:val="clear" w:pos="4513"/>
        <w:tab w:val="clear" w:pos="9026"/>
        <w:tab w:val="left" w:pos="118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8FE"/>
    <w:multiLevelType w:val="hybridMultilevel"/>
    <w:tmpl w:val="3970D624"/>
    <w:lvl w:ilvl="0" w:tplc="A678BCE4">
      <w:start w:val="1"/>
      <w:numFmt w:val="bullet"/>
      <w:pStyle w:val="First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C3C8B"/>
    <w:multiLevelType w:val="hybridMultilevel"/>
    <w:tmpl w:val="85E897B4"/>
    <w:lvl w:ilvl="0" w:tplc="AF3C063C">
      <w:start w:val="1"/>
      <w:numFmt w:val="bullet"/>
      <w:pStyle w:val="ITMMdotpoints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FC0E76">
      <w:start w:val="1"/>
      <w:numFmt w:val="bullet"/>
      <w:pStyle w:val="ITMMdotpoint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2E8CA">
      <w:start w:val="1"/>
      <w:numFmt w:val="bullet"/>
      <w:pStyle w:val="ITMMdotpoints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29A2"/>
    <w:multiLevelType w:val="multilevel"/>
    <w:tmpl w:val="A996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0E76FD"/>
    <w:multiLevelType w:val="hybridMultilevel"/>
    <w:tmpl w:val="539AB5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93B63"/>
    <w:multiLevelType w:val="multilevel"/>
    <w:tmpl w:val="8AC4F69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710440"/>
    <w:multiLevelType w:val="hybridMultilevel"/>
    <w:tmpl w:val="5FA4B17A"/>
    <w:lvl w:ilvl="0" w:tplc="47CA975E">
      <w:start w:val="1"/>
      <w:numFmt w:val="bullet"/>
      <w:pStyle w:val="Seconddotpoin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15"/>
    <w:rsid w:val="0000326A"/>
    <w:rsid w:val="00013360"/>
    <w:rsid w:val="00020387"/>
    <w:rsid w:val="00020929"/>
    <w:rsid w:val="00020B24"/>
    <w:rsid w:val="000227B6"/>
    <w:rsid w:val="000236D0"/>
    <w:rsid w:val="000248A1"/>
    <w:rsid w:val="0003065F"/>
    <w:rsid w:val="00030ACF"/>
    <w:rsid w:val="00037EE6"/>
    <w:rsid w:val="000455FC"/>
    <w:rsid w:val="000459E7"/>
    <w:rsid w:val="0005243A"/>
    <w:rsid w:val="00054A8B"/>
    <w:rsid w:val="000559F5"/>
    <w:rsid w:val="00060606"/>
    <w:rsid w:val="00064A32"/>
    <w:rsid w:val="000660BF"/>
    <w:rsid w:val="00066782"/>
    <w:rsid w:val="000722E8"/>
    <w:rsid w:val="00076C88"/>
    <w:rsid w:val="00082CB9"/>
    <w:rsid w:val="00090FDD"/>
    <w:rsid w:val="0009605D"/>
    <w:rsid w:val="000A271C"/>
    <w:rsid w:val="000A3612"/>
    <w:rsid w:val="000B61A6"/>
    <w:rsid w:val="000C743B"/>
    <w:rsid w:val="000C75E6"/>
    <w:rsid w:val="000D43DC"/>
    <w:rsid w:val="000D6ADB"/>
    <w:rsid w:val="000E05D9"/>
    <w:rsid w:val="000E07CB"/>
    <w:rsid w:val="000E1D68"/>
    <w:rsid w:val="000E5700"/>
    <w:rsid w:val="000E73AE"/>
    <w:rsid w:val="000E7C81"/>
    <w:rsid w:val="000F5BF7"/>
    <w:rsid w:val="00105D01"/>
    <w:rsid w:val="00106A04"/>
    <w:rsid w:val="0011441F"/>
    <w:rsid w:val="00117AE9"/>
    <w:rsid w:val="0012036E"/>
    <w:rsid w:val="001212A1"/>
    <w:rsid w:val="00122279"/>
    <w:rsid w:val="00122BA9"/>
    <w:rsid w:val="00131C65"/>
    <w:rsid w:val="00132011"/>
    <w:rsid w:val="00134BA9"/>
    <w:rsid w:val="001378D3"/>
    <w:rsid w:val="00152869"/>
    <w:rsid w:val="00157275"/>
    <w:rsid w:val="00160707"/>
    <w:rsid w:val="00162C57"/>
    <w:rsid w:val="00163ACB"/>
    <w:rsid w:val="00164EBE"/>
    <w:rsid w:val="0016576A"/>
    <w:rsid w:val="001719B0"/>
    <w:rsid w:val="00172DB5"/>
    <w:rsid w:val="0017701E"/>
    <w:rsid w:val="00180AA6"/>
    <w:rsid w:val="001824A6"/>
    <w:rsid w:val="00186C93"/>
    <w:rsid w:val="0019087A"/>
    <w:rsid w:val="001913F6"/>
    <w:rsid w:val="00193C07"/>
    <w:rsid w:val="0019535D"/>
    <w:rsid w:val="001A357D"/>
    <w:rsid w:val="001A5B4B"/>
    <w:rsid w:val="001A6866"/>
    <w:rsid w:val="001A7FEA"/>
    <w:rsid w:val="001B2591"/>
    <w:rsid w:val="001B586C"/>
    <w:rsid w:val="001B69FD"/>
    <w:rsid w:val="001C098D"/>
    <w:rsid w:val="001C2601"/>
    <w:rsid w:val="001C53FC"/>
    <w:rsid w:val="001C6E84"/>
    <w:rsid w:val="001D22DD"/>
    <w:rsid w:val="001D4B61"/>
    <w:rsid w:val="001D59E1"/>
    <w:rsid w:val="001E0945"/>
    <w:rsid w:val="001E13DC"/>
    <w:rsid w:val="001E3834"/>
    <w:rsid w:val="001E4F0B"/>
    <w:rsid w:val="001E5A02"/>
    <w:rsid w:val="001F11FD"/>
    <w:rsid w:val="001F1F79"/>
    <w:rsid w:val="001F264F"/>
    <w:rsid w:val="001F56CB"/>
    <w:rsid w:val="001F5D8C"/>
    <w:rsid w:val="001F6D4F"/>
    <w:rsid w:val="001F7221"/>
    <w:rsid w:val="002007CB"/>
    <w:rsid w:val="00205D5F"/>
    <w:rsid w:val="0020734E"/>
    <w:rsid w:val="00210BFC"/>
    <w:rsid w:val="00215E21"/>
    <w:rsid w:val="00220536"/>
    <w:rsid w:val="00224BB6"/>
    <w:rsid w:val="00224E8B"/>
    <w:rsid w:val="00226560"/>
    <w:rsid w:val="0023697B"/>
    <w:rsid w:val="0024296F"/>
    <w:rsid w:val="00244C57"/>
    <w:rsid w:val="00244F29"/>
    <w:rsid w:val="00245023"/>
    <w:rsid w:val="00252B00"/>
    <w:rsid w:val="002613CC"/>
    <w:rsid w:val="002702F4"/>
    <w:rsid w:val="0027077F"/>
    <w:rsid w:val="00271605"/>
    <w:rsid w:val="00271DC1"/>
    <w:rsid w:val="00275F1B"/>
    <w:rsid w:val="00281703"/>
    <w:rsid w:val="00281D31"/>
    <w:rsid w:val="00284CB3"/>
    <w:rsid w:val="00285A6B"/>
    <w:rsid w:val="00285B42"/>
    <w:rsid w:val="002865F4"/>
    <w:rsid w:val="00290021"/>
    <w:rsid w:val="00291C5C"/>
    <w:rsid w:val="00292587"/>
    <w:rsid w:val="002A1F0A"/>
    <w:rsid w:val="002A210D"/>
    <w:rsid w:val="002A25C8"/>
    <w:rsid w:val="002A44C8"/>
    <w:rsid w:val="002A4BE9"/>
    <w:rsid w:val="002A745C"/>
    <w:rsid w:val="002B31B9"/>
    <w:rsid w:val="002C3BAA"/>
    <w:rsid w:val="002C401C"/>
    <w:rsid w:val="002C582A"/>
    <w:rsid w:val="002D1283"/>
    <w:rsid w:val="002D39A7"/>
    <w:rsid w:val="002E261E"/>
    <w:rsid w:val="002E2FCF"/>
    <w:rsid w:val="002E3BE7"/>
    <w:rsid w:val="002F0077"/>
    <w:rsid w:val="002F5327"/>
    <w:rsid w:val="002F5BC4"/>
    <w:rsid w:val="002F7BE3"/>
    <w:rsid w:val="00306F72"/>
    <w:rsid w:val="00317F63"/>
    <w:rsid w:val="003233AC"/>
    <w:rsid w:val="0032695C"/>
    <w:rsid w:val="003276D9"/>
    <w:rsid w:val="00330EE4"/>
    <w:rsid w:val="003340FC"/>
    <w:rsid w:val="00350D63"/>
    <w:rsid w:val="0035367A"/>
    <w:rsid w:val="003542EC"/>
    <w:rsid w:val="003571AE"/>
    <w:rsid w:val="00360BFF"/>
    <w:rsid w:val="00365DB8"/>
    <w:rsid w:val="00367279"/>
    <w:rsid w:val="00367B63"/>
    <w:rsid w:val="00371E59"/>
    <w:rsid w:val="00372353"/>
    <w:rsid w:val="00373DCA"/>
    <w:rsid w:val="0037589D"/>
    <w:rsid w:val="00376113"/>
    <w:rsid w:val="00386175"/>
    <w:rsid w:val="003874C5"/>
    <w:rsid w:val="003915FD"/>
    <w:rsid w:val="00391612"/>
    <w:rsid w:val="00392305"/>
    <w:rsid w:val="00394542"/>
    <w:rsid w:val="00394F05"/>
    <w:rsid w:val="003A185D"/>
    <w:rsid w:val="003A240A"/>
    <w:rsid w:val="003A5AA5"/>
    <w:rsid w:val="003A5B18"/>
    <w:rsid w:val="003B22B3"/>
    <w:rsid w:val="003B2A92"/>
    <w:rsid w:val="003B4B34"/>
    <w:rsid w:val="003B524A"/>
    <w:rsid w:val="003C587B"/>
    <w:rsid w:val="003C68E9"/>
    <w:rsid w:val="003C6BDF"/>
    <w:rsid w:val="003C6EC2"/>
    <w:rsid w:val="003D1112"/>
    <w:rsid w:val="003D25BB"/>
    <w:rsid w:val="003D3EFF"/>
    <w:rsid w:val="003D6719"/>
    <w:rsid w:val="003D748E"/>
    <w:rsid w:val="003E0FE7"/>
    <w:rsid w:val="003E1CA9"/>
    <w:rsid w:val="003E1D37"/>
    <w:rsid w:val="003E78FD"/>
    <w:rsid w:val="003F3AB4"/>
    <w:rsid w:val="003F50EE"/>
    <w:rsid w:val="00402C25"/>
    <w:rsid w:val="004037BD"/>
    <w:rsid w:val="00404BFE"/>
    <w:rsid w:val="004068B6"/>
    <w:rsid w:val="004070B2"/>
    <w:rsid w:val="00407CAC"/>
    <w:rsid w:val="00411DD2"/>
    <w:rsid w:val="00421505"/>
    <w:rsid w:val="00431F39"/>
    <w:rsid w:val="00441934"/>
    <w:rsid w:val="00444471"/>
    <w:rsid w:val="00447B9B"/>
    <w:rsid w:val="0045290B"/>
    <w:rsid w:val="00453162"/>
    <w:rsid w:val="00455299"/>
    <w:rsid w:val="004647BB"/>
    <w:rsid w:val="00464C6B"/>
    <w:rsid w:val="00475EEB"/>
    <w:rsid w:val="00480AA7"/>
    <w:rsid w:val="00481BC0"/>
    <w:rsid w:val="00483B32"/>
    <w:rsid w:val="00484C84"/>
    <w:rsid w:val="004905ED"/>
    <w:rsid w:val="004953DC"/>
    <w:rsid w:val="004A0716"/>
    <w:rsid w:val="004A3009"/>
    <w:rsid w:val="004B1A26"/>
    <w:rsid w:val="004B5D8B"/>
    <w:rsid w:val="004B6435"/>
    <w:rsid w:val="004C10D3"/>
    <w:rsid w:val="004C25CE"/>
    <w:rsid w:val="004C26B6"/>
    <w:rsid w:val="004C4916"/>
    <w:rsid w:val="004D3812"/>
    <w:rsid w:val="004D58C8"/>
    <w:rsid w:val="004D6E1B"/>
    <w:rsid w:val="004E106A"/>
    <w:rsid w:val="004E4C56"/>
    <w:rsid w:val="004F143C"/>
    <w:rsid w:val="004F1F01"/>
    <w:rsid w:val="004F272A"/>
    <w:rsid w:val="004F2D79"/>
    <w:rsid w:val="00501D17"/>
    <w:rsid w:val="00502AFF"/>
    <w:rsid w:val="005036C3"/>
    <w:rsid w:val="00504595"/>
    <w:rsid w:val="00507FC2"/>
    <w:rsid w:val="0051321A"/>
    <w:rsid w:val="00516CA1"/>
    <w:rsid w:val="005216FB"/>
    <w:rsid w:val="0053165A"/>
    <w:rsid w:val="0053474A"/>
    <w:rsid w:val="00535C25"/>
    <w:rsid w:val="00542E52"/>
    <w:rsid w:val="005468EF"/>
    <w:rsid w:val="005470E1"/>
    <w:rsid w:val="005471AD"/>
    <w:rsid w:val="00554A94"/>
    <w:rsid w:val="005570E4"/>
    <w:rsid w:val="00557398"/>
    <w:rsid w:val="005576A0"/>
    <w:rsid w:val="0056330E"/>
    <w:rsid w:val="00566077"/>
    <w:rsid w:val="00566E83"/>
    <w:rsid w:val="005724D6"/>
    <w:rsid w:val="00572617"/>
    <w:rsid w:val="005738B9"/>
    <w:rsid w:val="00582188"/>
    <w:rsid w:val="005821B5"/>
    <w:rsid w:val="00591537"/>
    <w:rsid w:val="00595763"/>
    <w:rsid w:val="005A01B6"/>
    <w:rsid w:val="005A1E98"/>
    <w:rsid w:val="005A3A2A"/>
    <w:rsid w:val="005A48CE"/>
    <w:rsid w:val="005A576C"/>
    <w:rsid w:val="005A6845"/>
    <w:rsid w:val="005A7431"/>
    <w:rsid w:val="005B4FC5"/>
    <w:rsid w:val="005B76AF"/>
    <w:rsid w:val="005C1DCB"/>
    <w:rsid w:val="005C232B"/>
    <w:rsid w:val="005C4BEB"/>
    <w:rsid w:val="005C5EE2"/>
    <w:rsid w:val="005C73D5"/>
    <w:rsid w:val="005D0721"/>
    <w:rsid w:val="005D2A25"/>
    <w:rsid w:val="005D3152"/>
    <w:rsid w:val="005D4823"/>
    <w:rsid w:val="005E22BB"/>
    <w:rsid w:val="005E2D5A"/>
    <w:rsid w:val="005E6D89"/>
    <w:rsid w:val="005F2BEA"/>
    <w:rsid w:val="00603369"/>
    <w:rsid w:val="006037B4"/>
    <w:rsid w:val="00606140"/>
    <w:rsid w:val="00607236"/>
    <w:rsid w:val="0061209D"/>
    <w:rsid w:val="00626555"/>
    <w:rsid w:val="00633C29"/>
    <w:rsid w:val="0063622C"/>
    <w:rsid w:val="0064092A"/>
    <w:rsid w:val="00651BB2"/>
    <w:rsid w:val="00651F93"/>
    <w:rsid w:val="00652F8A"/>
    <w:rsid w:val="0066155F"/>
    <w:rsid w:val="00662691"/>
    <w:rsid w:val="006626DE"/>
    <w:rsid w:val="00662E96"/>
    <w:rsid w:val="0067134D"/>
    <w:rsid w:val="00671782"/>
    <w:rsid w:val="00685354"/>
    <w:rsid w:val="00685E28"/>
    <w:rsid w:val="00686D50"/>
    <w:rsid w:val="006900C3"/>
    <w:rsid w:val="00690ED3"/>
    <w:rsid w:val="00691E74"/>
    <w:rsid w:val="00691FB4"/>
    <w:rsid w:val="006A6142"/>
    <w:rsid w:val="006B0866"/>
    <w:rsid w:val="006B1332"/>
    <w:rsid w:val="006B1D47"/>
    <w:rsid w:val="006B2A1B"/>
    <w:rsid w:val="006B3CF7"/>
    <w:rsid w:val="006B4A3F"/>
    <w:rsid w:val="006C164B"/>
    <w:rsid w:val="006C4475"/>
    <w:rsid w:val="006C4F00"/>
    <w:rsid w:val="006D1268"/>
    <w:rsid w:val="006D460C"/>
    <w:rsid w:val="006D4FCB"/>
    <w:rsid w:val="006E044B"/>
    <w:rsid w:val="006E2F9B"/>
    <w:rsid w:val="006E4013"/>
    <w:rsid w:val="006E787D"/>
    <w:rsid w:val="006E7A97"/>
    <w:rsid w:val="006F2D67"/>
    <w:rsid w:val="007002B0"/>
    <w:rsid w:val="007035C7"/>
    <w:rsid w:val="00705320"/>
    <w:rsid w:val="007055D7"/>
    <w:rsid w:val="00705601"/>
    <w:rsid w:val="007126BD"/>
    <w:rsid w:val="007165B0"/>
    <w:rsid w:val="00716F7A"/>
    <w:rsid w:val="007219B8"/>
    <w:rsid w:val="007229C4"/>
    <w:rsid w:val="00722B45"/>
    <w:rsid w:val="00722F1F"/>
    <w:rsid w:val="00724AB0"/>
    <w:rsid w:val="007330DC"/>
    <w:rsid w:val="0073414A"/>
    <w:rsid w:val="007362AA"/>
    <w:rsid w:val="00737144"/>
    <w:rsid w:val="00737305"/>
    <w:rsid w:val="00741412"/>
    <w:rsid w:val="00744F39"/>
    <w:rsid w:val="00745415"/>
    <w:rsid w:val="0074783E"/>
    <w:rsid w:val="00751F56"/>
    <w:rsid w:val="00753935"/>
    <w:rsid w:val="00756D8D"/>
    <w:rsid w:val="00757510"/>
    <w:rsid w:val="00761A76"/>
    <w:rsid w:val="0076222C"/>
    <w:rsid w:val="007624E0"/>
    <w:rsid w:val="0076408C"/>
    <w:rsid w:val="007656E1"/>
    <w:rsid w:val="00765BCF"/>
    <w:rsid w:val="00771676"/>
    <w:rsid w:val="00772168"/>
    <w:rsid w:val="00784FD0"/>
    <w:rsid w:val="00787C0B"/>
    <w:rsid w:val="00791D21"/>
    <w:rsid w:val="00792A1A"/>
    <w:rsid w:val="0079344B"/>
    <w:rsid w:val="00793BB3"/>
    <w:rsid w:val="007A07F0"/>
    <w:rsid w:val="007A0A4F"/>
    <w:rsid w:val="007A0D35"/>
    <w:rsid w:val="007A1F09"/>
    <w:rsid w:val="007A2BA7"/>
    <w:rsid w:val="007A3F48"/>
    <w:rsid w:val="007A571C"/>
    <w:rsid w:val="007B06AD"/>
    <w:rsid w:val="007B1548"/>
    <w:rsid w:val="007B1FAF"/>
    <w:rsid w:val="007B41D9"/>
    <w:rsid w:val="007B4425"/>
    <w:rsid w:val="007B4F45"/>
    <w:rsid w:val="007B64A8"/>
    <w:rsid w:val="007B7DF1"/>
    <w:rsid w:val="007C2551"/>
    <w:rsid w:val="007C6946"/>
    <w:rsid w:val="007D3A91"/>
    <w:rsid w:val="007D3B24"/>
    <w:rsid w:val="007E1C0B"/>
    <w:rsid w:val="007E4641"/>
    <w:rsid w:val="007E52AF"/>
    <w:rsid w:val="007E7440"/>
    <w:rsid w:val="007F0687"/>
    <w:rsid w:val="00803AE2"/>
    <w:rsid w:val="00805BB8"/>
    <w:rsid w:val="00811C6E"/>
    <w:rsid w:val="008244A8"/>
    <w:rsid w:val="00832B4C"/>
    <w:rsid w:val="00832C37"/>
    <w:rsid w:val="0083534D"/>
    <w:rsid w:val="00835EAF"/>
    <w:rsid w:val="008419CE"/>
    <w:rsid w:val="00847633"/>
    <w:rsid w:val="00856560"/>
    <w:rsid w:val="0085671E"/>
    <w:rsid w:val="00860C9B"/>
    <w:rsid w:val="008628C8"/>
    <w:rsid w:val="008656EE"/>
    <w:rsid w:val="0087049E"/>
    <w:rsid w:val="008720A7"/>
    <w:rsid w:val="00872382"/>
    <w:rsid w:val="00872D53"/>
    <w:rsid w:val="00873D33"/>
    <w:rsid w:val="0087533F"/>
    <w:rsid w:val="00875FDF"/>
    <w:rsid w:val="008768BA"/>
    <w:rsid w:val="00876D98"/>
    <w:rsid w:val="0088134C"/>
    <w:rsid w:val="008825C9"/>
    <w:rsid w:val="008861D8"/>
    <w:rsid w:val="00886298"/>
    <w:rsid w:val="0089375A"/>
    <w:rsid w:val="00895203"/>
    <w:rsid w:val="00896247"/>
    <w:rsid w:val="00896A7C"/>
    <w:rsid w:val="008A0065"/>
    <w:rsid w:val="008A07F2"/>
    <w:rsid w:val="008A4268"/>
    <w:rsid w:val="008A4312"/>
    <w:rsid w:val="008A6875"/>
    <w:rsid w:val="008A6996"/>
    <w:rsid w:val="008B07F2"/>
    <w:rsid w:val="008B6527"/>
    <w:rsid w:val="008C04E6"/>
    <w:rsid w:val="008D5759"/>
    <w:rsid w:val="008E42D0"/>
    <w:rsid w:val="008E4A4A"/>
    <w:rsid w:val="008E50CA"/>
    <w:rsid w:val="008F004C"/>
    <w:rsid w:val="008F1951"/>
    <w:rsid w:val="008F209E"/>
    <w:rsid w:val="008F6CE5"/>
    <w:rsid w:val="00903565"/>
    <w:rsid w:val="0090787C"/>
    <w:rsid w:val="00910B9B"/>
    <w:rsid w:val="00911C46"/>
    <w:rsid w:val="0091461E"/>
    <w:rsid w:val="00914857"/>
    <w:rsid w:val="00914D58"/>
    <w:rsid w:val="00920D47"/>
    <w:rsid w:val="0092435D"/>
    <w:rsid w:val="0092700B"/>
    <w:rsid w:val="009336EC"/>
    <w:rsid w:val="009402BF"/>
    <w:rsid w:val="00942AAF"/>
    <w:rsid w:val="00947220"/>
    <w:rsid w:val="00947659"/>
    <w:rsid w:val="00955FE2"/>
    <w:rsid w:val="009636A8"/>
    <w:rsid w:val="00964240"/>
    <w:rsid w:val="00965D06"/>
    <w:rsid w:val="00967989"/>
    <w:rsid w:val="009756DE"/>
    <w:rsid w:val="00980632"/>
    <w:rsid w:val="009813A6"/>
    <w:rsid w:val="00982F6B"/>
    <w:rsid w:val="009837D6"/>
    <w:rsid w:val="00995CF2"/>
    <w:rsid w:val="009967B7"/>
    <w:rsid w:val="009A3BAA"/>
    <w:rsid w:val="009A5A4A"/>
    <w:rsid w:val="009A6AAD"/>
    <w:rsid w:val="009B7EC1"/>
    <w:rsid w:val="009C38D5"/>
    <w:rsid w:val="009D5158"/>
    <w:rsid w:val="009E0847"/>
    <w:rsid w:val="009E1D1D"/>
    <w:rsid w:val="009E593D"/>
    <w:rsid w:val="009F1F97"/>
    <w:rsid w:val="009F2D80"/>
    <w:rsid w:val="00A00B63"/>
    <w:rsid w:val="00A069DD"/>
    <w:rsid w:val="00A1031D"/>
    <w:rsid w:val="00A10AD5"/>
    <w:rsid w:val="00A10B07"/>
    <w:rsid w:val="00A12BFB"/>
    <w:rsid w:val="00A13F95"/>
    <w:rsid w:val="00A21DB0"/>
    <w:rsid w:val="00A22335"/>
    <w:rsid w:val="00A241CD"/>
    <w:rsid w:val="00A26BA8"/>
    <w:rsid w:val="00A3009B"/>
    <w:rsid w:val="00A33834"/>
    <w:rsid w:val="00A36EAE"/>
    <w:rsid w:val="00A373EE"/>
    <w:rsid w:val="00A471CB"/>
    <w:rsid w:val="00A51571"/>
    <w:rsid w:val="00A64173"/>
    <w:rsid w:val="00A71C98"/>
    <w:rsid w:val="00A73FF8"/>
    <w:rsid w:val="00A7564E"/>
    <w:rsid w:val="00A76CF0"/>
    <w:rsid w:val="00A82D78"/>
    <w:rsid w:val="00A9041D"/>
    <w:rsid w:val="00A92779"/>
    <w:rsid w:val="00AA228F"/>
    <w:rsid w:val="00AA6EF7"/>
    <w:rsid w:val="00AA7AC7"/>
    <w:rsid w:val="00AB622B"/>
    <w:rsid w:val="00AC723E"/>
    <w:rsid w:val="00AD39E8"/>
    <w:rsid w:val="00AD745D"/>
    <w:rsid w:val="00AE0FC8"/>
    <w:rsid w:val="00AF1068"/>
    <w:rsid w:val="00AF3C8C"/>
    <w:rsid w:val="00AF62A1"/>
    <w:rsid w:val="00AF6B1E"/>
    <w:rsid w:val="00B01FEE"/>
    <w:rsid w:val="00B022E0"/>
    <w:rsid w:val="00B139C6"/>
    <w:rsid w:val="00B16D47"/>
    <w:rsid w:val="00B20C0D"/>
    <w:rsid w:val="00B22425"/>
    <w:rsid w:val="00B2656C"/>
    <w:rsid w:val="00B2661D"/>
    <w:rsid w:val="00B3213A"/>
    <w:rsid w:val="00B32E07"/>
    <w:rsid w:val="00B3691A"/>
    <w:rsid w:val="00B4475F"/>
    <w:rsid w:val="00B50EAB"/>
    <w:rsid w:val="00B5340C"/>
    <w:rsid w:val="00B64BEB"/>
    <w:rsid w:val="00B64FB3"/>
    <w:rsid w:val="00B6704C"/>
    <w:rsid w:val="00B70502"/>
    <w:rsid w:val="00B7401B"/>
    <w:rsid w:val="00B746D7"/>
    <w:rsid w:val="00B752CE"/>
    <w:rsid w:val="00B76FDF"/>
    <w:rsid w:val="00B843BE"/>
    <w:rsid w:val="00B85703"/>
    <w:rsid w:val="00B87863"/>
    <w:rsid w:val="00B87C26"/>
    <w:rsid w:val="00B87EC2"/>
    <w:rsid w:val="00B971B8"/>
    <w:rsid w:val="00BA1E72"/>
    <w:rsid w:val="00BA228A"/>
    <w:rsid w:val="00BA5C82"/>
    <w:rsid w:val="00BB18DE"/>
    <w:rsid w:val="00BB469D"/>
    <w:rsid w:val="00BB4942"/>
    <w:rsid w:val="00BC07F4"/>
    <w:rsid w:val="00BC1592"/>
    <w:rsid w:val="00BC19AA"/>
    <w:rsid w:val="00BC28F2"/>
    <w:rsid w:val="00BC2FDC"/>
    <w:rsid w:val="00BD0312"/>
    <w:rsid w:val="00BD0E1E"/>
    <w:rsid w:val="00BD1065"/>
    <w:rsid w:val="00BD10E9"/>
    <w:rsid w:val="00BD3E57"/>
    <w:rsid w:val="00BD4055"/>
    <w:rsid w:val="00BD44B6"/>
    <w:rsid w:val="00BE0110"/>
    <w:rsid w:val="00BE18E5"/>
    <w:rsid w:val="00BE1E22"/>
    <w:rsid w:val="00BE6756"/>
    <w:rsid w:val="00BF150B"/>
    <w:rsid w:val="00BF3F17"/>
    <w:rsid w:val="00BF49E9"/>
    <w:rsid w:val="00C0101E"/>
    <w:rsid w:val="00C01CB8"/>
    <w:rsid w:val="00C04FC2"/>
    <w:rsid w:val="00C16433"/>
    <w:rsid w:val="00C23C18"/>
    <w:rsid w:val="00C25246"/>
    <w:rsid w:val="00C2599E"/>
    <w:rsid w:val="00C35D11"/>
    <w:rsid w:val="00C4031A"/>
    <w:rsid w:val="00C40452"/>
    <w:rsid w:val="00C52FA2"/>
    <w:rsid w:val="00C620CF"/>
    <w:rsid w:val="00C638F1"/>
    <w:rsid w:val="00C65F15"/>
    <w:rsid w:val="00C7155A"/>
    <w:rsid w:val="00C729E3"/>
    <w:rsid w:val="00C73BC5"/>
    <w:rsid w:val="00C76371"/>
    <w:rsid w:val="00C93481"/>
    <w:rsid w:val="00CA10CB"/>
    <w:rsid w:val="00CA1481"/>
    <w:rsid w:val="00CA1C28"/>
    <w:rsid w:val="00CA47B5"/>
    <w:rsid w:val="00CA76E3"/>
    <w:rsid w:val="00CB5DA7"/>
    <w:rsid w:val="00CB5E71"/>
    <w:rsid w:val="00CB6255"/>
    <w:rsid w:val="00CB68F5"/>
    <w:rsid w:val="00CC1E32"/>
    <w:rsid w:val="00CC3098"/>
    <w:rsid w:val="00CC3A57"/>
    <w:rsid w:val="00CD1A76"/>
    <w:rsid w:val="00CE3767"/>
    <w:rsid w:val="00CE3B01"/>
    <w:rsid w:val="00CE59CA"/>
    <w:rsid w:val="00CE61F1"/>
    <w:rsid w:val="00CE7CFA"/>
    <w:rsid w:val="00CF36ED"/>
    <w:rsid w:val="00CF3F77"/>
    <w:rsid w:val="00D004A5"/>
    <w:rsid w:val="00D017B8"/>
    <w:rsid w:val="00D03ACB"/>
    <w:rsid w:val="00D2436F"/>
    <w:rsid w:val="00D2575A"/>
    <w:rsid w:val="00D26105"/>
    <w:rsid w:val="00D26143"/>
    <w:rsid w:val="00D264C8"/>
    <w:rsid w:val="00D31F5F"/>
    <w:rsid w:val="00D33AC3"/>
    <w:rsid w:val="00D3498C"/>
    <w:rsid w:val="00D34C80"/>
    <w:rsid w:val="00D3576A"/>
    <w:rsid w:val="00D3667E"/>
    <w:rsid w:val="00D409FD"/>
    <w:rsid w:val="00D40F18"/>
    <w:rsid w:val="00D42FF8"/>
    <w:rsid w:val="00D44B10"/>
    <w:rsid w:val="00D516C7"/>
    <w:rsid w:val="00D529FE"/>
    <w:rsid w:val="00D52B3E"/>
    <w:rsid w:val="00D532A6"/>
    <w:rsid w:val="00D53A5C"/>
    <w:rsid w:val="00D54922"/>
    <w:rsid w:val="00D54D74"/>
    <w:rsid w:val="00D6400A"/>
    <w:rsid w:val="00D644DE"/>
    <w:rsid w:val="00D72049"/>
    <w:rsid w:val="00D723B9"/>
    <w:rsid w:val="00D76EDC"/>
    <w:rsid w:val="00D91B17"/>
    <w:rsid w:val="00D93CCF"/>
    <w:rsid w:val="00D948B2"/>
    <w:rsid w:val="00DA0239"/>
    <w:rsid w:val="00DA1859"/>
    <w:rsid w:val="00DA355B"/>
    <w:rsid w:val="00DA456F"/>
    <w:rsid w:val="00DA671E"/>
    <w:rsid w:val="00DA71E8"/>
    <w:rsid w:val="00DB21C6"/>
    <w:rsid w:val="00DB3269"/>
    <w:rsid w:val="00DB3327"/>
    <w:rsid w:val="00DB3769"/>
    <w:rsid w:val="00DB3B47"/>
    <w:rsid w:val="00DB5E46"/>
    <w:rsid w:val="00DB67F7"/>
    <w:rsid w:val="00DB744F"/>
    <w:rsid w:val="00DC2EBE"/>
    <w:rsid w:val="00DC36AB"/>
    <w:rsid w:val="00DD5100"/>
    <w:rsid w:val="00DE12A1"/>
    <w:rsid w:val="00DE5B8F"/>
    <w:rsid w:val="00DE5F83"/>
    <w:rsid w:val="00DF09A1"/>
    <w:rsid w:val="00DF136D"/>
    <w:rsid w:val="00DF4FCE"/>
    <w:rsid w:val="00DF75BA"/>
    <w:rsid w:val="00E04FC8"/>
    <w:rsid w:val="00E05D89"/>
    <w:rsid w:val="00E066AF"/>
    <w:rsid w:val="00E07AA0"/>
    <w:rsid w:val="00E13053"/>
    <w:rsid w:val="00E17ED2"/>
    <w:rsid w:val="00E23985"/>
    <w:rsid w:val="00E240F4"/>
    <w:rsid w:val="00E309A9"/>
    <w:rsid w:val="00E31A0B"/>
    <w:rsid w:val="00E338FA"/>
    <w:rsid w:val="00E36F39"/>
    <w:rsid w:val="00E41ED1"/>
    <w:rsid w:val="00E45C9B"/>
    <w:rsid w:val="00E467D5"/>
    <w:rsid w:val="00E470AA"/>
    <w:rsid w:val="00E47945"/>
    <w:rsid w:val="00E506C2"/>
    <w:rsid w:val="00E5127F"/>
    <w:rsid w:val="00E5262F"/>
    <w:rsid w:val="00E536C7"/>
    <w:rsid w:val="00E546A6"/>
    <w:rsid w:val="00E5623E"/>
    <w:rsid w:val="00E57471"/>
    <w:rsid w:val="00E62BD6"/>
    <w:rsid w:val="00E63672"/>
    <w:rsid w:val="00E7034A"/>
    <w:rsid w:val="00E72797"/>
    <w:rsid w:val="00E7333C"/>
    <w:rsid w:val="00E74D79"/>
    <w:rsid w:val="00E75221"/>
    <w:rsid w:val="00E802D8"/>
    <w:rsid w:val="00E85635"/>
    <w:rsid w:val="00E953B6"/>
    <w:rsid w:val="00E9700E"/>
    <w:rsid w:val="00EA07AB"/>
    <w:rsid w:val="00EA3B09"/>
    <w:rsid w:val="00EA5E5C"/>
    <w:rsid w:val="00EA77AF"/>
    <w:rsid w:val="00EB0005"/>
    <w:rsid w:val="00EB12F7"/>
    <w:rsid w:val="00EC27B1"/>
    <w:rsid w:val="00EC284F"/>
    <w:rsid w:val="00EC76BC"/>
    <w:rsid w:val="00ED0F93"/>
    <w:rsid w:val="00ED6765"/>
    <w:rsid w:val="00ED7213"/>
    <w:rsid w:val="00EE79C1"/>
    <w:rsid w:val="00EF17F8"/>
    <w:rsid w:val="00EF5FEB"/>
    <w:rsid w:val="00EF72CD"/>
    <w:rsid w:val="00F0251C"/>
    <w:rsid w:val="00F03F8A"/>
    <w:rsid w:val="00F07C6F"/>
    <w:rsid w:val="00F3039C"/>
    <w:rsid w:val="00F30C0C"/>
    <w:rsid w:val="00F32C84"/>
    <w:rsid w:val="00F32F6F"/>
    <w:rsid w:val="00F33014"/>
    <w:rsid w:val="00F33021"/>
    <w:rsid w:val="00F3342A"/>
    <w:rsid w:val="00F33598"/>
    <w:rsid w:val="00F412FD"/>
    <w:rsid w:val="00F43AD5"/>
    <w:rsid w:val="00F5430A"/>
    <w:rsid w:val="00F5465B"/>
    <w:rsid w:val="00F61373"/>
    <w:rsid w:val="00F614C1"/>
    <w:rsid w:val="00F633D3"/>
    <w:rsid w:val="00F650B0"/>
    <w:rsid w:val="00F65832"/>
    <w:rsid w:val="00F66E3A"/>
    <w:rsid w:val="00F67C41"/>
    <w:rsid w:val="00F703DD"/>
    <w:rsid w:val="00F71A10"/>
    <w:rsid w:val="00F72B3B"/>
    <w:rsid w:val="00F72D2D"/>
    <w:rsid w:val="00F72E34"/>
    <w:rsid w:val="00F73236"/>
    <w:rsid w:val="00F80E32"/>
    <w:rsid w:val="00F81D57"/>
    <w:rsid w:val="00F847C9"/>
    <w:rsid w:val="00F856B7"/>
    <w:rsid w:val="00F95BF9"/>
    <w:rsid w:val="00F96910"/>
    <w:rsid w:val="00F979EC"/>
    <w:rsid w:val="00F97DAD"/>
    <w:rsid w:val="00FA3A63"/>
    <w:rsid w:val="00FA70F5"/>
    <w:rsid w:val="00FB3894"/>
    <w:rsid w:val="00FB49AE"/>
    <w:rsid w:val="00FB6429"/>
    <w:rsid w:val="00FB6B0F"/>
    <w:rsid w:val="00FC4FB7"/>
    <w:rsid w:val="00FD14CE"/>
    <w:rsid w:val="00FD16EB"/>
    <w:rsid w:val="00FD17A4"/>
    <w:rsid w:val="00FE217E"/>
    <w:rsid w:val="00FE2AD2"/>
    <w:rsid w:val="00FE57C5"/>
    <w:rsid w:val="00FF1944"/>
    <w:rsid w:val="00FF34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3F135"/>
  <w15:chartTrackingRefBased/>
  <w15:docId w15:val="{9A82084E-C0DC-4BB8-B90D-A25A4B2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7D"/>
    <w:pPr>
      <w:spacing w:after="120" w:line="360" w:lineRule="auto"/>
    </w:pPr>
    <w:rPr>
      <w:rFonts w:asciiTheme="majorHAnsi" w:eastAsia="Calibri" w:hAnsiTheme="majorHAns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5F15"/>
    <w:pPr>
      <w:spacing w:before="240" w:line="240" w:lineRule="auto"/>
    </w:pPr>
    <w:rPr>
      <w:rFonts w:eastAsia="Times New Roman"/>
      <w:szCs w:val="24"/>
      <w:lang w:eastAsia="en-AU"/>
    </w:rPr>
  </w:style>
  <w:style w:type="character" w:customStyle="1" w:styleId="BodyTextLevel1Char">
    <w:name w:val="Body Text Level 1 Char"/>
    <w:link w:val="BodyTextLevel1"/>
    <w:locked/>
    <w:rsid w:val="00C65F15"/>
    <w:rPr>
      <w:rFonts w:ascii="Arial" w:hAnsi="Arial" w:cs="Arial"/>
    </w:rPr>
  </w:style>
  <w:style w:type="paragraph" w:customStyle="1" w:styleId="BodyTextLevel1">
    <w:name w:val="Body Text Level 1"/>
    <w:basedOn w:val="Normal"/>
    <w:link w:val="BodyTextLevel1Char"/>
    <w:rsid w:val="00C65F15"/>
    <w:pPr>
      <w:spacing w:after="0" w:line="240" w:lineRule="auto"/>
    </w:pPr>
    <w:rPr>
      <w:rFonts w:ascii="Arial" w:eastAsiaTheme="minorHAnsi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65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15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 Paragraph,Table text,numbered,列出段落,列出段落1"/>
    <w:basedOn w:val="Normal"/>
    <w:link w:val="ListParagraphChar"/>
    <w:uiPriority w:val="34"/>
    <w:qFormat/>
    <w:rsid w:val="00453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6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9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9F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9FD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69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FD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E0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E0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E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71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34"/>
    <w:qFormat/>
    <w:locked/>
    <w:rsid w:val="007C2551"/>
  </w:style>
  <w:style w:type="paragraph" w:customStyle="1" w:styleId="Style1">
    <w:name w:val="Style1"/>
    <w:basedOn w:val="Normal"/>
    <w:qFormat/>
    <w:rsid w:val="001A357D"/>
    <w:pPr>
      <w:numPr>
        <w:numId w:val="1"/>
      </w:numPr>
      <w:spacing w:before="100" w:beforeAutospacing="1" w:line="330" w:lineRule="atLeast"/>
      <w:ind w:left="714" w:hanging="357"/>
    </w:pPr>
    <w:rPr>
      <w:rFonts w:eastAsia="Times New Roman"/>
    </w:rPr>
  </w:style>
  <w:style w:type="paragraph" w:customStyle="1" w:styleId="ITMMdotpointslevel1">
    <w:name w:val="ITMM dot points level 1"/>
    <w:basedOn w:val="ListParagraph"/>
    <w:link w:val="ITMMdotpointslevel1Char"/>
    <w:qFormat/>
    <w:rsid w:val="00DA1859"/>
    <w:pPr>
      <w:numPr>
        <w:numId w:val="2"/>
      </w:numPr>
      <w:spacing w:after="0" w:line="240" w:lineRule="auto"/>
    </w:pPr>
  </w:style>
  <w:style w:type="paragraph" w:customStyle="1" w:styleId="ITMMdotpointslevel2">
    <w:name w:val="ITMM dot points level 2"/>
    <w:basedOn w:val="ITMMdotpointslevel1"/>
    <w:qFormat/>
    <w:rsid w:val="00DA1859"/>
    <w:pPr>
      <w:numPr>
        <w:ilvl w:val="1"/>
      </w:numPr>
      <w:ind w:left="1134" w:hanging="567"/>
    </w:pPr>
  </w:style>
  <w:style w:type="character" w:customStyle="1" w:styleId="ITMMdotpointslevel1Char">
    <w:name w:val="ITMM dot points level 1 Char"/>
    <w:basedOn w:val="DefaultParagraphFont"/>
    <w:link w:val="ITMMdotpointslevel1"/>
    <w:rsid w:val="00DA1859"/>
  </w:style>
  <w:style w:type="paragraph" w:customStyle="1" w:styleId="ITMMdotpointslevel3">
    <w:name w:val="ITMM dot points level 3"/>
    <w:basedOn w:val="ITMMdotpointslevel2"/>
    <w:qFormat/>
    <w:rsid w:val="00DA1859"/>
    <w:pPr>
      <w:numPr>
        <w:ilvl w:val="2"/>
      </w:numPr>
      <w:ind w:left="1701" w:hanging="567"/>
    </w:pPr>
  </w:style>
  <w:style w:type="paragraph" w:customStyle="1" w:styleId="InputHeadingStyle1">
    <w:name w:val="Input Heading Style 1"/>
    <w:basedOn w:val="Normal"/>
    <w:rsid w:val="00EF72CD"/>
    <w:pPr>
      <w:spacing w:after="0" w:line="240" w:lineRule="auto"/>
      <w:outlineLvl w:val="0"/>
    </w:pPr>
    <w:rPr>
      <w:rFonts w:ascii="Arial" w:eastAsia="Times New Roman" w:hAnsi="Arial"/>
      <w:b/>
      <w:sz w:val="22"/>
      <w:szCs w:val="20"/>
      <w:lang w:eastAsia="en-AU"/>
    </w:rPr>
  </w:style>
  <w:style w:type="paragraph" w:customStyle="1" w:styleId="Seconddotpoint">
    <w:name w:val="Second dotpoint"/>
    <w:basedOn w:val="Normal"/>
    <w:qFormat/>
    <w:rsid w:val="007330DC"/>
    <w:pPr>
      <w:numPr>
        <w:numId w:val="3"/>
      </w:numPr>
      <w:spacing w:after="200" w:line="276" w:lineRule="auto"/>
      <w:contextualSpacing/>
    </w:pPr>
    <w:rPr>
      <w:rFonts w:ascii="Calibri" w:eastAsiaTheme="minorHAnsi" w:hAnsi="Calibri" w:cs="Calibri"/>
      <w:color w:val="000000"/>
      <w:sz w:val="26"/>
      <w:szCs w:val="26"/>
      <w:lang w:eastAsia="en-AU"/>
    </w:rPr>
  </w:style>
  <w:style w:type="paragraph" w:customStyle="1" w:styleId="Firstdotpoint">
    <w:name w:val="First dot point"/>
    <w:basedOn w:val="Normal"/>
    <w:rsid w:val="001C098D"/>
    <w:pPr>
      <w:numPr>
        <w:numId w:val="4"/>
      </w:numPr>
      <w:spacing w:after="160" w:line="264" w:lineRule="auto"/>
    </w:pPr>
    <w:rPr>
      <w:rFonts w:ascii="Calibri" w:eastAsiaTheme="minorHAnsi" w:hAnsi="Calibri" w:cs="Calibri"/>
      <w:sz w:val="26"/>
      <w:szCs w:val="26"/>
    </w:rPr>
  </w:style>
  <w:style w:type="table" w:styleId="PlainTable4">
    <w:name w:val="Plain Table 4"/>
    <w:basedOn w:val="TableNormal"/>
    <w:uiPriority w:val="44"/>
    <w:rsid w:val="00BF3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6BC749EB9542BD52F27FE1DFC388" ma:contentTypeVersion="2" ma:contentTypeDescription="Create a new document." ma:contentTypeScope="" ma:versionID="47baf1d02e5ee9fcde8abebb2cde7a11">
  <xsd:schema xmlns:xsd="http://www.w3.org/2001/XMLSchema" xmlns:xs="http://www.w3.org/2001/XMLSchema" xmlns:p="http://schemas.microsoft.com/office/2006/metadata/properties" xmlns:ns2="d7f31276-40fc-46ce-9ace-5bc1a5b7f5cd" targetNamespace="http://schemas.microsoft.com/office/2006/metadata/properties" ma:root="true" ma:fieldsID="a9fa97f256f49ebfb5f16a21eb2e05f4" ns2:_="">
    <xsd:import namespace="d7f31276-40fc-46ce-9ace-5bc1a5b7f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1276-40fc-46ce-9ace-5bc1a5b7f5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704E-7249-44AA-9BB9-2319B46B5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31276-40fc-46ce-9ace-5bc1a5b7f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47B-927B-4393-BA8D-8A66E1F38A6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F74CE81-F899-43A2-842F-4C2C48DFA0F0}">
  <ds:schemaRefs>
    <ds:schemaRef ds:uri="http://purl.org/dc/elements/1.1/"/>
    <ds:schemaRef ds:uri="d7f31276-40fc-46ce-9ace-5bc1a5b7f5c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8B89FE-7E9D-4453-AD6A-325956A481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41FB1-5FF8-4080-BD60-D284589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Tracey</dc:creator>
  <cp:keywords/>
  <dc:description/>
  <cp:lastModifiedBy>VANCE Elizabeth</cp:lastModifiedBy>
  <cp:revision>3</cp:revision>
  <cp:lastPrinted>2022-12-12T01:29:00Z</cp:lastPrinted>
  <dcterms:created xsi:type="dcterms:W3CDTF">2023-05-07T23:49:00Z</dcterms:created>
  <dcterms:modified xsi:type="dcterms:W3CDTF">2023-05-07T23:50:00Z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0x010100BB9C6BC749EB9542BD52F27FE1DFC388</vt:lpwstr>
  </property>
</Properties>
</file>