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5C" w:rsidRDefault="00C96AF5" w:rsidP="00151B6A">
      <w:pPr>
        <w:spacing w:after="360"/>
        <w:jc w:val="center"/>
      </w:pPr>
      <w:r>
        <w:rPr>
          <w:noProof/>
          <w:lang w:eastAsia="en-AU"/>
        </w:rPr>
        <w:drawing>
          <wp:inline distT="0" distB="0" distL="0" distR="0" wp14:anchorId="0B8B5FB7" wp14:editId="7CE39C0F">
            <wp:extent cx="2864581" cy="1314992"/>
            <wp:effectExtent l="0" t="0" r="0" b="0"/>
            <wp:docPr id="5" name="Picture 5" descr="Logo: Australian Government, Department of Infrastructure, Transport, Regional Development and Communications.&#10;&#10;www.infrastructure.gov.au&#10;www.communications.gov.au &#10;www.arts.gov.au&#10;www.classification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ITRDC_Stack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670" cy="134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87C" w:rsidRDefault="00ED487C" w:rsidP="00ED487C">
      <w:pPr>
        <w:spacing w:after="240"/>
        <w:sectPr w:rsidR="00ED487C" w:rsidSect="00C96AF5">
          <w:headerReference w:type="default" r:id="rId12"/>
          <w:footerReference w:type="default" r:id="rId13"/>
          <w:footerReference w:type="first" r:id="rId14"/>
          <w:pgSz w:w="11906" w:h="16838"/>
          <w:pgMar w:top="-567" w:right="1440" w:bottom="1440" w:left="1440" w:header="0" w:footer="283" w:gutter="0"/>
          <w:cols w:space="708"/>
          <w:docGrid w:linePitch="360"/>
        </w:sectPr>
      </w:pPr>
    </w:p>
    <w:p w:rsidR="00365AAD" w:rsidRPr="009755A1" w:rsidRDefault="00365AAD" w:rsidP="00365AAD">
      <w:pPr>
        <w:pStyle w:val="Default"/>
        <w:rPr>
          <w:b/>
          <w:bCs/>
          <w:color w:val="1F4E79" w:themeColor="accent1" w:themeShade="80"/>
          <w:sz w:val="28"/>
          <w:szCs w:val="28"/>
        </w:rPr>
      </w:pPr>
      <w:r w:rsidRPr="009755A1">
        <w:rPr>
          <w:b/>
          <w:bCs/>
          <w:color w:val="1F4E79" w:themeColor="accent1" w:themeShade="80"/>
          <w:sz w:val="28"/>
          <w:szCs w:val="28"/>
        </w:rPr>
        <w:t xml:space="preserve">Endorsement of Compliance Certificate </w:t>
      </w:r>
    </w:p>
    <w:p w:rsidR="00365AAD" w:rsidRPr="001B2CD1" w:rsidRDefault="00365AAD" w:rsidP="00365AAD">
      <w:pPr>
        <w:pStyle w:val="Default"/>
        <w:spacing w:before="240"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document authorises the issue of a personal import plate and registration of the endorsed vehicle. </w:t>
      </w:r>
      <w:r w:rsidRPr="001B2CD1">
        <w:rPr>
          <w:rFonts w:ascii="Times New Roman" w:hAnsi="Times New Roman" w:cs="Times New Roman"/>
          <w:i/>
          <w:sz w:val="22"/>
          <w:szCs w:val="22"/>
        </w:rPr>
        <w:t>The Import Approval and vehicle details must match before an endorsement is given.</w:t>
      </w:r>
    </w:p>
    <w:p w:rsidR="00365AAD" w:rsidRDefault="00365AAD" w:rsidP="00365AAD">
      <w:pPr>
        <w:pStyle w:val="Defaul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 details 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………………………………………………………………………………………………..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Address: ……………………………………………………………………………………………...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Suburb/State: …………………………………………………………………………………………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Postcode: ……………………………………………………………………………………………..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Approval number: ……………………………………………………………………………………</w:t>
      </w:r>
    </w:p>
    <w:p w:rsidR="00365AAD" w:rsidRDefault="00365AAD" w:rsidP="00365AAD">
      <w:pPr>
        <w:pStyle w:val="Defaul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IMPORT APPROVAL ISSUED UNDER REGULATION 11 or 13 - PERSONALLY IMPORTED VEHICLE </w:t>
      </w:r>
    </w:p>
    <w:p w:rsidR="00365AAD" w:rsidRDefault="00365AAD" w:rsidP="00365AAD">
      <w:pPr>
        <w:pStyle w:val="Defaul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ENDORSEMENT OF COMPLIANCE - to be completed by registering authority. </w:t>
      </w:r>
      <w:r w:rsidR="00BA761D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</w:p>
    <w:p w:rsidR="00365AAD" w:rsidRDefault="00365AAD" w:rsidP="00365AAD">
      <w:pPr>
        <w:pStyle w:val="Default"/>
        <w:spacing w:line="276" w:lineRule="auto"/>
        <w:ind w:left="2268" w:hanging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Organisation: </w:t>
      </w:r>
      <w:r>
        <w:rPr>
          <w:rFonts w:ascii="Times New Roman" w:hAnsi="Times New Roman" w:cs="Times New Roman"/>
          <w:sz w:val="22"/>
          <w:szCs w:val="22"/>
        </w:rPr>
        <w:tab/>
        <w:t xml:space="preserve">……………………………...………………………………………………... </w:t>
      </w:r>
    </w:p>
    <w:p w:rsidR="00365AAD" w:rsidRDefault="00365AAD" w:rsidP="00365AAD">
      <w:pPr>
        <w:pStyle w:val="Default"/>
        <w:spacing w:line="276" w:lineRule="auto"/>
        <w:ind w:left="2268" w:hanging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Address:</w:t>
      </w:r>
      <w:r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……………………………………………………………………….............. </w:t>
      </w:r>
    </w:p>
    <w:p w:rsidR="00365AAD" w:rsidRDefault="00365AAD" w:rsidP="00365AAD">
      <w:pPr>
        <w:pStyle w:val="Default"/>
        <w:spacing w:line="276" w:lineRule="auto"/>
        <w:ind w:left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……………………………………………………………………….............. </w:t>
      </w:r>
    </w:p>
    <w:p w:rsidR="00365AAD" w:rsidRDefault="00365AAD" w:rsidP="00365AAD">
      <w:pPr>
        <w:pStyle w:val="Default"/>
        <w:spacing w:line="276" w:lineRule="auto"/>
        <w:ind w:left="2268" w:hanging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vehicle inspected </w:t>
      </w:r>
      <w:r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………………………………………………………………………..............  </w:t>
      </w:r>
    </w:p>
    <w:p w:rsidR="00365AAD" w:rsidRDefault="00365AAD" w:rsidP="00365AAD">
      <w:pPr>
        <w:pStyle w:val="Default"/>
        <w:spacing w:line="276" w:lineRule="auto"/>
        <w:ind w:left="2268" w:hanging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Signature:</w:t>
      </w:r>
      <w:r>
        <w:rPr>
          <w:rFonts w:ascii="Times New Roman" w:hAnsi="Times New Roman" w:cs="Times New Roman"/>
          <w:sz w:val="22"/>
          <w:szCs w:val="22"/>
        </w:rPr>
        <w:tab/>
        <w:t xml:space="preserve">.....................…………………………………………………………………. 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Please complete the below vehicle details. 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Noting</w:t>
      </w:r>
      <w:r>
        <w:rPr>
          <w:rFonts w:ascii="Times New Roman" w:hAnsi="Times New Roman" w:cs="Times New Roman"/>
          <w:i/>
          <w:sz w:val="22"/>
          <w:szCs w:val="22"/>
        </w:rPr>
        <w:t>: The</w:t>
      </w:r>
      <w:r w:rsidRPr="001A613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A613D">
        <w:rPr>
          <w:rFonts w:ascii="Times New Roman" w:hAnsi="Times New Roman" w:cs="Times New Roman"/>
          <w:b/>
          <w:i/>
          <w:sz w:val="22"/>
          <w:szCs w:val="22"/>
        </w:rPr>
        <w:t xml:space="preserve">vehicle </w:t>
      </w:r>
      <w:r>
        <w:rPr>
          <w:rFonts w:ascii="Times New Roman" w:hAnsi="Times New Roman" w:cs="Times New Roman"/>
          <w:b/>
          <w:i/>
          <w:sz w:val="22"/>
          <w:szCs w:val="22"/>
        </w:rPr>
        <w:t>details</w:t>
      </w:r>
      <w:r>
        <w:rPr>
          <w:rFonts w:ascii="Times New Roman" w:hAnsi="Times New Roman" w:cs="Times New Roman"/>
          <w:i/>
          <w:sz w:val="22"/>
          <w:szCs w:val="22"/>
        </w:rPr>
        <w:t xml:space="preserve"> must correspond</w:t>
      </w:r>
      <w:r w:rsidRPr="001A613D">
        <w:rPr>
          <w:rFonts w:ascii="Times New Roman" w:hAnsi="Times New Roman" w:cs="Times New Roman"/>
          <w:i/>
          <w:sz w:val="22"/>
          <w:szCs w:val="22"/>
        </w:rPr>
        <w:t xml:space="preserve"> with the </w:t>
      </w:r>
      <w:r>
        <w:rPr>
          <w:rFonts w:ascii="Times New Roman" w:hAnsi="Times New Roman" w:cs="Times New Roman"/>
          <w:i/>
          <w:sz w:val="22"/>
          <w:szCs w:val="22"/>
        </w:rPr>
        <w:t xml:space="preserve">details on the </w:t>
      </w:r>
      <w:r w:rsidRPr="00B84FE6">
        <w:rPr>
          <w:rFonts w:ascii="Times New Roman" w:hAnsi="Times New Roman" w:cs="Times New Roman"/>
          <w:b/>
          <w:i/>
          <w:sz w:val="22"/>
          <w:szCs w:val="22"/>
        </w:rPr>
        <w:t>Import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A613D">
        <w:rPr>
          <w:rFonts w:ascii="Times New Roman" w:hAnsi="Times New Roman" w:cs="Times New Roman"/>
          <w:b/>
          <w:i/>
          <w:sz w:val="22"/>
          <w:szCs w:val="22"/>
        </w:rPr>
        <w:t>Approval</w:t>
      </w:r>
      <w:r w:rsidRPr="001A613D">
        <w:rPr>
          <w:rFonts w:ascii="Times New Roman" w:hAnsi="Times New Roman" w:cs="Times New Roman"/>
          <w:i/>
          <w:sz w:val="22"/>
          <w:szCs w:val="22"/>
        </w:rPr>
        <w:t>.</w:t>
      </w:r>
      <w:r w:rsidRPr="001A613D">
        <w:rPr>
          <w:rFonts w:ascii="Times New Roman" w:hAnsi="Times New Roman" w:cs="Times New Roman"/>
          <w:sz w:val="22"/>
          <w:szCs w:val="22"/>
        </w:rPr>
        <w:br/>
      </w:r>
    </w:p>
    <w:p w:rsidR="00365AAD" w:rsidRDefault="00365AAD" w:rsidP="00365AAD">
      <w:pPr>
        <w:pStyle w:val="Default"/>
        <w:tabs>
          <w:tab w:val="left" w:pos="3119"/>
        </w:tabs>
        <w:spacing w:line="276" w:lineRule="auto"/>
        <w:ind w:left="2268" w:hanging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Vehicle Details </w:t>
      </w:r>
      <w:r>
        <w:rPr>
          <w:rFonts w:ascii="Times New Roman" w:hAnsi="Times New Roman" w:cs="Times New Roman"/>
          <w:sz w:val="22"/>
          <w:szCs w:val="22"/>
        </w:rPr>
        <w:tab/>
        <w:t xml:space="preserve">Year: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…………………………….……………………………………</w:t>
      </w:r>
    </w:p>
    <w:p w:rsidR="00365AAD" w:rsidRDefault="00365AAD" w:rsidP="00365AAD">
      <w:pPr>
        <w:pStyle w:val="Default"/>
        <w:tabs>
          <w:tab w:val="left" w:pos="3119"/>
        </w:tabs>
        <w:spacing w:line="276" w:lineRule="auto"/>
        <w:ind w:left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Make: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…………………………….……………………………………</w:t>
      </w:r>
    </w:p>
    <w:p w:rsidR="00365AAD" w:rsidRDefault="00365AAD" w:rsidP="00365AAD">
      <w:pPr>
        <w:pStyle w:val="Default"/>
        <w:tabs>
          <w:tab w:val="left" w:pos="3119"/>
        </w:tabs>
        <w:spacing w:line="276" w:lineRule="auto"/>
        <w:ind w:left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Model: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…………………………….……………………………………</w:t>
      </w:r>
    </w:p>
    <w:p w:rsidR="00365AAD" w:rsidRDefault="00365AAD" w:rsidP="00365AAD">
      <w:pPr>
        <w:pStyle w:val="Default"/>
        <w:tabs>
          <w:tab w:val="left" w:pos="3119"/>
        </w:tabs>
        <w:spacing w:line="276" w:lineRule="auto"/>
        <w:ind w:left="22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VIN: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…………………………….……………………………………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A24F8">
        <w:rPr>
          <w:rFonts w:ascii="Times New Roman" w:hAnsi="Times New Roman" w:cs="Times New Roman"/>
          <w:i/>
          <w:sz w:val="22"/>
          <w:szCs w:val="22"/>
        </w:rPr>
        <w:t xml:space="preserve">If the </w:t>
      </w:r>
      <w:r w:rsidRPr="007A24F8">
        <w:rPr>
          <w:rFonts w:ascii="Times New Roman" w:hAnsi="Times New Roman" w:cs="Times New Roman"/>
          <w:b/>
          <w:i/>
          <w:sz w:val="22"/>
          <w:szCs w:val="22"/>
        </w:rPr>
        <w:t>vehicle details</w:t>
      </w:r>
      <w:r>
        <w:rPr>
          <w:rFonts w:ascii="Times New Roman" w:hAnsi="Times New Roman" w:cs="Times New Roman"/>
          <w:i/>
          <w:sz w:val="22"/>
          <w:szCs w:val="22"/>
        </w:rPr>
        <w:t xml:space="preserve"> don’t</w:t>
      </w:r>
      <w:r w:rsidRPr="007A24F8">
        <w:rPr>
          <w:rFonts w:ascii="Times New Roman" w:hAnsi="Times New Roman" w:cs="Times New Roman"/>
          <w:i/>
          <w:sz w:val="22"/>
          <w:szCs w:val="22"/>
        </w:rPr>
        <w:t xml:space="preserve"> correspond with the </w:t>
      </w:r>
      <w:r w:rsidRPr="007A24F8">
        <w:rPr>
          <w:rFonts w:ascii="Times New Roman" w:hAnsi="Times New Roman" w:cs="Times New Roman"/>
          <w:b/>
          <w:i/>
          <w:sz w:val="22"/>
          <w:szCs w:val="22"/>
        </w:rPr>
        <w:t>Import Approval</w:t>
      </w:r>
      <w:r w:rsidRPr="007A24F8">
        <w:rPr>
          <w:rFonts w:ascii="Times New Roman" w:hAnsi="Times New Roman" w:cs="Times New Roman"/>
          <w:i/>
          <w:sz w:val="22"/>
          <w:szCs w:val="22"/>
        </w:rPr>
        <w:t xml:space="preserve"> Niddrie </w:t>
      </w:r>
      <w:r>
        <w:rPr>
          <w:rFonts w:ascii="Times New Roman" w:hAnsi="Times New Roman" w:cs="Times New Roman"/>
          <w:i/>
          <w:sz w:val="22"/>
          <w:szCs w:val="22"/>
        </w:rPr>
        <w:t>will not</w:t>
      </w:r>
      <w:r w:rsidRPr="007A24F8">
        <w:rPr>
          <w:rFonts w:ascii="Times New Roman" w:hAnsi="Times New Roman" w:cs="Times New Roman"/>
          <w:i/>
          <w:sz w:val="22"/>
          <w:szCs w:val="22"/>
        </w:rPr>
        <w:t xml:space="preserve"> supply a Personal Import Plate</w:t>
      </w:r>
      <w:r>
        <w:rPr>
          <w:rFonts w:ascii="Times New Roman" w:hAnsi="Times New Roman" w:cs="Times New Roman"/>
          <w:i/>
          <w:sz w:val="22"/>
          <w:szCs w:val="22"/>
        </w:rPr>
        <w:t xml:space="preserve"> and t</w:t>
      </w:r>
      <w:r w:rsidRPr="007A24F8">
        <w:rPr>
          <w:rFonts w:ascii="Times New Roman" w:hAnsi="Times New Roman" w:cs="Times New Roman"/>
          <w:i/>
          <w:sz w:val="22"/>
          <w:szCs w:val="22"/>
        </w:rPr>
        <w:t>he applicant will need to contact the Department of Infrastructure and Regional Development</w:t>
      </w:r>
      <w:r>
        <w:rPr>
          <w:rFonts w:ascii="Times New Roman" w:hAnsi="Times New Roman" w:cs="Times New Roman"/>
          <w:i/>
          <w:sz w:val="22"/>
          <w:szCs w:val="22"/>
        </w:rPr>
        <w:t xml:space="preserve"> for any amendments.</w:t>
      </w:r>
    </w:p>
    <w:p w:rsidR="00BA761D" w:rsidRDefault="00365AAD" w:rsidP="00365AAD">
      <w:pPr>
        <w:pStyle w:val="Defaul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Upon approval of the Endorsement of Compliance by the motor vehicle registering authority, the original approval should be kept for registration purposes and a copy sent to Niddrie Nameplates Pty Ltd accompanied with a payment of $102.30 to supply the plate: </w:t>
      </w:r>
    </w:p>
    <w:p w:rsidR="00BA761D" w:rsidRDefault="00BA761D" w:rsidP="00365AAD">
      <w:pPr>
        <w:pStyle w:val="Default"/>
        <w:spacing w:before="240" w:line="276" w:lineRule="auto"/>
        <w:rPr>
          <w:rFonts w:ascii="Times New Roman" w:hAnsi="Times New Roman" w:cs="Times New Roman"/>
          <w:sz w:val="22"/>
          <w:szCs w:val="22"/>
        </w:rPr>
        <w:sectPr w:rsidR="00BA761D" w:rsidSect="00365A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1440" w:bottom="1440" w:left="1440" w:header="227" w:footer="708" w:gutter="0"/>
          <w:cols w:space="708"/>
          <w:docGrid w:linePitch="360"/>
        </w:sectPr>
      </w:pPr>
    </w:p>
    <w:p w:rsidR="00BA761D" w:rsidRDefault="00BA761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Niddrie Nameplates Pty Ltd 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Box 106 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NIDDRIE VIC 3042 </w:t>
      </w:r>
    </w:p>
    <w:p w:rsidR="00BA761D" w:rsidRDefault="00BA761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Phone: </w:t>
      </w:r>
      <w:r>
        <w:rPr>
          <w:rFonts w:ascii="Times New Roman" w:hAnsi="Times New Roman" w:cs="Times New Roman"/>
          <w:sz w:val="22"/>
          <w:szCs w:val="22"/>
        </w:rPr>
        <w:tab/>
        <w:t>03 9335 2977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Fax: </w:t>
      </w:r>
      <w:r>
        <w:rPr>
          <w:rFonts w:ascii="Times New Roman" w:hAnsi="Times New Roman" w:cs="Times New Roman"/>
          <w:sz w:val="22"/>
          <w:szCs w:val="22"/>
        </w:rPr>
        <w:tab/>
        <w:t>03 9335 4357</w:t>
      </w:r>
    </w:p>
    <w:p w:rsidR="00365AAD" w:rsidRDefault="00365AAD" w:rsidP="00365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  <w:sectPr w:rsidR="00365AAD" w:rsidSect="007A24F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Email: </w:t>
      </w:r>
      <w:r>
        <w:rPr>
          <w:rStyle w:val="Hyperlink"/>
          <w:rFonts w:ascii="Times New Roman" w:hAnsi="Times New Roman" w:cs="Times New Roman"/>
          <w:sz w:val="22"/>
          <w:szCs w:val="22"/>
        </w:rPr>
        <w:t>compliance@niddrienameplates.com.au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5AAD" w:rsidRDefault="00365AAD" w:rsidP="00365AAD">
      <w:pPr>
        <w:spacing w:before="240" w:line="276" w:lineRule="auto"/>
      </w:pPr>
      <w:r>
        <w:rPr>
          <w:rFonts w:ascii="Times New Roman" w:hAnsi="Times New Roman" w:cs="Times New Roman"/>
          <w:b/>
          <w:bCs/>
        </w:rPr>
        <w:t>Please retain a second copy of the endorsed document to remain with the vehicle</w:t>
      </w:r>
      <w:r>
        <w:rPr>
          <w:rFonts w:ascii="Times New Roman" w:hAnsi="Times New Roman" w:cs="Times New Roman"/>
        </w:rPr>
        <w:t>.</w:t>
      </w:r>
    </w:p>
    <w:sectPr w:rsidR="00365AAD" w:rsidSect="007A24F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68" w:rsidRDefault="00520168" w:rsidP="00E51B13">
      <w:pPr>
        <w:spacing w:after="0" w:line="240" w:lineRule="auto"/>
      </w:pPr>
      <w:r>
        <w:separator/>
      </w:r>
    </w:p>
  </w:endnote>
  <w:endnote w:type="continuationSeparator" w:id="0">
    <w:p w:rsidR="00520168" w:rsidRDefault="00520168" w:rsidP="00E5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60" w:rsidRPr="00584ABE" w:rsidRDefault="003E1360" w:rsidP="003E1360">
    <w:pPr>
      <w:pStyle w:val="Footer"/>
      <w:jc w:val="center"/>
    </w:pPr>
    <w:r w:rsidRPr="00584ABE">
      <w:t>GPO Box 594</w:t>
    </w:r>
    <w:r>
      <w:t xml:space="preserve">, </w:t>
    </w:r>
    <w:r w:rsidRPr="00584ABE">
      <w:t>Canberra ACT 2601</w:t>
    </w:r>
    <w:r>
      <w:t xml:space="preserve">, </w:t>
    </w:r>
    <w:r w:rsidRPr="00584ABE">
      <w:t>Australia</w:t>
    </w:r>
  </w:p>
  <w:p w:rsidR="003E1360" w:rsidRDefault="003E1360" w:rsidP="003E1360">
    <w:pPr>
      <w:pStyle w:val="Footer"/>
      <w:jc w:val="center"/>
    </w:pPr>
    <w:r>
      <w:sym w:font="Wingdings" w:char="F09F"/>
    </w:r>
    <w:r>
      <w:t xml:space="preserve"> Website </w:t>
    </w:r>
    <w:hyperlink r:id="rId1" w:history="1">
      <w:r w:rsidRPr="006D702D">
        <w:rPr>
          <w:rStyle w:val="Hyperlink"/>
        </w:rPr>
        <w:t>infrastructure.gov.au</w:t>
      </w:r>
    </w:hyperlink>
  </w:p>
  <w:p w:rsidR="003E1360" w:rsidRDefault="003E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99B" w:rsidRDefault="00D4799B" w:rsidP="00D4799B">
        <w:pPr>
          <w:pStyle w:val="Footer"/>
          <w:rPr>
            <w:noProof/>
          </w:rPr>
        </w:pPr>
        <w:r>
          <w:t>________________________________________________________________________________________________________________________</w:t>
        </w:r>
      </w:p>
    </w:sdtContent>
  </w:sdt>
  <w:p w:rsidR="00D4799B" w:rsidRDefault="00D4799B" w:rsidP="00D4799B">
    <w:pPr>
      <w:pStyle w:val="Footer"/>
      <w:tabs>
        <w:tab w:val="clear" w:pos="4513"/>
        <w:tab w:val="left" w:pos="284"/>
        <w:tab w:val="right" w:pos="7088"/>
      </w:tabs>
      <w:ind w:left="284" w:hanging="284"/>
    </w:pPr>
    <w:r>
      <w:fldChar w:fldCharType="begin"/>
    </w:r>
    <w:r>
      <w:instrText xml:space="preserve"> PAGE  \* Arabic  \* MERGEFORMAT </w:instrText>
    </w:r>
    <w:r>
      <w:fldChar w:fldCharType="separate"/>
    </w:r>
    <w:r w:rsidR="00365AAD">
      <w:rPr>
        <w:noProof/>
      </w:rPr>
      <w:t>1</w:t>
    </w:r>
    <w:r>
      <w:fldChar w:fldCharType="end"/>
    </w:r>
    <w:r>
      <w:rPr>
        <w:noProof/>
      </w:rPr>
      <w:t>.</w:t>
    </w:r>
    <w:r>
      <w:rPr>
        <w:noProof/>
      </w:rPr>
      <w:tab/>
      <w:t>&lt;document title 1&gt;</w:t>
    </w:r>
    <w:r>
      <w:tab/>
    </w:r>
    <w:hyperlink r:id="rId1" w:history="1">
      <w:r w:rsidRPr="006D702D">
        <w:rPr>
          <w:rStyle w:val="Hyperlink"/>
        </w:rPr>
        <w:t>communications.gov.au</w:t>
      </w:r>
    </w:hyperlink>
    <w:r>
      <w:tab/>
    </w:r>
    <w:hyperlink r:id="rId2" w:history="1">
      <w:r w:rsidRPr="006D702D">
        <w:rPr>
          <w:rStyle w:val="Hyperlink"/>
        </w:rPr>
        <w:t>classification.gov.au</w:t>
      </w:r>
    </w:hyperlink>
  </w:p>
  <w:p w:rsidR="00D4799B" w:rsidRDefault="00D4799B" w:rsidP="00D4799B">
    <w:pPr>
      <w:pStyle w:val="Footer"/>
      <w:tabs>
        <w:tab w:val="clear" w:pos="4513"/>
        <w:tab w:val="right" w:pos="7088"/>
      </w:tabs>
      <w:ind w:left="284"/>
    </w:pPr>
    <w:r>
      <w:rPr>
        <w:noProof/>
      </w:rPr>
      <w:t>&lt;document title 2&gt;</w:t>
    </w:r>
    <w:r>
      <w:tab/>
    </w:r>
    <w:hyperlink r:id="rId3" w:history="1">
      <w:r w:rsidRPr="006D702D">
        <w:rPr>
          <w:rStyle w:val="Hyperlink"/>
        </w:rPr>
        <w:t>arts.gov.au</w:t>
      </w:r>
    </w:hyperlink>
    <w:r>
      <w:tab/>
    </w:r>
    <w:hyperlink r:id="rId4" w:history="1">
      <w:r w:rsidRPr="006D702D">
        <w:rPr>
          <w:rStyle w:val="Hyperlink"/>
        </w:rPr>
        <w:t>infrastructure.gov.au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68" w:rsidRDefault="00520168" w:rsidP="00E51B13">
      <w:pPr>
        <w:spacing w:after="0" w:line="240" w:lineRule="auto"/>
      </w:pPr>
      <w:r>
        <w:separator/>
      </w:r>
    </w:p>
  </w:footnote>
  <w:footnote w:type="continuationSeparator" w:id="0">
    <w:p w:rsidR="00520168" w:rsidRDefault="00520168" w:rsidP="00E5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5C" w:rsidRDefault="00717A5C" w:rsidP="00E51B13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1C57C" wp14:editId="40320F6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noProof/>
                              <w:lang w:eastAsia="en-AU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65AAD" w:rsidRDefault="00365AA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55D08">
                                <w:rPr>
                                  <w:noProof/>
                                  <w:lang w:eastAsia="en-AU"/>
                                </w:rPr>
                                <w:drawing>
                                  <wp:inline distT="0" distB="0" distL="0" distR="0" wp14:anchorId="4785E29A" wp14:editId="765318A4">
                                    <wp:extent cx="2864581" cy="1314992"/>
                                    <wp:effectExtent l="0" t="0" r="0" b="0"/>
                                    <wp:docPr id="1" name="Picture 1" descr="Logo: Australian Government, Department of Infrastructure, Transport, Regional Development and Communications.&#10;&#10;www.infrastructure.gov.au&#10;www.communications.gov.au &#10;www.arts.gov.au&#10;www.classification.gov.a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DoITRDC_Stacked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22670" cy="13416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1C57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noProof/>
                        <w:lang w:eastAsia="en-AU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65AAD" w:rsidRDefault="00365AA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55D08"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 wp14:anchorId="4785E29A" wp14:editId="765318A4">
                              <wp:extent cx="2864581" cy="1314992"/>
                              <wp:effectExtent l="0" t="0" r="0" b="0"/>
                              <wp:docPr id="1" name="Picture 1" descr="Logo: Australian Government, Department of Infrastructure, Transport, Regional Development and Communications.&#10;&#10;www.infrastructure.gov.au&#10;www.communications.gov.au &#10;www.arts.gov.au&#10;www.classification.gov.a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DoITRDC_Stacked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22670" cy="13416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AD" w:rsidRDefault="00365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A51EF5CE"/>
    <w:lvl w:ilvl="0" w:tplc="620A737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E49"/>
    <w:multiLevelType w:val="multilevel"/>
    <w:tmpl w:val="3828A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F5C34DF"/>
    <w:multiLevelType w:val="hybridMultilevel"/>
    <w:tmpl w:val="D520E654"/>
    <w:lvl w:ilvl="0" w:tplc="D69CC2A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827E7D"/>
    <w:multiLevelType w:val="hybridMultilevel"/>
    <w:tmpl w:val="F52423EC"/>
    <w:lvl w:ilvl="0" w:tplc="07F2498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7030A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E7"/>
    <w:rsid w:val="0000281A"/>
    <w:rsid w:val="00046C2F"/>
    <w:rsid w:val="00050E08"/>
    <w:rsid w:val="00053F0D"/>
    <w:rsid w:val="00063A1B"/>
    <w:rsid w:val="00070F21"/>
    <w:rsid w:val="00071C15"/>
    <w:rsid w:val="000867A8"/>
    <w:rsid w:val="00093372"/>
    <w:rsid w:val="00094605"/>
    <w:rsid w:val="00096A46"/>
    <w:rsid w:val="00097E09"/>
    <w:rsid w:val="000A265E"/>
    <w:rsid w:val="000A58B3"/>
    <w:rsid w:val="000A7CB8"/>
    <w:rsid w:val="000B2253"/>
    <w:rsid w:val="000B271C"/>
    <w:rsid w:val="000D21E6"/>
    <w:rsid w:val="000E519A"/>
    <w:rsid w:val="000E73EF"/>
    <w:rsid w:val="000E7C7A"/>
    <w:rsid w:val="000F7065"/>
    <w:rsid w:val="000F7DAD"/>
    <w:rsid w:val="00103833"/>
    <w:rsid w:val="00141ACB"/>
    <w:rsid w:val="00150361"/>
    <w:rsid w:val="00151B6A"/>
    <w:rsid w:val="0016005A"/>
    <w:rsid w:val="001760CA"/>
    <w:rsid w:val="0018177F"/>
    <w:rsid w:val="0018705A"/>
    <w:rsid w:val="0019405E"/>
    <w:rsid w:val="00197B95"/>
    <w:rsid w:val="001A3420"/>
    <w:rsid w:val="001A4FA0"/>
    <w:rsid w:val="001D1175"/>
    <w:rsid w:val="001D2787"/>
    <w:rsid w:val="001E7B43"/>
    <w:rsid w:val="00203F91"/>
    <w:rsid w:val="00220797"/>
    <w:rsid w:val="00223C02"/>
    <w:rsid w:val="00224DFA"/>
    <w:rsid w:val="00243588"/>
    <w:rsid w:val="00246615"/>
    <w:rsid w:val="00257E9F"/>
    <w:rsid w:val="002635AA"/>
    <w:rsid w:val="00263B79"/>
    <w:rsid w:val="002762D9"/>
    <w:rsid w:val="002818AE"/>
    <w:rsid w:val="002917C4"/>
    <w:rsid w:val="002C53F1"/>
    <w:rsid w:val="002D298F"/>
    <w:rsid w:val="002E1376"/>
    <w:rsid w:val="002F67AE"/>
    <w:rsid w:val="00310CE9"/>
    <w:rsid w:val="003135E5"/>
    <w:rsid w:val="00337BFE"/>
    <w:rsid w:val="003434BA"/>
    <w:rsid w:val="00356E4D"/>
    <w:rsid w:val="00365AAD"/>
    <w:rsid w:val="00384B22"/>
    <w:rsid w:val="00387F62"/>
    <w:rsid w:val="003B3C19"/>
    <w:rsid w:val="003D0527"/>
    <w:rsid w:val="003D30BB"/>
    <w:rsid w:val="003E1360"/>
    <w:rsid w:val="003F3203"/>
    <w:rsid w:val="003F32A7"/>
    <w:rsid w:val="00430CB6"/>
    <w:rsid w:val="004377B3"/>
    <w:rsid w:val="00445389"/>
    <w:rsid w:val="0045345A"/>
    <w:rsid w:val="00465185"/>
    <w:rsid w:val="00483EAB"/>
    <w:rsid w:val="0049534C"/>
    <w:rsid w:val="004A628F"/>
    <w:rsid w:val="004B1248"/>
    <w:rsid w:val="004B326A"/>
    <w:rsid w:val="004C085A"/>
    <w:rsid w:val="004C77BF"/>
    <w:rsid w:val="004D7969"/>
    <w:rsid w:val="004E17DA"/>
    <w:rsid w:val="004E677C"/>
    <w:rsid w:val="004F2554"/>
    <w:rsid w:val="00501691"/>
    <w:rsid w:val="00513634"/>
    <w:rsid w:val="00515187"/>
    <w:rsid w:val="00520168"/>
    <w:rsid w:val="0053035F"/>
    <w:rsid w:val="00537E20"/>
    <w:rsid w:val="005407D1"/>
    <w:rsid w:val="00544849"/>
    <w:rsid w:val="00546CBF"/>
    <w:rsid w:val="005630EB"/>
    <w:rsid w:val="00592530"/>
    <w:rsid w:val="0059525E"/>
    <w:rsid w:val="005B70DF"/>
    <w:rsid w:val="005E2745"/>
    <w:rsid w:val="005F2785"/>
    <w:rsid w:val="00647D93"/>
    <w:rsid w:val="00667647"/>
    <w:rsid w:val="00672B47"/>
    <w:rsid w:val="00677F60"/>
    <w:rsid w:val="00681F91"/>
    <w:rsid w:val="006905BC"/>
    <w:rsid w:val="00692D44"/>
    <w:rsid w:val="00693B45"/>
    <w:rsid w:val="006A3646"/>
    <w:rsid w:val="006A7002"/>
    <w:rsid w:val="006B4388"/>
    <w:rsid w:val="006C6DE8"/>
    <w:rsid w:val="006E36BA"/>
    <w:rsid w:val="006F00AC"/>
    <w:rsid w:val="006F7CAC"/>
    <w:rsid w:val="00717A5C"/>
    <w:rsid w:val="00737224"/>
    <w:rsid w:val="00754D18"/>
    <w:rsid w:val="00763E21"/>
    <w:rsid w:val="00793843"/>
    <w:rsid w:val="00795C69"/>
    <w:rsid w:val="007A1FD2"/>
    <w:rsid w:val="007A5BBE"/>
    <w:rsid w:val="007C033B"/>
    <w:rsid w:val="007C4178"/>
    <w:rsid w:val="007E0DDA"/>
    <w:rsid w:val="007F631B"/>
    <w:rsid w:val="00803727"/>
    <w:rsid w:val="00805BC3"/>
    <w:rsid w:val="00845DB8"/>
    <w:rsid w:val="00865C7D"/>
    <w:rsid w:val="00875549"/>
    <w:rsid w:val="008761E4"/>
    <w:rsid w:val="00893FEA"/>
    <w:rsid w:val="008970E6"/>
    <w:rsid w:val="008A74EB"/>
    <w:rsid w:val="008D76AD"/>
    <w:rsid w:val="008F3F6D"/>
    <w:rsid w:val="008F451A"/>
    <w:rsid w:val="008F4F3F"/>
    <w:rsid w:val="00903C2B"/>
    <w:rsid w:val="00916FE3"/>
    <w:rsid w:val="0092251C"/>
    <w:rsid w:val="00923637"/>
    <w:rsid w:val="00924F33"/>
    <w:rsid w:val="009276A3"/>
    <w:rsid w:val="009425E7"/>
    <w:rsid w:val="009476D3"/>
    <w:rsid w:val="00957629"/>
    <w:rsid w:val="00960C00"/>
    <w:rsid w:val="00960FA0"/>
    <w:rsid w:val="0097217D"/>
    <w:rsid w:val="00977D61"/>
    <w:rsid w:val="00986CD7"/>
    <w:rsid w:val="00992D5E"/>
    <w:rsid w:val="00993EE0"/>
    <w:rsid w:val="009C2BB8"/>
    <w:rsid w:val="009C3896"/>
    <w:rsid w:val="009C5677"/>
    <w:rsid w:val="009D7101"/>
    <w:rsid w:val="009E04A8"/>
    <w:rsid w:val="009E2000"/>
    <w:rsid w:val="009F4A37"/>
    <w:rsid w:val="009F5284"/>
    <w:rsid w:val="009F67E7"/>
    <w:rsid w:val="00A0005A"/>
    <w:rsid w:val="00A00301"/>
    <w:rsid w:val="00A03729"/>
    <w:rsid w:val="00A0475F"/>
    <w:rsid w:val="00A13810"/>
    <w:rsid w:val="00A34C81"/>
    <w:rsid w:val="00A41587"/>
    <w:rsid w:val="00A7425B"/>
    <w:rsid w:val="00A743ED"/>
    <w:rsid w:val="00A85220"/>
    <w:rsid w:val="00AC4BAA"/>
    <w:rsid w:val="00AC6203"/>
    <w:rsid w:val="00AF5A8A"/>
    <w:rsid w:val="00B0508A"/>
    <w:rsid w:val="00B07CC7"/>
    <w:rsid w:val="00B24979"/>
    <w:rsid w:val="00B35200"/>
    <w:rsid w:val="00B417D4"/>
    <w:rsid w:val="00B527DD"/>
    <w:rsid w:val="00B62B8B"/>
    <w:rsid w:val="00B67584"/>
    <w:rsid w:val="00B67E19"/>
    <w:rsid w:val="00B92DA5"/>
    <w:rsid w:val="00BA2E70"/>
    <w:rsid w:val="00BA761D"/>
    <w:rsid w:val="00BA7E95"/>
    <w:rsid w:val="00BD5CEB"/>
    <w:rsid w:val="00BE41D2"/>
    <w:rsid w:val="00BF67BD"/>
    <w:rsid w:val="00C02986"/>
    <w:rsid w:val="00C03B5D"/>
    <w:rsid w:val="00C32C46"/>
    <w:rsid w:val="00C43685"/>
    <w:rsid w:val="00C52D00"/>
    <w:rsid w:val="00C6074B"/>
    <w:rsid w:val="00C62E34"/>
    <w:rsid w:val="00C80FC8"/>
    <w:rsid w:val="00C9379D"/>
    <w:rsid w:val="00C96AF5"/>
    <w:rsid w:val="00CA7194"/>
    <w:rsid w:val="00CA71F1"/>
    <w:rsid w:val="00CB64CB"/>
    <w:rsid w:val="00CB727C"/>
    <w:rsid w:val="00CE47B3"/>
    <w:rsid w:val="00CF775E"/>
    <w:rsid w:val="00D02741"/>
    <w:rsid w:val="00D40101"/>
    <w:rsid w:val="00D478B2"/>
    <w:rsid w:val="00D4799B"/>
    <w:rsid w:val="00D60EF0"/>
    <w:rsid w:val="00D62A43"/>
    <w:rsid w:val="00D634AE"/>
    <w:rsid w:val="00D750AD"/>
    <w:rsid w:val="00D8717E"/>
    <w:rsid w:val="00DA06DC"/>
    <w:rsid w:val="00DA3F7D"/>
    <w:rsid w:val="00DC2D54"/>
    <w:rsid w:val="00DC2DE8"/>
    <w:rsid w:val="00DC4D76"/>
    <w:rsid w:val="00DD240B"/>
    <w:rsid w:val="00DD6E5E"/>
    <w:rsid w:val="00DE6344"/>
    <w:rsid w:val="00DE6FBD"/>
    <w:rsid w:val="00DE7B7E"/>
    <w:rsid w:val="00E03645"/>
    <w:rsid w:val="00E13555"/>
    <w:rsid w:val="00E36C1A"/>
    <w:rsid w:val="00E420CC"/>
    <w:rsid w:val="00E44538"/>
    <w:rsid w:val="00E51B13"/>
    <w:rsid w:val="00E55A7E"/>
    <w:rsid w:val="00E7055B"/>
    <w:rsid w:val="00EC02AF"/>
    <w:rsid w:val="00ED07AC"/>
    <w:rsid w:val="00ED487C"/>
    <w:rsid w:val="00EE75AC"/>
    <w:rsid w:val="00EF0718"/>
    <w:rsid w:val="00F053FD"/>
    <w:rsid w:val="00F2600B"/>
    <w:rsid w:val="00F606EC"/>
    <w:rsid w:val="00F62B81"/>
    <w:rsid w:val="00F76DF2"/>
    <w:rsid w:val="00F83D14"/>
    <w:rsid w:val="00F845B1"/>
    <w:rsid w:val="00F85B54"/>
    <w:rsid w:val="00F92A3A"/>
    <w:rsid w:val="00FC2005"/>
    <w:rsid w:val="00FC302D"/>
    <w:rsid w:val="00FD15E9"/>
    <w:rsid w:val="00FD5993"/>
    <w:rsid w:val="00FF2C36"/>
    <w:rsid w:val="00FF59CA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."/>
  <w:listSeparator w:val=","/>
  <w14:docId w14:val="017C73B6"/>
  <w15:chartTrackingRefBased/>
  <w15:docId w15:val="{3CB5D9F4-979D-4F56-A733-8CC3AA0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A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AF5"/>
    <w:pPr>
      <w:keepNext/>
      <w:keepLines/>
      <w:spacing w:after="240"/>
      <w:outlineLvl w:val="0"/>
    </w:pPr>
    <w:rPr>
      <w:rFonts w:eastAsiaTheme="majorEastAsia" w:cstheme="majorBidi"/>
      <w:color w:val="002D72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685"/>
    <w:pPr>
      <w:keepNext/>
      <w:spacing w:before="120" w:after="120" w:line="240" w:lineRule="auto"/>
      <w:outlineLvl w:val="1"/>
    </w:pPr>
    <w:rPr>
      <w:rFonts w:eastAsia="MingLiU" w:cs="Mangal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685"/>
    <w:pPr>
      <w:keepNext/>
      <w:spacing w:before="120" w:after="120" w:line="240" w:lineRule="auto"/>
      <w:outlineLvl w:val="2"/>
    </w:pPr>
    <w:rPr>
      <w:rFonts w:eastAsia="MingLiU" w:cs="Mangal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685"/>
    <w:pPr>
      <w:keepNext/>
      <w:spacing w:before="120" w:after="120" w:line="240" w:lineRule="auto"/>
      <w:outlineLvl w:val="3"/>
    </w:pPr>
    <w:rPr>
      <w:rFonts w:eastAsia="MingLiU" w:cs="Mangal"/>
      <w:b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685"/>
    <w:pPr>
      <w:keepNext/>
      <w:spacing w:before="120" w:after="120" w:line="240" w:lineRule="auto"/>
      <w:outlineLvl w:val="4"/>
    </w:pPr>
    <w:rPr>
      <w:rFonts w:eastAsia="MingLiU" w:cs="Mangal"/>
      <w:b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3685"/>
    <w:pPr>
      <w:keepNext/>
      <w:spacing w:before="120" w:after="120" w:line="240" w:lineRule="auto"/>
      <w:outlineLvl w:val="5"/>
    </w:pPr>
    <w:rPr>
      <w:rFonts w:eastAsia="MingLiU" w:cs="Mangal"/>
      <w:b/>
      <w:i/>
      <w:color w:val="626E8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3685"/>
    <w:pPr>
      <w:keepNext/>
      <w:keepLines/>
      <w:spacing w:before="40" w:after="0" w:line="240" w:lineRule="auto"/>
      <w:outlineLvl w:val="6"/>
    </w:pPr>
    <w:rPr>
      <w:rFonts w:eastAsiaTheme="majorEastAsia" w:cstheme="majorBidi"/>
      <w:i/>
      <w:iCs/>
      <w:color w:val="626E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Normal"/>
    <w:autoRedefine/>
    <w:qFormat/>
    <w:rsid w:val="009276A3"/>
    <w:pPr>
      <w:numPr>
        <w:numId w:val="1"/>
      </w:numPr>
      <w:spacing w:line="240" w:lineRule="auto"/>
      <w:contextualSpacing/>
    </w:pPr>
    <w:rPr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C96AF5"/>
    <w:rPr>
      <w:rFonts w:ascii="Segoe UI" w:eastAsiaTheme="majorEastAsia" w:hAnsi="Segoe UI" w:cstheme="majorBidi"/>
      <w:color w:val="002D72"/>
      <w:sz w:val="40"/>
      <w:szCs w:val="48"/>
    </w:rPr>
  </w:style>
  <w:style w:type="character" w:styleId="Hyperlink">
    <w:name w:val="Hyperlink"/>
    <w:basedOn w:val="DefaultParagraphFont"/>
    <w:uiPriority w:val="99"/>
    <w:unhideWhenUsed/>
    <w:rsid w:val="00E51B13"/>
    <w:rPr>
      <w:color w:val="002D72"/>
      <w:u w:val="single"/>
    </w:rPr>
  </w:style>
  <w:style w:type="paragraph" w:customStyle="1" w:styleId="Listparagraphbullets">
    <w:name w:val="List paragraph—bullets"/>
    <w:basedOn w:val="ListParagraph"/>
    <w:qFormat/>
    <w:rsid w:val="00E51B13"/>
    <w:pPr>
      <w:numPr>
        <w:numId w:val="2"/>
      </w:numPr>
      <w:tabs>
        <w:tab w:val="num" w:pos="360"/>
      </w:tabs>
      <w:spacing w:line="240" w:lineRule="auto"/>
      <w:ind w:left="567" w:hanging="567"/>
    </w:pPr>
    <w:rPr>
      <w:lang w:eastAsia="zh-TW"/>
    </w:rPr>
  </w:style>
  <w:style w:type="paragraph" w:styleId="ListParagraph">
    <w:name w:val="List Paragraph"/>
    <w:aliases w:val="List Paragraph—numbers"/>
    <w:basedOn w:val="Normal"/>
    <w:uiPriority w:val="34"/>
    <w:qFormat/>
    <w:rsid w:val="00E51B13"/>
    <w:pPr>
      <w:ind w:left="720"/>
      <w:contextualSpacing/>
    </w:pPr>
  </w:style>
  <w:style w:type="paragraph" w:customStyle="1" w:styleId="Checkboxemptybulletpoint">
    <w:name w:val="Check box empty bullet point"/>
    <w:basedOn w:val="Normal"/>
    <w:qFormat/>
    <w:rsid w:val="00E51B13"/>
    <w:pPr>
      <w:numPr>
        <w:numId w:val="3"/>
      </w:numPr>
      <w:spacing w:after="0" w:line="240" w:lineRule="auto"/>
      <w:ind w:left="567" w:hanging="567"/>
      <w:contextualSpacing/>
    </w:pPr>
  </w:style>
  <w:style w:type="paragraph" w:customStyle="1" w:styleId="Tabletext">
    <w:name w:val="Table text"/>
    <w:basedOn w:val="Normal"/>
    <w:qFormat/>
    <w:rsid w:val="00E51B1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E51B13"/>
    <w:pPr>
      <w:spacing w:after="0" w:line="240" w:lineRule="auto"/>
    </w:pPr>
    <w:rPr>
      <w:rFonts w:eastAsia="Times New Roman" w:cs="Times New Roman"/>
      <w:bCs/>
      <w:szCs w:val="20"/>
    </w:rPr>
  </w:style>
  <w:style w:type="paragraph" w:customStyle="1" w:styleId="Heading2notshowing">
    <w:name w:val="Heading 2—not showing"/>
    <w:basedOn w:val="Normal"/>
    <w:next w:val="Normal"/>
    <w:qFormat/>
    <w:rsid w:val="00EE75AC"/>
    <w:pPr>
      <w:keepNext/>
      <w:spacing w:after="120" w:line="240" w:lineRule="auto"/>
    </w:pPr>
    <w:rPr>
      <w:rFonts w:ascii="Segoe UI Semibold" w:eastAsia="MingLiU" w:hAnsi="Segoe UI Semibold" w:cs="Mangal"/>
      <w:color w:val="626E8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E5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13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E51B13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1B13"/>
    <w:rPr>
      <w:rFonts w:ascii="Segoe UI" w:hAnsi="Segoe UI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E51B13"/>
    <w:pPr>
      <w:tabs>
        <w:tab w:val="right" w:leader="dot" w:pos="9072"/>
        <w:tab w:val="right" w:leader="dot" w:pos="9182"/>
      </w:tabs>
      <w:spacing w:after="0" w:line="240" w:lineRule="auto"/>
      <w:ind w:left="284" w:right="567" w:hanging="284"/>
    </w:pPr>
  </w:style>
  <w:style w:type="paragraph" w:styleId="TOC1">
    <w:name w:val="toc 1"/>
    <w:basedOn w:val="Normal"/>
    <w:next w:val="Normal"/>
    <w:autoRedefine/>
    <w:uiPriority w:val="39"/>
    <w:unhideWhenUsed/>
    <w:rsid w:val="00E51B13"/>
    <w:pPr>
      <w:keepNext/>
      <w:tabs>
        <w:tab w:val="right" w:leader="dot" w:pos="9072"/>
      </w:tabs>
      <w:spacing w:before="120" w:after="0" w:line="240" w:lineRule="auto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E51B13"/>
    <w:pPr>
      <w:tabs>
        <w:tab w:val="right" w:leader="dot" w:pos="9072"/>
      </w:tabs>
      <w:spacing w:after="0" w:line="240" w:lineRule="auto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E51B13"/>
    <w:pPr>
      <w:tabs>
        <w:tab w:val="right" w:leader="dot" w:pos="9072"/>
      </w:tabs>
      <w:spacing w:after="0" w:line="240" w:lineRule="auto"/>
      <w:ind w:left="1418" w:right="567" w:hanging="284"/>
    </w:pPr>
  </w:style>
  <w:style w:type="paragraph" w:customStyle="1" w:styleId="Normal-disclaimerpage">
    <w:name w:val="Normal - disclaimer page"/>
    <w:basedOn w:val="Normal"/>
    <w:qFormat/>
    <w:rsid w:val="00E51B13"/>
    <w:pPr>
      <w:spacing w:after="120" w:line="240" w:lineRule="auto"/>
    </w:pPr>
    <w:rPr>
      <w:rFonts w:ascii="Calibri" w:eastAsia="PMingLiU" w:hAnsi="Calibri" w:cs="Mangal"/>
      <w:sz w:val="21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C43685"/>
    <w:rPr>
      <w:rFonts w:ascii="Segoe UI" w:eastAsia="MingLiU" w:hAnsi="Segoe UI" w:cs="Mangal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3685"/>
    <w:rPr>
      <w:rFonts w:ascii="Segoe UI" w:eastAsia="MingLiU" w:hAnsi="Segoe UI" w:cs="Mangal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43685"/>
    <w:rPr>
      <w:rFonts w:ascii="Segoe UI" w:eastAsia="MingLiU" w:hAnsi="Segoe UI" w:cs="Mangal"/>
      <w:b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43685"/>
    <w:rPr>
      <w:rFonts w:ascii="Segoe UI" w:eastAsia="MingLiU" w:hAnsi="Segoe UI" w:cs="Mangal"/>
      <w:b/>
      <w:color w:val="626E8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6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685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685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C43685"/>
    <w:pPr>
      <w:keepNext/>
      <w:spacing w:after="0" w:line="240" w:lineRule="auto"/>
    </w:pPr>
    <w:rPr>
      <w:rFonts w:ascii="Arial" w:hAnsi="Arial"/>
      <w:color w:val="002D72"/>
    </w:rPr>
  </w:style>
  <w:style w:type="paragraph" w:customStyle="1" w:styleId="Tabletextcentred">
    <w:name w:val="Table text centred"/>
    <w:basedOn w:val="Normal"/>
    <w:next w:val="NoSpacing"/>
    <w:rsid w:val="00C43685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C43685"/>
    <w:pPr>
      <w:spacing w:after="0" w:line="240" w:lineRule="auto"/>
      <w:jc w:val="center"/>
    </w:pPr>
    <w:rPr>
      <w:rFonts w:eastAsia="Times New Roman" w:cs="Times New Roman"/>
      <w:bCs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43685"/>
    <w:pPr>
      <w:spacing w:after="200" w:line="240" w:lineRule="auto"/>
      <w:ind w:left="567"/>
    </w:pPr>
    <w:rPr>
      <w:rFonts w:eastAsia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43685"/>
    <w:rPr>
      <w:rFonts w:ascii="Segoe UI" w:eastAsia="Calibri" w:hAnsi="Segoe UI" w:cs="Mangal"/>
      <w:b/>
      <w:i/>
      <w:iCs/>
      <w:color w:val="626E81"/>
    </w:rPr>
  </w:style>
  <w:style w:type="paragraph" w:customStyle="1" w:styleId="Sourcenote">
    <w:name w:val="Source / note"/>
    <w:basedOn w:val="Normal"/>
    <w:qFormat/>
    <w:rsid w:val="00C43685"/>
    <w:pPr>
      <w:spacing w:after="200" w:line="240" w:lineRule="auto"/>
    </w:pPr>
    <w:rPr>
      <w:rFonts w:eastAsia="PMingLiU" w:cs="Mangal"/>
      <w:b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C436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C43685"/>
    <w:pPr>
      <w:spacing w:after="0" w:line="240" w:lineRule="auto"/>
    </w:pPr>
    <w:rPr>
      <w:rFonts w:ascii="Segoe UI" w:hAnsi="Segoe UI"/>
    </w:rPr>
  </w:style>
  <w:style w:type="paragraph" w:customStyle="1" w:styleId="Heading3notshowing">
    <w:name w:val="Heading 3—not showing"/>
    <w:basedOn w:val="Normal"/>
    <w:next w:val="Normal"/>
    <w:qFormat/>
    <w:rsid w:val="00693B45"/>
    <w:pPr>
      <w:keepNext/>
      <w:spacing w:after="120" w:line="240" w:lineRule="auto"/>
    </w:pPr>
    <w:rPr>
      <w:rFonts w:ascii="Segoe UI Semibold" w:eastAsia="MingLiU" w:hAnsi="Segoe UI Semibold" w:cs="Mangal"/>
      <w:color w:val="626E81"/>
      <w:sz w:val="26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43685"/>
    <w:rPr>
      <w:rFonts w:ascii="Segoe UI" w:eastAsia="MingLiU" w:hAnsi="Segoe UI" w:cs="Mangal"/>
      <w:b/>
      <w:i/>
      <w:color w:val="626E81"/>
    </w:rPr>
  </w:style>
  <w:style w:type="character" w:customStyle="1" w:styleId="Heading7Char">
    <w:name w:val="Heading 7 Char"/>
    <w:basedOn w:val="DefaultParagraphFont"/>
    <w:link w:val="Heading7"/>
    <w:uiPriority w:val="9"/>
    <w:rsid w:val="00C43685"/>
    <w:rPr>
      <w:rFonts w:ascii="Segoe UI" w:eastAsiaTheme="majorEastAsia" w:hAnsi="Segoe UI" w:cstheme="majorBidi"/>
      <w:i/>
      <w:iCs/>
      <w:color w:val="626E81"/>
    </w:rPr>
  </w:style>
  <w:style w:type="paragraph" w:customStyle="1" w:styleId="Classification">
    <w:name w:val="Classification"/>
    <w:basedOn w:val="Normal"/>
    <w:qFormat/>
    <w:rsid w:val="00C96AF5"/>
    <w:pPr>
      <w:spacing w:after="240" w:line="240" w:lineRule="auto"/>
      <w:contextualSpacing/>
      <w:jc w:val="center"/>
    </w:pPr>
    <w:rPr>
      <w:rFonts w:ascii="Calibri" w:hAnsi="Calibri"/>
      <w:color w:val="C0000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C32C46"/>
    <w:pPr>
      <w:widowControl w:val="0"/>
      <w:spacing w:after="0" w:line="240" w:lineRule="auto"/>
      <w:ind w:left="118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2C46"/>
    <w:rPr>
      <w:rFonts w:ascii="Arial" w:eastAsia="Arial" w:hAnsi="Arial"/>
      <w:sz w:val="24"/>
      <w:szCs w:val="24"/>
      <w:lang w:val="en-US"/>
    </w:rPr>
  </w:style>
  <w:style w:type="paragraph" w:customStyle="1" w:styleId="SignatureBlock-DOTARS">
    <w:name w:val="Signature Block - DOTARS"/>
    <w:basedOn w:val="Normal"/>
    <w:rsid w:val="00C32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36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6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352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5200"/>
    <w:rPr>
      <w:rFonts w:ascii="Calibri" w:hAnsi="Calibri"/>
      <w:szCs w:val="21"/>
    </w:rPr>
  </w:style>
  <w:style w:type="paragraph" w:customStyle="1" w:styleId="Default">
    <w:name w:val="Default"/>
    <w:rsid w:val="00365AAD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EastAs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lassification.gov.au/" TargetMode="External"/><Relationship Id="rId1" Type="http://schemas.openxmlformats.org/officeDocument/2006/relationships/hyperlink" Target="http://www.communications.gov.au/" TargetMode="External"/><Relationship Id="rId4" Type="http://schemas.openxmlformats.org/officeDocument/2006/relationships/hyperlink" Target="http://www.infrastructure.gov.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17FC01BFFA4D8DB7DD9DF27E1920" ma:contentTypeVersion="0" ma:contentTypeDescription="Create a new document." ma:contentTypeScope="" ma:versionID="e33cbdd71045e7db36ba6bba356480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0BA7-1377-4BBC-8E86-4BDA678B3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AC36A-1C3B-4B73-8C1B-5C1DC678C1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710284-C755-4C6E-9C45-B83BE5102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C27C5-8D11-4988-AD3C-1426000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Letterhead.dotx</Template>
  <TotalTime>1</TotalTime>
  <Pages>1</Pages>
  <Words>218</Words>
  <Characters>1663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 and Communications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Amanda</dc:creator>
  <cp:keywords/>
  <dc:description>13 February 2020</dc:description>
  <cp:lastModifiedBy>KOPATSY Andrea</cp:lastModifiedBy>
  <cp:revision>2</cp:revision>
  <cp:lastPrinted>2022-05-19T01:17:00Z</cp:lastPrinted>
  <dcterms:created xsi:type="dcterms:W3CDTF">2022-05-19T01:08:00Z</dcterms:created>
  <dcterms:modified xsi:type="dcterms:W3CDTF">2022-05-19T01:17:00Z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0x010100CC6617FC01BFFA4D8DB7DD9DF27E1920</vt:lpwstr>
  </property>
  <property fmtid="{D5CDD505-2E9C-101B-9397-08002B2CF9AE}" pid="3" name="TrimRevisionNumber">
    <vt:i4>6</vt:i4>
  </property>
</Properties>
</file>