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C656" w14:textId="40D907EB" w:rsidR="00105AC6" w:rsidRPr="005A7C0B" w:rsidRDefault="00105AC6" w:rsidP="00267E75">
      <w:pPr>
        <w:pStyle w:val="PartHeading-TOC"/>
      </w:pPr>
      <w:bookmarkStart w:id="1" w:name="_Toc133228809"/>
      <w:bookmarkStart w:id="2" w:name="_Toc51230046"/>
      <w:bookmarkStart w:id="3" w:name="_Toc70520633"/>
      <w:bookmarkStart w:id="4" w:name="_Toc70527848"/>
      <w:bookmarkStart w:id="5" w:name="_Toc71201715"/>
      <w:bookmarkStart w:id="6" w:name="_Toc71288008"/>
      <w:bookmarkStart w:id="7" w:name="_Toc95225841"/>
      <w:r>
        <w:t>Infrastructure Australia</w:t>
      </w:r>
      <w:bookmarkEnd w:id="1"/>
    </w:p>
    <w:p w14:paraId="3668B905" w14:textId="77777777" w:rsidR="00105AC6" w:rsidRDefault="00105AC6" w:rsidP="00105AC6">
      <w:pPr>
        <w:pStyle w:val="PartHeading"/>
      </w:pPr>
    </w:p>
    <w:p w14:paraId="6A8EBE52" w14:textId="77777777" w:rsidR="00105AC6" w:rsidRDefault="00105AC6" w:rsidP="00105AC6">
      <w:pPr>
        <w:pStyle w:val="PartHeading"/>
      </w:pPr>
    </w:p>
    <w:p w14:paraId="012830E6" w14:textId="77777777" w:rsidR="00105AC6" w:rsidRPr="00267E75" w:rsidRDefault="00105AC6" w:rsidP="00267E75">
      <w:pPr>
        <w:pStyle w:val="PartHeading"/>
      </w:pPr>
      <w:r w:rsidRPr="00267E75">
        <w:t>Entity resources and planned performance</w:t>
      </w:r>
    </w:p>
    <w:p w14:paraId="7DE8AA9D" w14:textId="77777777" w:rsidR="00105AC6" w:rsidRDefault="00105AC6" w:rsidP="00105AC6">
      <w:pPr>
        <w:pStyle w:val="PartHeading"/>
        <w:sectPr w:rsidR="00105AC6" w:rsidSect="00BA273A">
          <w:footerReference w:type="default" r:id="rId14"/>
          <w:headerReference w:type="first" r:id="rId15"/>
          <w:footerReference w:type="first" r:id="rId16"/>
          <w:type w:val="oddPage"/>
          <w:pgSz w:w="11906" w:h="16838" w:code="9"/>
          <w:pgMar w:top="2438" w:right="2098" w:bottom="2438" w:left="2098" w:header="1814" w:footer="1814" w:gutter="0"/>
          <w:cols w:space="708"/>
          <w:vAlign w:val="center"/>
          <w:titlePg/>
          <w:docGrid w:linePitch="360"/>
        </w:sectPr>
      </w:pPr>
    </w:p>
    <w:p w14:paraId="61E638AE" w14:textId="77777777" w:rsidR="00105AC6" w:rsidRPr="002A32FD" w:rsidRDefault="00105AC6" w:rsidP="00105AC6">
      <w:pPr>
        <w:pStyle w:val="ContentsHeading"/>
      </w:pPr>
      <w:r>
        <w:lastRenderedPageBreak/>
        <w:t>Infrastructure Australia</w:t>
      </w:r>
    </w:p>
    <w:p w14:paraId="581942F3" w14:textId="7D691613" w:rsidR="00105AC6" w:rsidRDefault="00105AC6" w:rsidP="00105AC6">
      <w:pPr>
        <w:pStyle w:val="TOC1"/>
        <w:rPr>
          <w:rFonts w:asciiTheme="minorHAnsi" w:eastAsiaTheme="minorEastAsia" w:hAnsiTheme="minorHAnsi" w:cstheme="minorBidi"/>
          <w:b w:val="0"/>
          <w:caps w:val="0"/>
          <w:noProof/>
          <w:sz w:val="22"/>
          <w:szCs w:val="22"/>
        </w:rPr>
      </w:pPr>
      <w:r>
        <w:fldChar w:fldCharType="begin"/>
      </w:r>
      <w:r>
        <w:instrText xml:space="preserve"> TOC \h \z \t "Heading 3 - IA,2,Heading 2 - IA,1" </w:instrText>
      </w:r>
      <w:r>
        <w:fldChar w:fldCharType="separate"/>
      </w:r>
      <w:hyperlink w:anchor="_Toc98534094" w:history="1">
        <w:r w:rsidRPr="00E26C8C">
          <w:rPr>
            <w:rStyle w:val="Hyperlink"/>
            <w:noProof/>
          </w:rPr>
          <w:t>Section 1: Entity overview and resources</w:t>
        </w:r>
        <w:r>
          <w:rPr>
            <w:noProof/>
            <w:webHidden/>
          </w:rPr>
          <w:tab/>
        </w:r>
        <w:r>
          <w:rPr>
            <w:noProof/>
            <w:webHidden/>
          </w:rPr>
          <w:fldChar w:fldCharType="begin"/>
        </w:r>
        <w:r>
          <w:rPr>
            <w:noProof/>
            <w:webHidden/>
          </w:rPr>
          <w:instrText xml:space="preserve"> PAGEREF _Toc98534094 \h </w:instrText>
        </w:r>
        <w:r>
          <w:rPr>
            <w:noProof/>
            <w:webHidden/>
          </w:rPr>
        </w:r>
        <w:r>
          <w:rPr>
            <w:noProof/>
            <w:webHidden/>
          </w:rPr>
          <w:fldChar w:fldCharType="separate"/>
        </w:r>
        <w:r w:rsidR="006D5321">
          <w:rPr>
            <w:noProof/>
            <w:webHidden/>
          </w:rPr>
          <w:t>293</w:t>
        </w:r>
        <w:r>
          <w:rPr>
            <w:noProof/>
            <w:webHidden/>
          </w:rPr>
          <w:fldChar w:fldCharType="end"/>
        </w:r>
      </w:hyperlink>
    </w:p>
    <w:p w14:paraId="5C2A5904" w14:textId="424FE6F8" w:rsidR="00105AC6" w:rsidRDefault="00214D4B" w:rsidP="00105AC6">
      <w:pPr>
        <w:pStyle w:val="TOC2"/>
        <w:tabs>
          <w:tab w:val="left" w:pos="800"/>
        </w:tabs>
        <w:rPr>
          <w:rFonts w:asciiTheme="minorHAnsi" w:eastAsiaTheme="minorEastAsia" w:hAnsiTheme="minorHAnsi" w:cstheme="minorBidi"/>
          <w:noProof/>
          <w:sz w:val="22"/>
          <w:szCs w:val="22"/>
        </w:rPr>
      </w:pPr>
      <w:hyperlink w:anchor="_Toc98534095" w:history="1">
        <w:r w:rsidR="00105AC6" w:rsidRPr="00E26C8C">
          <w:rPr>
            <w:rStyle w:val="Hyperlink"/>
            <w:noProof/>
          </w:rPr>
          <w:t>1.1</w:t>
        </w:r>
        <w:r w:rsidR="00105AC6">
          <w:rPr>
            <w:rFonts w:asciiTheme="minorHAnsi" w:eastAsiaTheme="minorEastAsia" w:hAnsiTheme="minorHAnsi" w:cstheme="minorBidi"/>
            <w:noProof/>
            <w:sz w:val="22"/>
            <w:szCs w:val="22"/>
          </w:rPr>
          <w:tab/>
        </w:r>
        <w:r w:rsidR="00105AC6" w:rsidRPr="00E26C8C">
          <w:rPr>
            <w:rStyle w:val="Hyperlink"/>
            <w:noProof/>
          </w:rPr>
          <w:t>Strategic direction statement</w:t>
        </w:r>
        <w:r w:rsidR="00105AC6">
          <w:rPr>
            <w:noProof/>
            <w:webHidden/>
          </w:rPr>
          <w:tab/>
        </w:r>
        <w:r w:rsidR="00105AC6">
          <w:rPr>
            <w:noProof/>
            <w:webHidden/>
          </w:rPr>
          <w:fldChar w:fldCharType="begin"/>
        </w:r>
        <w:r w:rsidR="00105AC6">
          <w:rPr>
            <w:noProof/>
            <w:webHidden/>
          </w:rPr>
          <w:instrText xml:space="preserve"> PAGEREF _Toc98534095 \h </w:instrText>
        </w:r>
        <w:r w:rsidR="00105AC6">
          <w:rPr>
            <w:noProof/>
            <w:webHidden/>
          </w:rPr>
        </w:r>
        <w:r w:rsidR="00105AC6">
          <w:rPr>
            <w:noProof/>
            <w:webHidden/>
          </w:rPr>
          <w:fldChar w:fldCharType="separate"/>
        </w:r>
        <w:r w:rsidR="006D5321">
          <w:rPr>
            <w:noProof/>
            <w:webHidden/>
          </w:rPr>
          <w:t>293</w:t>
        </w:r>
        <w:r w:rsidR="00105AC6">
          <w:rPr>
            <w:noProof/>
            <w:webHidden/>
          </w:rPr>
          <w:fldChar w:fldCharType="end"/>
        </w:r>
      </w:hyperlink>
    </w:p>
    <w:p w14:paraId="5FA5C824" w14:textId="0DD08C99" w:rsidR="00105AC6" w:rsidRDefault="00214D4B" w:rsidP="00105AC6">
      <w:pPr>
        <w:pStyle w:val="TOC2"/>
        <w:tabs>
          <w:tab w:val="left" w:pos="800"/>
        </w:tabs>
        <w:rPr>
          <w:rFonts w:asciiTheme="minorHAnsi" w:eastAsiaTheme="minorEastAsia" w:hAnsiTheme="minorHAnsi" w:cstheme="minorBidi"/>
          <w:noProof/>
          <w:sz w:val="22"/>
          <w:szCs w:val="22"/>
        </w:rPr>
      </w:pPr>
      <w:hyperlink w:anchor="_Toc98534096" w:history="1">
        <w:r w:rsidR="00105AC6" w:rsidRPr="00E26C8C">
          <w:rPr>
            <w:rStyle w:val="Hyperlink"/>
            <w:noProof/>
          </w:rPr>
          <w:t>1.2</w:t>
        </w:r>
        <w:r w:rsidR="00105AC6">
          <w:rPr>
            <w:rFonts w:asciiTheme="minorHAnsi" w:eastAsiaTheme="minorEastAsia" w:hAnsiTheme="minorHAnsi" w:cstheme="minorBidi"/>
            <w:noProof/>
            <w:sz w:val="22"/>
            <w:szCs w:val="22"/>
          </w:rPr>
          <w:tab/>
        </w:r>
        <w:r w:rsidR="00105AC6" w:rsidRPr="00E26C8C">
          <w:rPr>
            <w:rStyle w:val="Hyperlink"/>
            <w:noProof/>
          </w:rPr>
          <w:t>Entity resource statement</w:t>
        </w:r>
        <w:r w:rsidR="00105AC6">
          <w:rPr>
            <w:noProof/>
            <w:webHidden/>
          </w:rPr>
          <w:tab/>
        </w:r>
        <w:r w:rsidR="00105AC6">
          <w:rPr>
            <w:noProof/>
            <w:webHidden/>
          </w:rPr>
          <w:fldChar w:fldCharType="begin"/>
        </w:r>
        <w:r w:rsidR="00105AC6">
          <w:rPr>
            <w:noProof/>
            <w:webHidden/>
          </w:rPr>
          <w:instrText xml:space="preserve"> PAGEREF _Toc98534096 \h </w:instrText>
        </w:r>
        <w:r w:rsidR="00105AC6">
          <w:rPr>
            <w:noProof/>
            <w:webHidden/>
          </w:rPr>
        </w:r>
        <w:r w:rsidR="00105AC6">
          <w:rPr>
            <w:noProof/>
            <w:webHidden/>
          </w:rPr>
          <w:fldChar w:fldCharType="separate"/>
        </w:r>
        <w:r w:rsidR="006D5321">
          <w:rPr>
            <w:noProof/>
            <w:webHidden/>
          </w:rPr>
          <w:t>294</w:t>
        </w:r>
        <w:r w:rsidR="00105AC6">
          <w:rPr>
            <w:noProof/>
            <w:webHidden/>
          </w:rPr>
          <w:fldChar w:fldCharType="end"/>
        </w:r>
      </w:hyperlink>
    </w:p>
    <w:p w14:paraId="75FBF72C" w14:textId="05E94FA6" w:rsidR="00105AC6" w:rsidRDefault="00214D4B" w:rsidP="00105AC6">
      <w:pPr>
        <w:pStyle w:val="TOC2"/>
        <w:tabs>
          <w:tab w:val="left" w:pos="800"/>
        </w:tabs>
        <w:rPr>
          <w:rFonts w:asciiTheme="minorHAnsi" w:eastAsiaTheme="minorEastAsia" w:hAnsiTheme="minorHAnsi" w:cstheme="minorBidi"/>
          <w:noProof/>
          <w:sz w:val="22"/>
          <w:szCs w:val="22"/>
        </w:rPr>
      </w:pPr>
      <w:hyperlink w:anchor="_Toc98534097" w:history="1">
        <w:r w:rsidR="00105AC6" w:rsidRPr="00E26C8C">
          <w:rPr>
            <w:rStyle w:val="Hyperlink"/>
            <w:noProof/>
          </w:rPr>
          <w:t>1.3</w:t>
        </w:r>
        <w:r w:rsidR="00105AC6">
          <w:rPr>
            <w:rFonts w:asciiTheme="minorHAnsi" w:eastAsiaTheme="minorEastAsia" w:hAnsiTheme="minorHAnsi" w:cstheme="minorBidi"/>
            <w:noProof/>
            <w:sz w:val="22"/>
            <w:szCs w:val="22"/>
          </w:rPr>
          <w:tab/>
        </w:r>
        <w:r w:rsidR="00105AC6" w:rsidRPr="00E26C8C">
          <w:rPr>
            <w:rStyle w:val="Hyperlink"/>
            <w:noProof/>
          </w:rPr>
          <w:t>Budget measures</w:t>
        </w:r>
        <w:r w:rsidR="00105AC6">
          <w:rPr>
            <w:noProof/>
            <w:webHidden/>
          </w:rPr>
          <w:tab/>
        </w:r>
        <w:r w:rsidR="00105AC6">
          <w:rPr>
            <w:noProof/>
            <w:webHidden/>
          </w:rPr>
          <w:fldChar w:fldCharType="begin"/>
        </w:r>
        <w:r w:rsidR="00105AC6">
          <w:rPr>
            <w:noProof/>
            <w:webHidden/>
          </w:rPr>
          <w:instrText xml:space="preserve"> PAGEREF _Toc98534097 \h </w:instrText>
        </w:r>
        <w:r w:rsidR="00105AC6">
          <w:rPr>
            <w:noProof/>
            <w:webHidden/>
          </w:rPr>
        </w:r>
        <w:r w:rsidR="00105AC6">
          <w:rPr>
            <w:noProof/>
            <w:webHidden/>
          </w:rPr>
          <w:fldChar w:fldCharType="separate"/>
        </w:r>
        <w:r w:rsidR="006D5321">
          <w:rPr>
            <w:noProof/>
            <w:webHidden/>
          </w:rPr>
          <w:t>294</w:t>
        </w:r>
        <w:r w:rsidR="00105AC6">
          <w:rPr>
            <w:noProof/>
            <w:webHidden/>
          </w:rPr>
          <w:fldChar w:fldCharType="end"/>
        </w:r>
      </w:hyperlink>
    </w:p>
    <w:p w14:paraId="5E465AFA" w14:textId="61CBC551" w:rsidR="00105AC6" w:rsidRDefault="00214D4B" w:rsidP="00105AC6">
      <w:pPr>
        <w:pStyle w:val="TOC1"/>
        <w:rPr>
          <w:rFonts w:asciiTheme="minorHAnsi" w:eastAsiaTheme="minorEastAsia" w:hAnsiTheme="minorHAnsi" w:cstheme="minorBidi"/>
          <w:b w:val="0"/>
          <w:caps w:val="0"/>
          <w:noProof/>
          <w:sz w:val="22"/>
          <w:szCs w:val="22"/>
        </w:rPr>
      </w:pPr>
      <w:hyperlink w:anchor="_Toc98534098" w:history="1">
        <w:r w:rsidR="00105AC6" w:rsidRPr="00E26C8C">
          <w:rPr>
            <w:rStyle w:val="Hyperlink"/>
            <w:noProof/>
          </w:rPr>
          <w:t>Section 2: Outcomes and planned performance</w:t>
        </w:r>
        <w:r w:rsidR="00105AC6">
          <w:rPr>
            <w:noProof/>
            <w:webHidden/>
          </w:rPr>
          <w:tab/>
        </w:r>
        <w:r w:rsidR="00105AC6">
          <w:rPr>
            <w:noProof/>
            <w:webHidden/>
          </w:rPr>
          <w:fldChar w:fldCharType="begin"/>
        </w:r>
        <w:r w:rsidR="00105AC6">
          <w:rPr>
            <w:noProof/>
            <w:webHidden/>
          </w:rPr>
          <w:instrText xml:space="preserve"> PAGEREF _Toc98534098 \h </w:instrText>
        </w:r>
        <w:r w:rsidR="00105AC6">
          <w:rPr>
            <w:noProof/>
            <w:webHidden/>
          </w:rPr>
        </w:r>
        <w:r w:rsidR="00105AC6">
          <w:rPr>
            <w:noProof/>
            <w:webHidden/>
          </w:rPr>
          <w:fldChar w:fldCharType="separate"/>
        </w:r>
        <w:r w:rsidR="006D5321">
          <w:rPr>
            <w:noProof/>
            <w:webHidden/>
          </w:rPr>
          <w:t>295</w:t>
        </w:r>
        <w:r w:rsidR="00105AC6">
          <w:rPr>
            <w:noProof/>
            <w:webHidden/>
          </w:rPr>
          <w:fldChar w:fldCharType="end"/>
        </w:r>
      </w:hyperlink>
    </w:p>
    <w:p w14:paraId="4C1D1CBC" w14:textId="5E49EB50" w:rsidR="00105AC6" w:rsidRDefault="00214D4B" w:rsidP="00105AC6">
      <w:pPr>
        <w:pStyle w:val="TOC2"/>
        <w:tabs>
          <w:tab w:val="left" w:pos="800"/>
        </w:tabs>
        <w:rPr>
          <w:rFonts w:asciiTheme="minorHAnsi" w:eastAsiaTheme="minorEastAsia" w:hAnsiTheme="minorHAnsi" w:cstheme="minorBidi"/>
          <w:noProof/>
          <w:sz w:val="22"/>
          <w:szCs w:val="22"/>
        </w:rPr>
      </w:pPr>
      <w:hyperlink w:anchor="_Toc98534099" w:history="1">
        <w:r w:rsidR="00105AC6" w:rsidRPr="00E26C8C">
          <w:rPr>
            <w:rStyle w:val="Hyperlink"/>
            <w:noProof/>
          </w:rPr>
          <w:t xml:space="preserve">2.1 </w:t>
        </w:r>
        <w:r w:rsidR="00105AC6">
          <w:rPr>
            <w:rFonts w:asciiTheme="minorHAnsi" w:eastAsiaTheme="minorEastAsia" w:hAnsiTheme="minorHAnsi" w:cstheme="minorBidi"/>
            <w:noProof/>
            <w:sz w:val="22"/>
            <w:szCs w:val="22"/>
          </w:rPr>
          <w:tab/>
        </w:r>
        <w:r w:rsidR="00105AC6" w:rsidRPr="00E26C8C">
          <w:rPr>
            <w:rStyle w:val="Hyperlink"/>
            <w:noProof/>
          </w:rPr>
          <w:t>Budgeted expenses and performance for Outcome 1</w:t>
        </w:r>
        <w:r w:rsidR="00105AC6">
          <w:rPr>
            <w:noProof/>
            <w:webHidden/>
          </w:rPr>
          <w:tab/>
        </w:r>
        <w:r w:rsidR="00105AC6">
          <w:rPr>
            <w:noProof/>
            <w:webHidden/>
          </w:rPr>
          <w:fldChar w:fldCharType="begin"/>
        </w:r>
        <w:r w:rsidR="00105AC6">
          <w:rPr>
            <w:noProof/>
            <w:webHidden/>
          </w:rPr>
          <w:instrText xml:space="preserve"> PAGEREF _Toc98534099 \h </w:instrText>
        </w:r>
        <w:r w:rsidR="00105AC6">
          <w:rPr>
            <w:noProof/>
            <w:webHidden/>
          </w:rPr>
        </w:r>
        <w:r w:rsidR="00105AC6">
          <w:rPr>
            <w:noProof/>
            <w:webHidden/>
          </w:rPr>
          <w:fldChar w:fldCharType="separate"/>
        </w:r>
        <w:r w:rsidR="006D5321">
          <w:rPr>
            <w:noProof/>
            <w:webHidden/>
          </w:rPr>
          <w:t>296</w:t>
        </w:r>
        <w:r w:rsidR="00105AC6">
          <w:rPr>
            <w:noProof/>
            <w:webHidden/>
          </w:rPr>
          <w:fldChar w:fldCharType="end"/>
        </w:r>
      </w:hyperlink>
    </w:p>
    <w:p w14:paraId="13E43210" w14:textId="134DC769" w:rsidR="00105AC6" w:rsidRDefault="00214D4B" w:rsidP="00105AC6">
      <w:pPr>
        <w:pStyle w:val="TOC1"/>
        <w:rPr>
          <w:rFonts w:asciiTheme="minorHAnsi" w:eastAsiaTheme="minorEastAsia" w:hAnsiTheme="minorHAnsi" w:cstheme="minorBidi"/>
          <w:b w:val="0"/>
          <w:caps w:val="0"/>
          <w:noProof/>
          <w:sz w:val="22"/>
          <w:szCs w:val="22"/>
        </w:rPr>
      </w:pPr>
      <w:hyperlink w:anchor="_Toc98534100" w:history="1">
        <w:r w:rsidR="00105AC6" w:rsidRPr="00E26C8C">
          <w:rPr>
            <w:rStyle w:val="Hyperlink"/>
            <w:noProof/>
          </w:rPr>
          <w:t>Section 3: Budgeted financial statements</w:t>
        </w:r>
        <w:r w:rsidR="00105AC6">
          <w:rPr>
            <w:noProof/>
            <w:webHidden/>
          </w:rPr>
          <w:tab/>
        </w:r>
        <w:r w:rsidR="00105AC6">
          <w:rPr>
            <w:noProof/>
            <w:webHidden/>
          </w:rPr>
          <w:fldChar w:fldCharType="begin"/>
        </w:r>
        <w:r w:rsidR="00105AC6">
          <w:rPr>
            <w:noProof/>
            <w:webHidden/>
          </w:rPr>
          <w:instrText xml:space="preserve"> PAGEREF _Toc98534100 \h </w:instrText>
        </w:r>
        <w:r w:rsidR="00105AC6">
          <w:rPr>
            <w:noProof/>
            <w:webHidden/>
          </w:rPr>
        </w:r>
        <w:r w:rsidR="00105AC6">
          <w:rPr>
            <w:noProof/>
            <w:webHidden/>
          </w:rPr>
          <w:fldChar w:fldCharType="separate"/>
        </w:r>
        <w:r w:rsidR="006D5321">
          <w:rPr>
            <w:noProof/>
            <w:webHidden/>
          </w:rPr>
          <w:t>298</w:t>
        </w:r>
        <w:r w:rsidR="00105AC6">
          <w:rPr>
            <w:noProof/>
            <w:webHidden/>
          </w:rPr>
          <w:fldChar w:fldCharType="end"/>
        </w:r>
      </w:hyperlink>
    </w:p>
    <w:p w14:paraId="34615A84" w14:textId="3C02FF82" w:rsidR="00105AC6" w:rsidRDefault="00214D4B" w:rsidP="00105AC6">
      <w:pPr>
        <w:pStyle w:val="TOC2"/>
        <w:tabs>
          <w:tab w:val="left" w:pos="800"/>
        </w:tabs>
        <w:rPr>
          <w:rFonts w:asciiTheme="minorHAnsi" w:eastAsiaTheme="minorEastAsia" w:hAnsiTheme="minorHAnsi" w:cstheme="minorBidi"/>
          <w:noProof/>
          <w:sz w:val="22"/>
          <w:szCs w:val="22"/>
        </w:rPr>
      </w:pPr>
      <w:hyperlink w:anchor="_Toc98534101" w:history="1">
        <w:r w:rsidR="00105AC6" w:rsidRPr="00E26C8C">
          <w:rPr>
            <w:rStyle w:val="Hyperlink"/>
            <w:noProof/>
          </w:rPr>
          <w:t>3.1</w:t>
        </w:r>
        <w:r w:rsidR="00105AC6">
          <w:rPr>
            <w:rFonts w:asciiTheme="minorHAnsi" w:eastAsiaTheme="minorEastAsia" w:hAnsiTheme="minorHAnsi" w:cstheme="minorBidi"/>
            <w:noProof/>
            <w:sz w:val="22"/>
            <w:szCs w:val="22"/>
          </w:rPr>
          <w:tab/>
        </w:r>
        <w:r w:rsidR="00105AC6" w:rsidRPr="00E26C8C">
          <w:rPr>
            <w:rStyle w:val="Hyperlink"/>
            <w:noProof/>
          </w:rPr>
          <w:t>Budgeted financial statements</w:t>
        </w:r>
        <w:r w:rsidR="00105AC6">
          <w:rPr>
            <w:noProof/>
            <w:webHidden/>
          </w:rPr>
          <w:tab/>
        </w:r>
        <w:r w:rsidR="00105AC6">
          <w:rPr>
            <w:noProof/>
            <w:webHidden/>
          </w:rPr>
          <w:fldChar w:fldCharType="begin"/>
        </w:r>
        <w:r w:rsidR="00105AC6">
          <w:rPr>
            <w:noProof/>
            <w:webHidden/>
          </w:rPr>
          <w:instrText xml:space="preserve"> PAGEREF _Toc98534101 \h </w:instrText>
        </w:r>
        <w:r w:rsidR="00105AC6">
          <w:rPr>
            <w:noProof/>
            <w:webHidden/>
          </w:rPr>
        </w:r>
        <w:r w:rsidR="00105AC6">
          <w:rPr>
            <w:noProof/>
            <w:webHidden/>
          </w:rPr>
          <w:fldChar w:fldCharType="separate"/>
        </w:r>
        <w:r w:rsidR="006D5321">
          <w:rPr>
            <w:noProof/>
            <w:webHidden/>
          </w:rPr>
          <w:t>298</w:t>
        </w:r>
        <w:r w:rsidR="00105AC6">
          <w:rPr>
            <w:noProof/>
            <w:webHidden/>
          </w:rPr>
          <w:fldChar w:fldCharType="end"/>
        </w:r>
      </w:hyperlink>
    </w:p>
    <w:p w14:paraId="15DA5777" w14:textId="58B30E37" w:rsidR="00105AC6" w:rsidRDefault="00214D4B" w:rsidP="00105AC6">
      <w:pPr>
        <w:pStyle w:val="TOC2"/>
        <w:tabs>
          <w:tab w:val="left" w:pos="800"/>
        </w:tabs>
        <w:rPr>
          <w:rFonts w:asciiTheme="minorHAnsi" w:eastAsiaTheme="minorEastAsia" w:hAnsiTheme="minorHAnsi" w:cstheme="minorBidi"/>
          <w:noProof/>
          <w:sz w:val="22"/>
          <w:szCs w:val="22"/>
        </w:rPr>
      </w:pPr>
      <w:hyperlink w:anchor="_Toc98534102" w:history="1">
        <w:r w:rsidR="00105AC6" w:rsidRPr="00E26C8C">
          <w:rPr>
            <w:rStyle w:val="Hyperlink"/>
            <w:noProof/>
          </w:rPr>
          <w:t>3.2</w:t>
        </w:r>
        <w:r w:rsidR="00105AC6">
          <w:rPr>
            <w:rFonts w:asciiTheme="minorHAnsi" w:eastAsiaTheme="minorEastAsia" w:hAnsiTheme="minorHAnsi" w:cstheme="minorBidi"/>
            <w:noProof/>
            <w:sz w:val="22"/>
            <w:szCs w:val="22"/>
          </w:rPr>
          <w:tab/>
        </w:r>
        <w:r w:rsidR="00105AC6" w:rsidRPr="00E26C8C">
          <w:rPr>
            <w:rStyle w:val="Hyperlink"/>
            <w:noProof/>
          </w:rPr>
          <w:t>Budgeted financial statements tables</w:t>
        </w:r>
        <w:r w:rsidR="00105AC6">
          <w:rPr>
            <w:noProof/>
            <w:webHidden/>
          </w:rPr>
          <w:tab/>
        </w:r>
        <w:r w:rsidR="00105AC6">
          <w:rPr>
            <w:noProof/>
            <w:webHidden/>
          </w:rPr>
          <w:fldChar w:fldCharType="begin"/>
        </w:r>
        <w:r w:rsidR="00105AC6">
          <w:rPr>
            <w:noProof/>
            <w:webHidden/>
          </w:rPr>
          <w:instrText xml:space="preserve"> PAGEREF _Toc98534102 \h </w:instrText>
        </w:r>
        <w:r w:rsidR="00105AC6">
          <w:rPr>
            <w:noProof/>
            <w:webHidden/>
          </w:rPr>
        </w:r>
        <w:r w:rsidR="00105AC6">
          <w:rPr>
            <w:noProof/>
            <w:webHidden/>
          </w:rPr>
          <w:fldChar w:fldCharType="separate"/>
        </w:r>
        <w:r w:rsidR="006D5321">
          <w:rPr>
            <w:noProof/>
            <w:webHidden/>
          </w:rPr>
          <w:t>299</w:t>
        </w:r>
        <w:r w:rsidR="00105AC6">
          <w:rPr>
            <w:noProof/>
            <w:webHidden/>
          </w:rPr>
          <w:fldChar w:fldCharType="end"/>
        </w:r>
      </w:hyperlink>
    </w:p>
    <w:p w14:paraId="450C7AE7" w14:textId="3F41976C" w:rsidR="00105AC6" w:rsidRPr="008B5AFD" w:rsidRDefault="00105AC6" w:rsidP="009024EA">
      <w:pPr>
        <w:pStyle w:val="TOC1"/>
      </w:pPr>
      <w:r>
        <w:fldChar w:fldCharType="end"/>
      </w:r>
    </w:p>
    <w:p w14:paraId="0AD3D0A7" w14:textId="77777777" w:rsidR="00105AC6" w:rsidRDefault="00105AC6" w:rsidP="00105AC6">
      <w:pPr>
        <w:sectPr w:rsidR="00105AC6" w:rsidSect="00BA273A">
          <w:footerReference w:type="default" r:id="rId17"/>
          <w:headerReference w:type="first" r:id="rId18"/>
          <w:footerReference w:type="first" r:id="rId19"/>
          <w:type w:val="oddPage"/>
          <w:pgSz w:w="11906" w:h="16838" w:code="9"/>
          <w:pgMar w:top="2438" w:right="2098" w:bottom="2438" w:left="2098" w:header="1814" w:footer="1814" w:gutter="0"/>
          <w:cols w:space="708"/>
          <w:titlePg/>
          <w:docGrid w:linePitch="360"/>
        </w:sectPr>
      </w:pPr>
    </w:p>
    <w:p w14:paraId="7AF85D3F" w14:textId="77777777" w:rsidR="00105AC6" w:rsidRDefault="00105AC6" w:rsidP="00103015">
      <w:pPr>
        <w:pStyle w:val="Heading1"/>
      </w:pPr>
      <w:bookmarkStart w:id="8" w:name="_Toc98440173"/>
      <w:bookmarkStart w:id="9" w:name="_Toc117326645"/>
      <w:r w:rsidRPr="00745005">
        <w:lastRenderedPageBreak/>
        <w:t>Infrastructure</w:t>
      </w:r>
      <w:r>
        <w:t xml:space="preserve"> Australia</w:t>
      </w:r>
      <w:bookmarkEnd w:id="8"/>
      <w:bookmarkEnd w:id="9"/>
    </w:p>
    <w:p w14:paraId="251E3E23" w14:textId="77777777" w:rsidR="00105AC6" w:rsidRPr="00803FCD" w:rsidRDefault="00105AC6" w:rsidP="00105AC6">
      <w:pPr>
        <w:pStyle w:val="Heading2-IA"/>
      </w:pPr>
      <w:bookmarkStart w:id="10" w:name="_Toc97321020"/>
      <w:bookmarkStart w:id="11" w:name="_Toc98440322"/>
      <w:bookmarkStart w:id="12" w:name="_Toc98440470"/>
      <w:bookmarkStart w:id="13" w:name="_Toc98440618"/>
      <w:bookmarkStart w:id="14" w:name="_Toc98440766"/>
      <w:bookmarkStart w:id="15" w:name="_Toc98440914"/>
      <w:bookmarkStart w:id="16" w:name="_Toc98534094"/>
      <w:r w:rsidRPr="00803FCD">
        <w:t xml:space="preserve">Section 1: </w:t>
      </w:r>
      <w:r w:rsidRPr="005B1467">
        <w:t>Entity</w:t>
      </w:r>
      <w:r w:rsidRPr="00803FCD">
        <w:t xml:space="preserve"> overview and resources</w:t>
      </w:r>
      <w:bookmarkEnd w:id="10"/>
      <w:bookmarkEnd w:id="11"/>
      <w:bookmarkEnd w:id="12"/>
      <w:bookmarkEnd w:id="13"/>
      <w:bookmarkEnd w:id="14"/>
      <w:bookmarkEnd w:id="15"/>
      <w:bookmarkEnd w:id="16"/>
    </w:p>
    <w:p w14:paraId="14428F1F" w14:textId="77777777" w:rsidR="00105AC6" w:rsidRPr="00803FCD" w:rsidRDefault="00105AC6" w:rsidP="00105AC6">
      <w:pPr>
        <w:pStyle w:val="Heading3-IA"/>
      </w:pPr>
      <w:bookmarkStart w:id="17" w:name="_Toc97321021"/>
      <w:bookmarkStart w:id="18" w:name="_Toc98440323"/>
      <w:bookmarkStart w:id="19" w:name="_Toc98440471"/>
      <w:bookmarkStart w:id="20" w:name="_Toc98440619"/>
      <w:bookmarkStart w:id="21" w:name="_Toc98440767"/>
      <w:bookmarkStart w:id="22" w:name="_Toc98440915"/>
      <w:bookmarkStart w:id="23" w:name="_Toc98534095"/>
      <w:r w:rsidRPr="00803FCD">
        <w:t>1.1</w:t>
      </w:r>
      <w:r w:rsidRPr="00803FCD">
        <w:tab/>
        <w:t>Strategic direction statement</w:t>
      </w:r>
      <w:bookmarkEnd w:id="17"/>
      <w:bookmarkEnd w:id="18"/>
      <w:bookmarkEnd w:id="19"/>
      <w:bookmarkEnd w:id="20"/>
      <w:bookmarkEnd w:id="21"/>
      <w:bookmarkEnd w:id="22"/>
      <w:bookmarkEnd w:id="23"/>
    </w:p>
    <w:p w14:paraId="587959E6" w14:textId="6E8A889D" w:rsidR="00105AC6" w:rsidRPr="00803FCD" w:rsidRDefault="00597412" w:rsidP="00105AC6">
      <w:pPr>
        <w:pStyle w:val="Exampletext"/>
        <w:rPr>
          <w:i w:val="0"/>
          <w:color w:val="auto"/>
        </w:rPr>
      </w:pPr>
      <w:r w:rsidRPr="00E5209B">
        <w:rPr>
          <w:i w:val="0"/>
          <w:color w:val="auto"/>
        </w:rPr>
        <w:t xml:space="preserve">Infrastructure Australia (IA) is a statutory authority established on 1 September 2014 following amendment of the </w:t>
      </w:r>
      <w:r w:rsidRPr="00E5209B">
        <w:rPr>
          <w:color w:val="auto"/>
        </w:rPr>
        <w:t>Infrastructure Australia Act 2008</w:t>
      </w:r>
      <w:r w:rsidRPr="00E5209B">
        <w:rPr>
          <w:i w:val="0"/>
          <w:color w:val="auto"/>
        </w:rPr>
        <w:t>. IA's primary role is to support the Australian Government</w:t>
      </w:r>
      <w:r w:rsidRPr="00E5209B">
        <w:rPr>
          <w:i w:val="0"/>
          <w:color w:val="auto"/>
          <w:lang w:val="en-AU"/>
        </w:rPr>
        <w:t>’s priorities</w:t>
      </w:r>
      <w:r w:rsidRPr="00E5209B">
        <w:rPr>
          <w:i w:val="0"/>
          <w:color w:val="auto"/>
        </w:rPr>
        <w:t xml:space="preserve"> through the provision of high quality independent advice concerning nationally significant infrastructure matters</w:t>
      </w:r>
    </w:p>
    <w:p w14:paraId="1A781FC6" w14:textId="5C4D249A" w:rsidR="00597412" w:rsidRPr="00E5209B" w:rsidRDefault="00597412" w:rsidP="00597412">
      <w:pPr>
        <w:pStyle w:val="Exampletext"/>
        <w:spacing w:before="120" w:after="120"/>
        <w:rPr>
          <w:i w:val="0"/>
          <w:color w:val="auto"/>
          <w:lang w:val="en-AU"/>
        </w:rPr>
      </w:pPr>
      <w:r w:rsidRPr="00E5209B">
        <w:rPr>
          <w:i w:val="0"/>
          <w:color w:val="auto"/>
          <w:lang w:val="en-AU"/>
        </w:rPr>
        <w:t>In 2022-23</w:t>
      </w:r>
      <w:r w:rsidR="00E37206">
        <w:rPr>
          <w:i w:val="0"/>
          <w:color w:val="auto"/>
          <w:lang w:val="en-AU"/>
        </w:rPr>
        <w:t>,</w:t>
      </w:r>
      <w:r w:rsidRPr="00E5209B">
        <w:rPr>
          <w:i w:val="0"/>
          <w:color w:val="auto"/>
          <w:lang w:val="en-AU"/>
        </w:rPr>
        <w:t xml:space="preserve"> the Government undertook an Independent Review of IA. The Review and Government Response to the Review were publicly released on 8 December 2022.  The Government Response to the IA Review supported a number of recommendations, including recommendations that require amendments to legislation.</w:t>
      </w:r>
    </w:p>
    <w:p w14:paraId="44E488A5" w14:textId="77777777" w:rsidR="00583665" w:rsidRPr="00E5209B" w:rsidRDefault="00583665" w:rsidP="00583665">
      <w:pPr>
        <w:pStyle w:val="Exampletext"/>
        <w:spacing w:before="120" w:after="120"/>
        <w:rPr>
          <w:i w:val="0"/>
          <w:color w:val="auto"/>
          <w:lang w:val="en-AU"/>
        </w:rPr>
      </w:pPr>
      <w:r w:rsidRPr="00E5209B">
        <w:rPr>
          <w:i w:val="0"/>
          <w:color w:val="auto"/>
          <w:lang w:val="en-AU"/>
        </w:rPr>
        <w:t xml:space="preserve">The </w:t>
      </w:r>
      <w:r w:rsidRPr="00DC630D">
        <w:rPr>
          <w:i w:val="0"/>
          <w:iCs/>
          <w:color w:val="auto"/>
          <w:lang w:val="en-AU"/>
        </w:rPr>
        <w:t>Infrastructure Australia Amendment (Independent Review) Bill 2023</w:t>
      </w:r>
      <w:r w:rsidRPr="00E5209B">
        <w:rPr>
          <w:i w:val="0"/>
          <w:color w:val="auto"/>
          <w:lang w:val="en-AU"/>
        </w:rPr>
        <w:t xml:space="preserve"> was introduced to parliament on 22 March 2023. This Bill proposes a number of changes, including to its functions and governance structure.</w:t>
      </w:r>
    </w:p>
    <w:p w14:paraId="0E5AEF92" w14:textId="394BB9AD" w:rsidR="00583665" w:rsidRPr="008A7710" w:rsidRDefault="00583665" w:rsidP="00583665">
      <w:pPr>
        <w:spacing w:after="120"/>
      </w:pPr>
      <w:r w:rsidRPr="003A2561">
        <w:t>In 2023</w:t>
      </w:r>
      <w:r w:rsidRPr="003A2561">
        <w:rPr>
          <w:lang w:val="en-US"/>
        </w:rPr>
        <w:t>-24</w:t>
      </w:r>
      <w:r w:rsidR="00DC630D">
        <w:rPr>
          <w:lang w:val="en-US"/>
        </w:rPr>
        <w:t>,</w:t>
      </w:r>
      <w:r w:rsidRPr="003A2561">
        <w:rPr>
          <w:lang w:val="en-US"/>
        </w:rPr>
        <w:t xml:space="preserve"> </w:t>
      </w:r>
      <w:r w:rsidRPr="003A2561">
        <w:t>IA will:</w:t>
      </w:r>
    </w:p>
    <w:p w14:paraId="51A56E68" w14:textId="07ECB597" w:rsidR="00583665" w:rsidRPr="003A2561" w:rsidRDefault="00DC630D" w:rsidP="00977C28">
      <w:pPr>
        <w:pStyle w:val="Exampletext"/>
        <w:numPr>
          <w:ilvl w:val="0"/>
          <w:numId w:val="16"/>
        </w:numPr>
        <w:spacing w:after="120"/>
        <w:ind w:left="360"/>
        <w:rPr>
          <w:i w:val="0"/>
          <w:color w:val="auto"/>
          <w:lang w:val="en-AU"/>
        </w:rPr>
      </w:pPr>
      <w:r>
        <w:rPr>
          <w:i w:val="0"/>
          <w:color w:val="auto"/>
          <w:lang w:val="en-AU"/>
        </w:rPr>
        <w:t>c</w:t>
      </w:r>
      <w:r w:rsidR="00583665" w:rsidRPr="003A2561">
        <w:rPr>
          <w:i w:val="0"/>
          <w:color w:val="auto"/>
          <w:lang w:val="en-AU"/>
        </w:rPr>
        <w:t xml:space="preserve">ontinue </w:t>
      </w:r>
      <w:r w:rsidR="000A1D96">
        <w:rPr>
          <w:i w:val="0"/>
          <w:color w:val="auto"/>
          <w:lang w:val="en-AU"/>
        </w:rPr>
        <w:t xml:space="preserve">to </w:t>
      </w:r>
      <w:r w:rsidR="00583665" w:rsidRPr="003A2561">
        <w:rPr>
          <w:i w:val="0"/>
          <w:color w:val="auto"/>
          <w:lang w:val="en-AU"/>
        </w:rPr>
        <w:t>provide independent advice to the Australian Government on nationally significant infrastructure matters;</w:t>
      </w:r>
    </w:p>
    <w:p w14:paraId="7EE95574" w14:textId="4F78169C" w:rsidR="00583665" w:rsidRPr="000A1D96" w:rsidRDefault="00DC630D" w:rsidP="00977C28">
      <w:pPr>
        <w:pStyle w:val="Exampletext"/>
        <w:numPr>
          <w:ilvl w:val="0"/>
          <w:numId w:val="16"/>
        </w:numPr>
        <w:spacing w:after="120"/>
        <w:ind w:left="360"/>
        <w:rPr>
          <w:i w:val="0"/>
          <w:color w:val="auto"/>
          <w:lang w:val="en-AU"/>
        </w:rPr>
      </w:pPr>
      <w:r>
        <w:rPr>
          <w:i w:val="0"/>
          <w:color w:val="auto"/>
          <w:lang w:val="en-AU"/>
        </w:rPr>
        <w:t>p</w:t>
      </w:r>
      <w:r w:rsidR="00583665" w:rsidRPr="003A2561">
        <w:rPr>
          <w:i w:val="0"/>
          <w:color w:val="auto"/>
          <w:lang w:val="en-AU"/>
        </w:rPr>
        <w:t>erform the necessary functions to meet legislative and Statement of Expectations’ requirements</w:t>
      </w:r>
      <w:r w:rsidR="00583665" w:rsidRPr="000A1D96">
        <w:rPr>
          <w:i w:val="0"/>
          <w:color w:val="auto"/>
          <w:lang w:val="en-US"/>
        </w:rPr>
        <w:t>; and</w:t>
      </w:r>
    </w:p>
    <w:p w14:paraId="0C3DAE0D" w14:textId="3566A52B" w:rsidR="00105AC6" w:rsidRPr="00583665" w:rsidRDefault="00DC630D" w:rsidP="00977C28">
      <w:pPr>
        <w:numPr>
          <w:ilvl w:val="0"/>
          <w:numId w:val="16"/>
        </w:numPr>
        <w:spacing w:after="120" w:line="240" w:lineRule="auto"/>
        <w:ind w:left="360"/>
        <w:rPr>
          <w:rFonts w:eastAsia="Calibri"/>
        </w:rPr>
      </w:pPr>
      <w:r>
        <w:t>w</w:t>
      </w:r>
      <w:r w:rsidR="00583665" w:rsidRPr="003A2561">
        <w:t xml:space="preserve">here applicable, IA will work to implement any necessary changes to its functions or governance in line with any changes arising as a result of passing into legislation of the </w:t>
      </w:r>
      <w:r w:rsidR="00583665" w:rsidRPr="003A2561">
        <w:rPr>
          <w:iCs/>
        </w:rPr>
        <w:t>Infrastructure Australia Amendment (Independent Review) Bill 2023</w:t>
      </w:r>
      <w:r w:rsidR="00583665">
        <w:t>.</w:t>
      </w:r>
      <w:r w:rsidR="00105AC6" w:rsidRPr="0079797F">
        <w:br w:type="page"/>
      </w:r>
      <w:bookmarkStart w:id="24" w:name="_Toc97321022"/>
      <w:bookmarkStart w:id="25" w:name="_Toc98440324"/>
      <w:bookmarkStart w:id="26" w:name="_Toc98440472"/>
      <w:bookmarkStart w:id="27" w:name="_Toc98440620"/>
      <w:bookmarkStart w:id="28" w:name="_Toc98440768"/>
      <w:bookmarkStart w:id="29" w:name="_Toc98440916"/>
      <w:bookmarkStart w:id="30" w:name="_Toc98534096"/>
    </w:p>
    <w:p w14:paraId="354AEC89" w14:textId="77777777" w:rsidR="00105AC6" w:rsidRDefault="00105AC6" w:rsidP="00105AC6">
      <w:pPr>
        <w:pStyle w:val="Heading3-IA"/>
      </w:pPr>
      <w:r>
        <w:lastRenderedPageBreak/>
        <w:t>1.2</w:t>
      </w:r>
      <w:r>
        <w:tab/>
        <w:t>Entity resource statement</w:t>
      </w:r>
      <w:bookmarkEnd w:id="24"/>
      <w:bookmarkEnd w:id="25"/>
      <w:bookmarkEnd w:id="26"/>
      <w:bookmarkEnd w:id="27"/>
      <w:bookmarkEnd w:id="28"/>
      <w:bookmarkEnd w:id="29"/>
      <w:bookmarkEnd w:id="30"/>
    </w:p>
    <w:p w14:paraId="16610602" w14:textId="77777777" w:rsidR="00105AC6" w:rsidRDefault="00105AC6" w:rsidP="00105AC6">
      <w:r>
        <w:t>Table 1.1 shows the total funding from all sources available to the entity for its operations and to deliver programs and services on behalf of the Government.</w:t>
      </w:r>
    </w:p>
    <w:p w14:paraId="23304415" w14:textId="25C6245D" w:rsidR="00105AC6" w:rsidRDefault="00105AC6" w:rsidP="00105AC6">
      <w:r>
        <w:t xml:space="preserve">The table summarises how resources will be applied by outcome (government strategic policy objectives) and by </w:t>
      </w:r>
      <w:r w:rsidR="0074333A">
        <w:t>d</w:t>
      </w:r>
      <w:r>
        <w:t>epartmental (for IA’s operations) classification.</w:t>
      </w:r>
    </w:p>
    <w:p w14:paraId="0DB0ACCD" w14:textId="77777777" w:rsidR="00105AC6" w:rsidRDefault="00105AC6" w:rsidP="00105AC6">
      <w:r>
        <w:t>Information in this table is presented on a resourcing (that is, appropriations/cash available) basis, whilst the ‘Budgeted expenses by Outcome 1’ tables in Section 2 and the financial statements in Section 3 are presented on an accrual basis.</w:t>
      </w:r>
    </w:p>
    <w:p w14:paraId="4DE1FFC6" w14:textId="51FB738A" w:rsidR="00105AC6" w:rsidRDefault="00105AC6" w:rsidP="00105AC6">
      <w:pPr>
        <w:pStyle w:val="TableHeading"/>
      </w:pPr>
      <w:r w:rsidRPr="004E671F">
        <w:t xml:space="preserve">Table 1.1: </w:t>
      </w:r>
      <w:r>
        <w:rPr>
          <w:lang w:val="en-AU"/>
        </w:rPr>
        <w:t>Infrastructure Australia</w:t>
      </w:r>
      <w:r w:rsidRPr="004E671F">
        <w:t xml:space="preserve"> resource statement — Budget estimates for </w:t>
      </w:r>
      <w:r w:rsidRPr="004E671F">
        <w:rPr>
          <w:lang w:val="en-AU"/>
        </w:rPr>
        <w:t>202</w:t>
      </w:r>
      <w:r w:rsidR="00583665">
        <w:rPr>
          <w:lang w:val="en-AU"/>
        </w:rPr>
        <w:t>3-24</w:t>
      </w:r>
      <w:r w:rsidRPr="004E671F">
        <w:t xml:space="preserve"> as at Budget </w:t>
      </w:r>
      <w:r w:rsidR="00583665">
        <w:rPr>
          <w:lang w:val="en-US"/>
        </w:rPr>
        <w:t>May</w:t>
      </w:r>
      <w:r w:rsidRPr="004E671F">
        <w:t xml:space="preserve"> </w:t>
      </w:r>
      <w:r w:rsidRPr="004E671F">
        <w:rPr>
          <w:lang w:val="en-AU"/>
        </w:rPr>
        <w:t>202</w:t>
      </w:r>
      <w:r w:rsidR="00583665">
        <w:rPr>
          <w:lang w:val="en-AU"/>
        </w:rPr>
        <w:t>3</w:t>
      </w:r>
    </w:p>
    <w:tbl>
      <w:tblPr>
        <w:tblW w:w="5000" w:type="pct"/>
        <w:tblLook w:val="04A0" w:firstRow="1" w:lastRow="0" w:firstColumn="1" w:lastColumn="0" w:noHBand="0" w:noVBand="1"/>
      </w:tblPr>
      <w:tblGrid>
        <w:gridCol w:w="5357"/>
        <w:gridCol w:w="1178"/>
        <w:gridCol w:w="1175"/>
      </w:tblGrid>
      <w:tr w:rsidR="007D6B41" w:rsidRPr="007D6B41" w14:paraId="7FF15940" w14:textId="77777777" w:rsidTr="00A656DF">
        <w:trPr>
          <w:trHeight w:val="698"/>
        </w:trPr>
        <w:tc>
          <w:tcPr>
            <w:tcW w:w="3474" w:type="pct"/>
            <w:tcBorders>
              <w:top w:val="single" w:sz="4" w:space="0" w:color="auto"/>
              <w:left w:val="nil"/>
              <w:bottom w:val="nil"/>
              <w:right w:val="nil"/>
            </w:tcBorders>
            <w:shd w:val="clear" w:color="000000" w:fill="FFFFFF"/>
            <w:noWrap/>
            <w:vAlign w:val="bottom"/>
            <w:hideMark/>
          </w:tcPr>
          <w:p w14:paraId="2F95B9EB" w14:textId="77777777" w:rsidR="007D6B41" w:rsidRPr="007D6B41" w:rsidRDefault="007D6B41" w:rsidP="007D6B41">
            <w:pPr>
              <w:spacing w:after="0" w:line="240" w:lineRule="auto"/>
              <w:rPr>
                <w:rFonts w:ascii="Arial" w:hAnsi="Arial" w:cs="Arial"/>
                <w:color w:val="000000"/>
                <w:sz w:val="16"/>
                <w:szCs w:val="16"/>
              </w:rPr>
            </w:pPr>
            <w:r w:rsidRPr="007D6B41">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hideMark/>
          </w:tcPr>
          <w:p w14:paraId="1E0A40BE" w14:textId="77777777" w:rsidR="007D6B41" w:rsidRPr="007D6B41" w:rsidRDefault="007D6B41" w:rsidP="007D6B41">
            <w:pPr>
              <w:spacing w:after="0" w:line="240" w:lineRule="auto"/>
              <w:jc w:val="right"/>
              <w:rPr>
                <w:rFonts w:ascii="Arial" w:hAnsi="Arial" w:cs="Arial"/>
                <w:iCs/>
                <w:color w:val="000000"/>
                <w:sz w:val="16"/>
                <w:szCs w:val="16"/>
              </w:rPr>
            </w:pPr>
            <w:r w:rsidRPr="007D6B41">
              <w:rPr>
                <w:rFonts w:ascii="Arial" w:hAnsi="Arial" w:cs="Arial"/>
                <w:iCs/>
                <w:color w:val="000000"/>
                <w:sz w:val="16"/>
                <w:szCs w:val="16"/>
              </w:rPr>
              <w:t>2022-23 Estimated actual</w:t>
            </w:r>
            <w:r w:rsidRPr="007D6B41">
              <w:rPr>
                <w:rFonts w:ascii="Arial" w:hAnsi="Arial" w:cs="Arial"/>
                <w:iCs/>
                <w:color w:val="000000"/>
                <w:sz w:val="16"/>
                <w:szCs w:val="16"/>
              </w:rPr>
              <w:br/>
              <w:t>$'000</w:t>
            </w:r>
          </w:p>
        </w:tc>
        <w:tc>
          <w:tcPr>
            <w:tcW w:w="762" w:type="pct"/>
            <w:tcBorders>
              <w:top w:val="single" w:sz="4" w:space="0" w:color="auto"/>
              <w:left w:val="nil"/>
              <w:bottom w:val="single" w:sz="4" w:space="0" w:color="auto"/>
              <w:right w:val="nil"/>
            </w:tcBorders>
            <w:shd w:val="clear" w:color="000000" w:fill="E6E6E6"/>
            <w:hideMark/>
          </w:tcPr>
          <w:p w14:paraId="0A6280BC" w14:textId="77777777" w:rsidR="007D6B41" w:rsidRPr="007D6B41" w:rsidRDefault="007D6B41" w:rsidP="007D6B41">
            <w:pPr>
              <w:spacing w:after="0" w:line="240" w:lineRule="auto"/>
              <w:jc w:val="right"/>
              <w:rPr>
                <w:rFonts w:ascii="Arial" w:hAnsi="Arial" w:cs="Arial"/>
                <w:color w:val="000000"/>
                <w:sz w:val="16"/>
                <w:szCs w:val="16"/>
              </w:rPr>
            </w:pPr>
            <w:r w:rsidRPr="007D6B41">
              <w:rPr>
                <w:rFonts w:ascii="Arial" w:hAnsi="Arial" w:cs="Arial"/>
                <w:color w:val="000000"/>
                <w:sz w:val="16"/>
                <w:szCs w:val="16"/>
              </w:rPr>
              <w:t>2023-24 Estimate</w:t>
            </w:r>
            <w:r w:rsidRPr="007D6B41">
              <w:rPr>
                <w:rFonts w:ascii="Arial" w:hAnsi="Arial" w:cs="Arial"/>
                <w:color w:val="000000"/>
                <w:sz w:val="16"/>
                <w:szCs w:val="16"/>
              </w:rPr>
              <w:br/>
            </w:r>
            <w:r w:rsidRPr="007D6B41">
              <w:rPr>
                <w:rFonts w:ascii="Arial" w:hAnsi="Arial" w:cs="Arial"/>
                <w:color w:val="000000"/>
                <w:sz w:val="16"/>
                <w:szCs w:val="16"/>
              </w:rPr>
              <w:br/>
              <w:t>$'000</w:t>
            </w:r>
          </w:p>
        </w:tc>
      </w:tr>
      <w:tr w:rsidR="007D6B41" w:rsidRPr="007D6B41" w14:paraId="4B496222" w14:textId="77777777" w:rsidTr="00A656DF">
        <w:trPr>
          <w:trHeight w:val="204"/>
        </w:trPr>
        <w:tc>
          <w:tcPr>
            <w:tcW w:w="3474" w:type="pct"/>
            <w:tcBorders>
              <w:top w:val="nil"/>
              <w:left w:val="nil"/>
              <w:bottom w:val="nil"/>
              <w:right w:val="nil"/>
            </w:tcBorders>
            <w:shd w:val="clear" w:color="000000" w:fill="FFFFFF"/>
            <w:noWrap/>
            <w:vAlign w:val="bottom"/>
            <w:hideMark/>
          </w:tcPr>
          <w:p w14:paraId="68F9EBDA" w14:textId="77777777" w:rsidR="007D6B41" w:rsidRPr="007D6B41" w:rsidRDefault="007D6B41" w:rsidP="007D6B41">
            <w:pPr>
              <w:spacing w:after="0" w:line="240" w:lineRule="auto"/>
              <w:rPr>
                <w:rFonts w:ascii="Arial" w:hAnsi="Arial" w:cs="Arial"/>
                <w:b/>
                <w:bCs/>
                <w:color w:val="000000"/>
                <w:sz w:val="16"/>
                <w:szCs w:val="16"/>
              </w:rPr>
            </w:pPr>
            <w:r w:rsidRPr="007D6B41">
              <w:rPr>
                <w:rFonts w:ascii="Arial" w:hAnsi="Arial" w:cs="Arial"/>
                <w:b/>
                <w:bCs/>
                <w:color w:val="000000"/>
                <w:sz w:val="16"/>
                <w:szCs w:val="16"/>
              </w:rPr>
              <w:t>Opening balance/cash reserves at 1 July</w:t>
            </w:r>
          </w:p>
        </w:tc>
        <w:tc>
          <w:tcPr>
            <w:tcW w:w="764" w:type="pct"/>
            <w:tcBorders>
              <w:top w:val="single" w:sz="4" w:space="0" w:color="auto"/>
              <w:left w:val="nil"/>
              <w:bottom w:val="single" w:sz="4" w:space="0" w:color="auto"/>
              <w:right w:val="nil"/>
            </w:tcBorders>
            <w:shd w:val="clear" w:color="000000" w:fill="FFFFFF"/>
            <w:noWrap/>
            <w:vAlign w:val="bottom"/>
            <w:hideMark/>
          </w:tcPr>
          <w:p w14:paraId="56D9F0EC" w14:textId="05DF3B71" w:rsidR="007D6B41" w:rsidRPr="007D6B41" w:rsidRDefault="007D6B41" w:rsidP="007D6B41">
            <w:pPr>
              <w:spacing w:after="0" w:line="240" w:lineRule="auto"/>
              <w:jc w:val="right"/>
              <w:rPr>
                <w:rFonts w:ascii="Arial" w:hAnsi="Arial" w:cs="Arial"/>
                <w:b/>
                <w:iCs/>
                <w:color w:val="000000"/>
                <w:sz w:val="16"/>
                <w:szCs w:val="16"/>
              </w:rPr>
            </w:pPr>
            <w:r w:rsidRPr="007D6B41">
              <w:rPr>
                <w:rFonts w:ascii="Arial" w:hAnsi="Arial" w:cs="Arial"/>
                <w:b/>
                <w:iCs/>
                <w:color w:val="000000"/>
                <w:sz w:val="16"/>
                <w:szCs w:val="16"/>
              </w:rPr>
              <w:t>4,430</w:t>
            </w:r>
          </w:p>
        </w:tc>
        <w:tc>
          <w:tcPr>
            <w:tcW w:w="762" w:type="pct"/>
            <w:tcBorders>
              <w:top w:val="single" w:sz="4" w:space="0" w:color="auto"/>
              <w:left w:val="nil"/>
              <w:bottom w:val="single" w:sz="4" w:space="0" w:color="auto"/>
              <w:right w:val="nil"/>
            </w:tcBorders>
            <w:shd w:val="clear" w:color="000000" w:fill="E6E6E6"/>
            <w:noWrap/>
            <w:vAlign w:val="bottom"/>
            <w:hideMark/>
          </w:tcPr>
          <w:p w14:paraId="01FC68B4" w14:textId="5FF82109" w:rsidR="007D6B41" w:rsidRPr="007D6B41" w:rsidRDefault="007D6B41" w:rsidP="007D6B41">
            <w:pPr>
              <w:spacing w:after="0" w:line="240" w:lineRule="auto"/>
              <w:jc w:val="right"/>
              <w:rPr>
                <w:rFonts w:ascii="Arial" w:hAnsi="Arial" w:cs="Arial"/>
                <w:b/>
                <w:color w:val="000000"/>
                <w:sz w:val="16"/>
                <w:szCs w:val="16"/>
              </w:rPr>
            </w:pPr>
            <w:r w:rsidRPr="007D6B41">
              <w:rPr>
                <w:rFonts w:ascii="Arial" w:hAnsi="Arial" w:cs="Arial"/>
                <w:b/>
                <w:color w:val="000000"/>
                <w:sz w:val="16"/>
                <w:szCs w:val="16"/>
              </w:rPr>
              <w:t>4,713</w:t>
            </w:r>
          </w:p>
        </w:tc>
      </w:tr>
      <w:tr w:rsidR="007D6B41" w:rsidRPr="007D6B41" w14:paraId="4570B420" w14:textId="77777777" w:rsidTr="00A656DF">
        <w:trPr>
          <w:trHeight w:val="204"/>
        </w:trPr>
        <w:tc>
          <w:tcPr>
            <w:tcW w:w="3474" w:type="pct"/>
            <w:tcBorders>
              <w:top w:val="nil"/>
              <w:left w:val="nil"/>
              <w:bottom w:val="nil"/>
              <w:right w:val="nil"/>
            </w:tcBorders>
            <w:shd w:val="clear" w:color="000000" w:fill="FFFFFF"/>
            <w:vAlign w:val="bottom"/>
            <w:hideMark/>
          </w:tcPr>
          <w:p w14:paraId="59469AA7" w14:textId="77777777" w:rsidR="007D6B41" w:rsidRPr="007D6B41" w:rsidRDefault="007D6B41" w:rsidP="007D6B41">
            <w:pPr>
              <w:spacing w:after="0" w:line="240" w:lineRule="auto"/>
              <w:rPr>
                <w:rFonts w:ascii="Arial" w:hAnsi="Arial" w:cs="Arial"/>
                <w:b/>
                <w:bCs/>
                <w:color w:val="000000"/>
                <w:sz w:val="16"/>
                <w:szCs w:val="16"/>
              </w:rPr>
            </w:pPr>
            <w:r w:rsidRPr="007D6B41">
              <w:rPr>
                <w:rFonts w:ascii="Arial" w:hAnsi="Arial" w:cs="Arial"/>
                <w:b/>
                <w:bCs/>
                <w:color w:val="000000"/>
                <w:sz w:val="16"/>
                <w:szCs w:val="16"/>
              </w:rPr>
              <w:t>Funds from Government</w:t>
            </w:r>
          </w:p>
        </w:tc>
        <w:tc>
          <w:tcPr>
            <w:tcW w:w="764" w:type="pct"/>
            <w:tcBorders>
              <w:top w:val="nil"/>
              <w:left w:val="nil"/>
              <w:bottom w:val="nil"/>
              <w:right w:val="nil"/>
            </w:tcBorders>
            <w:shd w:val="clear" w:color="000000" w:fill="FFFFFF"/>
            <w:noWrap/>
            <w:vAlign w:val="bottom"/>
            <w:hideMark/>
          </w:tcPr>
          <w:p w14:paraId="04A7E385" w14:textId="4D183EF2" w:rsidR="007D6B41" w:rsidRPr="007D6B41" w:rsidRDefault="007D6B41" w:rsidP="007D6B41">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37D0198B" w14:textId="36339A3D" w:rsidR="007D6B41" w:rsidRPr="007D6B41" w:rsidRDefault="007D6B41" w:rsidP="007D6B41">
            <w:pPr>
              <w:spacing w:after="0" w:line="240" w:lineRule="auto"/>
              <w:jc w:val="right"/>
              <w:rPr>
                <w:rFonts w:ascii="Arial" w:hAnsi="Arial" w:cs="Arial"/>
                <w:color w:val="000000"/>
                <w:sz w:val="16"/>
                <w:szCs w:val="16"/>
              </w:rPr>
            </w:pPr>
          </w:p>
        </w:tc>
      </w:tr>
      <w:tr w:rsidR="007D6B41" w:rsidRPr="007D6B41" w14:paraId="14309A01" w14:textId="77777777" w:rsidTr="00A656DF">
        <w:trPr>
          <w:trHeight w:val="204"/>
        </w:trPr>
        <w:tc>
          <w:tcPr>
            <w:tcW w:w="3474" w:type="pct"/>
            <w:tcBorders>
              <w:top w:val="nil"/>
              <w:left w:val="nil"/>
              <w:bottom w:val="nil"/>
              <w:right w:val="nil"/>
            </w:tcBorders>
            <w:shd w:val="clear" w:color="000000" w:fill="FFFFFF"/>
            <w:vAlign w:val="bottom"/>
            <w:hideMark/>
          </w:tcPr>
          <w:p w14:paraId="0FBB062C" w14:textId="6B97A5A9" w:rsidR="007D6B41" w:rsidRPr="007D6B41" w:rsidRDefault="007D6B41" w:rsidP="007D6B41">
            <w:pPr>
              <w:spacing w:after="0" w:line="240" w:lineRule="auto"/>
              <w:rPr>
                <w:rFonts w:ascii="Arial" w:hAnsi="Arial" w:cs="Arial"/>
                <w:color w:val="000000"/>
                <w:sz w:val="16"/>
                <w:szCs w:val="16"/>
              </w:rPr>
            </w:pPr>
            <w:r w:rsidRPr="007D6B41">
              <w:rPr>
                <w:rFonts w:ascii="Arial" w:hAnsi="Arial" w:cs="Arial"/>
                <w:color w:val="000000"/>
                <w:sz w:val="16"/>
                <w:szCs w:val="16"/>
              </w:rPr>
              <w:t>Annual appropriations - ordinary annual services</w:t>
            </w:r>
            <w:r w:rsidRPr="007D6B41">
              <w:rPr>
                <w:rFonts w:ascii="Arial" w:hAnsi="Arial" w:cs="Arial"/>
                <w:color w:val="000000"/>
                <w:sz w:val="16"/>
                <w:szCs w:val="16"/>
                <w:vertAlign w:val="superscript"/>
              </w:rPr>
              <w:t>(a)</w:t>
            </w:r>
            <w:r>
              <w:rPr>
                <w:rFonts w:ascii="Arial" w:hAnsi="Arial" w:cs="Arial"/>
                <w:color w:val="000000"/>
                <w:sz w:val="16"/>
                <w:szCs w:val="16"/>
                <w:vertAlign w:val="superscript"/>
              </w:rPr>
              <w:t>(b)</w:t>
            </w:r>
          </w:p>
        </w:tc>
        <w:tc>
          <w:tcPr>
            <w:tcW w:w="764" w:type="pct"/>
            <w:tcBorders>
              <w:top w:val="nil"/>
              <w:left w:val="nil"/>
              <w:bottom w:val="nil"/>
              <w:right w:val="nil"/>
            </w:tcBorders>
            <w:shd w:val="clear" w:color="000000" w:fill="FFFFFF"/>
            <w:noWrap/>
            <w:vAlign w:val="bottom"/>
            <w:hideMark/>
          </w:tcPr>
          <w:p w14:paraId="14E87198" w14:textId="74B0E535" w:rsidR="007D6B41" w:rsidRPr="007D6B41" w:rsidRDefault="007D6B41" w:rsidP="007D6B41">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345AA31F" w14:textId="4156144C" w:rsidR="007D6B41" w:rsidRPr="007D6B41" w:rsidRDefault="007D6B41" w:rsidP="007D6B41">
            <w:pPr>
              <w:spacing w:after="0" w:line="240" w:lineRule="auto"/>
              <w:jc w:val="right"/>
              <w:rPr>
                <w:rFonts w:ascii="Arial" w:hAnsi="Arial" w:cs="Arial"/>
                <w:color w:val="000000"/>
                <w:sz w:val="16"/>
                <w:szCs w:val="16"/>
              </w:rPr>
            </w:pPr>
          </w:p>
        </w:tc>
      </w:tr>
      <w:tr w:rsidR="007D6B41" w:rsidRPr="007D6B41" w14:paraId="4001F4A0" w14:textId="77777777" w:rsidTr="00A656DF">
        <w:trPr>
          <w:trHeight w:val="204"/>
        </w:trPr>
        <w:tc>
          <w:tcPr>
            <w:tcW w:w="3474" w:type="pct"/>
            <w:tcBorders>
              <w:top w:val="nil"/>
              <w:left w:val="nil"/>
              <w:bottom w:val="nil"/>
              <w:right w:val="nil"/>
            </w:tcBorders>
            <w:shd w:val="clear" w:color="000000" w:fill="FFFFFF"/>
            <w:vAlign w:val="bottom"/>
            <w:hideMark/>
          </w:tcPr>
          <w:p w14:paraId="2790E59E" w14:textId="77777777" w:rsidR="007D6B41" w:rsidRPr="007D6B41" w:rsidRDefault="007D6B41" w:rsidP="007D6B41">
            <w:pPr>
              <w:spacing w:after="0" w:line="240" w:lineRule="auto"/>
              <w:ind w:firstLineChars="100" w:firstLine="160"/>
              <w:rPr>
                <w:rFonts w:ascii="Arial" w:hAnsi="Arial" w:cs="Arial"/>
                <w:color w:val="000000"/>
                <w:sz w:val="16"/>
                <w:szCs w:val="16"/>
              </w:rPr>
            </w:pPr>
            <w:r w:rsidRPr="007D6B41">
              <w:rPr>
                <w:rFonts w:ascii="Arial" w:hAnsi="Arial" w:cs="Arial"/>
                <w:color w:val="000000"/>
                <w:sz w:val="16"/>
                <w:szCs w:val="16"/>
              </w:rPr>
              <w:t>Outcome 1</w:t>
            </w:r>
          </w:p>
        </w:tc>
        <w:tc>
          <w:tcPr>
            <w:tcW w:w="764" w:type="pct"/>
            <w:tcBorders>
              <w:top w:val="nil"/>
              <w:left w:val="nil"/>
              <w:bottom w:val="nil"/>
              <w:right w:val="nil"/>
            </w:tcBorders>
            <w:shd w:val="clear" w:color="000000" w:fill="FFFFFF"/>
            <w:noWrap/>
            <w:vAlign w:val="bottom"/>
            <w:hideMark/>
          </w:tcPr>
          <w:p w14:paraId="7CC59C49" w14:textId="1E556CC5" w:rsidR="007D6B41" w:rsidRPr="007D6B41" w:rsidRDefault="007D6B41" w:rsidP="007D6B41">
            <w:pPr>
              <w:spacing w:after="0" w:line="240" w:lineRule="auto"/>
              <w:jc w:val="right"/>
              <w:rPr>
                <w:rFonts w:ascii="Arial" w:hAnsi="Arial" w:cs="Arial"/>
                <w:iCs/>
                <w:color w:val="000000"/>
                <w:sz w:val="16"/>
                <w:szCs w:val="16"/>
              </w:rPr>
            </w:pPr>
            <w:r w:rsidRPr="007D6B41">
              <w:rPr>
                <w:rFonts w:ascii="Arial" w:hAnsi="Arial" w:cs="Arial"/>
                <w:iCs/>
                <w:color w:val="000000"/>
                <w:sz w:val="16"/>
                <w:szCs w:val="16"/>
              </w:rPr>
              <w:t>12,524</w:t>
            </w:r>
          </w:p>
        </w:tc>
        <w:tc>
          <w:tcPr>
            <w:tcW w:w="762" w:type="pct"/>
            <w:tcBorders>
              <w:top w:val="nil"/>
              <w:left w:val="nil"/>
              <w:bottom w:val="nil"/>
              <w:right w:val="nil"/>
            </w:tcBorders>
            <w:shd w:val="clear" w:color="000000" w:fill="E6E6E6"/>
            <w:noWrap/>
            <w:vAlign w:val="bottom"/>
            <w:hideMark/>
          </w:tcPr>
          <w:p w14:paraId="44099E12" w14:textId="4E3A8E25" w:rsidR="007D6B41" w:rsidRPr="007D6B41" w:rsidRDefault="007D6B41" w:rsidP="007D6B41">
            <w:pPr>
              <w:spacing w:after="0" w:line="240" w:lineRule="auto"/>
              <w:jc w:val="right"/>
              <w:rPr>
                <w:rFonts w:ascii="Arial" w:hAnsi="Arial" w:cs="Arial"/>
                <w:color w:val="000000"/>
                <w:sz w:val="16"/>
                <w:szCs w:val="16"/>
              </w:rPr>
            </w:pPr>
            <w:r w:rsidRPr="007D6B41">
              <w:rPr>
                <w:rFonts w:ascii="Arial" w:hAnsi="Arial" w:cs="Arial"/>
                <w:color w:val="000000"/>
                <w:sz w:val="16"/>
                <w:szCs w:val="16"/>
              </w:rPr>
              <w:t>12,961</w:t>
            </w:r>
          </w:p>
        </w:tc>
      </w:tr>
      <w:tr w:rsidR="007D6B41" w:rsidRPr="007D6B41" w14:paraId="05E973F7" w14:textId="77777777" w:rsidTr="00A656DF">
        <w:trPr>
          <w:trHeight w:val="204"/>
        </w:trPr>
        <w:tc>
          <w:tcPr>
            <w:tcW w:w="3474" w:type="pct"/>
            <w:tcBorders>
              <w:top w:val="nil"/>
              <w:left w:val="nil"/>
              <w:bottom w:val="nil"/>
              <w:right w:val="nil"/>
            </w:tcBorders>
            <w:shd w:val="clear" w:color="000000" w:fill="FFFFFF"/>
            <w:vAlign w:val="bottom"/>
            <w:hideMark/>
          </w:tcPr>
          <w:p w14:paraId="26128108" w14:textId="77777777" w:rsidR="007D6B41" w:rsidRPr="007D6B41" w:rsidRDefault="007D6B41" w:rsidP="007D6B41">
            <w:pPr>
              <w:spacing w:after="0" w:line="240" w:lineRule="auto"/>
              <w:rPr>
                <w:rFonts w:ascii="Arial" w:hAnsi="Arial" w:cs="Arial"/>
                <w:color w:val="000000"/>
                <w:sz w:val="16"/>
                <w:szCs w:val="16"/>
              </w:rPr>
            </w:pPr>
            <w:r w:rsidRPr="007D6B41">
              <w:rPr>
                <w:rFonts w:ascii="Arial" w:hAnsi="Arial" w:cs="Arial"/>
                <w:color w:val="000000"/>
                <w:sz w:val="16"/>
                <w:szCs w:val="16"/>
              </w:rPr>
              <w:t>Total annual appropriations</w:t>
            </w:r>
          </w:p>
        </w:tc>
        <w:tc>
          <w:tcPr>
            <w:tcW w:w="764" w:type="pct"/>
            <w:tcBorders>
              <w:top w:val="single" w:sz="4" w:space="0" w:color="auto"/>
              <w:left w:val="nil"/>
              <w:bottom w:val="single" w:sz="4" w:space="0" w:color="auto"/>
              <w:right w:val="nil"/>
            </w:tcBorders>
            <w:shd w:val="clear" w:color="000000" w:fill="FFFFFF"/>
            <w:noWrap/>
            <w:vAlign w:val="bottom"/>
            <w:hideMark/>
          </w:tcPr>
          <w:p w14:paraId="2EECE0C1" w14:textId="376BED58" w:rsidR="007D6B41" w:rsidRPr="007D6B41" w:rsidRDefault="007D6B41" w:rsidP="007D6B41">
            <w:pPr>
              <w:spacing w:after="0" w:line="240" w:lineRule="auto"/>
              <w:jc w:val="right"/>
              <w:rPr>
                <w:rFonts w:ascii="Arial" w:hAnsi="Arial" w:cs="Arial"/>
                <w:iCs/>
                <w:color w:val="000000"/>
                <w:sz w:val="16"/>
                <w:szCs w:val="16"/>
              </w:rPr>
            </w:pPr>
            <w:r w:rsidRPr="007D6B41">
              <w:rPr>
                <w:rFonts w:ascii="Arial" w:hAnsi="Arial" w:cs="Arial"/>
                <w:iCs/>
                <w:color w:val="000000"/>
                <w:sz w:val="16"/>
                <w:szCs w:val="16"/>
              </w:rPr>
              <w:t>12,524</w:t>
            </w:r>
          </w:p>
        </w:tc>
        <w:tc>
          <w:tcPr>
            <w:tcW w:w="762" w:type="pct"/>
            <w:tcBorders>
              <w:top w:val="single" w:sz="4" w:space="0" w:color="auto"/>
              <w:left w:val="nil"/>
              <w:bottom w:val="single" w:sz="4" w:space="0" w:color="auto"/>
              <w:right w:val="nil"/>
            </w:tcBorders>
            <w:shd w:val="clear" w:color="000000" w:fill="E6E6E6"/>
            <w:noWrap/>
            <w:vAlign w:val="bottom"/>
            <w:hideMark/>
          </w:tcPr>
          <w:p w14:paraId="50772594" w14:textId="427D22E2" w:rsidR="007D6B41" w:rsidRPr="00A656DF" w:rsidRDefault="007D6B41" w:rsidP="007D6B41">
            <w:pPr>
              <w:spacing w:after="0" w:line="240" w:lineRule="auto"/>
              <w:jc w:val="right"/>
              <w:rPr>
                <w:rFonts w:ascii="Arial" w:hAnsi="Arial" w:cs="Arial"/>
                <w:iCs/>
                <w:color w:val="000000"/>
                <w:sz w:val="16"/>
                <w:szCs w:val="16"/>
              </w:rPr>
            </w:pPr>
            <w:r w:rsidRPr="00A656DF">
              <w:rPr>
                <w:rFonts w:ascii="Arial" w:hAnsi="Arial" w:cs="Arial"/>
                <w:iCs/>
                <w:color w:val="000000"/>
                <w:sz w:val="16"/>
                <w:szCs w:val="16"/>
              </w:rPr>
              <w:t>12,961</w:t>
            </w:r>
          </w:p>
        </w:tc>
      </w:tr>
      <w:tr w:rsidR="007D6B41" w:rsidRPr="007D6B41" w14:paraId="3161F95D" w14:textId="77777777" w:rsidTr="00A656DF">
        <w:trPr>
          <w:trHeight w:val="204"/>
        </w:trPr>
        <w:tc>
          <w:tcPr>
            <w:tcW w:w="3474" w:type="pct"/>
            <w:tcBorders>
              <w:top w:val="nil"/>
              <w:left w:val="nil"/>
              <w:bottom w:val="nil"/>
              <w:right w:val="nil"/>
            </w:tcBorders>
            <w:shd w:val="clear" w:color="000000" w:fill="FFFFFF"/>
            <w:vAlign w:val="bottom"/>
            <w:hideMark/>
          </w:tcPr>
          <w:p w14:paraId="68126BFF" w14:textId="77777777" w:rsidR="007D6B41" w:rsidRPr="007D6B41" w:rsidRDefault="007D6B41" w:rsidP="007D6B41">
            <w:pPr>
              <w:spacing w:after="0" w:line="240" w:lineRule="auto"/>
              <w:rPr>
                <w:rFonts w:ascii="Arial" w:hAnsi="Arial" w:cs="Arial"/>
                <w:b/>
                <w:bCs/>
                <w:color w:val="000000"/>
                <w:sz w:val="16"/>
                <w:szCs w:val="16"/>
              </w:rPr>
            </w:pPr>
            <w:r w:rsidRPr="007D6B41">
              <w:rPr>
                <w:rFonts w:ascii="Arial" w:hAnsi="Arial" w:cs="Arial"/>
                <w:b/>
                <w:bCs/>
                <w:color w:val="000000"/>
                <w:sz w:val="16"/>
                <w:szCs w:val="16"/>
              </w:rPr>
              <w:t>Total funds from Government</w:t>
            </w:r>
          </w:p>
        </w:tc>
        <w:tc>
          <w:tcPr>
            <w:tcW w:w="764" w:type="pct"/>
            <w:tcBorders>
              <w:top w:val="single" w:sz="4" w:space="0" w:color="auto"/>
              <w:left w:val="nil"/>
              <w:bottom w:val="single" w:sz="4" w:space="0" w:color="auto"/>
              <w:right w:val="nil"/>
            </w:tcBorders>
            <w:shd w:val="clear" w:color="000000" w:fill="FFFFFF"/>
            <w:noWrap/>
            <w:vAlign w:val="bottom"/>
            <w:hideMark/>
          </w:tcPr>
          <w:p w14:paraId="25C6085B" w14:textId="55B010BE" w:rsidR="007D6B41" w:rsidRPr="007D6B41" w:rsidRDefault="007D6B41" w:rsidP="007D6B41">
            <w:pPr>
              <w:spacing w:after="0" w:line="240" w:lineRule="auto"/>
              <w:jc w:val="right"/>
              <w:rPr>
                <w:rFonts w:ascii="Arial" w:hAnsi="Arial" w:cs="Arial"/>
                <w:b/>
                <w:bCs/>
                <w:iCs/>
                <w:color w:val="000000"/>
                <w:sz w:val="16"/>
                <w:szCs w:val="16"/>
              </w:rPr>
            </w:pPr>
            <w:r w:rsidRPr="007D6B41">
              <w:rPr>
                <w:rFonts w:ascii="Arial" w:hAnsi="Arial" w:cs="Arial"/>
                <w:b/>
                <w:bCs/>
                <w:iCs/>
                <w:color w:val="000000"/>
                <w:sz w:val="16"/>
                <w:szCs w:val="16"/>
              </w:rPr>
              <w:t>12,524</w:t>
            </w:r>
          </w:p>
        </w:tc>
        <w:tc>
          <w:tcPr>
            <w:tcW w:w="762" w:type="pct"/>
            <w:tcBorders>
              <w:top w:val="single" w:sz="4" w:space="0" w:color="auto"/>
              <w:left w:val="nil"/>
              <w:bottom w:val="single" w:sz="4" w:space="0" w:color="auto"/>
              <w:right w:val="nil"/>
            </w:tcBorders>
            <w:shd w:val="clear" w:color="000000" w:fill="E6E6E6"/>
            <w:noWrap/>
            <w:vAlign w:val="bottom"/>
            <w:hideMark/>
          </w:tcPr>
          <w:p w14:paraId="393B420F" w14:textId="5E7F1E4A" w:rsidR="007D6B41" w:rsidRPr="007D6B41" w:rsidRDefault="007D6B41" w:rsidP="007D6B41">
            <w:pPr>
              <w:spacing w:after="0" w:line="240" w:lineRule="auto"/>
              <w:jc w:val="right"/>
              <w:rPr>
                <w:rFonts w:ascii="Arial" w:hAnsi="Arial" w:cs="Arial"/>
                <w:b/>
                <w:bCs/>
                <w:color w:val="000000"/>
                <w:sz w:val="16"/>
                <w:szCs w:val="16"/>
              </w:rPr>
            </w:pPr>
            <w:r w:rsidRPr="007D6B41">
              <w:rPr>
                <w:rFonts w:ascii="Arial" w:hAnsi="Arial" w:cs="Arial"/>
                <w:b/>
                <w:bCs/>
                <w:color w:val="000000"/>
                <w:sz w:val="16"/>
                <w:szCs w:val="16"/>
              </w:rPr>
              <w:t>12,961</w:t>
            </w:r>
          </w:p>
        </w:tc>
      </w:tr>
      <w:tr w:rsidR="007D6B41" w:rsidRPr="007D6B41" w14:paraId="7005BE70" w14:textId="77777777" w:rsidTr="00A656DF">
        <w:trPr>
          <w:trHeight w:val="204"/>
        </w:trPr>
        <w:tc>
          <w:tcPr>
            <w:tcW w:w="3474" w:type="pct"/>
            <w:tcBorders>
              <w:top w:val="nil"/>
              <w:left w:val="nil"/>
              <w:bottom w:val="nil"/>
              <w:right w:val="nil"/>
            </w:tcBorders>
            <w:shd w:val="clear" w:color="000000" w:fill="FFFFFF"/>
            <w:vAlign w:val="bottom"/>
            <w:hideMark/>
          </w:tcPr>
          <w:p w14:paraId="16A83C4E" w14:textId="77777777" w:rsidR="007D6B41" w:rsidRPr="007D6B41" w:rsidRDefault="007D6B41" w:rsidP="007D6B41">
            <w:pPr>
              <w:spacing w:after="0" w:line="240" w:lineRule="auto"/>
              <w:rPr>
                <w:rFonts w:ascii="Arial" w:hAnsi="Arial" w:cs="Arial"/>
                <w:b/>
                <w:bCs/>
                <w:color w:val="000000"/>
                <w:sz w:val="16"/>
                <w:szCs w:val="16"/>
              </w:rPr>
            </w:pPr>
            <w:r w:rsidRPr="007D6B41">
              <w:rPr>
                <w:rFonts w:ascii="Arial" w:hAnsi="Arial" w:cs="Arial"/>
                <w:b/>
                <w:bCs/>
                <w:color w:val="000000"/>
                <w:sz w:val="16"/>
                <w:szCs w:val="16"/>
              </w:rPr>
              <w:t>Funds from industry sources</w:t>
            </w:r>
          </w:p>
        </w:tc>
        <w:tc>
          <w:tcPr>
            <w:tcW w:w="764" w:type="pct"/>
            <w:tcBorders>
              <w:top w:val="nil"/>
              <w:left w:val="nil"/>
              <w:bottom w:val="nil"/>
              <w:right w:val="nil"/>
            </w:tcBorders>
            <w:shd w:val="clear" w:color="000000" w:fill="FFFFFF"/>
            <w:noWrap/>
            <w:vAlign w:val="bottom"/>
            <w:hideMark/>
          </w:tcPr>
          <w:p w14:paraId="4F1E35CE" w14:textId="4DB9F1D8" w:rsidR="007D6B41" w:rsidRPr="007D6B41" w:rsidRDefault="007D6B41" w:rsidP="007D6B41">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550305E3" w14:textId="717FDA0F" w:rsidR="007D6B41" w:rsidRPr="007D6B41" w:rsidRDefault="007D6B41" w:rsidP="007D6B41">
            <w:pPr>
              <w:spacing w:after="0" w:line="240" w:lineRule="auto"/>
              <w:jc w:val="right"/>
              <w:rPr>
                <w:rFonts w:ascii="Arial" w:hAnsi="Arial" w:cs="Arial"/>
                <w:color w:val="000000"/>
                <w:sz w:val="16"/>
                <w:szCs w:val="16"/>
              </w:rPr>
            </w:pPr>
          </w:p>
        </w:tc>
      </w:tr>
      <w:tr w:rsidR="007D6B41" w:rsidRPr="007D6B41" w14:paraId="7A2ABFE9" w14:textId="77777777" w:rsidTr="00A656DF">
        <w:trPr>
          <w:trHeight w:val="204"/>
        </w:trPr>
        <w:tc>
          <w:tcPr>
            <w:tcW w:w="3474" w:type="pct"/>
            <w:tcBorders>
              <w:top w:val="nil"/>
              <w:left w:val="nil"/>
              <w:bottom w:val="nil"/>
              <w:right w:val="nil"/>
            </w:tcBorders>
            <w:shd w:val="clear" w:color="000000" w:fill="FFFFFF"/>
            <w:vAlign w:val="bottom"/>
            <w:hideMark/>
          </w:tcPr>
          <w:p w14:paraId="2767BAE3" w14:textId="77777777" w:rsidR="007D6B41" w:rsidRPr="007D6B41" w:rsidRDefault="007D6B41" w:rsidP="007D6B41">
            <w:pPr>
              <w:spacing w:after="0" w:line="240" w:lineRule="auto"/>
              <w:rPr>
                <w:rFonts w:ascii="Arial" w:hAnsi="Arial" w:cs="Arial"/>
                <w:b/>
                <w:bCs/>
                <w:color w:val="000000"/>
                <w:sz w:val="16"/>
                <w:szCs w:val="16"/>
              </w:rPr>
            </w:pPr>
            <w:r w:rsidRPr="007D6B41">
              <w:rPr>
                <w:rFonts w:ascii="Arial" w:hAnsi="Arial" w:cs="Arial"/>
                <w:b/>
                <w:bCs/>
                <w:color w:val="000000"/>
                <w:sz w:val="16"/>
                <w:szCs w:val="16"/>
              </w:rPr>
              <w:t>Funds from other sources</w:t>
            </w:r>
          </w:p>
        </w:tc>
        <w:tc>
          <w:tcPr>
            <w:tcW w:w="764" w:type="pct"/>
            <w:tcBorders>
              <w:top w:val="nil"/>
              <w:left w:val="nil"/>
              <w:bottom w:val="nil"/>
              <w:right w:val="nil"/>
            </w:tcBorders>
            <w:shd w:val="clear" w:color="000000" w:fill="FFFFFF"/>
            <w:noWrap/>
            <w:vAlign w:val="bottom"/>
            <w:hideMark/>
          </w:tcPr>
          <w:p w14:paraId="51795507" w14:textId="50DD758C" w:rsidR="007D6B41" w:rsidRPr="007D6B41" w:rsidRDefault="007D6B41" w:rsidP="007D6B41">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36BFE115" w14:textId="5AF35EB0" w:rsidR="007D6B41" w:rsidRPr="007D6B41" w:rsidRDefault="007D6B41" w:rsidP="007D6B41">
            <w:pPr>
              <w:spacing w:after="0" w:line="240" w:lineRule="auto"/>
              <w:jc w:val="right"/>
              <w:rPr>
                <w:rFonts w:ascii="Arial" w:hAnsi="Arial" w:cs="Arial"/>
                <w:color w:val="000000"/>
                <w:sz w:val="16"/>
                <w:szCs w:val="16"/>
              </w:rPr>
            </w:pPr>
          </w:p>
        </w:tc>
      </w:tr>
      <w:tr w:rsidR="007D6B41" w:rsidRPr="007D6B41" w14:paraId="4AF327A4" w14:textId="77777777" w:rsidTr="00A656DF">
        <w:trPr>
          <w:trHeight w:val="204"/>
        </w:trPr>
        <w:tc>
          <w:tcPr>
            <w:tcW w:w="3474" w:type="pct"/>
            <w:tcBorders>
              <w:top w:val="nil"/>
              <w:left w:val="nil"/>
              <w:bottom w:val="nil"/>
              <w:right w:val="nil"/>
            </w:tcBorders>
            <w:shd w:val="clear" w:color="000000" w:fill="FFFFFF"/>
            <w:vAlign w:val="bottom"/>
            <w:hideMark/>
          </w:tcPr>
          <w:p w14:paraId="55115351" w14:textId="77777777" w:rsidR="007D6B41" w:rsidRPr="007D6B41" w:rsidRDefault="007D6B41" w:rsidP="007D6B41">
            <w:pPr>
              <w:spacing w:after="0" w:line="240" w:lineRule="auto"/>
              <w:ind w:firstLineChars="100" w:firstLine="160"/>
              <w:rPr>
                <w:rFonts w:ascii="Arial" w:hAnsi="Arial" w:cs="Arial"/>
                <w:color w:val="000000"/>
                <w:sz w:val="16"/>
                <w:szCs w:val="16"/>
              </w:rPr>
            </w:pPr>
            <w:r w:rsidRPr="007D6B41">
              <w:rPr>
                <w:rFonts w:ascii="Arial" w:hAnsi="Arial" w:cs="Arial"/>
                <w:color w:val="000000"/>
                <w:sz w:val="16"/>
                <w:szCs w:val="16"/>
              </w:rPr>
              <w:t>Interest</w:t>
            </w:r>
          </w:p>
        </w:tc>
        <w:tc>
          <w:tcPr>
            <w:tcW w:w="764" w:type="pct"/>
            <w:tcBorders>
              <w:top w:val="nil"/>
              <w:left w:val="nil"/>
              <w:bottom w:val="nil"/>
              <w:right w:val="nil"/>
            </w:tcBorders>
            <w:shd w:val="clear" w:color="000000" w:fill="FFFFFF"/>
            <w:noWrap/>
            <w:vAlign w:val="bottom"/>
            <w:hideMark/>
          </w:tcPr>
          <w:p w14:paraId="14B62611" w14:textId="4584762E" w:rsidR="007D6B41" w:rsidRPr="007D6B41" w:rsidRDefault="007D6B41" w:rsidP="007D6B41">
            <w:pPr>
              <w:spacing w:after="0" w:line="240" w:lineRule="auto"/>
              <w:jc w:val="right"/>
              <w:rPr>
                <w:rFonts w:ascii="Arial" w:hAnsi="Arial" w:cs="Arial"/>
                <w:iCs/>
                <w:color w:val="000000"/>
                <w:sz w:val="16"/>
                <w:szCs w:val="16"/>
              </w:rPr>
            </w:pPr>
            <w:r w:rsidRPr="007D6B41">
              <w:rPr>
                <w:rFonts w:ascii="Arial" w:hAnsi="Arial" w:cs="Arial"/>
                <w:iCs/>
                <w:color w:val="000000"/>
                <w:sz w:val="16"/>
                <w:szCs w:val="16"/>
              </w:rPr>
              <w:t>105</w:t>
            </w:r>
          </w:p>
        </w:tc>
        <w:tc>
          <w:tcPr>
            <w:tcW w:w="762" w:type="pct"/>
            <w:tcBorders>
              <w:top w:val="nil"/>
              <w:left w:val="nil"/>
              <w:bottom w:val="nil"/>
              <w:right w:val="nil"/>
            </w:tcBorders>
            <w:shd w:val="clear" w:color="000000" w:fill="E6E6E6"/>
            <w:noWrap/>
            <w:vAlign w:val="bottom"/>
            <w:hideMark/>
          </w:tcPr>
          <w:p w14:paraId="2ADF1346" w14:textId="05B6A04D" w:rsidR="007D6B41" w:rsidRPr="007D6B41" w:rsidRDefault="007D6B41" w:rsidP="007D6B41">
            <w:pPr>
              <w:spacing w:after="0" w:line="240" w:lineRule="auto"/>
              <w:jc w:val="right"/>
              <w:rPr>
                <w:rFonts w:ascii="Arial" w:hAnsi="Arial" w:cs="Arial"/>
                <w:color w:val="000000"/>
                <w:sz w:val="16"/>
                <w:szCs w:val="16"/>
              </w:rPr>
            </w:pPr>
            <w:r w:rsidRPr="007D6B41">
              <w:rPr>
                <w:rFonts w:ascii="Arial" w:hAnsi="Arial" w:cs="Arial"/>
                <w:color w:val="000000"/>
                <w:sz w:val="16"/>
                <w:szCs w:val="16"/>
              </w:rPr>
              <w:t>189</w:t>
            </w:r>
          </w:p>
        </w:tc>
      </w:tr>
      <w:tr w:rsidR="007D6B41" w:rsidRPr="007D6B41" w14:paraId="405CB68A" w14:textId="77777777" w:rsidTr="00A656DF">
        <w:trPr>
          <w:trHeight w:val="204"/>
        </w:trPr>
        <w:tc>
          <w:tcPr>
            <w:tcW w:w="3474" w:type="pct"/>
            <w:tcBorders>
              <w:top w:val="nil"/>
              <w:left w:val="nil"/>
              <w:bottom w:val="nil"/>
              <w:right w:val="nil"/>
            </w:tcBorders>
            <w:shd w:val="clear" w:color="000000" w:fill="FFFFFF"/>
            <w:noWrap/>
            <w:vAlign w:val="bottom"/>
            <w:hideMark/>
          </w:tcPr>
          <w:p w14:paraId="6D4495CB" w14:textId="77777777" w:rsidR="007D6B41" w:rsidRPr="007D6B41" w:rsidRDefault="007D6B41" w:rsidP="007D6B41">
            <w:pPr>
              <w:spacing w:after="0" w:line="240" w:lineRule="auto"/>
              <w:rPr>
                <w:rFonts w:ascii="Arial" w:hAnsi="Arial" w:cs="Arial"/>
                <w:b/>
                <w:bCs/>
                <w:color w:val="000000"/>
                <w:sz w:val="16"/>
                <w:szCs w:val="16"/>
              </w:rPr>
            </w:pPr>
            <w:r w:rsidRPr="007D6B41">
              <w:rPr>
                <w:rFonts w:ascii="Arial" w:hAnsi="Arial" w:cs="Arial"/>
                <w:b/>
                <w:bCs/>
                <w:color w:val="000000"/>
                <w:sz w:val="16"/>
                <w:szCs w:val="16"/>
              </w:rPr>
              <w:t>Total funds from other sources</w:t>
            </w:r>
          </w:p>
        </w:tc>
        <w:tc>
          <w:tcPr>
            <w:tcW w:w="764" w:type="pct"/>
            <w:tcBorders>
              <w:top w:val="single" w:sz="4" w:space="0" w:color="auto"/>
              <w:left w:val="nil"/>
              <w:bottom w:val="single" w:sz="4" w:space="0" w:color="auto"/>
              <w:right w:val="nil"/>
            </w:tcBorders>
            <w:shd w:val="clear" w:color="000000" w:fill="FFFFFF"/>
            <w:noWrap/>
            <w:vAlign w:val="bottom"/>
            <w:hideMark/>
          </w:tcPr>
          <w:p w14:paraId="7B337711" w14:textId="4A30586E" w:rsidR="007D6B41" w:rsidRPr="007D6B41" w:rsidRDefault="007D6B41" w:rsidP="007D6B41">
            <w:pPr>
              <w:spacing w:after="0" w:line="240" w:lineRule="auto"/>
              <w:jc w:val="right"/>
              <w:rPr>
                <w:rFonts w:ascii="Arial" w:hAnsi="Arial" w:cs="Arial"/>
                <w:b/>
                <w:bCs/>
                <w:iCs/>
                <w:color w:val="000000"/>
                <w:sz w:val="16"/>
                <w:szCs w:val="16"/>
              </w:rPr>
            </w:pPr>
            <w:r w:rsidRPr="007D6B41">
              <w:rPr>
                <w:rFonts w:ascii="Arial" w:hAnsi="Arial" w:cs="Arial"/>
                <w:b/>
                <w:bCs/>
                <w:iCs/>
                <w:color w:val="000000"/>
                <w:sz w:val="16"/>
                <w:szCs w:val="16"/>
              </w:rPr>
              <w:t>105</w:t>
            </w:r>
          </w:p>
        </w:tc>
        <w:tc>
          <w:tcPr>
            <w:tcW w:w="762" w:type="pct"/>
            <w:tcBorders>
              <w:top w:val="single" w:sz="4" w:space="0" w:color="auto"/>
              <w:left w:val="nil"/>
              <w:bottom w:val="single" w:sz="4" w:space="0" w:color="auto"/>
              <w:right w:val="nil"/>
            </w:tcBorders>
            <w:shd w:val="clear" w:color="000000" w:fill="E6E6E6"/>
            <w:noWrap/>
            <w:vAlign w:val="bottom"/>
            <w:hideMark/>
          </w:tcPr>
          <w:p w14:paraId="006BBDCB" w14:textId="3BBD3F1D" w:rsidR="007D6B41" w:rsidRPr="007D6B41" w:rsidRDefault="007D6B41" w:rsidP="007D6B41">
            <w:pPr>
              <w:spacing w:after="0" w:line="240" w:lineRule="auto"/>
              <w:jc w:val="right"/>
              <w:rPr>
                <w:rFonts w:ascii="Arial" w:hAnsi="Arial" w:cs="Arial"/>
                <w:b/>
                <w:bCs/>
                <w:color w:val="000000"/>
                <w:sz w:val="16"/>
                <w:szCs w:val="16"/>
              </w:rPr>
            </w:pPr>
            <w:r w:rsidRPr="007D6B41">
              <w:rPr>
                <w:rFonts w:ascii="Arial" w:hAnsi="Arial" w:cs="Arial"/>
                <w:b/>
                <w:bCs/>
                <w:color w:val="000000"/>
                <w:sz w:val="16"/>
                <w:szCs w:val="16"/>
              </w:rPr>
              <w:t>189</w:t>
            </w:r>
          </w:p>
        </w:tc>
      </w:tr>
      <w:tr w:rsidR="007D6B41" w:rsidRPr="007D6B41" w14:paraId="4811726C" w14:textId="77777777" w:rsidTr="00A656DF">
        <w:trPr>
          <w:trHeight w:val="204"/>
        </w:trPr>
        <w:tc>
          <w:tcPr>
            <w:tcW w:w="3474" w:type="pct"/>
            <w:tcBorders>
              <w:top w:val="nil"/>
              <w:left w:val="nil"/>
              <w:bottom w:val="single" w:sz="4" w:space="0" w:color="auto"/>
              <w:right w:val="nil"/>
            </w:tcBorders>
            <w:shd w:val="clear" w:color="000000" w:fill="FFFFFF"/>
            <w:noWrap/>
            <w:vAlign w:val="bottom"/>
            <w:hideMark/>
          </w:tcPr>
          <w:p w14:paraId="3FD3A2E7" w14:textId="77777777" w:rsidR="007D6B41" w:rsidRPr="007D6B41" w:rsidRDefault="007D6B41" w:rsidP="007D6B41">
            <w:pPr>
              <w:spacing w:after="0" w:line="240" w:lineRule="auto"/>
              <w:rPr>
                <w:rFonts w:ascii="Arial" w:hAnsi="Arial" w:cs="Arial"/>
                <w:b/>
                <w:bCs/>
                <w:color w:val="000000"/>
                <w:sz w:val="16"/>
                <w:szCs w:val="16"/>
              </w:rPr>
            </w:pPr>
            <w:r w:rsidRPr="007D6B41">
              <w:rPr>
                <w:rFonts w:ascii="Arial" w:hAnsi="Arial" w:cs="Arial"/>
                <w:b/>
                <w:bCs/>
                <w:color w:val="000000"/>
                <w:sz w:val="16"/>
                <w:szCs w:val="16"/>
              </w:rPr>
              <w:t>Total net resourcing for Infrastructure Australia</w:t>
            </w:r>
          </w:p>
        </w:tc>
        <w:tc>
          <w:tcPr>
            <w:tcW w:w="764" w:type="pct"/>
            <w:tcBorders>
              <w:top w:val="single" w:sz="4" w:space="0" w:color="auto"/>
              <w:left w:val="nil"/>
              <w:bottom w:val="single" w:sz="4" w:space="0" w:color="auto"/>
              <w:right w:val="nil"/>
            </w:tcBorders>
            <w:shd w:val="clear" w:color="000000" w:fill="FFFFFF"/>
            <w:noWrap/>
            <w:vAlign w:val="bottom"/>
            <w:hideMark/>
          </w:tcPr>
          <w:p w14:paraId="351D43E5" w14:textId="662B1C7E" w:rsidR="007D6B41" w:rsidRPr="007D6B41" w:rsidRDefault="007D6B41" w:rsidP="007D6B41">
            <w:pPr>
              <w:spacing w:after="0" w:line="240" w:lineRule="auto"/>
              <w:jc w:val="right"/>
              <w:rPr>
                <w:rFonts w:ascii="Arial" w:hAnsi="Arial" w:cs="Arial"/>
                <w:b/>
                <w:bCs/>
                <w:iCs/>
                <w:color w:val="000000"/>
                <w:sz w:val="16"/>
                <w:szCs w:val="16"/>
              </w:rPr>
            </w:pPr>
            <w:r w:rsidRPr="007D6B41">
              <w:rPr>
                <w:rFonts w:ascii="Arial" w:hAnsi="Arial" w:cs="Arial"/>
                <w:b/>
                <w:bCs/>
                <w:iCs/>
                <w:color w:val="000000"/>
                <w:sz w:val="16"/>
                <w:szCs w:val="16"/>
              </w:rPr>
              <w:t>17,059</w:t>
            </w:r>
          </w:p>
        </w:tc>
        <w:tc>
          <w:tcPr>
            <w:tcW w:w="762" w:type="pct"/>
            <w:tcBorders>
              <w:top w:val="single" w:sz="4" w:space="0" w:color="auto"/>
              <w:left w:val="nil"/>
              <w:bottom w:val="single" w:sz="4" w:space="0" w:color="auto"/>
              <w:right w:val="nil"/>
            </w:tcBorders>
            <w:shd w:val="clear" w:color="000000" w:fill="E6E6E6"/>
            <w:noWrap/>
            <w:vAlign w:val="bottom"/>
            <w:hideMark/>
          </w:tcPr>
          <w:p w14:paraId="3EC28913" w14:textId="1EF0E943" w:rsidR="007D6B41" w:rsidRPr="007D6B41" w:rsidRDefault="007D6B41" w:rsidP="007D6B41">
            <w:pPr>
              <w:spacing w:after="0" w:line="240" w:lineRule="auto"/>
              <w:jc w:val="right"/>
              <w:rPr>
                <w:rFonts w:ascii="Arial" w:hAnsi="Arial" w:cs="Arial"/>
                <w:b/>
                <w:bCs/>
                <w:color w:val="000000"/>
                <w:sz w:val="16"/>
                <w:szCs w:val="16"/>
              </w:rPr>
            </w:pPr>
            <w:r w:rsidRPr="007D6B41">
              <w:rPr>
                <w:rFonts w:ascii="Arial" w:hAnsi="Arial" w:cs="Arial"/>
                <w:b/>
                <w:bCs/>
                <w:color w:val="000000"/>
                <w:sz w:val="16"/>
                <w:szCs w:val="16"/>
              </w:rPr>
              <w:t>17,863</w:t>
            </w:r>
          </w:p>
        </w:tc>
      </w:tr>
    </w:tbl>
    <w:p w14:paraId="62EDA2A7" w14:textId="77777777" w:rsidR="00583665" w:rsidRPr="00583665" w:rsidRDefault="00583665" w:rsidP="00583665">
      <w:pPr>
        <w:pStyle w:val="TableGraphic"/>
        <w:rPr>
          <w:lang w:val="x-none" w:eastAsia="x-none"/>
        </w:rPr>
      </w:pPr>
    </w:p>
    <w:tbl>
      <w:tblPr>
        <w:tblW w:w="5000" w:type="pct"/>
        <w:tblLook w:val="04A0" w:firstRow="1" w:lastRow="0" w:firstColumn="1" w:lastColumn="0" w:noHBand="0" w:noVBand="1"/>
      </w:tblPr>
      <w:tblGrid>
        <w:gridCol w:w="5342"/>
        <w:gridCol w:w="1184"/>
        <w:gridCol w:w="1184"/>
      </w:tblGrid>
      <w:tr w:rsidR="00105AC6" w:rsidRPr="00701045" w14:paraId="2C17437D" w14:textId="77777777" w:rsidTr="00A656DF">
        <w:trPr>
          <w:trHeight w:val="204"/>
        </w:trPr>
        <w:tc>
          <w:tcPr>
            <w:tcW w:w="3464" w:type="pct"/>
            <w:tcBorders>
              <w:top w:val="single" w:sz="4" w:space="0" w:color="auto"/>
              <w:left w:val="nil"/>
              <w:bottom w:val="nil"/>
              <w:right w:val="nil"/>
            </w:tcBorders>
            <w:shd w:val="clear" w:color="000000" w:fill="FFFFFF"/>
            <w:noWrap/>
            <w:vAlign w:val="bottom"/>
            <w:hideMark/>
          </w:tcPr>
          <w:p w14:paraId="0D033DAA" w14:textId="77777777" w:rsidR="00105AC6" w:rsidRPr="00701045" w:rsidRDefault="00105AC6" w:rsidP="00105AC6">
            <w:pPr>
              <w:spacing w:after="0" w:line="240" w:lineRule="auto"/>
              <w:rPr>
                <w:rFonts w:ascii="Arial" w:hAnsi="Arial" w:cs="Arial"/>
                <w:color w:val="000000"/>
                <w:sz w:val="16"/>
                <w:szCs w:val="16"/>
              </w:rPr>
            </w:pPr>
            <w:bookmarkStart w:id="31" w:name="_Hlk115337058"/>
            <w:r w:rsidRPr="00701045">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50615D6D" w14:textId="416A19EA" w:rsidR="00105AC6" w:rsidRPr="00701045" w:rsidRDefault="00105AC6" w:rsidP="00105AC6">
            <w:pPr>
              <w:spacing w:after="0" w:line="240" w:lineRule="auto"/>
              <w:jc w:val="right"/>
              <w:rPr>
                <w:rFonts w:ascii="Arial" w:hAnsi="Arial" w:cs="Arial"/>
                <w:color w:val="000000"/>
                <w:sz w:val="16"/>
                <w:szCs w:val="16"/>
              </w:rPr>
            </w:pPr>
            <w:r w:rsidRPr="00701045">
              <w:rPr>
                <w:rFonts w:ascii="Arial" w:hAnsi="Arial" w:cs="Arial"/>
                <w:color w:val="000000"/>
                <w:sz w:val="16"/>
                <w:szCs w:val="16"/>
              </w:rPr>
              <w:t>202</w:t>
            </w:r>
            <w:r w:rsidR="00583665">
              <w:rPr>
                <w:rFonts w:ascii="Arial" w:hAnsi="Arial" w:cs="Arial"/>
                <w:color w:val="000000"/>
                <w:sz w:val="16"/>
                <w:szCs w:val="16"/>
              </w:rPr>
              <w:t>2-23</w:t>
            </w:r>
          </w:p>
        </w:tc>
        <w:tc>
          <w:tcPr>
            <w:tcW w:w="768" w:type="pct"/>
            <w:tcBorders>
              <w:top w:val="single" w:sz="4" w:space="0" w:color="auto"/>
              <w:left w:val="nil"/>
              <w:bottom w:val="single" w:sz="4" w:space="0" w:color="auto"/>
              <w:right w:val="nil"/>
            </w:tcBorders>
            <w:shd w:val="clear" w:color="auto" w:fill="E6E6E6"/>
            <w:vAlign w:val="bottom"/>
            <w:hideMark/>
          </w:tcPr>
          <w:p w14:paraId="424A010E" w14:textId="09969F12" w:rsidR="00105AC6" w:rsidRPr="00701045" w:rsidRDefault="00105AC6" w:rsidP="00105AC6">
            <w:pPr>
              <w:spacing w:after="0" w:line="240" w:lineRule="auto"/>
              <w:jc w:val="right"/>
              <w:rPr>
                <w:rFonts w:ascii="Arial" w:hAnsi="Arial" w:cs="Arial"/>
                <w:color w:val="000000"/>
                <w:sz w:val="16"/>
                <w:szCs w:val="16"/>
              </w:rPr>
            </w:pPr>
            <w:r w:rsidRPr="00701045">
              <w:rPr>
                <w:rFonts w:ascii="Arial" w:hAnsi="Arial" w:cs="Arial"/>
                <w:color w:val="000000"/>
                <w:sz w:val="16"/>
                <w:szCs w:val="16"/>
              </w:rPr>
              <w:t>202</w:t>
            </w:r>
            <w:r w:rsidR="00583665">
              <w:rPr>
                <w:rFonts w:ascii="Arial" w:hAnsi="Arial" w:cs="Arial"/>
                <w:color w:val="000000"/>
                <w:sz w:val="16"/>
                <w:szCs w:val="16"/>
              </w:rPr>
              <w:t>3-24</w:t>
            </w:r>
          </w:p>
        </w:tc>
      </w:tr>
      <w:tr w:rsidR="00105AC6" w:rsidRPr="00701045" w14:paraId="60594315" w14:textId="77777777" w:rsidTr="00A656DF">
        <w:trPr>
          <w:trHeight w:val="204"/>
        </w:trPr>
        <w:tc>
          <w:tcPr>
            <w:tcW w:w="3464" w:type="pct"/>
            <w:tcBorders>
              <w:top w:val="nil"/>
              <w:left w:val="nil"/>
              <w:bottom w:val="single" w:sz="4" w:space="0" w:color="auto"/>
              <w:right w:val="nil"/>
            </w:tcBorders>
            <w:shd w:val="clear" w:color="000000" w:fill="FFFFFF"/>
            <w:noWrap/>
            <w:vAlign w:val="bottom"/>
            <w:hideMark/>
          </w:tcPr>
          <w:p w14:paraId="1384DE3E" w14:textId="77777777" w:rsidR="00105AC6" w:rsidRPr="00701045" w:rsidRDefault="00105AC6" w:rsidP="00105AC6">
            <w:pPr>
              <w:spacing w:after="0" w:line="240" w:lineRule="auto"/>
              <w:rPr>
                <w:rFonts w:ascii="Arial" w:hAnsi="Arial" w:cs="Arial"/>
                <w:b/>
                <w:bCs/>
                <w:color w:val="000000"/>
                <w:sz w:val="16"/>
                <w:szCs w:val="16"/>
              </w:rPr>
            </w:pPr>
            <w:r w:rsidRPr="00701045">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noWrap/>
            <w:vAlign w:val="bottom"/>
            <w:hideMark/>
          </w:tcPr>
          <w:p w14:paraId="6B4E9D1A" w14:textId="5E04E793" w:rsidR="00105AC6" w:rsidRPr="00701045" w:rsidRDefault="00E37206" w:rsidP="00105AC6">
            <w:pPr>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768" w:type="pct"/>
            <w:tcBorders>
              <w:top w:val="nil"/>
              <w:left w:val="nil"/>
              <w:bottom w:val="single" w:sz="4" w:space="0" w:color="auto"/>
              <w:right w:val="nil"/>
            </w:tcBorders>
            <w:shd w:val="clear" w:color="auto" w:fill="E6E6E6"/>
            <w:noWrap/>
            <w:vAlign w:val="bottom"/>
            <w:hideMark/>
          </w:tcPr>
          <w:p w14:paraId="41EDF192" w14:textId="599745E5" w:rsidR="00105AC6" w:rsidRPr="00701045" w:rsidRDefault="00E37206" w:rsidP="00105AC6">
            <w:pPr>
              <w:spacing w:after="0" w:line="240" w:lineRule="auto"/>
              <w:jc w:val="right"/>
              <w:rPr>
                <w:rFonts w:ascii="Arial" w:hAnsi="Arial" w:cs="Arial"/>
                <w:color w:val="000000"/>
                <w:sz w:val="16"/>
                <w:szCs w:val="16"/>
              </w:rPr>
            </w:pPr>
            <w:r>
              <w:rPr>
                <w:rFonts w:ascii="Arial" w:hAnsi="Arial" w:cs="Arial"/>
                <w:color w:val="000000"/>
                <w:sz w:val="16"/>
                <w:szCs w:val="16"/>
              </w:rPr>
              <w:t>38</w:t>
            </w:r>
          </w:p>
        </w:tc>
      </w:tr>
    </w:tbl>
    <w:bookmarkEnd w:id="31"/>
    <w:p w14:paraId="79FC0F52" w14:textId="62B59DEC" w:rsidR="00CB3D44" w:rsidRDefault="00CB3D44" w:rsidP="00583665">
      <w:pPr>
        <w:spacing w:before="60" w:after="0" w:line="240" w:lineRule="auto"/>
        <w:jc w:val="both"/>
        <w:rPr>
          <w:rFonts w:ascii="Arial" w:hAnsi="Arial" w:cs="Arial"/>
          <w:color w:val="000000"/>
          <w:sz w:val="16"/>
          <w:szCs w:val="16"/>
        </w:rPr>
      </w:pPr>
      <w:r w:rsidRPr="00583665">
        <w:rPr>
          <w:rFonts w:ascii="Arial" w:hAnsi="Arial" w:cs="Arial"/>
          <w:color w:val="000000"/>
          <w:sz w:val="16"/>
          <w:szCs w:val="16"/>
        </w:rPr>
        <w:t>Prepared on a resourcing (that is, appropriations available) basis.</w:t>
      </w:r>
    </w:p>
    <w:p w14:paraId="5957D86A" w14:textId="2C871C07" w:rsidR="00CB3D44" w:rsidRDefault="00583665" w:rsidP="00CB3D44">
      <w:pPr>
        <w:spacing w:after="0" w:line="240" w:lineRule="auto"/>
        <w:jc w:val="both"/>
        <w:rPr>
          <w:rFonts w:ascii="Arial" w:hAnsi="Arial" w:cs="Arial"/>
          <w:color w:val="000000"/>
          <w:sz w:val="16"/>
          <w:szCs w:val="16"/>
        </w:rPr>
      </w:pPr>
      <w:r w:rsidRPr="00583665">
        <w:rPr>
          <w:rFonts w:ascii="Arial" w:hAnsi="Arial" w:cs="Arial"/>
          <w:color w:val="000000"/>
          <w:sz w:val="16"/>
          <w:szCs w:val="16"/>
        </w:rPr>
        <w:t xml:space="preserve">All figures shown above are GST exclusive - these may not match figures in the cash flow statement. </w:t>
      </w:r>
    </w:p>
    <w:p w14:paraId="5A43A088" w14:textId="692CBFB2" w:rsidR="00105AC6" w:rsidRPr="007D6B41" w:rsidRDefault="00105AC6" w:rsidP="00977C28">
      <w:pPr>
        <w:pStyle w:val="ListParagraph"/>
        <w:numPr>
          <w:ilvl w:val="0"/>
          <w:numId w:val="94"/>
        </w:numPr>
        <w:spacing w:after="0" w:line="240" w:lineRule="auto"/>
        <w:ind w:left="426" w:hanging="426"/>
        <w:rPr>
          <w:rFonts w:cs="Arial"/>
          <w:sz w:val="16"/>
          <w:szCs w:val="16"/>
        </w:rPr>
      </w:pPr>
      <w:r w:rsidRPr="007F390C">
        <w:rPr>
          <w:rFonts w:ascii="Arial" w:hAnsi="Arial" w:cs="Arial"/>
          <w:color w:val="000000"/>
          <w:sz w:val="16"/>
          <w:szCs w:val="16"/>
        </w:rPr>
        <w:t>Appropriation Bill (No. 1) 2022-23</w:t>
      </w:r>
    </w:p>
    <w:p w14:paraId="74C3012D" w14:textId="7F32518C" w:rsidR="007D6B41" w:rsidRPr="007D6B41" w:rsidRDefault="007D6B41" w:rsidP="00977C28">
      <w:pPr>
        <w:pStyle w:val="ChartandTableFootnoteAlpha"/>
        <w:numPr>
          <w:ilvl w:val="0"/>
          <w:numId w:val="94"/>
        </w:numPr>
        <w:tabs>
          <w:tab w:val="left" w:pos="0"/>
        </w:tabs>
        <w:ind w:left="426" w:hanging="437"/>
        <w:rPr>
          <w:spacing w:val="-5"/>
        </w:rPr>
      </w:pPr>
      <w:r w:rsidRPr="00973052">
        <w:t>A reduction of $</w:t>
      </w:r>
      <w:r>
        <w:t>0.209</w:t>
      </w:r>
      <w:r w:rsidRPr="00973052">
        <w:t xml:space="preserve">m for </w:t>
      </w:r>
      <w:r>
        <w:t>IA</w:t>
      </w:r>
      <w:r w:rsidRPr="00973052">
        <w:t>’s share of Whole of Government (</w:t>
      </w:r>
      <w:r w:rsidR="00E37206">
        <w:t>Wo</w:t>
      </w:r>
      <w:r w:rsidRPr="00973052">
        <w:t xml:space="preserve">G) savings measure applied at the 2022-23 October </w:t>
      </w:r>
      <w:r>
        <w:t>B</w:t>
      </w:r>
      <w:r w:rsidRPr="00973052">
        <w:t xml:space="preserve">udget has also been reflected </w:t>
      </w:r>
      <w:r>
        <w:t>in 2022-23.</w:t>
      </w:r>
    </w:p>
    <w:p w14:paraId="118DACC7" w14:textId="570F8E7C" w:rsidR="00105AC6" w:rsidRPr="00AA03CC" w:rsidRDefault="00105AC6" w:rsidP="00FA237E">
      <w:pPr>
        <w:spacing w:before="120" w:line="240" w:lineRule="auto"/>
      </w:pPr>
      <w:r w:rsidRPr="00701045">
        <w:rPr>
          <w:rFonts w:ascii="Arial" w:hAnsi="Arial" w:cs="Arial"/>
          <w:color w:val="000000"/>
          <w:sz w:val="16"/>
          <w:szCs w:val="16"/>
        </w:rPr>
        <w:t xml:space="preserve">IA is not directly appropriated as it is a </w:t>
      </w:r>
      <w:r w:rsidR="00CB3D44">
        <w:rPr>
          <w:rFonts w:ascii="Arial" w:hAnsi="Arial" w:cs="Arial"/>
          <w:color w:val="000000"/>
          <w:sz w:val="16"/>
          <w:szCs w:val="16"/>
        </w:rPr>
        <w:t>C</w:t>
      </w:r>
      <w:r w:rsidRPr="00701045">
        <w:rPr>
          <w:rFonts w:ascii="Arial" w:hAnsi="Arial" w:cs="Arial"/>
          <w:color w:val="000000"/>
          <w:sz w:val="16"/>
          <w:szCs w:val="16"/>
        </w:rPr>
        <w:t xml:space="preserve">orporate Commonwealth </w:t>
      </w:r>
      <w:r w:rsidR="00E359EA">
        <w:rPr>
          <w:rFonts w:ascii="Arial" w:hAnsi="Arial" w:cs="Arial"/>
          <w:color w:val="000000"/>
          <w:sz w:val="16"/>
          <w:szCs w:val="16"/>
        </w:rPr>
        <w:t>e</w:t>
      </w:r>
      <w:r w:rsidRPr="00701045">
        <w:rPr>
          <w:rFonts w:ascii="Arial" w:hAnsi="Arial" w:cs="Arial"/>
          <w:color w:val="000000"/>
          <w:sz w:val="16"/>
          <w:szCs w:val="16"/>
        </w:rPr>
        <w:t xml:space="preserve">ntity. Appropriations are made to the </w:t>
      </w:r>
      <w:r>
        <w:rPr>
          <w:rFonts w:ascii="Arial" w:hAnsi="Arial" w:cs="Arial"/>
          <w:color w:val="000000"/>
          <w:sz w:val="16"/>
          <w:szCs w:val="16"/>
        </w:rPr>
        <w:t>Department</w:t>
      </w:r>
      <w:r w:rsidRPr="00701045">
        <w:rPr>
          <w:rFonts w:ascii="Arial" w:hAnsi="Arial" w:cs="Arial"/>
          <w:color w:val="000000"/>
          <w:sz w:val="16"/>
          <w:szCs w:val="16"/>
        </w:rPr>
        <w:t xml:space="preserve"> of Infrastructure, Transport, Regional Development</w:t>
      </w:r>
      <w:r>
        <w:rPr>
          <w:rFonts w:ascii="Arial" w:hAnsi="Arial" w:cs="Arial"/>
          <w:color w:val="000000"/>
          <w:sz w:val="16"/>
          <w:szCs w:val="16"/>
        </w:rPr>
        <w:t>,</w:t>
      </w:r>
      <w:r w:rsidRPr="00701045">
        <w:rPr>
          <w:rFonts w:ascii="Arial" w:hAnsi="Arial" w:cs="Arial"/>
          <w:color w:val="000000"/>
          <w:sz w:val="16"/>
          <w:szCs w:val="16"/>
        </w:rPr>
        <w:t xml:space="preserve"> Communications</w:t>
      </w:r>
      <w:r>
        <w:rPr>
          <w:rFonts w:ascii="Arial" w:hAnsi="Arial" w:cs="Arial"/>
          <w:color w:val="000000"/>
          <w:sz w:val="16"/>
          <w:szCs w:val="16"/>
        </w:rPr>
        <w:t xml:space="preserve"> and the Arts</w:t>
      </w:r>
      <w:r w:rsidRPr="00701045">
        <w:rPr>
          <w:rFonts w:ascii="Arial" w:hAnsi="Arial" w:cs="Arial"/>
          <w:color w:val="000000"/>
          <w:sz w:val="16"/>
          <w:szCs w:val="16"/>
        </w:rPr>
        <w:t>, which are then paid to IA and are considered ‘</w:t>
      </w:r>
      <w:r>
        <w:rPr>
          <w:rFonts w:ascii="Arial" w:hAnsi="Arial" w:cs="Arial"/>
          <w:color w:val="000000"/>
          <w:sz w:val="16"/>
          <w:szCs w:val="16"/>
        </w:rPr>
        <w:t>department</w:t>
      </w:r>
      <w:r w:rsidRPr="00701045">
        <w:rPr>
          <w:rFonts w:ascii="Arial" w:hAnsi="Arial" w:cs="Arial"/>
          <w:color w:val="000000"/>
          <w:sz w:val="16"/>
          <w:szCs w:val="16"/>
        </w:rPr>
        <w:t>al’ for all purposes</w:t>
      </w:r>
      <w:r>
        <w:rPr>
          <w:rFonts w:ascii="Arial" w:hAnsi="Arial" w:cs="Arial"/>
          <w:color w:val="000000"/>
          <w:sz w:val="16"/>
          <w:szCs w:val="16"/>
        </w:rPr>
        <w:t>.</w:t>
      </w:r>
    </w:p>
    <w:p w14:paraId="032A025F" w14:textId="77777777" w:rsidR="00105AC6" w:rsidRPr="00236469" w:rsidRDefault="00105AC6" w:rsidP="00FA237E">
      <w:pPr>
        <w:pStyle w:val="Heading3-IA"/>
        <w:spacing w:before="240"/>
      </w:pPr>
      <w:bookmarkStart w:id="32" w:name="_Toc97321023"/>
      <w:bookmarkStart w:id="33" w:name="_Toc98440325"/>
      <w:bookmarkStart w:id="34" w:name="_Toc98440473"/>
      <w:bookmarkStart w:id="35" w:name="_Toc98440621"/>
      <w:bookmarkStart w:id="36" w:name="_Toc98440769"/>
      <w:bookmarkStart w:id="37" w:name="_Toc98440917"/>
      <w:bookmarkStart w:id="38" w:name="_Toc98534097"/>
      <w:r w:rsidRPr="00236469">
        <w:t>1.3</w:t>
      </w:r>
      <w:r w:rsidRPr="00236469">
        <w:tab/>
        <w:t>Budget measures</w:t>
      </w:r>
      <w:bookmarkEnd w:id="32"/>
      <w:bookmarkEnd w:id="33"/>
      <w:bookmarkEnd w:id="34"/>
      <w:bookmarkEnd w:id="35"/>
      <w:bookmarkEnd w:id="36"/>
      <w:bookmarkEnd w:id="37"/>
      <w:bookmarkEnd w:id="38"/>
      <w:r w:rsidRPr="00236469">
        <w:t xml:space="preserve"> </w:t>
      </w:r>
    </w:p>
    <w:p w14:paraId="7DA9B333" w14:textId="774AF347" w:rsidR="00105AC6" w:rsidRDefault="00105AC6" w:rsidP="00105AC6">
      <w:r>
        <w:t xml:space="preserve">There are no measures relating to Infrastructure Australia for the </w:t>
      </w:r>
      <w:r w:rsidR="00583665" w:rsidRPr="005E7277">
        <w:t>for the 2023-24 Budget.</w:t>
      </w:r>
    </w:p>
    <w:p w14:paraId="724CB0AD" w14:textId="77777777" w:rsidR="00105AC6" w:rsidRDefault="00105AC6" w:rsidP="00105AC6">
      <w:pPr>
        <w:pStyle w:val="TableHeading"/>
        <w:rPr>
          <w:rFonts w:ascii="Arial Bold" w:hAnsi="Arial Bold"/>
          <w:b w:val="0"/>
        </w:rPr>
      </w:pPr>
      <w:r>
        <w:br w:type="page"/>
      </w:r>
    </w:p>
    <w:p w14:paraId="0322C514" w14:textId="77777777" w:rsidR="00105AC6" w:rsidRPr="00810C6A" w:rsidRDefault="00105AC6" w:rsidP="00105AC6">
      <w:pPr>
        <w:pStyle w:val="Heading2-IA"/>
      </w:pPr>
      <w:bookmarkStart w:id="39" w:name="_Toc97321024"/>
      <w:bookmarkStart w:id="40" w:name="_Toc98440326"/>
      <w:bookmarkStart w:id="41" w:name="_Toc98440474"/>
      <w:bookmarkStart w:id="42" w:name="_Toc98440622"/>
      <w:bookmarkStart w:id="43" w:name="_Toc98440770"/>
      <w:bookmarkStart w:id="44" w:name="_Toc98440918"/>
      <w:bookmarkStart w:id="45" w:name="_Toc98534098"/>
      <w:r w:rsidRPr="00810C6A">
        <w:lastRenderedPageBreak/>
        <w:t>Section 2: Outcomes and planned performance</w:t>
      </w:r>
      <w:bookmarkEnd w:id="39"/>
      <w:bookmarkEnd w:id="40"/>
      <w:bookmarkEnd w:id="41"/>
      <w:bookmarkEnd w:id="42"/>
      <w:bookmarkEnd w:id="43"/>
      <w:bookmarkEnd w:id="44"/>
      <w:bookmarkEnd w:id="45"/>
    </w:p>
    <w:p w14:paraId="67EF36DA" w14:textId="77777777" w:rsidR="00105AC6" w:rsidRPr="00F94C68" w:rsidRDefault="00105AC6" w:rsidP="00105AC6">
      <w:pPr>
        <w:rPr>
          <w:color w:val="000000" w:themeColor="text1"/>
        </w:rPr>
      </w:pPr>
      <w:r w:rsidRPr="00F94C68">
        <w:rPr>
          <w:color w:val="000000" w:themeColor="text1"/>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F1837F1" w14:textId="77777777" w:rsidR="00105AC6" w:rsidRPr="00F94C68" w:rsidRDefault="00105AC6" w:rsidP="00105AC6">
      <w:pPr>
        <w:rPr>
          <w:i/>
          <w:color w:val="000000" w:themeColor="text1"/>
        </w:rPr>
      </w:pPr>
      <w:r w:rsidRPr="00F94C68">
        <w:rPr>
          <w:color w:val="000000" w:themeColor="text1"/>
        </w:rPr>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05AC6" w14:paraId="13E23185" w14:textId="77777777" w:rsidTr="00105AC6">
        <w:tc>
          <w:tcPr>
            <w:tcW w:w="7700" w:type="dxa"/>
          </w:tcPr>
          <w:p w14:paraId="3F26F4DD" w14:textId="77777777" w:rsidR="00105AC6" w:rsidRPr="006906E4" w:rsidRDefault="00105AC6" w:rsidP="0062414F">
            <w:pPr>
              <w:spacing w:before="120" w:after="120" w:line="240" w:lineRule="auto"/>
              <w:jc w:val="left"/>
              <w:rPr>
                <w:b/>
              </w:rPr>
            </w:pPr>
            <w:r w:rsidRPr="006906E4">
              <w:rPr>
                <w:b/>
              </w:rPr>
              <w:t>Note:</w:t>
            </w:r>
          </w:p>
          <w:p w14:paraId="548C93BB" w14:textId="1FE62593" w:rsidR="00105AC6" w:rsidRPr="0004473D" w:rsidRDefault="00105AC6" w:rsidP="0062414F">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measures described in Portfolio Budget Statements will be read with broader information provided in an entity’s corporate plans and annual performance statements </w:t>
            </w:r>
            <w:r w:rsidR="009A5602">
              <w:t>—</w:t>
            </w:r>
            <w:r>
              <w:t xml:space="preserve"> included in Annual Reports – to provide a complete picture of an entity’s planned and </w:t>
            </w:r>
            <w:r w:rsidRPr="0004473D">
              <w:t>actual performance.</w:t>
            </w:r>
          </w:p>
          <w:p w14:paraId="0528A92B" w14:textId="76A39328" w:rsidR="00583665" w:rsidRDefault="00105AC6" w:rsidP="0062414F">
            <w:pPr>
              <w:jc w:val="left"/>
            </w:pPr>
            <w:r w:rsidRPr="0004473D">
              <w:t xml:space="preserve">The most recent corporate plan for </w:t>
            </w:r>
            <w:r w:rsidR="00DC630D">
              <w:t>IA</w:t>
            </w:r>
            <w:r w:rsidRPr="0004473D">
              <w:t xml:space="preserve"> can be found at: </w:t>
            </w:r>
            <w:r w:rsidR="00583665" w:rsidRPr="00AC1BEA">
              <w:rPr>
                <w:u w:val="single"/>
              </w:rPr>
              <w:t>https://www.infrastructureaustralia.gov.au/sites/default/files/2022</w:t>
            </w:r>
            <w:r w:rsidR="00040E45">
              <w:rPr>
                <w:u w:val="single"/>
              </w:rPr>
              <w:noBreakHyphen/>
            </w:r>
            <w:r w:rsidR="00583665" w:rsidRPr="00AC1BEA">
              <w:rPr>
                <w:u w:val="single"/>
              </w:rPr>
              <w:t>09/IA_2022</w:t>
            </w:r>
            <w:r w:rsidR="00040E45">
              <w:rPr>
                <w:u w:val="single"/>
              </w:rPr>
              <w:noBreakHyphen/>
            </w:r>
            <w:r w:rsidR="00583665" w:rsidRPr="00AC1BEA">
              <w:rPr>
                <w:u w:val="single"/>
              </w:rPr>
              <w:t>23%20Corporate%20Plan.pdf</w:t>
            </w:r>
            <w:r w:rsidR="00583665" w:rsidRPr="0004473D">
              <w:t xml:space="preserve"> </w:t>
            </w:r>
          </w:p>
          <w:p w14:paraId="64906E3E" w14:textId="09E35BA2" w:rsidR="00105AC6" w:rsidRDefault="00105AC6" w:rsidP="0062414F">
            <w:pPr>
              <w:jc w:val="left"/>
            </w:pPr>
            <w:r w:rsidRPr="0004473D">
              <w:t xml:space="preserve">The most recent annual performance statement can be found at: </w:t>
            </w:r>
            <w:r w:rsidR="00583665" w:rsidRPr="00AC1BEA">
              <w:rPr>
                <w:u w:val="single"/>
              </w:rPr>
              <w:t>https://www.infrastructureaustralia.gov.au/sites/default/files/2022</w:t>
            </w:r>
            <w:r w:rsidR="00040E45">
              <w:rPr>
                <w:u w:val="single"/>
              </w:rPr>
              <w:noBreakHyphen/>
            </w:r>
            <w:r w:rsidR="00583665" w:rsidRPr="00AC1BEA">
              <w:rPr>
                <w:u w:val="single"/>
              </w:rPr>
              <w:t>10/IA_2021</w:t>
            </w:r>
            <w:r w:rsidR="0062414F">
              <w:rPr>
                <w:u w:val="single"/>
              </w:rPr>
              <w:noBreakHyphen/>
            </w:r>
            <w:r w:rsidR="00583665" w:rsidRPr="00AC1BEA">
              <w:rPr>
                <w:u w:val="single"/>
              </w:rPr>
              <w:t>22%20ANNUAL%20REPORT_2.2_DIGI.pdf</w:t>
            </w:r>
          </w:p>
        </w:tc>
      </w:tr>
    </w:tbl>
    <w:p w14:paraId="67926B7E" w14:textId="65F7EABB" w:rsidR="009E5E83" w:rsidRDefault="009E5E83" w:rsidP="00105AC6">
      <w:pPr>
        <w:rPr>
          <w:highlight w:val="yellow"/>
        </w:rPr>
      </w:pPr>
    </w:p>
    <w:p w14:paraId="51E35C98" w14:textId="77777777" w:rsidR="009E5E83" w:rsidRDefault="009E5E83">
      <w:pPr>
        <w:spacing w:after="0" w:line="240" w:lineRule="auto"/>
        <w:rPr>
          <w:highlight w:val="yellow"/>
        </w:rPr>
      </w:pPr>
      <w:r>
        <w:rPr>
          <w:highlight w:val="yellow"/>
        </w:rPr>
        <w:br w:type="page"/>
      </w:r>
    </w:p>
    <w:p w14:paraId="6FF43612" w14:textId="77777777" w:rsidR="00105AC6" w:rsidRPr="00831489" w:rsidRDefault="00105AC6" w:rsidP="00105AC6">
      <w:pPr>
        <w:pStyle w:val="Heading3-IA"/>
      </w:pPr>
      <w:bookmarkStart w:id="46" w:name="_Toc97321025"/>
      <w:bookmarkStart w:id="47" w:name="_Toc98440327"/>
      <w:bookmarkStart w:id="48" w:name="_Toc98440475"/>
      <w:bookmarkStart w:id="49" w:name="_Toc98440623"/>
      <w:bookmarkStart w:id="50" w:name="_Toc98440771"/>
      <w:bookmarkStart w:id="51" w:name="_Toc98440919"/>
      <w:bookmarkStart w:id="52" w:name="_Toc98534099"/>
      <w:r>
        <w:lastRenderedPageBreak/>
        <w:t>2.1</w:t>
      </w:r>
      <w:r w:rsidRPr="00F743D8">
        <w:t xml:space="preserve"> </w:t>
      </w:r>
      <w:r w:rsidRPr="00F743D8">
        <w:tab/>
        <w:t xml:space="preserve">Budgeted expenses and performance for Outcome </w:t>
      </w:r>
      <w:r>
        <w:t>1</w:t>
      </w:r>
      <w:bookmarkEnd w:id="46"/>
      <w:bookmarkEnd w:id="47"/>
      <w:bookmarkEnd w:id="48"/>
      <w:bookmarkEnd w:id="49"/>
      <w:bookmarkEnd w:id="50"/>
      <w:bookmarkEnd w:id="51"/>
      <w:bookmarkEnd w:id="5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05AC6" w:rsidRPr="005E6F2B" w14:paraId="3CB24B23" w14:textId="77777777" w:rsidTr="00105AC6">
        <w:tc>
          <w:tcPr>
            <w:tcW w:w="7713" w:type="dxa"/>
            <w:shd w:val="clear" w:color="auto" w:fill="E6E6E6"/>
          </w:tcPr>
          <w:p w14:paraId="06CB34B9" w14:textId="77777777" w:rsidR="00105AC6" w:rsidRPr="005E6F2B" w:rsidRDefault="00105AC6" w:rsidP="00105AC6">
            <w:pPr>
              <w:pStyle w:val="TableColumnHeadingLeft"/>
            </w:pPr>
            <w:r w:rsidRPr="005E6F2B">
              <w:t xml:space="preserve">Outcome </w:t>
            </w:r>
            <w:r>
              <w:t>1</w:t>
            </w:r>
            <w:r w:rsidRPr="00F47B98">
              <w:rPr>
                <w:rFonts w:cs="Arial"/>
              </w:rPr>
              <w:t xml:space="preserve">: </w:t>
            </w:r>
            <w:r w:rsidRPr="00F47B98">
              <w:rPr>
                <w:rFonts w:cs="Arial"/>
                <w:bCs/>
                <w:lang w:val="en-US"/>
              </w:rPr>
              <w:t>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14:paraId="1EF964D2" w14:textId="77777777" w:rsidR="00105AC6" w:rsidRPr="005E6F2B" w:rsidRDefault="00105AC6" w:rsidP="00105AC6">
      <w:pPr>
        <w:pStyle w:val="NoSpacing"/>
      </w:pPr>
    </w:p>
    <w:p w14:paraId="609D7D5E" w14:textId="77777777" w:rsidR="00105AC6" w:rsidRPr="0016574C" w:rsidRDefault="00105AC6" w:rsidP="00105AC6">
      <w:pPr>
        <w:pStyle w:val="Heading5"/>
        <w:rPr>
          <w:b/>
        </w:rPr>
      </w:pPr>
      <w:bookmarkStart w:id="53" w:name="_Hlk115337317"/>
      <w:r w:rsidRPr="0016574C">
        <w:rPr>
          <w:b/>
        </w:rPr>
        <w:t>Budgeted expenses for Outcome 1</w:t>
      </w:r>
    </w:p>
    <w:bookmarkEnd w:id="53"/>
    <w:p w14:paraId="14DF5804" w14:textId="77777777" w:rsidR="00105AC6" w:rsidRDefault="00105AC6" w:rsidP="00105AC6">
      <w:r w:rsidRPr="00950281">
        <w:t xml:space="preserve">This table shows how </w:t>
      </w:r>
      <w:r>
        <w:t>IA</w:t>
      </w:r>
      <w:r w:rsidRPr="00950281">
        <w:t xml:space="preserve"> intends to spend (on an accrual basis) on achieving the outcome, broken down by program</w:t>
      </w:r>
      <w:r>
        <w:t>.</w:t>
      </w:r>
    </w:p>
    <w:p w14:paraId="57405543" w14:textId="77777777" w:rsidR="00105AC6" w:rsidRPr="0016574C" w:rsidRDefault="00105AC6" w:rsidP="00105AC6">
      <w:pPr>
        <w:spacing w:after="0"/>
        <w:rPr>
          <w:rFonts w:ascii="Arial" w:hAnsi="Arial" w:cs="Arial"/>
          <w:b/>
        </w:rPr>
      </w:pPr>
      <w:r w:rsidRPr="0016574C">
        <w:rPr>
          <w:rFonts w:ascii="Arial" w:hAnsi="Arial" w:cs="Arial"/>
          <w:b/>
        </w:rPr>
        <w:t>Table 2.1.1: Budgeted expenses for Outcome 1</w:t>
      </w:r>
    </w:p>
    <w:tbl>
      <w:tblPr>
        <w:tblW w:w="7620" w:type="dxa"/>
        <w:tblLook w:val="04A0" w:firstRow="1" w:lastRow="0" w:firstColumn="1" w:lastColumn="0" w:noHBand="0" w:noVBand="1"/>
      </w:tblPr>
      <w:tblGrid>
        <w:gridCol w:w="3221"/>
        <w:gridCol w:w="928"/>
        <w:gridCol w:w="880"/>
        <w:gridCol w:w="880"/>
        <w:gridCol w:w="880"/>
        <w:gridCol w:w="880"/>
      </w:tblGrid>
      <w:tr w:rsidR="00E37206" w:rsidRPr="00E37206" w14:paraId="618B7A8E" w14:textId="77777777" w:rsidTr="00E37206">
        <w:trPr>
          <w:trHeight w:val="682"/>
        </w:trPr>
        <w:tc>
          <w:tcPr>
            <w:tcW w:w="3220" w:type="dxa"/>
            <w:tcBorders>
              <w:top w:val="single" w:sz="4" w:space="0" w:color="auto"/>
              <w:left w:val="nil"/>
              <w:bottom w:val="nil"/>
              <w:right w:val="nil"/>
            </w:tcBorders>
            <w:shd w:val="clear" w:color="auto" w:fill="auto"/>
            <w:vAlign w:val="center"/>
            <w:hideMark/>
          </w:tcPr>
          <w:p w14:paraId="4412C46F"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1F06C140"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2022-23 Estimated actual</w:t>
            </w:r>
            <w:r w:rsidRPr="00E3720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61306F71"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2023-24</w:t>
            </w:r>
            <w:r w:rsidRPr="00E37206">
              <w:rPr>
                <w:rFonts w:ascii="Arial" w:hAnsi="Arial" w:cs="Arial"/>
                <w:sz w:val="16"/>
                <w:szCs w:val="16"/>
              </w:rPr>
              <w:br/>
              <w:t>Budget</w:t>
            </w:r>
            <w:r w:rsidRPr="00E37206">
              <w:rPr>
                <w:rFonts w:ascii="Arial" w:hAnsi="Arial" w:cs="Arial"/>
                <w:sz w:val="16"/>
                <w:szCs w:val="16"/>
              </w:rPr>
              <w:br/>
            </w:r>
            <w:r w:rsidRPr="00E3720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1A302EED"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2024-25 Forward estimate</w:t>
            </w:r>
            <w:r w:rsidRPr="00E3720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4584EAA7"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2025-26 Forward estimate</w:t>
            </w:r>
            <w:r w:rsidRPr="00E3720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172AD71F"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2026-27</w:t>
            </w:r>
            <w:r w:rsidRPr="00E37206">
              <w:rPr>
                <w:rFonts w:ascii="Arial" w:hAnsi="Arial" w:cs="Arial"/>
                <w:sz w:val="16"/>
                <w:szCs w:val="16"/>
              </w:rPr>
              <w:br/>
              <w:t>Forward estimate</w:t>
            </w:r>
            <w:r w:rsidRPr="00E37206">
              <w:rPr>
                <w:rFonts w:ascii="Arial" w:hAnsi="Arial" w:cs="Arial"/>
                <w:sz w:val="16"/>
                <w:szCs w:val="16"/>
              </w:rPr>
              <w:br/>
              <w:t>$'000</w:t>
            </w:r>
          </w:p>
        </w:tc>
      </w:tr>
      <w:tr w:rsidR="00E37206" w:rsidRPr="00E37206" w14:paraId="1ECF9952" w14:textId="77777777" w:rsidTr="00E37206">
        <w:trPr>
          <w:trHeight w:val="229"/>
        </w:trPr>
        <w:tc>
          <w:tcPr>
            <w:tcW w:w="7620" w:type="dxa"/>
            <w:gridSpan w:val="6"/>
            <w:tcBorders>
              <w:top w:val="single" w:sz="4" w:space="0" w:color="auto"/>
              <w:left w:val="nil"/>
              <w:bottom w:val="single" w:sz="4" w:space="0" w:color="auto"/>
              <w:right w:val="nil"/>
            </w:tcBorders>
            <w:shd w:val="clear" w:color="000000" w:fill="E6E6E6"/>
            <w:vAlign w:val="center"/>
            <w:hideMark/>
          </w:tcPr>
          <w:p w14:paraId="3EE97F90"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Program 1.1: Infrastructure Australia</w:t>
            </w:r>
          </w:p>
        </w:tc>
      </w:tr>
      <w:tr w:rsidR="00E37206" w:rsidRPr="00E37206" w14:paraId="36F19F18" w14:textId="77777777" w:rsidTr="00E37206">
        <w:trPr>
          <w:trHeight w:val="204"/>
        </w:trPr>
        <w:tc>
          <w:tcPr>
            <w:tcW w:w="3220" w:type="dxa"/>
            <w:tcBorders>
              <w:top w:val="nil"/>
              <w:left w:val="nil"/>
              <w:bottom w:val="nil"/>
              <w:right w:val="nil"/>
            </w:tcBorders>
            <w:shd w:val="clear" w:color="auto" w:fill="auto"/>
            <w:noWrap/>
            <w:vAlign w:val="center"/>
            <w:hideMark/>
          </w:tcPr>
          <w:p w14:paraId="1D39A8BF" w14:textId="77777777" w:rsidR="00E37206" w:rsidRPr="00E37206" w:rsidRDefault="00E37206" w:rsidP="00E37206">
            <w:pPr>
              <w:spacing w:after="0" w:line="240" w:lineRule="auto"/>
              <w:rPr>
                <w:rFonts w:ascii="Arial" w:hAnsi="Arial" w:cs="Arial"/>
                <w:sz w:val="16"/>
                <w:szCs w:val="16"/>
              </w:rPr>
            </w:pPr>
            <w:r w:rsidRPr="00E37206">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center"/>
            <w:hideMark/>
          </w:tcPr>
          <w:p w14:paraId="480B6594" w14:textId="77777777" w:rsidR="00E37206" w:rsidRPr="00E37206" w:rsidRDefault="00E37206" w:rsidP="00E37206">
            <w:pPr>
              <w:spacing w:after="0" w:line="240" w:lineRule="auto"/>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7844AF76" w14:textId="273BC893" w:rsidR="00E37206" w:rsidRPr="00E37206" w:rsidRDefault="00E37206" w:rsidP="00E3720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E0C33C1" w14:textId="77777777" w:rsidR="00E37206" w:rsidRPr="00E37206" w:rsidRDefault="00E37206" w:rsidP="00E3720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352A76EA" w14:textId="77777777" w:rsidR="00E37206" w:rsidRPr="00E37206" w:rsidRDefault="00E37206" w:rsidP="00E37206">
            <w:pPr>
              <w:spacing w:after="0" w:line="240" w:lineRule="auto"/>
              <w:rPr>
                <w:rFonts w:ascii="Times New Roman" w:hAnsi="Times New Roman"/>
              </w:rPr>
            </w:pPr>
          </w:p>
        </w:tc>
        <w:tc>
          <w:tcPr>
            <w:tcW w:w="880" w:type="dxa"/>
            <w:tcBorders>
              <w:top w:val="nil"/>
              <w:left w:val="nil"/>
              <w:bottom w:val="nil"/>
              <w:right w:val="nil"/>
            </w:tcBorders>
            <w:shd w:val="clear" w:color="auto" w:fill="auto"/>
            <w:noWrap/>
            <w:vAlign w:val="center"/>
            <w:hideMark/>
          </w:tcPr>
          <w:p w14:paraId="3920B5F7" w14:textId="77777777" w:rsidR="00E37206" w:rsidRPr="00E37206" w:rsidRDefault="00E37206" w:rsidP="00E37206">
            <w:pPr>
              <w:spacing w:after="0" w:line="240" w:lineRule="auto"/>
              <w:rPr>
                <w:rFonts w:ascii="Times New Roman" w:hAnsi="Times New Roman"/>
              </w:rPr>
            </w:pPr>
          </w:p>
        </w:tc>
      </w:tr>
      <w:tr w:rsidR="00E37206" w:rsidRPr="00E37206" w14:paraId="241EF7D9" w14:textId="77777777" w:rsidTr="00CB3D44">
        <w:trPr>
          <w:trHeight w:val="204"/>
        </w:trPr>
        <w:tc>
          <w:tcPr>
            <w:tcW w:w="3221" w:type="dxa"/>
            <w:tcBorders>
              <w:top w:val="nil"/>
              <w:left w:val="nil"/>
              <w:bottom w:val="nil"/>
              <w:right w:val="nil"/>
            </w:tcBorders>
            <w:shd w:val="clear" w:color="auto" w:fill="auto"/>
            <w:vAlign w:val="center"/>
            <w:hideMark/>
          </w:tcPr>
          <w:p w14:paraId="6E7137CE" w14:textId="5DB950BA" w:rsidR="00E37206" w:rsidRPr="00E37206" w:rsidRDefault="00E37206" w:rsidP="00E37206">
            <w:pPr>
              <w:spacing w:after="0" w:line="240" w:lineRule="auto"/>
              <w:ind w:left="179" w:hanging="1"/>
              <w:rPr>
                <w:rFonts w:ascii="Arial" w:hAnsi="Arial" w:cs="Arial"/>
                <w:sz w:val="16"/>
                <w:szCs w:val="16"/>
              </w:rPr>
            </w:pPr>
            <w:r w:rsidRPr="00E37206">
              <w:rPr>
                <w:rFonts w:ascii="Arial" w:hAnsi="Arial" w:cs="Arial"/>
                <w:sz w:val="16"/>
                <w:szCs w:val="16"/>
              </w:rPr>
              <w:t>Ordinary annual services (Appropriation</w:t>
            </w:r>
            <w:r>
              <w:rPr>
                <w:rFonts w:ascii="Arial" w:hAnsi="Arial" w:cs="Arial"/>
                <w:sz w:val="16"/>
                <w:szCs w:val="16"/>
              </w:rPr>
              <w:t xml:space="preserve"> </w:t>
            </w:r>
            <w:r w:rsidRPr="00E37206">
              <w:rPr>
                <w:rFonts w:ascii="Arial" w:hAnsi="Arial" w:cs="Arial"/>
                <w:sz w:val="16"/>
                <w:szCs w:val="16"/>
              </w:rPr>
              <w:t>Bill No. 1)</w:t>
            </w:r>
          </w:p>
        </w:tc>
        <w:tc>
          <w:tcPr>
            <w:tcW w:w="880" w:type="dxa"/>
            <w:tcBorders>
              <w:top w:val="nil"/>
              <w:left w:val="nil"/>
              <w:bottom w:val="nil"/>
              <w:right w:val="nil"/>
            </w:tcBorders>
            <w:shd w:val="clear" w:color="auto" w:fill="auto"/>
            <w:noWrap/>
            <w:vAlign w:val="bottom"/>
            <w:hideMark/>
          </w:tcPr>
          <w:p w14:paraId="0876BCBF" w14:textId="3B8A6DBE"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12,524</w:t>
            </w:r>
          </w:p>
        </w:tc>
        <w:tc>
          <w:tcPr>
            <w:tcW w:w="880" w:type="dxa"/>
            <w:tcBorders>
              <w:top w:val="nil"/>
              <w:left w:val="nil"/>
              <w:bottom w:val="nil"/>
              <w:right w:val="nil"/>
            </w:tcBorders>
            <w:shd w:val="clear" w:color="000000" w:fill="E6E6E6"/>
            <w:noWrap/>
            <w:vAlign w:val="bottom"/>
            <w:hideMark/>
          </w:tcPr>
          <w:p w14:paraId="4E3395DF" w14:textId="48A0F0A8"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12,961</w:t>
            </w:r>
          </w:p>
        </w:tc>
        <w:tc>
          <w:tcPr>
            <w:tcW w:w="880" w:type="dxa"/>
            <w:tcBorders>
              <w:top w:val="nil"/>
              <w:left w:val="nil"/>
              <w:bottom w:val="nil"/>
              <w:right w:val="nil"/>
            </w:tcBorders>
            <w:shd w:val="clear" w:color="auto" w:fill="auto"/>
            <w:noWrap/>
            <w:vAlign w:val="bottom"/>
            <w:hideMark/>
          </w:tcPr>
          <w:p w14:paraId="2C09657A" w14:textId="613D46AE"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13,269</w:t>
            </w:r>
          </w:p>
        </w:tc>
        <w:tc>
          <w:tcPr>
            <w:tcW w:w="880" w:type="dxa"/>
            <w:tcBorders>
              <w:top w:val="nil"/>
              <w:left w:val="nil"/>
              <w:bottom w:val="nil"/>
              <w:right w:val="nil"/>
            </w:tcBorders>
            <w:shd w:val="clear" w:color="auto" w:fill="auto"/>
            <w:noWrap/>
            <w:vAlign w:val="bottom"/>
            <w:hideMark/>
          </w:tcPr>
          <w:p w14:paraId="7F86CE83" w14:textId="06CD5F66"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13,458</w:t>
            </w:r>
          </w:p>
        </w:tc>
        <w:tc>
          <w:tcPr>
            <w:tcW w:w="880" w:type="dxa"/>
            <w:tcBorders>
              <w:top w:val="nil"/>
              <w:left w:val="nil"/>
              <w:bottom w:val="nil"/>
              <w:right w:val="nil"/>
            </w:tcBorders>
            <w:shd w:val="clear" w:color="auto" w:fill="auto"/>
            <w:noWrap/>
            <w:vAlign w:val="bottom"/>
            <w:hideMark/>
          </w:tcPr>
          <w:p w14:paraId="71AD6595" w14:textId="0FD18BE6"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13,611</w:t>
            </w:r>
          </w:p>
        </w:tc>
      </w:tr>
      <w:tr w:rsidR="00E37206" w:rsidRPr="00E37206" w14:paraId="5EB0025F" w14:textId="77777777" w:rsidTr="00CB3D44">
        <w:trPr>
          <w:trHeight w:val="204"/>
        </w:trPr>
        <w:tc>
          <w:tcPr>
            <w:tcW w:w="3221" w:type="dxa"/>
            <w:tcBorders>
              <w:top w:val="nil"/>
              <w:left w:val="nil"/>
              <w:bottom w:val="nil"/>
              <w:right w:val="nil"/>
            </w:tcBorders>
            <w:shd w:val="clear" w:color="auto" w:fill="auto"/>
            <w:vAlign w:val="center"/>
            <w:hideMark/>
          </w:tcPr>
          <w:p w14:paraId="5316F6E7" w14:textId="77777777" w:rsidR="00E37206" w:rsidRPr="00E37206" w:rsidRDefault="00E37206" w:rsidP="00E37206">
            <w:pPr>
              <w:spacing w:after="0" w:line="240" w:lineRule="auto"/>
              <w:rPr>
                <w:rFonts w:ascii="Arial" w:hAnsi="Arial" w:cs="Arial"/>
                <w:sz w:val="16"/>
                <w:szCs w:val="16"/>
              </w:rPr>
            </w:pPr>
            <w:r w:rsidRPr="00E37206">
              <w:rPr>
                <w:rFonts w:ascii="Arial" w:hAnsi="Arial" w:cs="Arial"/>
                <w:sz w:val="16"/>
                <w:szCs w:val="16"/>
              </w:rPr>
              <w:t xml:space="preserve">Revenues from other independent sources </w:t>
            </w:r>
          </w:p>
        </w:tc>
        <w:tc>
          <w:tcPr>
            <w:tcW w:w="880" w:type="dxa"/>
            <w:tcBorders>
              <w:top w:val="nil"/>
              <w:left w:val="nil"/>
              <w:bottom w:val="nil"/>
              <w:right w:val="nil"/>
            </w:tcBorders>
            <w:shd w:val="clear" w:color="auto" w:fill="auto"/>
            <w:noWrap/>
            <w:vAlign w:val="bottom"/>
            <w:hideMark/>
          </w:tcPr>
          <w:p w14:paraId="330AE92A" w14:textId="74F0A0BD"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105</w:t>
            </w:r>
          </w:p>
        </w:tc>
        <w:tc>
          <w:tcPr>
            <w:tcW w:w="880" w:type="dxa"/>
            <w:tcBorders>
              <w:top w:val="nil"/>
              <w:left w:val="nil"/>
              <w:bottom w:val="nil"/>
              <w:right w:val="nil"/>
            </w:tcBorders>
            <w:shd w:val="clear" w:color="000000" w:fill="E6E6E6"/>
            <w:noWrap/>
            <w:vAlign w:val="bottom"/>
            <w:hideMark/>
          </w:tcPr>
          <w:p w14:paraId="449FC3A7" w14:textId="4E53569D"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189</w:t>
            </w:r>
          </w:p>
        </w:tc>
        <w:tc>
          <w:tcPr>
            <w:tcW w:w="880" w:type="dxa"/>
            <w:tcBorders>
              <w:top w:val="nil"/>
              <w:left w:val="nil"/>
              <w:bottom w:val="nil"/>
              <w:right w:val="nil"/>
            </w:tcBorders>
            <w:shd w:val="clear" w:color="auto" w:fill="auto"/>
            <w:noWrap/>
            <w:vAlign w:val="bottom"/>
            <w:hideMark/>
          </w:tcPr>
          <w:p w14:paraId="4021BDE0" w14:textId="6E2EAADC"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175</w:t>
            </w:r>
          </w:p>
        </w:tc>
        <w:tc>
          <w:tcPr>
            <w:tcW w:w="880" w:type="dxa"/>
            <w:tcBorders>
              <w:top w:val="nil"/>
              <w:left w:val="nil"/>
              <w:bottom w:val="nil"/>
              <w:right w:val="nil"/>
            </w:tcBorders>
            <w:shd w:val="clear" w:color="auto" w:fill="auto"/>
            <w:noWrap/>
            <w:vAlign w:val="bottom"/>
            <w:hideMark/>
          </w:tcPr>
          <w:p w14:paraId="697E1CE7" w14:textId="0F5DB45C"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175</w:t>
            </w:r>
          </w:p>
        </w:tc>
        <w:tc>
          <w:tcPr>
            <w:tcW w:w="880" w:type="dxa"/>
            <w:tcBorders>
              <w:top w:val="nil"/>
              <w:left w:val="nil"/>
              <w:bottom w:val="nil"/>
              <w:right w:val="nil"/>
            </w:tcBorders>
            <w:shd w:val="clear" w:color="auto" w:fill="auto"/>
            <w:noWrap/>
            <w:vAlign w:val="bottom"/>
            <w:hideMark/>
          </w:tcPr>
          <w:p w14:paraId="2627C4A7" w14:textId="18DCD968"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175</w:t>
            </w:r>
          </w:p>
        </w:tc>
      </w:tr>
      <w:tr w:rsidR="00E37206" w:rsidRPr="00E37206" w14:paraId="12E482AF" w14:textId="77777777" w:rsidTr="00CB3D44">
        <w:trPr>
          <w:trHeight w:val="204"/>
        </w:trPr>
        <w:tc>
          <w:tcPr>
            <w:tcW w:w="3221" w:type="dxa"/>
            <w:tcBorders>
              <w:top w:val="nil"/>
              <w:left w:val="nil"/>
              <w:bottom w:val="nil"/>
              <w:right w:val="nil"/>
            </w:tcBorders>
            <w:shd w:val="clear" w:color="auto" w:fill="auto"/>
            <w:noWrap/>
            <w:vAlign w:val="center"/>
            <w:hideMark/>
          </w:tcPr>
          <w:p w14:paraId="2157F033"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Total expenses for Program 1.1</w:t>
            </w:r>
          </w:p>
        </w:tc>
        <w:tc>
          <w:tcPr>
            <w:tcW w:w="880" w:type="dxa"/>
            <w:tcBorders>
              <w:top w:val="single" w:sz="4" w:space="0" w:color="auto"/>
              <w:left w:val="nil"/>
              <w:bottom w:val="single" w:sz="4" w:space="0" w:color="auto"/>
              <w:right w:val="nil"/>
            </w:tcBorders>
            <w:shd w:val="clear" w:color="auto" w:fill="auto"/>
            <w:noWrap/>
            <w:vAlign w:val="bottom"/>
            <w:hideMark/>
          </w:tcPr>
          <w:p w14:paraId="45A68767" w14:textId="6B8D3628"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12,629</w:t>
            </w:r>
          </w:p>
        </w:tc>
        <w:tc>
          <w:tcPr>
            <w:tcW w:w="880" w:type="dxa"/>
            <w:tcBorders>
              <w:top w:val="single" w:sz="4" w:space="0" w:color="auto"/>
              <w:left w:val="nil"/>
              <w:bottom w:val="single" w:sz="4" w:space="0" w:color="auto"/>
              <w:right w:val="nil"/>
            </w:tcBorders>
            <w:shd w:val="clear" w:color="000000" w:fill="E6E6E6"/>
            <w:noWrap/>
            <w:vAlign w:val="bottom"/>
            <w:hideMark/>
          </w:tcPr>
          <w:p w14:paraId="20A56112" w14:textId="23639265"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13,150</w:t>
            </w:r>
          </w:p>
        </w:tc>
        <w:tc>
          <w:tcPr>
            <w:tcW w:w="880" w:type="dxa"/>
            <w:tcBorders>
              <w:top w:val="single" w:sz="4" w:space="0" w:color="auto"/>
              <w:left w:val="nil"/>
              <w:bottom w:val="single" w:sz="4" w:space="0" w:color="auto"/>
              <w:right w:val="nil"/>
            </w:tcBorders>
            <w:shd w:val="clear" w:color="auto" w:fill="auto"/>
            <w:noWrap/>
            <w:vAlign w:val="bottom"/>
            <w:hideMark/>
          </w:tcPr>
          <w:p w14:paraId="0389C38A" w14:textId="3DF3FBE4"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13,444</w:t>
            </w:r>
          </w:p>
        </w:tc>
        <w:tc>
          <w:tcPr>
            <w:tcW w:w="880" w:type="dxa"/>
            <w:tcBorders>
              <w:top w:val="single" w:sz="4" w:space="0" w:color="auto"/>
              <w:left w:val="nil"/>
              <w:bottom w:val="single" w:sz="4" w:space="0" w:color="auto"/>
              <w:right w:val="nil"/>
            </w:tcBorders>
            <w:shd w:val="clear" w:color="auto" w:fill="auto"/>
            <w:noWrap/>
            <w:vAlign w:val="bottom"/>
            <w:hideMark/>
          </w:tcPr>
          <w:p w14:paraId="571F29FF" w14:textId="54133371"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13,633</w:t>
            </w:r>
          </w:p>
        </w:tc>
        <w:tc>
          <w:tcPr>
            <w:tcW w:w="880" w:type="dxa"/>
            <w:tcBorders>
              <w:top w:val="single" w:sz="4" w:space="0" w:color="auto"/>
              <w:left w:val="nil"/>
              <w:bottom w:val="single" w:sz="4" w:space="0" w:color="auto"/>
              <w:right w:val="nil"/>
            </w:tcBorders>
            <w:shd w:val="clear" w:color="auto" w:fill="auto"/>
            <w:noWrap/>
            <w:vAlign w:val="bottom"/>
            <w:hideMark/>
          </w:tcPr>
          <w:p w14:paraId="619B038F" w14:textId="7FA9592D"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13,786</w:t>
            </w:r>
          </w:p>
        </w:tc>
      </w:tr>
      <w:tr w:rsidR="00E37206" w:rsidRPr="00E37206" w14:paraId="45943D1A" w14:textId="77777777" w:rsidTr="00CB3D44">
        <w:trPr>
          <w:trHeight w:val="229"/>
        </w:trPr>
        <w:tc>
          <w:tcPr>
            <w:tcW w:w="3221" w:type="dxa"/>
            <w:gridSpan w:val="6"/>
            <w:tcBorders>
              <w:top w:val="single" w:sz="4" w:space="0" w:color="auto"/>
              <w:left w:val="nil"/>
              <w:bottom w:val="single" w:sz="4" w:space="0" w:color="auto"/>
              <w:right w:val="nil"/>
            </w:tcBorders>
            <w:shd w:val="clear" w:color="000000" w:fill="E6E6E6"/>
            <w:vAlign w:val="center"/>
            <w:hideMark/>
          </w:tcPr>
          <w:p w14:paraId="63761F1B"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Outcome 1 totals by resource type</w:t>
            </w:r>
          </w:p>
        </w:tc>
      </w:tr>
      <w:tr w:rsidR="00E37206" w:rsidRPr="00E37206" w14:paraId="3C5A2508" w14:textId="77777777" w:rsidTr="00CB3D44">
        <w:trPr>
          <w:trHeight w:val="204"/>
        </w:trPr>
        <w:tc>
          <w:tcPr>
            <w:tcW w:w="3221" w:type="dxa"/>
            <w:tcBorders>
              <w:top w:val="nil"/>
              <w:left w:val="nil"/>
              <w:bottom w:val="nil"/>
              <w:right w:val="nil"/>
            </w:tcBorders>
            <w:shd w:val="clear" w:color="auto" w:fill="auto"/>
            <w:noWrap/>
            <w:vAlign w:val="center"/>
            <w:hideMark/>
          </w:tcPr>
          <w:p w14:paraId="62F8F6AB" w14:textId="77777777" w:rsidR="00E37206" w:rsidRPr="00E37206" w:rsidRDefault="00E37206" w:rsidP="00E37206">
            <w:pPr>
              <w:spacing w:after="0" w:line="240" w:lineRule="auto"/>
              <w:rPr>
                <w:rFonts w:ascii="Arial" w:hAnsi="Arial" w:cs="Arial"/>
                <w:sz w:val="16"/>
                <w:szCs w:val="16"/>
              </w:rPr>
            </w:pPr>
            <w:r w:rsidRPr="00E37206">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center"/>
            <w:hideMark/>
          </w:tcPr>
          <w:p w14:paraId="041BF15D" w14:textId="77777777" w:rsidR="00E37206" w:rsidRPr="00E37206" w:rsidRDefault="00E37206" w:rsidP="00E37206">
            <w:pPr>
              <w:spacing w:after="0" w:line="240" w:lineRule="auto"/>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3F073E33" w14:textId="5FED6F90" w:rsidR="00E37206" w:rsidRPr="00E37206" w:rsidRDefault="00E37206" w:rsidP="00E3720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13E9F3F6" w14:textId="77777777" w:rsidR="00E37206" w:rsidRPr="00E37206" w:rsidRDefault="00E37206" w:rsidP="00E3720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1140D825" w14:textId="77777777" w:rsidR="00E37206" w:rsidRPr="00E37206" w:rsidRDefault="00E37206" w:rsidP="00E37206">
            <w:pPr>
              <w:spacing w:after="0" w:line="240" w:lineRule="auto"/>
              <w:rPr>
                <w:rFonts w:ascii="Times New Roman" w:hAnsi="Times New Roman"/>
              </w:rPr>
            </w:pPr>
          </w:p>
        </w:tc>
        <w:tc>
          <w:tcPr>
            <w:tcW w:w="880" w:type="dxa"/>
            <w:tcBorders>
              <w:top w:val="nil"/>
              <w:left w:val="nil"/>
              <w:bottom w:val="nil"/>
              <w:right w:val="nil"/>
            </w:tcBorders>
            <w:shd w:val="clear" w:color="auto" w:fill="auto"/>
            <w:noWrap/>
            <w:vAlign w:val="center"/>
            <w:hideMark/>
          </w:tcPr>
          <w:p w14:paraId="7FB0CA9F" w14:textId="77777777" w:rsidR="00E37206" w:rsidRPr="00E37206" w:rsidRDefault="00E37206" w:rsidP="00E37206">
            <w:pPr>
              <w:spacing w:after="0" w:line="240" w:lineRule="auto"/>
              <w:rPr>
                <w:rFonts w:ascii="Times New Roman" w:hAnsi="Times New Roman"/>
              </w:rPr>
            </w:pPr>
          </w:p>
        </w:tc>
      </w:tr>
      <w:tr w:rsidR="00E37206" w:rsidRPr="00E37206" w14:paraId="65BBEB33" w14:textId="77777777" w:rsidTr="00CB3D44">
        <w:trPr>
          <w:trHeight w:val="204"/>
        </w:trPr>
        <w:tc>
          <w:tcPr>
            <w:tcW w:w="3221" w:type="dxa"/>
            <w:tcBorders>
              <w:top w:val="nil"/>
              <w:left w:val="nil"/>
              <w:bottom w:val="nil"/>
              <w:right w:val="nil"/>
            </w:tcBorders>
            <w:shd w:val="clear" w:color="auto" w:fill="auto"/>
            <w:vAlign w:val="center"/>
            <w:hideMark/>
          </w:tcPr>
          <w:p w14:paraId="694B73B4" w14:textId="602926D2" w:rsidR="00E37206" w:rsidRPr="00E37206" w:rsidRDefault="00E37206" w:rsidP="00E37206">
            <w:pPr>
              <w:spacing w:after="0" w:line="240" w:lineRule="auto"/>
              <w:ind w:left="179" w:hanging="1"/>
              <w:rPr>
                <w:rFonts w:ascii="Arial" w:hAnsi="Arial" w:cs="Arial"/>
                <w:sz w:val="16"/>
                <w:szCs w:val="16"/>
              </w:rPr>
            </w:pPr>
            <w:r w:rsidRPr="00E37206">
              <w:rPr>
                <w:rFonts w:ascii="Arial" w:hAnsi="Arial" w:cs="Arial"/>
                <w:sz w:val="16"/>
                <w:szCs w:val="16"/>
              </w:rPr>
              <w:t>Ordinary annual services (Appropriation Bill No. 1)</w:t>
            </w:r>
          </w:p>
        </w:tc>
        <w:tc>
          <w:tcPr>
            <w:tcW w:w="880" w:type="dxa"/>
            <w:tcBorders>
              <w:top w:val="nil"/>
              <w:left w:val="nil"/>
              <w:bottom w:val="nil"/>
              <w:right w:val="nil"/>
            </w:tcBorders>
            <w:shd w:val="clear" w:color="auto" w:fill="auto"/>
            <w:noWrap/>
            <w:vAlign w:val="bottom"/>
            <w:hideMark/>
          </w:tcPr>
          <w:p w14:paraId="0EA2AB64" w14:textId="32DDC114"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12,524</w:t>
            </w:r>
          </w:p>
        </w:tc>
        <w:tc>
          <w:tcPr>
            <w:tcW w:w="880" w:type="dxa"/>
            <w:tcBorders>
              <w:top w:val="nil"/>
              <w:left w:val="nil"/>
              <w:bottom w:val="nil"/>
              <w:right w:val="nil"/>
            </w:tcBorders>
            <w:shd w:val="clear" w:color="000000" w:fill="E6E6E6"/>
            <w:noWrap/>
            <w:vAlign w:val="bottom"/>
            <w:hideMark/>
          </w:tcPr>
          <w:p w14:paraId="1195DD7E" w14:textId="0044E6F9"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12,961</w:t>
            </w:r>
          </w:p>
        </w:tc>
        <w:tc>
          <w:tcPr>
            <w:tcW w:w="880" w:type="dxa"/>
            <w:tcBorders>
              <w:top w:val="nil"/>
              <w:left w:val="nil"/>
              <w:bottom w:val="nil"/>
              <w:right w:val="nil"/>
            </w:tcBorders>
            <w:shd w:val="clear" w:color="auto" w:fill="auto"/>
            <w:noWrap/>
            <w:vAlign w:val="bottom"/>
            <w:hideMark/>
          </w:tcPr>
          <w:p w14:paraId="3D5EED29" w14:textId="6E5D959A"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13,269</w:t>
            </w:r>
          </w:p>
        </w:tc>
        <w:tc>
          <w:tcPr>
            <w:tcW w:w="880" w:type="dxa"/>
            <w:tcBorders>
              <w:top w:val="nil"/>
              <w:left w:val="nil"/>
              <w:bottom w:val="nil"/>
              <w:right w:val="nil"/>
            </w:tcBorders>
            <w:shd w:val="clear" w:color="auto" w:fill="auto"/>
            <w:noWrap/>
            <w:vAlign w:val="bottom"/>
            <w:hideMark/>
          </w:tcPr>
          <w:p w14:paraId="7DBD152F" w14:textId="1741292A"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13,458</w:t>
            </w:r>
          </w:p>
        </w:tc>
        <w:tc>
          <w:tcPr>
            <w:tcW w:w="880" w:type="dxa"/>
            <w:tcBorders>
              <w:top w:val="nil"/>
              <w:left w:val="nil"/>
              <w:bottom w:val="nil"/>
              <w:right w:val="nil"/>
            </w:tcBorders>
            <w:shd w:val="clear" w:color="auto" w:fill="auto"/>
            <w:noWrap/>
            <w:vAlign w:val="bottom"/>
            <w:hideMark/>
          </w:tcPr>
          <w:p w14:paraId="59E29D5D" w14:textId="39D4E7A1"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13,611</w:t>
            </w:r>
          </w:p>
        </w:tc>
      </w:tr>
      <w:tr w:rsidR="00E37206" w:rsidRPr="00E37206" w14:paraId="4E5A8AF4" w14:textId="77777777" w:rsidTr="00CB3D44">
        <w:trPr>
          <w:trHeight w:val="204"/>
        </w:trPr>
        <w:tc>
          <w:tcPr>
            <w:tcW w:w="3221" w:type="dxa"/>
            <w:tcBorders>
              <w:top w:val="nil"/>
              <w:left w:val="nil"/>
              <w:right w:val="nil"/>
            </w:tcBorders>
            <w:shd w:val="clear" w:color="auto" w:fill="auto"/>
            <w:vAlign w:val="center"/>
            <w:hideMark/>
          </w:tcPr>
          <w:p w14:paraId="753AEB60" w14:textId="77777777" w:rsidR="00E37206" w:rsidRPr="00E37206" w:rsidRDefault="00E37206" w:rsidP="00E37206">
            <w:pPr>
              <w:spacing w:after="0" w:line="240" w:lineRule="auto"/>
              <w:rPr>
                <w:rFonts w:ascii="Arial" w:hAnsi="Arial" w:cs="Arial"/>
                <w:sz w:val="16"/>
                <w:szCs w:val="16"/>
              </w:rPr>
            </w:pPr>
            <w:r w:rsidRPr="00E37206">
              <w:rPr>
                <w:rFonts w:ascii="Arial" w:hAnsi="Arial" w:cs="Arial"/>
                <w:sz w:val="16"/>
                <w:szCs w:val="16"/>
              </w:rPr>
              <w:t xml:space="preserve">Revenues from other independent sources </w:t>
            </w:r>
          </w:p>
        </w:tc>
        <w:tc>
          <w:tcPr>
            <w:tcW w:w="880" w:type="dxa"/>
            <w:tcBorders>
              <w:top w:val="nil"/>
              <w:left w:val="nil"/>
              <w:bottom w:val="nil"/>
              <w:right w:val="nil"/>
            </w:tcBorders>
            <w:shd w:val="clear" w:color="auto" w:fill="auto"/>
            <w:noWrap/>
            <w:vAlign w:val="bottom"/>
            <w:hideMark/>
          </w:tcPr>
          <w:p w14:paraId="7064B8A2" w14:textId="37C6EE3F"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105</w:t>
            </w:r>
          </w:p>
        </w:tc>
        <w:tc>
          <w:tcPr>
            <w:tcW w:w="880" w:type="dxa"/>
            <w:tcBorders>
              <w:top w:val="nil"/>
              <w:left w:val="nil"/>
              <w:bottom w:val="nil"/>
              <w:right w:val="nil"/>
            </w:tcBorders>
            <w:shd w:val="clear" w:color="000000" w:fill="E6E6E6"/>
            <w:noWrap/>
            <w:vAlign w:val="bottom"/>
            <w:hideMark/>
          </w:tcPr>
          <w:p w14:paraId="630C1B4E" w14:textId="65AEA9CC"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189</w:t>
            </w:r>
          </w:p>
        </w:tc>
        <w:tc>
          <w:tcPr>
            <w:tcW w:w="880" w:type="dxa"/>
            <w:tcBorders>
              <w:top w:val="nil"/>
              <w:left w:val="nil"/>
              <w:bottom w:val="nil"/>
              <w:right w:val="nil"/>
            </w:tcBorders>
            <w:shd w:val="clear" w:color="auto" w:fill="auto"/>
            <w:noWrap/>
            <w:vAlign w:val="bottom"/>
            <w:hideMark/>
          </w:tcPr>
          <w:p w14:paraId="6280744C" w14:textId="78B4D8D0"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175</w:t>
            </w:r>
          </w:p>
        </w:tc>
        <w:tc>
          <w:tcPr>
            <w:tcW w:w="880" w:type="dxa"/>
            <w:tcBorders>
              <w:top w:val="nil"/>
              <w:left w:val="nil"/>
              <w:bottom w:val="nil"/>
              <w:right w:val="nil"/>
            </w:tcBorders>
            <w:shd w:val="clear" w:color="auto" w:fill="auto"/>
            <w:noWrap/>
            <w:vAlign w:val="bottom"/>
            <w:hideMark/>
          </w:tcPr>
          <w:p w14:paraId="74FA7633" w14:textId="4CEE9E5F"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175</w:t>
            </w:r>
          </w:p>
        </w:tc>
        <w:tc>
          <w:tcPr>
            <w:tcW w:w="880" w:type="dxa"/>
            <w:tcBorders>
              <w:top w:val="nil"/>
              <w:left w:val="nil"/>
              <w:bottom w:val="nil"/>
              <w:right w:val="nil"/>
            </w:tcBorders>
            <w:shd w:val="clear" w:color="auto" w:fill="auto"/>
            <w:noWrap/>
            <w:vAlign w:val="bottom"/>
            <w:hideMark/>
          </w:tcPr>
          <w:p w14:paraId="479586A0" w14:textId="793E7142"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175</w:t>
            </w:r>
          </w:p>
        </w:tc>
      </w:tr>
      <w:tr w:rsidR="00E37206" w:rsidRPr="00E37206" w14:paraId="63D55B13" w14:textId="77777777" w:rsidTr="00CB3D44">
        <w:trPr>
          <w:trHeight w:val="204"/>
        </w:trPr>
        <w:tc>
          <w:tcPr>
            <w:tcW w:w="3221" w:type="dxa"/>
            <w:tcBorders>
              <w:top w:val="nil"/>
              <w:left w:val="nil"/>
              <w:bottom w:val="single" w:sz="4" w:space="0" w:color="000000"/>
              <w:right w:val="nil"/>
            </w:tcBorders>
            <w:shd w:val="clear" w:color="auto" w:fill="auto"/>
            <w:noWrap/>
            <w:vAlign w:val="center"/>
            <w:hideMark/>
          </w:tcPr>
          <w:p w14:paraId="0291A2E3"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bottom"/>
            <w:hideMark/>
          </w:tcPr>
          <w:p w14:paraId="282295B0" w14:textId="6B8BED81"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12,629</w:t>
            </w:r>
          </w:p>
        </w:tc>
        <w:tc>
          <w:tcPr>
            <w:tcW w:w="880" w:type="dxa"/>
            <w:tcBorders>
              <w:top w:val="single" w:sz="4" w:space="0" w:color="auto"/>
              <w:left w:val="nil"/>
              <w:bottom w:val="single" w:sz="4" w:space="0" w:color="auto"/>
              <w:right w:val="nil"/>
            </w:tcBorders>
            <w:shd w:val="clear" w:color="000000" w:fill="E6E6E6"/>
            <w:noWrap/>
            <w:vAlign w:val="bottom"/>
            <w:hideMark/>
          </w:tcPr>
          <w:p w14:paraId="51D555C2" w14:textId="722369DE"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13,150</w:t>
            </w:r>
          </w:p>
        </w:tc>
        <w:tc>
          <w:tcPr>
            <w:tcW w:w="880" w:type="dxa"/>
            <w:tcBorders>
              <w:top w:val="single" w:sz="4" w:space="0" w:color="auto"/>
              <w:left w:val="nil"/>
              <w:bottom w:val="single" w:sz="4" w:space="0" w:color="auto"/>
              <w:right w:val="nil"/>
            </w:tcBorders>
            <w:shd w:val="clear" w:color="auto" w:fill="auto"/>
            <w:noWrap/>
            <w:vAlign w:val="bottom"/>
            <w:hideMark/>
          </w:tcPr>
          <w:p w14:paraId="0047D5A3" w14:textId="53A15B2A"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13,444</w:t>
            </w:r>
          </w:p>
        </w:tc>
        <w:tc>
          <w:tcPr>
            <w:tcW w:w="880" w:type="dxa"/>
            <w:tcBorders>
              <w:top w:val="single" w:sz="4" w:space="0" w:color="auto"/>
              <w:left w:val="nil"/>
              <w:bottom w:val="single" w:sz="4" w:space="0" w:color="auto"/>
              <w:right w:val="nil"/>
            </w:tcBorders>
            <w:shd w:val="clear" w:color="auto" w:fill="auto"/>
            <w:noWrap/>
            <w:vAlign w:val="bottom"/>
            <w:hideMark/>
          </w:tcPr>
          <w:p w14:paraId="5EDB7FBE" w14:textId="70333B4A"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13,633</w:t>
            </w:r>
          </w:p>
        </w:tc>
        <w:tc>
          <w:tcPr>
            <w:tcW w:w="880" w:type="dxa"/>
            <w:tcBorders>
              <w:top w:val="single" w:sz="4" w:space="0" w:color="auto"/>
              <w:left w:val="nil"/>
              <w:bottom w:val="single" w:sz="4" w:space="0" w:color="auto"/>
              <w:right w:val="nil"/>
            </w:tcBorders>
            <w:shd w:val="clear" w:color="auto" w:fill="auto"/>
            <w:noWrap/>
            <w:vAlign w:val="bottom"/>
            <w:hideMark/>
          </w:tcPr>
          <w:p w14:paraId="25C07857" w14:textId="78766856"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13,786</w:t>
            </w:r>
          </w:p>
        </w:tc>
      </w:tr>
    </w:tbl>
    <w:p w14:paraId="3F6FE8D2" w14:textId="77777777" w:rsidR="00583665" w:rsidRPr="00A97699" w:rsidRDefault="00583665" w:rsidP="00105AC6">
      <w:pPr>
        <w:spacing w:after="0" w:line="240" w:lineRule="auto"/>
        <w:rPr>
          <w:rFonts w:ascii="Arial" w:hAnsi="Arial" w:cs="Arial"/>
          <w:b/>
          <w:sz w:val="16"/>
        </w:rPr>
      </w:pPr>
    </w:p>
    <w:tbl>
      <w:tblPr>
        <w:tblW w:w="4911" w:type="dxa"/>
        <w:tblLook w:val="04A0" w:firstRow="1" w:lastRow="0" w:firstColumn="1" w:lastColumn="0" w:noHBand="0" w:noVBand="1"/>
      </w:tblPr>
      <w:tblGrid>
        <w:gridCol w:w="3221"/>
        <w:gridCol w:w="896"/>
        <w:gridCol w:w="896"/>
      </w:tblGrid>
      <w:tr w:rsidR="00105AC6" w:rsidRPr="00701045" w14:paraId="116690D3" w14:textId="77777777" w:rsidTr="00345298">
        <w:trPr>
          <w:trHeight w:val="204"/>
        </w:trPr>
        <w:tc>
          <w:tcPr>
            <w:tcW w:w="3119" w:type="dxa"/>
            <w:tcBorders>
              <w:top w:val="single" w:sz="4" w:space="0" w:color="auto"/>
              <w:left w:val="nil"/>
              <w:bottom w:val="nil"/>
              <w:right w:val="nil"/>
            </w:tcBorders>
            <w:shd w:val="clear" w:color="auto" w:fill="auto"/>
            <w:noWrap/>
            <w:vAlign w:val="bottom"/>
            <w:hideMark/>
          </w:tcPr>
          <w:p w14:paraId="33C41E3E" w14:textId="77777777" w:rsidR="00105AC6" w:rsidRPr="00701045" w:rsidRDefault="00105AC6" w:rsidP="00105AC6">
            <w:pPr>
              <w:spacing w:after="0" w:line="240" w:lineRule="auto"/>
              <w:rPr>
                <w:rFonts w:ascii="Arial" w:hAnsi="Arial" w:cs="Arial"/>
                <w:sz w:val="16"/>
                <w:szCs w:val="16"/>
              </w:rPr>
            </w:pPr>
            <w:r w:rsidRPr="00701045">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05C8F47D" w14:textId="1F77FB01" w:rsidR="00105AC6" w:rsidRPr="00701045" w:rsidRDefault="00105AC6" w:rsidP="00105AC6">
            <w:pPr>
              <w:spacing w:after="0" w:line="240" w:lineRule="auto"/>
              <w:jc w:val="right"/>
              <w:rPr>
                <w:rFonts w:ascii="Arial" w:hAnsi="Arial" w:cs="Arial"/>
                <w:sz w:val="16"/>
                <w:szCs w:val="16"/>
              </w:rPr>
            </w:pPr>
            <w:r w:rsidRPr="00701045">
              <w:rPr>
                <w:rFonts w:ascii="Arial" w:hAnsi="Arial" w:cs="Arial"/>
                <w:sz w:val="16"/>
                <w:szCs w:val="16"/>
              </w:rPr>
              <w:t>202</w:t>
            </w:r>
            <w:r w:rsidR="00583665">
              <w:rPr>
                <w:rFonts w:ascii="Arial" w:hAnsi="Arial" w:cs="Arial"/>
                <w:sz w:val="16"/>
                <w:szCs w:val="16"/>
              </w:rPr>
              <w:t>2-23</w:t>
            </w:r>
          </w:p>
        </w:tc>
        <w:tc>
          <w:tcPr>
            <w:tcW w:w="896" w:type="dxa"/>
            <w:tcBorders>
              <w:top w:val="single" w:sz="4" w:space="0" w:color="auto"/>
              <w:left w:val="nil"/>
              <w:bottom w:val="single" w:sz="4" w:space="0" w:color="auto"/>
              <w:right w:val="nil"/>
            </w:tcBorders>
            <w:shd w:val="clear" w:color="auto" w:fill="E6E6E6"/>
            <w:noWrap/>
            <w:vAlign w:val="bottom"/>
            <w:hideMark/>
          </w:tcPr>
          <w:p w14:paraId="09580939" w14:textId="4A22FB2A" w:rsidR="00105AC6" w:rsidRPr="00701045" w:rsidRDefault="00105AC6" w:rsidP="00105AC6">
            <w:pPr>
              <w:spacing w:after="0" w:line="240" w:lineRule="auto"/>
              <w:jc w:val="right"/>
              <w:rPr>
                <w:rFonts w:ascii="Arial" w:hAnsi="Arial" w:cs="Arial"/>
                <w:sz w:val="16"/>
                <w:szCs w:val="16"/>
              </w:rPr>
            </w:pPr>
            <w:r w:rsidRPr="00701045">
              <w:rPr>
                <w:rFonts w:ascii="Arial" w:hAnsi="Arial" w:cs="Arial"/>
                <w:sz w:val="16"/>
                <w:szCs w:val="16"/>
              </w:rPr>
              <w:t>202</w:t>
            </w:r>
            <w:r w:rsidR="00583665">
              <w:rPr>
                <w:rFonts w:ascii="Arial" w:hAnsi="Arial" w:cs="Arial"/>
                <w:sz w:val="16"/>
                <w:szCs w:val="16"/>
              </w:rPr>
              <w:t>3-24</w:t>
            </w:r>
          </w:p>
        </w:tc>
      </w:tr>
      <w:tr w:rsidR="00105AC6" w:rsidRPr="00701045" w14:paraId="2F866E3A" w14:textId="77777777" w:rsidTr="00CB3D44">
        <w:trPr>
          <w:trHeight w:val="204"/>
        </w:trPr>
        <w:tc>
          <w:tcPr>
            <w:tcW w:w="3221" w:type="dxa"/>
            <w:tcBorders>
              <w:top w:val="nil"/>
              <w:left w:val="nil"/>
              <w:bottom w:val="single" w:sz="4" w:space="0" w:color="auto"/>
              <w:right w:val="nil"/>
            </w:tcBorders>
            <w:shd w:val="clear" w:color="auto" w:fill="auto"/>
            <w:noWrap/>
            <w:vAlign w:val="bottom"/>
            <w:hideMark/>
          </w:tcPr>
          <w:p w14:paraId="26CE9C36" w14:textId="77777777" w:rsidR="00105AC6" w:rsidRPr="00701045" w:rsidRDefault="00105AC6" w:rsidP="00105AC6">
            <w:pPr>
              <w:spacing w:after="0" w:line="240" w:lineRule="auto"/>
              <w:rPr>
                <w:rFonts w:ascii="Arial" w:hAnsi="Arial" w:cs="Arial"/>
                <w:b/>
                <w:bCs/>
                <w:color w:val="000000"/>
                <w:sz w:val="16"/>
                <w:szCs w:val="16"/>
              </w:rPr>
            </w:pPr>
            <w:r w:rsidRPr="00701045">
              <w:rPr>
                <w:rFonts w:ascii="Arial" w:hAnsi="Arial" w:cs="Arial"/>
                <w:b/>
                <w:bCs/>
                <w:color w:val="000000"/>
                <w:sz w:val="16"/>
                <w:szCs w:val="16"/>
              </w:rPr>
              <w:t>Average staffing level (number)</w:t>
            </w:r>
          </w:p>
        </w:tc>
        <w:tc>
          <w:tcPr>
            <w:tcW w:w="896" w:type="dxa"/>
            <w:tcBorders>
              <w:top w:val="nil"/>
              <w:left w:val="nil"/>
              <w:bottom w:val="single" w:sz="4" w:space="0" w:color="000000"/>
              <w:right w:val="nil"/>
            </w:tcBorders>
            <w:shd w:val="clear" w:color="auto" w:fill="auto"/>
            <w:noWrap/>
            <w:vAlign w:val="bottom"/>
            <w:hideMark/>
          </w:tcPr>
          <w:p w14:paraId="5F4B87E0" w14:textId="6FFDBF13" w:rsidR="00105AC6" w:rsidRPr="00701045" w:rsidRDefault="00E37206" w:rsidP="00105AC6">
            <w:pPr>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896" w:type="dxa"/>
            <w:tcBorders>
              <w:top w:val="nil"/>
              <w:left w:val="nil"/>
              <w:bottom w:val="single" w:sz="4" w:space="0" w:color="000000"/>
              <w:right w:val="nil"/>
            </w:tcBorders>
            <w:shd w:val="clear" w:color="auto" w:fill="E6E6E6"/>
            <w:noWrap/>
            <w:vAlign w:val="bottom"/>
            <w:hideMark/>
          </w:tcPr>
          <w:p w14:paraId="6FA8886B" w14:textId="6F22E4D2" w:rsidR="00105AC6" w:rsidRPr="00701045" w:rsidRDefault="00E37206" w:rsidP="00105AC6">
            <w:pPr>
              <w:spacing w:after="0" w:line="240" w:lineRule="auto"/>
              <w:jc w:val="right"/>
              <w:rPr>
                <w:rFonts w:ascii="Arial" w:hAnsi="Arial" w:cs="Arial"/>
                <w:color w:val="000000"/>
                <w:sz w:val="16"/>
                <w:szCs w:val="16"/>
              </w:rPr>
            </w:pPr>
            <w:r>
              <w:rPr>
                <w:rFonts w:ascii="Arial" w:hAnsi="Arial" w:cs="Arial"/>
                <w:color w:val="000000"/>
                <w:sz w:val="16"/>
                <w:szCs w:val="16"/>
              </w:rPr>
              <w:t>38</w:t>
            </w:r>
          </w:p>
        </w:tc>
      </w:tr>
    </w:tbl>
    <w:p w14:paraId="17BD88BE" w14:textId="77777777" w:rsidR="00583665" w:rsidRDefault="00583665" w:rsidP="00105AC6">
      <w:pPr>
        <w:spacing w:after="0"/>
        <w:rPr>
          <w:highlight w:val="yellow"/>
        </w:rPr>
      </w:pPr>
    </w:p>
    <w:p w14:paraId="533F7C90" w14:textId="016EEE6D" w:rsidR="00105AC6" w:rsidRPr="00F71634" w:rsidRDefault="00105AC6" w:rsidP="00105AC6">
      <w:pPr>
        <w:spacing w:after="0"/>
      </w:pPr>
      <w:r>
        <w:rPr>
          <w:highlight w:val="yellow"/>
        </w:rPr>
        <w:br w:type="page"/>
      </w:r>
    </w:p>
    <w:p w14:paraId="459A83D1" w14:textId="775E75AA" w:rsidR="00105AC6" w:rsidRPr="0018435F" w:rsidRDefault="00105AC6" w:rsidP="00105AC6">
      <w:pPr>
        <w:pStyle w:val="TableHeading"/>
        <w:rPr>
          <w:lang w:val="en-AU"/>
        </w:rPr>
      </w:pPr>
      <w:r w:rsidRPr="0018435F">
        <w:lastRenderedPageBreak/>
        <w:t>Table 2.</w:t>
      </w:r>
      <w:r w:rsidRPr="0018435F">
        <w:rPr>
          <w:lang w:val="en-AU"/>
        </w:rPr>
        <w:t>1</w:t>
      </w:r>
      <w:r w:rsidRPr="0018435F">
        <w:t>.</w:t>
      </w:r>
      <w:r w:rsidRPr="0018435F">
        <w:rPr>
          <w:lang w:val="en-AU"/>
        </w:rPr>
        <w:t>2</w:t>
      </w:r>
      <w:r w:rsidRPr="0018435F">
        <w:t xml:space="preserve">: Performance </w:t>
      </w:r>
      <w:r w:rsidRPr="0018435F">
        <w:rPr>
          <w:lang w:val="en-AU"/>
        </w:rPr>
        <w:t>measure</w:t>
      </w:r>
      <w:r w:rsidR="00583665">
        <w:rPr>
          <w:lang w:val="en-AU"/>
        </w:rPr>
        <w:t>s</w:t>
      </w:r>
      <w:r w:rsidRPr="0018435F">
        <w:t xml:space="preserve"> for Outcome </w:t>
      </w:r>
      <w:r w:rsidRPr="0018435F">
        <w:rPr>
          <w:lang w:val="en-AU"/>
        </w:rPr>
        <w:t>1</w:t>
      </w:r>
    </w:p>
    <w:p w14:paraId="53BFCB28" w14:textId="6E1ABFF4" w:rsidR="00105AC6" w:rsidRPr="00F71634" w:rsidRDefault="00105AC6" w:rsidP="00214D4B">
      <w:pPr>
        <w:spacing w:before="120" w:after="0"/>
      </w:pPr>
      <w:r w:rsidRPr="0018435F">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040E45" w:rsidRPr="006F4C87">
        <w:t xml:space="preserve">2023-24 </w:t>
      </w:r>
      <w:r w:rsidRPr="0018435F">
        <w:t>Budget measures that have created new programs or materially changed existing programs are provided.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660"/>
        <w:gridCol w:w="3499"/>
      </w:tblGrid>
      <w:tr w:rsidR="00105AC6" w:rsidRPr="001B2F81" w14:paraId="0D398086" w14:textId="77777777" w:rsidTr="00345298">
        <w:trPr>
          <w:trHeight w:val="569"/>
        </w:trPr>
        <w:tc>
          <w:tcPr>
            <w:tcW w:w="5000" w:type="pct"/>
            <w:gridSpan w:val="3"/>
            <w:shd w:val="clear" w:color="auto" w:fill="E6E6E6"/>
          </w:tcPr>
          <w:p w14:paraId="7FE19C63" w14:textId="70A8BF1E" w:rsidR="00105AC6" w:rsidRPr="00605958" w:rsidRDefault="00105AC6" w:rsidP="007F390C">
            <w:pPr>
              <w:pStyle w:val="TableColumnHeadingLeft"/>
            </w:pPr>
            <w:bookmarkStart w:id="54" w:name="_Hlk115337438"/>
            <w:r w:rsidRPr="00605958">
              <w:rPr>
                <w:rStyle w:val="TableHeadingChar"/>
                <w:b/>
              </w:rPr>
              <w:t xml:space="preserve">Outcome </w:t>
            </w:r>
            <w:r w:rsidRPr="0095744D">
              <w:rPr>
                <w:rStyle w:val="TableHeadingChar"/>
                <w:b/>
              </w:rPr>
              <w:t>1</w:t>
            </w:r>
            <w:r w:rsidRPr="0095744D">
              <w:rPr>
                <w:b w:val="0"/>
              </w:rPr>
              <w:t xml:space="preserve"> – 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r w:rsidR="00E37206">
              <w:rPr>
                <w:b w:val="0"/>
              </w:rPr>
              <w:t>.</w:t>
            </w:r>
          </w:p>
        </w:tc>
      </w:tr>
      <w:tr w:rsidR="00105AC6" w:rsidRPr="001B2F81" w14:paraId="282045EA" w14:textId="77777777" w:rsidTr="00345298">
        <w:trPr>
          <w:trHeight w:val="522"/>
        </w:trPr>
        <w:tc>
          <w:tcPr>
            <w:tcW w:w="5000" w:type="pct"/>
            <w:gridSpan w:val="3"/>
            <w:shd w:val="clear" w:color="auto" w:fill="E6E6E6"/>
          </w:tcPr>
          <w:p w14:paraId="72044036" w14:textId="77777777" w:rsidR="00105AC6" w:rsidRPr="0018435F" w:rsidRDefault="00105AC6" w:rsidP="007F390C">
            <w:pPr>
              <w:pStyle w:val="TableTextLeft"/>
            </w:pPr>
            <w:r w:rsidRPr="0018435F">
              <w:rPr>
                <w:b/>
              </w:rPr>
              <w:t>Program 1.1</w:t>
            </w:r>
            <w:r>
              <w:rPr>
                <w:b/>
              </w:rPr>
              <w:t xml:space="preserve"> </w:t>
            </w:r>
            <w:r w:rsidRPr="0095744D">
              <w:t xml:space="preserve">– </w:t>
            </w:r>
            <w:r w:rsidRPr="005A2B6B">
              <w:rPr>
                <w:rFonts w:cs="Arial"/>
                <w:szCs w:val="18"/>
              </w:rPr>
              <w:t>IA will contribute to the Government's objective of supporting competitiveness, driving productivity and enhancing quality of life, through the provision of high quality advice.</w:t>
            </w:r>
          </w:p>
        </w:tc>
      </w:tr>
      <w:tr w:rsidR="00105AC6" w:rsidRPr="001B2F81" w14:paraId="09422265" w14:textId="77777777" w:rsidTr="00EB2BD6">
        <w:trPr>
          <w:trHeight w:val="131"/>
        </w:trPr>
        <w:tc>
          <w:tcPr>
            <w:tcW w:w="1001" w:type="pct"/>
            <w:tcBorders>
              <w:bottom w:val="double" w:sz="4" w:space="0" w:color="auto"/>
            </w:tcBorders>
          </w:tcPr>
          <w:p w14:paraId="7926E3DE" w14:textId="77777777" w:rsidR="00105AC6" w:rsidRPr="000A1C93" w:rsidRDefault="00105AC6" w:rsidP="007F390C">
            <w:pPr>
              <w:tabs>
                <w:tab w:val="left" w:pos="709"/>
              </w:tabs>
              <w:spacing w:before="60" w:after="60"/>
              <w:rPr>
                <w:rFonts w:ascii="Arial" w:hAnsi="Arial" w:cs="Arial"/>
                <w:b/>
                <w:sz w:val="16"/>
                <w:szCs w:val="16"/>
              </w:rPr>
            </w:pPr>
            <w:r w:rsidRPr="000A1C93">
              <w:rPr>
                <w:rFonts w:ascii="Arial" w:hAnsi="Arial" w:cs="Arial"/>
                <w:b/>
                <w:sz w:val="16"/>
                <w:szCs w:val="16"/>
              </w:rPr>
              <w:t xml:space="preserve">Key Activities </w:t>
            </w:r>
          </w:p>
        </w:tc>
        <w:tc>
          <w:tcPr>
            <w:tcW w:w="3999" w:type="pct"/>
            <w:gridSpan w:val="2"/>
            <w:tcBorders>
              <w:bottom w:val="double" w:sz="4" w:space="0" w:color="auto"/>
            </w:tcBorders>
          </w:tcPr>
          <w:p w14:paraId="6400AEE3" w14:textId="3F4AB8D4" w:rsidR="00105AC6" w:rsidRPr="003A37DA" w:rsidRDefault="00583665" w:rsidP="007F390C">
            <w:pPr>
              <w:tabs>
                <w:tab w:val="left" w:pos="709"/>
              </w:tabs>
              <w:spacing w:before="60" w:after="60" w:line="240" w:lineRule="auto"/>
              <w:rPr>
                <w:rFonts w:ascii="Arial" w:hAnsi="Arial" w:cs="Arial"/>
                <w:i/>
                <w:sz w:val="16"/>
                <w:szCs w:val="16"/>
              </w:rPr>
            </w:pPr>
            <w:r w:rsidRPr="00583665">
              <w:rPr>
                <w:rFonts w:ascii="Arial" w:hAnsi="Arial"/>
                <w:iCs/>
                <w:sz w:val="16"/>
                <w:szCs w:val="16"/>
              </w:rPr>
              <w:t>IA will provide high quality independent advice on nationally significant infrastructure matters to the Australian Government. This advice will include published project evaluations, infrastructure priority lists and other initiatives</w:t>
            </w:r>
            <w:r w:rsidR="00E37206">
              <w:rPr>
                <w:rFonts w:ascii="Arial" w:hAnsi="Arial"/>
                <w:iCs/>
                <w:sz w:val="16"/>
                <w:szCs w:val="16"/>
              </w:rPr>
              <w:t>.</w:t>
            </w:r>
          </w:p>
        </w:tc>
      </w:tr>
      <w:tr w:rsidR="00105AC6" w:rsidRPr="001B2F81" w14:paraId="24506DC0" w14:textId="77777777" w:rsidTr="00EB2BD6">
        <w:trPr>
          <w:trHeight w:val="258"/>
        </w:trPr>
        <w:tc>
          <w:tcPr>
            <w:tcW w:w="1001" w:type="pct"/>
            <w:tcBorders>
              <w:top w:val="double" w:sz="4" w:space="0" w:color="auto"/>
              <w:bottom w:val="single" w:sz="4" w:space="0" w:color="auto"/>
              <w:right w:val="single" w:sz="4" w:space="0" w:color="auto"/>
            </w:tcBorders>
          </w:tcPr>
          <w:p w14:paraId="492E2DB2" w14:textId="77777777" w:rsidR="00105AC6" w:rsidRPr="000A1C93" w:rsidRDefault="00105AC6" w:rsidP="007F390C">
            <w:pPr>
              <w:pStyle w:val="TableTextBase"/>
              <w:rPr>
                <w:b/>
                <w:sz w:val="16"/>
                <w:szCs w:val="16"/>
              </w:rPr>
            </w:pPr>
            <w:r w:rsidRPr="000A1C93">
              <w:rPr>
                <w:b/>
                <w:sz w:val="16"/>
                <w:szCs w:val="16"/>
              </w:rPr>
              <w:t>Year</w:t>
            </w:r>
          </w:p>
        </w:tc>
        <w:tc>
          <w:tcPr>
            <w:tcW w:w="1727" w:type="pct"/>
            <w:tcBorders>
              <w:top w:val="double" w:sz="4" w:space="0" w:color="auto"/>
              <w:left w:val="single" w:sz="4" w:space="0" w:color="auto"/>
              <w:bottom w:val="single" w:sz="4" w:space="0" w:color="auto"/>
              <w:right w:val="single" w:sz="4" w:space="0" w:color="auto"/>
            </w:tcBorders>
          </w:tcPr>
          <w:p w14:paraId="0B9BD790" w14:textId="77777777" w:rsidR="00105AC6" w:rsidRPr="000A1C93" w:rsidRDefault="00105AC6" w:rsidP="007F390C">
            <w:pPr>
              <w:pStyle w:val="TableTextBase"/>
              <w:rPr>
                <w:rFonts w:cs="Arial"/>
                <w:b/>
                <w:sz w:val="16"/>
                <w:szCs w:val="16"/>
              </w:rPr>
            </w:pPr>
            <w:r w:rsidRPr="000A1C93">
              <w:rPr>
                <w:rFonts w:cs="Arial"/>
                <w:b/>
                <w:sz w:val="16"/>
                <w:szCs w:val="16"/>
              </w:rPr>
              <w:t>Performance measures</w:t>
            </w:r>
          </w:p>
        </w:tc>
        <w:tc>
          <w:tcPr>
            <w:tcW w:w="2272" w:type="pct"/>
            <w:tcBorders>
              <w:top w:val="double" w:sz="4" w:space="0" w:color="auto"/>
              <w:left w:val="single" w:sz="4" w:space="0" w:color="auto"/>
              <w:bottom w:val="single" w:sz="4" w:space="0" w:color="auto"/>
            </w:tcBorders>
          </w:tcPr>
          <w:p w14:paraId="74A9773E" w14:textId="77777777" w:rsidR="00105AC6" w:rsidRPr="000A1C93" w:rsidRDefault="00105AC6" w:rsidP="007F390C">
            <w:pPr>
              <w:pStyle w:val="TableTextBase"/>
              <w:rPr>
                <w:rFonts w:cs="Arial"/>
                <w:b/>
                <w:sz w:val="16"/>
                <w:szCs w:val="16"/>
              </w:rPr>
            </w:pPr>
            <w:r w:rsidRPr="000A1C93">
              <w:rPr>
                <w:rFonts w:cs="Arial"/>
                <w:b/>
                <w:sz w:val="16"/>
                <w:szCs w:val="16"/>
              </w:rPr>
              <w:t>Expected Performance Results</w:t>
            </w:r>
          </w:p>
        </w:tc>
      </w:tr>
      <w:tr w:rsidR="00040E45" w:rsidRPr="001B2F81" w14:paraId="43558F82" w14:textId="77777777" w:rsidTr="00C15C6E">
        <w:trPr>
          <w:trHeight w:val="642"/>
        </w:trPr>
        <w:tc>
          <w:tcPr>
            <w:tcW w:w="1001" w:type="pct"/>
            <w:vMerge w:val="restart"/>
            <w:tcBorders>
              <w:top w:val="single" w:sz="4" w:space="0" w:color="auto"/>
              <w:right w:val="single" w:sz="4" w:space="0" w:color="auto"/>
            </w:tcBorders>
          </w:tcPr>
          <w:p w14:paraId="3C8F2BB4" w14:textId="09ADC19A" w:rsidR="00040E45" w:rsidRPr="000A1C93" w:rsidRDefault="00040E45" w:rsidP="007F390C">
            <w:pPr>
              <w:pStyle w:val="TableTextBase"/>
              <w:rPr>
                <w:sz w:val="16"/>
                <w:szCs w:val="16"/>
              </w:rPr>
            </w:pPr>
            <w:r>
              <w:rPr>
                <w:sz w:val="16"/>
                <w:szCs w:val="16"/>
              </w:rPr>
              <w:t>Current</w:t>
            </w:r>
            <w:r w:rsidRPr="000A1C93">
              <w:rPr>
                <w:sz w:val="16"/>
                <w:szCs w:val="16"/>
              </w:rPr>
              <w:t xml:space="preserve"> year </w:t>
            </w:r>
            <w:r>
              <w:rPr>
                <w:sz w:val="16"/>
                <w:szCs w:val="16"/>
              </w:rPr>
              <w:br/>
            </w:r>
            <w:r w:rsidRPr="000A1C93">
              <w:rPr>
                <w:sz w:val="16"/>
                <w:szCs w:val="16"/>
              </w:rPr>
              <w:t>202</w:t>
            </w:r>
            <w:r>
              <w:rPr>
                <w:sz w:val="16"/>
                <w:szCs w:val="16"/>
              </w:rPr>
              <w:t>2</w:t>
            </w:r>
            <w:r w:rsidRPr="000A1C93">
              <w:rPr>
                <w:sz w:val="16"/>
                <w:szCs w:val="16"/>
              </w:rPr>
              <w:t>-2</w:t>
            </w:r>
            <w:r>
              <w:rPr>
                <w:sz w:val="16"/>
                <w:szCs w:val="16"/>
              </w:rPr>
              <w:t>3</w:t>
            </w:r>
          </w:p>
        </w:tc>
        <w:tc>
          <w:tcPr>
            <w:tcW w:w="1727" w:type="pct"/>
            <w:tcBorders>
              <w:top w:val="single" w:sz="4" w:space="0" w:color="auto"/>
              <w:left w:val="single" w:sz="4" w:space="0" w:color="auto"/>
              <w:bottom w:val="single" w:sz="4" w:space="0" w:color="auto"/>
              <w:right w:val="single" w:sz="4" w:space="0" w:color="auto"/>
            </w:tcBorders>
          </w:tcPr>
          <w:p w14:paraId="5B8C60C5" w14:textId="389997B8" w:rsidR="00040E45" w:rsidRPr="00C119E0" w:rsidRDefault="00040E45" w:rsidP="007F390C">
            <w:pPr>
              <w:pStyle w:val="TableTextBase"/>
              <w:rPr>
                <w:i/>
                <w:sz w:val="16"/>
                <w:szCs w:val="16"/>
              </w:rPr>
            </w:pPr>
            <w:r w:rsidRPr="00C119E0">
              <w:rPr>
                <w:iCs/>
                <w:sz w:val="16"/>
                <w:szCs w:val="16"/>
              </w:rPr>
              <w:t xml:space="preserve">Evaluate project proposals on all infrastructure proposals, excluding defence projects, where funding of more than </w:t>
            </w:r>
            <w:r>
              <w:rPr>
                <w:iCs/>
                <w:sz w:val="16"/>
                <w:szCs w:val="16"/>
              </w:rPr>
              <w:t>$</w:t>
            </w:r>
            <w:r w:rsidRPr="00C119E0">
              <w:rPr>
                <w:iCs/>
                <w:sz w:val="16"/>
                <w:szCs w:val="16"/>
              </w:rPr>
              <w:t>250 million is sought from the Commonwealth</w:t>
            </w:r>
          </w:p>
        </w:tc>
        <w:tc>
          <w:tcPr>
            <w:tcW w:w="2272" w:type="pct"/>
            <w:tcBorders>
              <w:top w:val="single" w:sz="4" w:space="0" w:color="auto"/>
              <w:left w:val="single" w:sz="4" w:space="0" w:color="auto"/>
              <w:bottom w:val="single" w:sz="4" w:space="0" w:color="auto"/>
            </w:tcBorders>
          </w:tcPr>
          <w:p w14:paraId="4FB7B156" w14:textId="77777777" w:rsidR="00040E45" w:rsidRDefault="00E37206" w:rsidP="007F390C">
            <w:pPr>
              <w:pStyle w:val="TableTextBase"/>
              <w:rPr>
                <w:iCs/>
                <w:sz w:val="16"/>
                <w:szCs w:val="16"/>
              </w:rPr>
            </w:pPr>
            <w:r>
              <w:rPr>
                <w:iCs/>
                <w:sz w:val="16"/>
                <w:szCs w:val="16"/>
              </w:rPr>
              <w:t xml:space="preserve">Target: </w:t>
            </w:r>
            <w:r w:rsidR="00040E45" w:rsidRPr="00583665">
              <w:rPr>
                <w:iCs/>
                <w:sz w:val="16"/>
                <w:szCs w:val="16"/>
              </w:rPr>
              <w:t>Evaluations of project proposals completed and a summary of these evaluations published on IA's website.</w:t>
            </w:r>
          </w:p>
          <w:p w14:paraId="44E93F92" w14:textId="4EF29C56" w:rsidR="00E37206" w:rsidRDefault="00E37206" w:rsidP="007F390C">
            <w:pPr>
              <w:pStyle w:val="TableTextBase"/>
              <w:rPr>
                <w:sz w:val="16"/>
                <w:szCs w:val="16"/>
              </w:rPr>
            </w:pPr>
            <w:r>
              <w:rPr>
                <w:sz w:val="16"/>
                <w:szCs w:val="16"/>
              </w:rPr>
              <w:t>Actual: 11 project proposals assessed.</w:t>
            </w:r>
          </w:p>
          <w:p w14:paraId="6A5E6BAC" w14:textId="1F92D447" w:rsidR="00E37206" w:rsidRPr="00E37206" w:rsidRDefault="00E37206" w:rsidP="007F390C">
            <w:pPr>
              <w:pStyle w:val="TableTextBase"/>
              <w:rPr>
                <w:sz w:val="16"/>
                <w:szCs w:val="16"/>
              </w:rPr>
            </w:pPr>
            <w:r>
              <w:rPr>
                <w:sz w:val="16"/>
                <w:szCs w:val="16"/>
              </w:rPr>
              <w:t>Target Achieved.</w:t>
            </w:r>
          </w:p>
        </w:tc>
      </w:tr>
      <w:tr w:rsidR="00040E45" w:rsidRPr="001B2F81" w14:paraId="40C955B1" w14:textId="77777777" w:rsidTr="00C15C6E">
        <w:trPr>
          <w:trHeight w:val="642"/>
        </w:trPr>
        <w:tc>
          <w:tcPr>
            <w:tcW w:w="1001" w:type="pct"/>
            <w:vMerge/>
            <w:tcBorders>
              <w:bottom w:val="double" w:sz="4" w:space="0" w:color="auto"/>
              <w:right w:val="single" w:sz="4" w:space="0" w:color="auto"/>
            </w:tcBorders>
          </w:tcPr>
          <w:p w14:paraId="446F48E4" w14:textId="77777777" w:rsidR="00040E45" w:rsidRPr="000A1C93" w:rsidRDefault="00040E45" w:rsidP="007F390C">
            <w:pPr>
              <w:pStyle w:val="TableTextBase"/>
              <w:rPr>
                <w:sz w:val="16"/>
                <w:szCs w:val="16"/>
              </w:rPr>
            </w:pPr>
          </w:p>
        </w:tc>
        <w:tc>
          <w:tcPr>
            <w:tcW w:w="1727" w:type="pct"/>
            <w:tcBorders>
              <w:top w:val="single" w:sz="4" w:space="0" w:color="auto"/>
              <w:left w:val="single" w:sz="4" w:space="0" w:color="auto"/>
              <w:bottom w:val="double" w:sz="4" w:space="0" w:color="auto"/>
              <w:right w:val="single" w:sz="4" w:space="0" w:color="auto"/>
            </w:tcBorders>
          </w:tcPr>
          <w:p w14:paraId="7C4C246C" w14:textId="744C76D8" w:rsidR="00040E45" w:rsidRPr="00C119E0" w:rsidRDefault="00040E45" w:rsidP="007F390C">
            <w:pPr>
              <w:pStyle w:val="TableTextBase"/>
              <w:rPr>
                <w:iCs/>
                <w:sz w:val="16"/>
                <w:szCs w:val="16"/>
              </w:rPr>
            </w:pPr>
            <w:r w:rsidRPr="00FC27DE">
              <w:rPr>
                <w:sz w:val="16"/>
                <w:szCs w:val="16"/>
              </w:rPr>
              <w:t>Undertake research initiatives that promote best practice in the planning, funding and delivery of infrastructure</w:t>
            </w:r>
          </w:p>
        </w:tc>
        <w:tc>
          <w:tcPr>
            <w:tcW w:w="2272" w:type="pct"/>
            <w:tcBorders>
              <w:top w:val="single" w:sz="4" w:space="0" w:color="auto"/>
              <w:left w:val="single" w:sz="4" w:space="0" w:color="auto"/>
              <w:bottom w:val="double" w:sz="4" w:space="0" w:color="auto"/>
            </w:tcBorders>
          </w:tcPr>
          <w:p w14:paraId="5712E604" w14:textId="77777777" w:rsidR="00040E45" w:rsidRDefault="00E37206" w:rsidP="007F390C">
            <w:pPr>
              <w:pStyle w:val="TableTextBase"/>
              <w:ind w:left="37"/>
              <w:rPr>
                <w:iCs/>
                <w:sz w:val="16"/>
                <w:szCs w:val="16"/>
              </w:rPr>
            </w:pPr>
            <w:r>
              <w:rPr>
                <w:iCs/>
                <w:sz w:val="16"/>
                <w:szCs w:val="16"/>
              </w:rPr>
              <w:t xml:space="preserve">Target: </w:t>
            </w:r>
            <w:r w:rsidR="00040E45" w:rsidRPr="00583665">
              <w:rPr>
                <w:iCs/>
                <w:sz w:val="16"/>
                <w:szCs w:val="16"/>
              </w:rPr>
              <w:t>Deliver research and other initiatives that provide leadership on regulatory reform objectives and promote best practice in the planning, funding, delivery and operation of infrastructure.</w:t>
            </w:r>
          </w:p>
          <w:p w14:paraId="13523C4C" w14:textId="2BFA250C" w:rsidR="00E37206" w:rsidRDefault="00E37206" w:rsidP="00E37206">
            <w:pPr>
              <w:pStyle w:val="TableParagraph"/>
              <w:spacing w:before="60" w:after="60"/>
              <w:rPr>
                <w:sz w:val="16"/>
                <w:szCs w:val="16"/>
              </w:rPr>
            </w:pPr>
            <w:r>
              <w:rPr>
                <w:sz w:val="16"/>
                <w:szCs w:val="16"/>
              </w:rPr>
              <w:t>The following research initiatives have been published in 2022-23:</w:t>
            </w:r>
          </w:p>
          <w:p w14:paraId="54DFFAB0" w14:textId="009D1A0A" w:rsidR="00E37206" w:rsidRDefault="00E37206" w:rsidP="00977C28">
            <w:pPr>
              <w:pStyle w:val="TableParagraph"/>
              <w:numPr>
                <w:ilvl w:val="0"/>
                <w:numId w:val="247"/>
              </w:numPr>
              <w:spacing w:before="60" w:after="60"/>
              <w:rPr>
                <w:sz w:val="16"/>
                <w:szCs w:val="16"/>
              </w:rPr>
            </w:pPr>
            <w:r>
              <w:rPr>
                <w:sz w:val="16"/>
                <w:szCs w:val="16"/>
              </w:rPr>
              <w:t>2022 Infrastructure Market Capacity Report.</w:t>
            </w:r>
          </w:p>
          <w:p w14:paraId="2FA10BED" w14:textId="7F0E091B" w:rsidR="00E37206" w:rsidRDefault="00E37206" w:rsidP="00977C28">
            <w:pPr>
              <w:pStyle w:val="TableParagraph"/>
              <w:numPr>
                <w:ilvl w:val="0"/>
                <w:numId w:val="247"/>
              </w:numPr>
              <w:spacing w:before="60" w:after="60"/>
              <w:rPr>
                <w:sz w:val="16"/>
                <w:szCs w:val="16"/>
              </w:rPr>
            </w:pPr>
            <w:r>
              <w:rPr>
                <w:sz w:val="16"/>
                <w:szCs w:val="16"/>
              </w:rPr>
              <w:t>2022 Replacement Materials Report.</w:t>
            </w:r>
          </w:p>
          <w:p w14:paraId="505362B5" w14:textId="305D303D" w:rsidR="00E37206" w:rsidRDefault="00E37206" w:rsidP="00977C28">
            <w:pPr>
              <w:pStyle w:val="TableParagraph"/>
              <w:numPr>
                <w:ilvl w:val="0"/>
                <w:numId w:val="247"/>
              </w:numPr>
              <w:spacing w:before="60" w:after="60"/>
              <w:rPr>
                <w:sz w:val="16"/>
                <w:szCs w:val="16"/>
              </w:rPr>
            </w:pPr>
            <w:r>
              <w:rPr>
                <w:sz w:val="16"/>
                <w:szCs w:val="16"/>
              </w:rPr>
              <w:t>2022 Strengthening Communities Report.</w:t>
            </w:r>
          </w:p>
          <w:p w14:paraId="29FE8AE7" w14:textId="09E7223B" w:rsidR="00E37206" w:rsidRDefault="00E37206" w:rsidP="00977C28">
            <w:pPr>
              <w:pStyle w:val="TableParagraph"/>
              <w:numPr>
                <w:ilvl w:val="0"/>
                <w:numId w:val="247"/>
              </w:numPr>
              <w:spacing w:before="60" w:after="60"/>
              <w:rPr>
                <w:sz w:val="16"/>
                <w:szCs w:val="16"/>
              </w:rPr>
            </w:pPr>
            <w:r>
              <w:rPr>
                <w:sz w:val="16"/>
                <w:szCs w:val="16"/>
              </w:rPr>
              <w:t>Guide to assessing greenhouse gas emissions (interim).</w:t>
            </w:r>
          </w:p>
          <w:p w14:paraId="316D14F2" w14:textId="5A8CA46A" w:rsidR="00E37206" w:rsidRPr="00980FB5" w:rsidRDefault="00E37206" w:rsidP="00214D4B">
            <w:pPr>
              <w:pStyle w:val="TableTextBase"/>
              <w:spacing w:after="0"/>
              <w:ind w:left="37"/>
              <w:rPr>
                <w:iCs/>
                <w:sz w:val="16"/>
                <w:szCs w:val="16"/>
              </w:rPr>
            </w:pPr>
            <w:r>
              <w:rPr>
                <w:iCs/>
                <w:sz w:val="16"/>
                <w:szCs w:val="16"/>
              </w:rPr>
              <w:t>Target Achieved.</w:t>
            </w:r>
            <w:bookmarkStart w:id="55" w:name="_GoBack"/>
            <w:bookmarkEnd w:id="55"/>
          </w:p>
        </w:tc>
      </w:tr>
      <w:tr w:rsidR="00105AC6" w:rsidRPr="001B2F81" w14:paraId="108A51DC" w14:textId="77777777" w:rsidTr="00EB2BD6">
        <w:trPr>
          <w:trHeight w:val="100"/>
        </w:trPr>
        <w:tc>
          <w:tcPr>
            <w:tcW w:w="1001" w:type="pct"/>
            <w:tcBorders>
              <w:top w:val="double" w:sz="4" w:space="0" w:color="auto"/>
              <w:bottom w:val="single" w:sz="4" w:space="0" w:color="auto"/>
              <w:right w:val="single" w:sz="4" w:space="0" w:color="auto"/>
            </w:tcBorders>
          </w:tcPr>
          <w:p w14:paraId="06E92F9C" w14:textId="77777777" w:rsidR="00105AC6" w:rsidRPr="000A1C93" w:rsidRDefault="00105AC6" w:rsidP="00105AC6">
            <w:pPr>
              <w:pStyle w:val="TableTextBase"/>
              <w:rPr>
                <w:b/>
                <w:sz w:val="16"/>
                <w:szCs w:val="16"/>
              </w:rPr>
            </w:pPr>
            <w:r w:rsidRPr="000A1C93">
              <w:rPr>
                <w:b/>
                <w:sz w:val="16"/>
                <w:szCs w:val="16"/>
              </w:rPr>
              <w:t>Year</w:t>
            </w:r>
          </w:p>
        </w:tc>
        <w:tc>
          <w:tcPr>
            <w:tcW w:w="1727" w:type="pct"/>
            <w:tcBorders>
              <w:top w:val="double" w:sz="4" w:space="0" w:color="auto"/>
              <w:left w:val="single" w:sz="4" w:space="0" w:color="auto"/>
              <w:bottom w:val="single" w:sz="4" w:space="0" w:color="auto"/>
              <w:right w:val="single" w:sz="4" w:space="0" w:color="auto"/>
            </w:tcBorders>
          </w:tcPr>
          <w:p w14:paraId="3AD43203" w14:textId="77777777" w:rsidR="00105AC6" w:rsidRPr="007527E9" w:rsidRDefault="00105AC6" w:rsidP="00105AC6">
            <w:pPr>
              <w:pStyle w:val="TableTextBase"/>
              <w:rPr>
                <w:b/>
                <w:sz w:val="16"/>
                <w:szCs w:val="16"/>
                <w:highlight w:val="green"/>
              </w:rPr>
            </w:pPr>
            <w:r w:rsidRPr="000A1C93">
              <w:rPr>
                <w:b/>
                <w:sz w:val="16"/>
                <w:szCs w:val="16"/>
              </w:rPr>
              <w:t>Performance measures</w:t>
            </w:r>
          </w:p>
        </w:tc>
        <w:tc>
          <w:tcPr>
            <w:tcW w:w="2272" w:type="pct"/>
            <w:tcBorders>
              <w:top w:val="double" w:sz="4" w:space="0" w:color="auto"/>
              <w:left w:val="single" w:sz="4" w:space="0" w:color="auto"/>
              <w:bottom w:val="single" w:sz="4" w:space="0" w:color="auto"/>
              <w:right w:val="single" w:sz="4" w:space="0" w:color="auto"/>
            </w:tcBorders>
          </w:tcPr>
          <w:p w14:paraId="798F7BB9" w14:textId="77777777" w:rsidR="00105AC6" w:rsidRPr="007527E9" w:rsidRDefault="00105AC6" w:rsidP="00105AC6">
            <w:pPr>
              <w:pStyle w:val="TableTextBase"/>
              <w:rPr>
                <w:b/>
                <w:sz w:val="16"/>
                <w:szCs w:val="16"/>
                <w:highlight w:val="green"/>
              </w:rPr>
            </w:pPr>
            <w:r w:rsidRPr="000A1C93">
              <w:rPr>
                <w:b/>
                <w:sz w:val="16"/>
                <w:szCs w:val="16"/>
              </w:rPr>
              <w:t>Planned Performance Results</w:t>
            </w:r>
          </w:p>
        </w:tc>
      </w:tr>
      <w:tr w:rsidR="00105AC6" w:rsidRPr="001B2F81" w14:paraId="267131C3" w14:textId="77777777" w:rsidTr="00583665">
        <w:trPr>
          <w:trHeight w:val="100"/>
        </w:trPr>
        <w:tc>
          <w:tcPr>
            <w:tcW w:w="1001" w:type="pct"/>
            <w:tcBorders>
              <w:top w:val="single" w:sz="4" w:space="0" w:color="auto"/>
              <w:bottom w:val="single" w:sz="4" w:space="0" w:color="auto"/>
              <w:right w:val="single" w:sz="4" w:space="0" w:color="auto"/>
            </w:tcBorders>
          </w:tcPr>
          <w:p w14:paraId="25731CE5" w14:textId="098DBD58" w:rsidR="00105AC6" w:rsidRPr="000A1C93" w:rsidRDefault="00105AC6" w:rsidP="00105AC6">
            <w:pPr>
              <w:pStyle w:val="TableTextBase"/>
              <w:rPr>
                <w:sz w:val="16"/>
              </w:rPr>
            </w:pPr>
            <w:r>
              <w:rPr>
                <w:sz w:val="16"/>
              </w:rPr>
              <w:t>Budget y</w:t>
            </w:r>
            <w:r w:rsidRPr="000A1C93">
              <w:rPr>
                <w:sz w:val="16"/>
              </w:rPr>
              <w:t>ear</w:t>
            </w:r>
            <w:r>
              <w:rPr>
                <w:sz w:val="16"/>
              </w:rPr>
              <w:t xml:space="preserve"> </w:t>
            </w:r>
            <w:r w:rsidRPr="000A1C93">
              <w:rPr>
                <w:sz w:val="16"/>
              </w:rPr>
              <w:t>202</w:t>
            </w:r>
            <w:r w:rsidR="00583665">
              <w:rPr>
                <w:sz w:val="16"/>
              </w:rPr>
              <w:t>3</w:t>
            </w:r>
            <w:r>
              <w:rPr>
                <w:sz w:val="16"/>
              </w:rPr>
              <w:noBreakHyphen/>
            </w:r>
            <w:r w:rsidRPr="000A1C93">
              <w:rPr>
                <w:sz w:val="16"/>
              </w:rPr>
              <w:t>2</w:t>
            </w:r>
            <w:r w:rsidR="00583665">
              <w:rPr>
                <w:sz w:val="16"/>
              </w:rPr>
              <w:t>4</w:t>
            </w:r>
          </w:p>
        </w:tc>
        <w:tc>
          <w:tcPr>
            <w:tcW w:w="1727" w:type="pct"/>
            <w:tcBorders>
              <w:top w:val="single" w:sz="4" w:space="0" w:color="auto"/>
              <w:left w:val="single" w:sz="4" w:space="0" w:color="auto"/>
              <w:bottom w:val="single" w:sz="4" w:space="0" w:color="auto"/>
              <w:right w:val="single" w:sz="4" w:space="0" w:color="auto"/>
            </w:tcBorders>
          </w:tcPr>
          <w:p w14:paraId="4C284AF7" w14:textId="4C89E2FE" w:rsidR="00105AC6" w:rsidRPr="0016574C" w:rsidRDefault="00583665" w:rsidP="00105AC6">
            <w:pPr>
              <w:pStyle w:val="TableTextBase"/>
              <w:rPr>
                <w:i/>
                <w:sz w:val="16"/>
                <w:highlight w:val="cyan"/>
              </w:rPr>
            </w:pPr>
            <w:r w:rsidRPr="00583665">
              <w:rPr>
                <w:iCs/>
                <w:sz w:val="16"/>
                <w:szCs w:val="16"/>
              </w:rPr>
              <w:t>Provide independent advice to the Australian Government and perform the necessary functions to meet legislative and Statement of Expectations’ requirements</w:t>
            </w:r>
          </w:p>
        </w:tc>
        <w:tc>
          <w:tcPr>
            <w:tcW w:w="2272" w:type="pct"/>
            <w:tcBorders>
              <w:top w:val="single" w:sz="4" w:space="0" w:color="auto"/>
              <w:left w:val="single" w:sz="4" w:space="0" w:color="auto"/>
              <w:bottom w:val="single" w:sz="4" w:space="0" w:color="auto"/>
            </w:tcBorders>
          </w:tcPr>
          <w:p w14:paraId="40D0D466" w14:textId="2CF04701" w:rsidR="00105AC6" w:rsidRPr="0016574C" w:rsidRDefault="00583665" w:rsidP="00105AC6">
            <w:pPr>
              <w:pStyle w:val="TableTextBase"/>
              <w:rPr>
                <w:i/>
                <w:sz w:val="16"/>
                <w:highlight w:val="cyan"/>
              </w:rPr>
            </w:pPr>
            <w:r w:rsidRPr="00583665">
              <w:rPr>
                <w:iCs/>
                <w:sz w:val="16"/>
                <w:szCs w:val="16"/>
              </w:rPr>
              <w:t>Advice prepared and functions performed in accordance with legislative requirements and in line with our Statement of Intent.</w:t>
            </w:r>
          </w:p>
        </w:tc>
      </w:tr>
      <w:tr w:rsidR="00105AC6" w:rsidRPr="001B2F81" w14:paraId="11952F2A" w14:textId="77777777" w:rsidTr="00583665">
        <w:trPr>
          <w:trHeight w:val="100"/>
        </w:trPr>
        <w:tc>
          <w:tcPr>
            <w:tcW w:w="1001" w:type="pct"/>
            <w:tcBorders>
              <w:top w:val="single" w:sz="4" w:space="0" w:color="auto"/>
              <w:bottom w:val="single" w:sz="4" w:space="0" w:color="auto"/>
              <w:right w:val="single" w:sz="4" w:space="0" w:color="auto"/>
            </w:tcBorders>
          </w:tcPr>
          <w:p w14:paraId="49785209" w14:textId="77777777" w:rsidR="00105AC6" w:rsidRDefault="00583665" w:rsidP="00105AC6">
            <w:pPr>
              <w:pStyle w:val="TableTextBase"/>
              <w:rPr>
                <w:sz w:val="16"/>
              </w:rPr>
            </w:pPr>
            <w:r>
              <w:rPr>
                <w:sz w:val="16"/>
              </w:rPr>
              <w:t>Forward Estimates</w:t>
            </w:r>
          </w:p>
          <w:p w14:paraId="5F8EBE1C" w14:textId="63AF8F06" w:rsidR="00583665" w:rsidRPr="000A1C93" w:rsidRDefault="00583665" w:rsidP="00214D4B">
            <w:pPr>
              <w:pStyle w:val="TableTextBase"/>
              <w:spacing w:after="0"/>
              <w:rPr>
                <w:sz w:val="16"/>
              </w:rPr>
            </w:pPr>
            <w:r>
              <w:rPr>
                <w:sz w:val="16"/>
              </w:rPr>
              <w:t>204-27</w:t>
            </w:r>
          </w:p>
        </w:tc>
        <w:tc>
          <w:tcPr>
            <w:tcW w:w="1727" w:type="pct"/>
            <w:tcBorders>
              <w:top w:val="single" w:sz="4" w:space="0" w:color="auto"/>
              <w:left w:val="single" w:sz="4" w:space="0" w:color="auto"/>
              <w:bottom w:val="single" w:sz="4" w:space="0" w:color="auto"/>
              <w:right w:val="single" w:sz="4" w:space="0" w:color="auto"/>
            </w:tcBorders>
          </w:tcPr>
          <w:p w14:paraId="022021D3" w14:textId="39824BE5" w:rsidR="00105AC6" w:rsidRPr="00583665" w:rsidRDefault="00583665" w:rsidP="00105AC6">
            <w:pPr>
              <w:pStyle w:val="TableTextBase"/>
              <w:rPr>
                <w:sz w:val="16"/>
                <w:szCs w:val="16"/>
              </w:rPr>
            </w:pPr>
            <w:r w:rsidRPr="00583665">
              <w:rPr>
                <w:iCs/>
                <w:sz w:val="16"/>
                <w:szCs w:val="16"/>
              </w:rPr>
              <w:t>As per 2023-24</w:t>
            </w:r>
          </w:p>
        </w:tc>
        <w:tc>
          <w:tcPr>
            <w:tcW w:w="2272" w:type="pct"/>
            <w:tcBorders>
              <w:top w:val="single" w:sz="4" w:space="0" w:color="auto"/>
              <w:left w:val="single" w:sz="4" w:space="0" w:color="auto"/>
              <w:bottom w:val="single" w:sz="4" w:space="0" w:color="auto"/>
            </w:tcBorders>
          </w:tcPr>
          <w:p w14:paraId="25BE537A" w14:textId="0EBA9912" w:rsidR="00105AC6" w:rsidRPr="00583665" w:rsidRDefault="00583665" w:rsidP="00105AC6">
            <w:pPr>
              <w:pStyle w:val="TableTextBase"/>
              <w:rPr>
                <w:sz w:val="16"/>
                <w:szCs w:val="16"/>
              </w:rPr>
            </w:pPr>
            <w:r w:rsidRPr="00583665">
              <w:rPr>
                <w:iCs/>
                <w:sz w:val="16"/>
                <w:szCs w:val="16"/>
              </w:rPr>
              <w:t>As per 2023-24</w:t>
            </w:r>
            <w:r w:rsidR="00CB3D44">
              <w:rPr>
                <w:iCs/>
                <w:sz w:val="16"/>
                <w:szCs w:val="16"/>
              </w:rPr>
              <w:t>.</w:t>
            </w:r>
          </w:p>
        </w:tc>
      </w:tr>
    </w:tbl>
    <w:p w14:paraId="10E5815C" w14:textId="77777777" w:rsidR="00EB2BD6" w:rsidRDefault="00EB2BD6">
      <w:r>
        <w:br w:type="page"/>
      </w:r>
    </w:p>
    <w:p w14:paraId="396E61B6" w14:textId="2359D559" w:rsidR="00105AC6" w:rsidRPr="0047184A" w:rsidRDefault="00105AC6" w:rsidP="00105AC6">
      <w:pPr>
        <w:pStyle w:val="Heading2-IA"/>
      </w:pPr>
      <w:bookmarkStart w:id="56" w:name="_Toc97321026"/>
      <w:bookmarkStart w:id="57" w:name="_Toc98440328"/>
      <w:bookmarkStart w:id="58" w:name="_Toc98440476"/>
      <w:bookmarkStart w:id="59" w:name="_Toc98440624"/>
      <w:bookmarkStart w:id="60" w:name="_Toc98440772"/>
      <w:bookmarkStart w:id="61" w:name="_Toc98440920"/>
      <w:bookmarkStart w:id="62" w:name="_Toc98534100"/>
      <w:bookmarkEnd w:id="54"/>
      <w:r w:rsidRPr="0047184A">
        <w:lastRenderedPageBreak/>
        <w:t>Section 3: Budgeted financial statements</w:t>
      </w:r>
      <w:bookmarkEnd w:id="56"/>
      <w:bookmarkEnd w:id="57"/>
      <w:bookmarkEnd w:id="58"/>
      <w:bookmarkEnd w:id="59"/>
      <w:bookmarkEnd w:id="60"/>
      <w:bookmarkEnd w:id="61"/>
      <w:bookmarkEnd w:id="62"/>
    </w:p>
    <w:p w14:paraId="5AA743EE" w14:textId="3331F1C4" w:rsidR="00105AC6" w:rsidRPr="0047184A" w:rsidRDefault="00105AC6" w:rsidP="00105AC6">
      <w:r w:rsidRPr="0047184A">
        <w:t xml:space="preserve">Section 3 presents budgeted financial statements which provide a comprehensive snapshot of </w:t>
      </w:r>
      <w:r>
        <w:t>IA</w:t>
      </w:r>
      <w:r w:rsidRPr="0047184A">
        <w:t xml:space="preserve"> finances for the </w:t>
      </w:r>
      <w:r w:rsidR="00730F92">
        <w:t>2023-24</w:t>
      </w:r>
      <w:r>
        <w:t xml:space="preserve"> B</w:t>
      </w:r>
      <w:r w:rsidRPr="0047184A">
        <w:t>udget year, including the impact of budget measures and resourcing on financial statements.</w:t>
      </w:r>
    </w:p>
    <w:p w14:paraId="5DE5DFDE" w14:textId="77777777" w:rsidR="00105AC6" w:rsidRPr="0047184A" w:rsidRDefault="00105AC6" w:rsidP="00105AC6">
      <w:pPr>
        <w:pStyle w:val="Heading3-IA"/>
      </w:pPr>
      <w:bookmarkStart w:id="63" w:name="_Toc97321027"/>
      <w:bookmarkStart w:id="64" w:name="_Toc98440329"/>
      <w:bookmarkStart w:id="65" w:name="_Toc98440477"/>
      <w:bookmarkStart w:id="66" w:name="_Toc98440625"/>
      <w:bookmarkStart w:id="67" w:name="_Toc98440773"/>
      <w:bookmarkStart w:id="68" w:name="_Toc98440921"/>
      <w:bookmarkStart w:id="69" w:name="_Toc98534101"/>
      <w:r w:rsidRPr="0047184A">
        <w:t>3.1</w:t>
      </w:r>
      <w:r w:rsidRPr="0047184A">
        <w:tab/>
        <w:t>Budgeted financial statements</w:t>
      </w:r>
      <w:bookmarkEnd w:id="63"/>
      <w:bookmarkEnd w:id="64"/>
      <w:bookmarkEnd w:id="65"/>
      <w:bookmarkEnd w:id="66"/>
      <w:bookmarkEnd w:id="67"/>
      <w:bookmarkEnd w:id="68"/>
      <w:bookmarkEnd w:id="69"/>
    </w:p>
    <w:p w14:paraId="56CA42C1" w14:textId="77777777" w:rsidR="00105AC6" w:rsidRPr="0047184A" w:rsidRDefault="00105AC6" w:rsidP="00105AC6">
      <w:pPr>
        <w:pStyle w:val="Heading4"/>
      </w:pPr>
      <w:r w:rsidRPr="0047184A">
        <w:t>3.1.1</w:t>
      </w:r>
      <w:r w:rsidRPr="0047184A">
        <w:tab/>
        <w:t>Explanatory notes and analysis of budgeted financial statements</w:t>
      </w:r>
    </w:p>
    <w:p w14:paraId="286FD0AA" w14:textId="77777777" w:rsidR="00105AC6" w:rsidRPr="00D81704" w:rsidRDefault="00105AC6" w:rsidP="00105AC6">
      <w:pPr>
        <w:pStyle w:val="ExampleText0"/>
        <w:spacing w:after="120"/>
        <w:rPr>
          <w:b/>
          <w:bCs/>
          <w:i w:val="0"/>
          <w:iCs/>
          <w:color w:val="auto"/>
        </w:rPr>
      </w:pPr>
      <w:r w:rsidRPr="00D81704">
        <w:rPr>
          <w:b/>
          <w:bCs/>
          <w:i w:val="0"/>
          <w:iCs/>
          <w:color w:val="auto"/>
        </w:rPr>
        <w:t>Revenue</w:t>
      </w:r>
    </w:p>
    <w:p w14:paraId="6949E3BE" w14:textId="26000A70" w:rsidR="00730F92" w:rsidRPr="00730F92" w:rsidRDefault="00730F92" w:rsidP="00730F92">
      <w:pPr>
        <w:spacing w:after="120" w:line="240" w:lineRule="exact"/>
        <w:rPr>
          <w:iCs/>
          <w:sz w:val="19"/>
          <w:highlight w:val="yellow"/>
        </w:rPr>
      </w:pPr>
      <w:r w:rsidRPr="00730F92">
        <w:rPr>
          <w:iCs/>
          <w:sz w:val="19"/>
        </w:rPr>
        <w:t>The vast majority of IA’s budgeted revenues are appropriations, totalling $13.</w:t>
      </w:r>
      <w:r w:rsidR="00A656DF">
        <w:rPr>
          <w:iCs/>
          <w:sz w:val="19"/>
        </w:rPr>
        <w:t xml:space="preserve">2 </w:t>
      </w:r>
      <w:r w:rsidRPr="00730F92">
        <w:rPr>
          <w:iCs/>
          <w:sz w:val="19"/>
        </w:rPr>
        <w:t>million in 2023-24. In addition to appropriations IA earns a small amount of interest revenue from its cash deposits.</w:t>
      </w:r>
    </w:p>
    <w:p w14:paraId="73E87894" w14:textId="77777777" w:rsidR="00105AC6" w:rsidRPr="00D81704" w:rsidRDefault="00105AC6" w:rsidP="00105AC6">
      <w:pPr>
        <w:pStyle w:val="ExampleText0"/>
        <w:spacing w:after="120"/>
        <w:rPr>
          <w:b/>
          <w:bCs/>
          <w:i w:val="0"/>
          <w:iCs/>
          <w:color w:val="auto"/>
        </w:rPr>
      </w:pPr>
      <w:r>
        <w:rPr>
          <w:b/>
          <w:bCs/>
          <w:i w:val="0"/>
          <w:iCs/>
          <w:color w:val="auto"/>
        </w:rPr>
        <w:t>Expenses</w:t>
      </w:r>
    </w:p>
    <w:p w14:paraId="02B6C3C1" w14:textId="73E34825" w:rsidR="00730F92" w:rsidRPr="00730F92" w:rsidRDefault="00730F92" w:rsidP="00730F92">
      <w:pPr>
        <w:pStyle w:val="ExampleText0"/>
        <w:rPr>
          <w:i w:val="0"/>
          <w:color w:val="auto"/>
        </w:rPr>
      </w:pPr>
      <w:r w:rsidRPr="00730F92">
        <w:rPr>
          <w:i w:val="0"/>
          <w:color w:val="auto"/>
        </w:rPr>
        <w:t>IA is budgeting for expenses of $13</w:t>
      </w:r>
      <w:r w:rsidR="00A656DF">
        <w:rPr>
          <w:i w:val="0"/>
          <w:color w:val="auto"/>
        </w:rPr>
        <w:t>.2</w:t>
      </w:r>
      <w:r w:rsidRPr="00730F92">
        <w:rPr>
          <w:i w:val="0"/>
          <w:color w:val="auto"/>
        </w:rPr>
        <w:t xml:space="preserve"> million in 2023-24. This consists of $8.4 million employee expenses, $3.</w:t>
      </w:r>
      <w:r w:rsidR="00A656DF">
        <w:rPr>
          <w:i w:val="0"/>
          <w:color w:val="auto"/>
        </w:rPr>
        <w:t>5</w:t>
      </w:r>
      <w:r w:rsidRPr="00730F92">
        <w:rPr>
          <w:i w:val="0"/>
          <w:color w:val="auto"/>
        </w:rPr>
        <w:t xml:space="preserve"> million supplier expenses and $1.3 million in depreciation, amortisation and finance costs.</w:t>
      </w:r>
    </w:p>
    <w:p w14:paraId="3880626F" w14:textId="77777777" w:rsidR="00730F92" w:rsidRPr="00730F92" w:rsidRDefault="00730F92" w:rsidP="00730F92">
      <w:pPr>
        <w:pStyle w:val="ExampleText0"/>
        <w:rPr>
          <w:i w:val="0"/>
          <w:color w:val="auto"/>
        </w:rPr>
      </w:pPr>
      <w:r w:rsidRPr="00730F92">
        <w:rPr>
          <w:i w:val="0"/>
          <w:color w:val="auto"/>
        </w:rPr>
        <w:t>IA’s expense budget reflects the work program for IA in 2023–24. This includes the continued provision of advice on nationally significant infrastructure matters to Government, evaluation of project proposals, the delivery of annual analytical assessments of infrastructure market capacity. IA will further continue to establish and develop the corporate capabilities to support IA's role as an independent entity that provides high quality advice.</w:t>
      </w:r>
    </w:p>
    <w:p w14:paraId="71E7413C" w14:textId="77777777" w:rsidR="00730F92" w:rsidRDefault="00105AC6" w:rsidP="00730F92">
      <w:pPr>
        <w:pStyle w:val="ExampleText0"/>
        <w:spacing w:after="120"/>
        <w:rPr>
          <w:b/>
          <w:bCs/>
          <w:i w:val="0"/>
          <w:color w:val="auto"/>
        </w:rPr>
      </w:pPr>
      <w:r w:rsidRPr="00171458">
        <w:rPr>
          <w:b/>
          <w:bCs/>
          <w:i w:val="0"/>
          <w:color w:val="auto"/>
        </w:rPr>
        <w:t>Balance Sheet</w:t>
      </w:r>
    </w:p>
    <w:p w14:paraId="013EB76C" w14:textId="1C3D40C4" w:rsidR="00730F92" w:rsidRPr="00730F92" w:rsidRDefault="00730F92" w:rsidP="00730F92">
      <w:pPr>
        <w:pStyle w:val="ExampleText0"/>
        <w:spacing w:after="120"/>
        <w:rPr>
          <w:i w:val="0"/>
          <w:color w:val="auto"/>
        </w:rPr>
      </w:pPr>
      <w:r w:rsidRPr="00730F92">
        <w:rPr>
          <w:i w:val="0"/>
          <w:color w:val="auto"/>
        </w:rPr>
        <w:t xml:space="preserve">At 30 June 2024, IA is budgeting for net </w:t>
      </w:r>
      <w:r w:rsidR="00DC630D">
        <w:rPr>
          <w:i w:val="0"/>
          <w:color w:val="auto"/>
        </w:rPr>
        <w:t>assets</w:t>
      </w:r>
      <w:r w:rsidRPr="00730F92">
        <w:rPr>
          <w:i w:val="0"/>
          <w:color w:val="auto"/>
        </w:rPr>
        <w:t xml:space="preserve"> of $3.0 million representing assets of $6.</w:t>
      </w:r>
      <w:r w:rsidR="00A656DF">
        <w:rPr>
          <w:i w:val="0"/>
          <w:color w:val="auto"/>
        </w:rPr>
        <w:t>7</w:t>
      </w:r>
      <w:r w:rsidRPr="00730F92">
        <w:rPr>
          <w:i w:val="0"/>
          <w:color w:val="auto"/>
        </w:rPr>
        <w:t xml:space="preserve"> million and liabilities of $3.6 million. </w:t>
      </w:r>
    </w:p>
    <w:p w14:paraId="4B6AA386" w14:textId="3FD243D0" w:rsidR="00730F92" w:rsidRPr="00730F92" w:rsidRDefault="00DC630D" w:rsidP="00730F92">
      <w:pPr>
        <w:pStyle w:val="ExampleText0"/>
        <w:spacing w:after="120"/>
        <w:rPr>
          <w:i w:val="0"/>
          <w:color w:val="auto"/>
        </w:rPr>
      </w:pPr>
      <w:r>
        <w:rPr>
          <w:i w:val="0"/>
          <w:color w:val="auto"/>
        </w:rPr>
        <w:t>The m</w:t>
      </w:r>
      <w:r w:rsidR="00730F92" w:rsidRPr="00730F92">
        <w:rPr>
          <w:i w:val="0"/>
          <w:color w:val="auto"/>
        </w:rPr>
        <w:t>ost significant asset balances relate to cash and a right-of-use asset associated with IA’s office lease.</w:t>
      </w:r>
    </w:p>
    <w:p w14:paraId="5EBAEC04" w14:textId="423E9142" w:rsidR="00730F92" w:rsidRPr="00730F92" w:rsidRDefault="00DC630D" w:rsidP="00730F92">
      <w:pPr>
        <w:pStyle w:val="ExampleText0"/>
        <w:spacing w:after="120"/>
        <w:rPr>
          <w:bCs/>
          <w:i w:val="0"/>
          <w:color w:val="auto"/>
        </w:rPr>
      </w:pPr>
      <w:r>
        <w:rPr>
          <w:i w:val="0"/>
          <w:color w:val="auto"/>
        </w:rPr>
        <w:t>The m</w:t>
      </w:r>
      <w:r w:rsidR="00730F92" w:rsidRPr="00730F92">
        <w:rPr>
          <w:i w:val="0"/>
          <w:color w:val="auto"/>
        </w:rPr>
        <w:t>ost significant liabilities relate to the lease liability associated with IA’s office lease, and supplier payables.</w:t>
      </w:r>
    </w:p>
    <w:p w14:paraId="2114B019" w14:textId="77777777" w:rsidR="00105AC6" w:rsidRDefault="00105AC6" w:rsidP="00105AC6">
      <w:pPr>
        <w:pStyle w:val="Heading3-IA"/>
        <w:rPr>
          <w:highlight w:val="green"/>
        </w:rPr>
      </w:pPr>
      <w:r w:rsidRPr="0054289D">
        <w:rPr>
          <w:highlight w:val="green"/>
        </w:rPr>
        <w:br w:type="page"/>
      </w:r>
      <w:bookmarkStart w:id="70" w:name="_Toc97321028"/>
      <w:bookmarkStart w:id="71" w:name="_Toc98440330"/>
      <w:bookmarkStart w:id="72" w:name="_Toc98440478"/>
      <w:bookmarkStart w:id="73" w:name="_Toc98440626"/>
      <w:bookmarkStart w:id="74" w:name="_Toc98440774"/>
      <w:bookmarkStart w:id="75" w:name="_Toc98440922"/>
      <w:bookmarkStart w:id="76" w:name="_Toc98534102"/>
    </w:p>
    <w:p w14:paraId="31B483AD" w14:textId="77777777" w:rsidR="00105AC6" w:rsidRPr="005C5F42" w:rsidRDefault="00105AC6" w:rsidP="00105AC6">
      <w:pPr>
        <w:pStyle w:val="Heading3-IA"/>
      </w:pPr>
      <w:r w:rsidRPr="007411D3">
        <w:lastRenderedPageBreak/>
        <w:t>3.2</w:t>
      </w:r>
      <w:r w:rsidRPr="007411D3">
        <w:tab/>
        <w:t>Budgeted financial statements tables</w:t>
      </w:r>
      <w:bookmarkEnd w:id="70"/>
      <w:bookmarkEnd w:id="71"/>
      <w:bookmarkEnd w:id="72"/>
      <w:bookmarkEnd w:id="73"/>
      <w:bookmarkEnd w:id="74"/>
      <w:bookmarkEnd w:id="75"/>
      <w:bookmarkEnd w:id="76"/>
    </w:p>
    <w:p w14:paraId="752C6075" w14:textId="59157DE0" w:rsidR="00105AC6" w:rsidRDefault="00105AC6" w:rsidP="00105AC6">
      <w:pPr>
        <w:pStyle w:val="TableHeading"/>
        <w:rPr>
          <w:snapToGrid w:val="0"/>
        </w:rPr>
      </w:pPr>
      <w:r w:rsidRPr="005C5F42">
        <w:t xml:space="preserve">Table 3.1: Comprehensive income statement (showing net cost of services) </w:t>
      </w:r>
      <w:r w:rsidRPr="005C5F42">
        <w:rPr>
          <w:snapToGrid w:val="0"/>
        </w:rPr>
        <w:t>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E37206" w:rsidRPr="00E37206" w14:paraId="3DA65190" w14:textId="77777777" w:rsidTr="00A656DF">
        <w:trPr>
          <w:trHeight w:val="749"/>
        </w:trPr>
        <w:tc>
          <w:tcPr>
            <w:tcW w:w="2109" w:type="pct"/>
            <w:tcBorders>
              <w:top w:val="single" w:sz="4" w:space="0" w:color="auto"/>
              <w:left w:val="nil"/>
              <w:bottom w:val="nil"/>
              <w:right w:val="nil"/>
            </w:tcBorders>
            <w:shd w:val="clear" w:color="auto" w:fill="auto"/>
            <w:noWrap/>
            <w:vAlign w:val="bottom"/>
            <w:hideMark/>
          </w:tcPr>
          <w:p w14:paraId="282AE0D0"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0FFF4D47"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2022-23 Estimated actual</w:t>
            </w:r>
            <w:r w:rsidRPr="00E37206">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50445BBB"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2023-24</w:t>
            </w:r>
            <w:r w:rsidRPr="00E37206">
              <w:rPr>
                <w:rFonts w:ascii="Arial" w:hAnsi="Arial" w:cs="Arial"/>
                <w:sz w:val="16"/>
                <w:szCs w:val="16"/>
              </w:rPr>
              <w:br/>
              <w:t>Budget</w:t>
            </w:r>
            <w:r w:rsidRPr="00E37206">
              <w:rPr>
                <w:rFonts w:ascii="Arial" w:hAnsi="Arial" w:cs="Arial"/>
                <w:sz w:val="16"/>
                <w:szCs w:val="16"/>
              </w:rPr>
              <w:br/>
            </w:r>
            <w:r w:rsidRPr="00E37206">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98004F3"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2024-25 Forward estimate</w:t>
            </w:r>
            <w:r w:rsidRPr="00E37206">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F4ACD52"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2025-26 Forward estimate</w:t>
            </w:r>
            <w:r w:rsidRPr="00E37206">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3B3A3F9"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2026-27</w:t>
            </w:r>
            <w:r w:rsidRPr="00E37206">
              <w:rPr>
                <w:rFonts w:ascii="Arial" w:hAnsi="Arial" w:cs="Arial"/>
                <w:sz w:val="16"/>
                <w:szCs w:val="16"/>
              </w:rPr>
              <w:br/>
              <w:t>Forward estimate</w:t>
            </w:r>
            <w:r w:rsidRPr="00E37206">
              <w:rPr>
                <w:rFonts w:ascii="Arial" w:hAnsi="Arial" w:cs="Arial"/>
                <w:sz w:val="16"/>
                <w:szCs w:val="16"/>
              </w:rPr>
              <w:br/>
              <w:t>$'000</w:t>
            </w:r>
          </w:p>
        </w:tc>
      </w:tr>
      <w:tr w:rsidR="00E37206" w:rsidRPr="00E37206" w14:paraId="7FC0C2C9" w14:textId="77777777" w:rsidTr="00A656DF">
        <w:trPr>
          <w:trHeight w:val="204"/>
        </w:trPr>
        <w:tc>
          <w:tcPr>
            <w:tcW w:w="2109" w:type="pct"/>
            <w:tcBorders>
              <w:top w:val="nil"/>
              <w:left w:val="nil"/>
              <w:bottom w:val="nil"/>
              <w:right w:val="nil"/>
            </w:tcBorders>
            <w:shd w:val="clear" w:color="auto" w:fill="auto"/>
            <w:noWrap/>
            <w:vAlign w:val="bottom"/>
            <w:hideMark/>
          </w:tcPr>
          <w:p w14:paraId="3093CD71"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313D3082" w14:textId="77777777" w:rsidR="00E37206" w:rsidRPr="00E37206" w:rsidRDefault="00E37206" w:rsidP="00E37206">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137AB782"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w:t>
            </w:r>
          </w:p>
        </w:tc>
        <w:tc>
          <w:tcPr>
            <w:tcW w:w="572" w:type="pct"/>
            <w:tcBorders>
              <w:top w:val="nil"/>
              <w:left w:val="nil"/>
              <w:bottom w:val="nil"/>
              <w:right w:val="nil"/>
            </w:tcBorders>
            <w:shd w:val="clear" w:color="auto" w:fill="auto"/>
            <w:noWrap/>
            <w:vAlign w:val="bottom"/>
            <w:hideMark/>
          </w:tcPr>
          <w:p w14:paraId="65DEA641" w14:textId="77777777" w:rsidR="00E37206" w:rsidRPr="00E37206" w:rsidRDefault="00E37206" w:rsidP="00E3720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99CF603" w14:textId="77777777" w:rsidR="00E37206" w:rsidRPr="00E37206" w:rsidRDefault="00E37206" w:rsidP="00E37206">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596A83C" w14:textId="77777777" w:rsidR="00E37206" w:rsidRPr="00E37206" w:rsidRDefault="00E37206" w:rsidP="00E37206">
            <w:pPr>
              <w:spacing w:after="0" w:line="240" w:lineRule="auto"/>
              <w:jc w:val="right"/>
              <w:rPr>
                <w:rFonts w:ascii="Times New Roman" w:hAnsi="Times New Roman"/>
              </w:rPr>
            </w:pPr>
          </w:p>
        </w:tc>
      </w:tr>
      <w:tr w:rsidR="00E37206" w:rsidRPr="00E37206" w14:paraId="2C19064A" w14:textId="77777777" w:rsidTr="00A656DF">
        <w:trPr>
          <w:trHeight w:val="204"/>
        </w:trPr>
        <w:tc>
          <w:tcPr>
            <w:tcW w:w="2109" w:type="pct"/>
            <w:tcBorders>
              <w:top w:val="nil"/>
              <w:left w:val="nil"/>
              <w:bottom w:val="nil"/>
              <w:right w:val="nil"/>
            </w:tcBorders>
            <w:shd w:val="clear" w:color="auto" w:fill="auto"/>
            <w:noWrap/>
            <w:vAlign w:val="bottom"/>
            <w:hideMark/>
          </w:tcPr>
          <w:p w14:paraId="20FD93AE" w14:textId="77777777" w:rsidR="00E37206" w:rsidRPr="00E37206" w:rsidRDefault="00E37206" w:rsidP="00E37206">
            <w:pPr>
              <w:spacing w:after="0" w:line="240" w:lineRule="auto"/>
              <w:ind w:firstLineChars="100" w:firstLine="160"/>
              <w:rPr>
                <w:rFonts w:ascii="Arial" w:hAnsi="Arial" w:cs="Arial"/>
                <w:sz w:val="16"/>
                <w:szCs w:val="16"/>
              </w:rPr>
            </w:pPr>
            <w:r w:rsidRPr="00E37206">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3B173B06"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7,229 </w:t>
            </w:r>
          </w:p>
        </w:tc>
        <w:tc>
          <w:tcPr>
            <w:tcW w:w="571" w:type="pct"/>
            <w:tcBorders>
              <w:top w:val="nil"/>
              <w:left w:val="nil"/>
              <w:bottom w:val="nil"/>
              <w:right w:val="nil"/>
            </w:tcBorders>
            <w:shd w:val="clear" w:color="000000" w:fill="E6E6E6"/>
            <w:noWrap/>
            <w:vAlign w:val="bottom"/>
            <w:hideMark/>
          </w:tcPr>
          <w:p w14:paraId="05403398"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8,388 </w:t>
            </w:r>
          </w:p>
        </w:tc>
        <w:tc>
          <w:tcPr>
            <w:tcW w:w="572" w:type="pct"/>
            <w:tcBorders>
              <w:top w:val="nil"/>
              <w:left w:val="nil"/>
              <w:bottom w:val="nil"/>
              <w:right w:val="nil"/>
            </w:tcBorders>
            <w:shd w:val="clear" w:color="auto" w:fill="auto"/>
            <w:noWrap/>
            <w:vAlign w:val="bottom"/>
            <w:hideMark/>
          </w:tcPr>
          <w:p w14:paraId="0B07FC9A"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8,190 </w:t>
            </w:r>
          </w:p>
        </w:tc>
        <w:tc>
          <w:tcPr>
            <w:tcW w:w="572" w:type="pct"/>
            <w:tcBorders>
              <w:top w:val="nil"/>
              <w:left w:val="nil"/>
              <w:bottom w:val="nil"/>
              <w:right w:val="nil"/>
            </w:tcBorders>
            <w:shd w:val="clear" w:color="auto" w:fill="auto"/>
            <w:noWrap/>
            <w:vAlign w:val="bottom"/>
            <w:hideMark/>
          </w:tcPr>
          <w:p w14:paraId="4C726421"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8,466 </w:t>
            </w:r>
          </w:p>
        </w:tc>
        <w:tc>
          <w:tcPr>
            <w:tcW w:w="572" w:type="pct"/>
            <w:tcBorders>
              <w:top w:val="nil"/>
              <w:left w:val="nil"/>
              <w:bottom w:val="nil"/>
              <w:right w:val="nil"/>
            </w:tcBorders>
            <w:shd w:val="clear" w:color="auto" w:fill="auto"/>
            <w:noWrap/>
            <w:vAlign w:val="bottom"/>
            <w:hideMark/>
          </w:tcPr>
          <w:p w14:paraId="5B782B11"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8,688 </w:t>
            </w:r>
          </w:p>
        </w:tc>
      </w:tr>
      <w:tr w:rsidR="00E37206" w:rsidRPr="00E37206" w14:paraId="52944E6D" w14:textId="77777777" w:rsidTr="00A656DF">
        <w:trPr>
          <w:trHeight w:val="204"/>
        </w:trPr>
        <w:tc>
          <w:tcPr>
            <w:tcW w:w="2109" w:type="pct"/>
            <w:tcBorders>
              <w:top w:val="nil"/>
              <w:left w:val="nil"/>
              <w:bottom w:val="nil"/>
              <w:right w:val="nil"/>
            </w:tcBorders>
            <w:shd w:val="clear" w:color="auto" w:fill="auto"/>
            <w:noWrap/>
            <w:vAlign w:val="bottom"/>
            <w:hideMark/>
          </w:tcPr>
          <w:p w14:paraId="571319ED" w14:textId="77777777" w:rsidR="00E37206" w:rsidRPr="00E37206" w:rsidRDefault="00E37206" w:rsidP="00E37206">
            <w:pPr>
              <w:spacing w:after="0" w:line="240" w:lineRule="auto"/>
              <w:ind w:firstLineChars="100" w:firstLine="160"/>
              <w:rPr>
                <w:rFonts w:ascii="Arial" w:hAnsi="Arial" w:cs="Arial"/>
                <w:sz w:val="16"/>
                <w:szCs w:val="16"/>
              </w:rPr>
            </w:pPr>
            <w:r w:rsidRPr="00E37206">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12D67929"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4,086 </w:t>
            </w:r>
          </w:p>
        </w:tc>
        <w:tc>
          <w:tcPr>
            <w:tcW w:w="571" w:type="pct"/>
            <w:tcBorders>
              <w:top w:val="nil"/>
              <w:left w:val="nil"/>
              <w:bottom w:val="nil"/>
              <w:right w:val="nil"/>
            </w:tcBorders>
            <w:shd w:val="clear" w:color="000000" w:fill="E6E6E6"/>
            <w:noWrap/>
            <w:vAlign w:val="bottom"/>
            <w:hideMark/>
          </w:tcPr>
          <w:p w14:paraId="48F2C820"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3,458 </w:t>
            </w:r>
          </w:p>
        </w:tc>
        <w:tc>
          <w:tcPr>
            <w:tcW w:w="572" w:type="pct"/>
            <w:tcBorders>
              <w:top w:val="nil"/>
              <w:left w:val="nil"/>
              <w:bottom w:val="nil"/>
              <w:right w:val="nil"/>
            </w:tcBorders>
            <w:shd w:val="clear" w:color="auto" w:fill="auto"/>
            <w:noWrap/>
            <w:vAlign w:val="bottom"/>
            <w:hideMark/>
          </w:tcPr>
          <w:p w14:paraId="24F4503D"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4,009 </w:t>
            </w:r>
          </w:p>
        </w:tc>
        <w:tc>
          <w:tcPr>
            <w:tcW w:w="572" w:type="pct"/>
            <w:tcBorders>
              <w:top w:val="nil"/>
              <w:left w:val="nil"/>
              <w:bottom w:val="nil"/>
              <w:right w:val="nil"/>
            </w:tcBorders>
            <w:shd w:val="clear" w:color="auto" w:fill="auto"/>
            <w:noWrap/>
            <w:vAlign w:val="bottom"/>
            <w:hideMark/>
          </w:tcPr>
          <w:p w14:paraId="4BB6FB1E"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3,870 </w:t>
            </w:r>
          </w:p>
        </w:tc>
        <w:tc>
          <w:tcPr>
            <w:tcW w:w="572" w:type="pct"/>
            <w:tcBorders>
              <w:top w:val="nil"/>
              <w:left w:val="nil"/>
              <w:bottom w:val="nil"/>
              <w:right w:val="nil"/>
            </w:tcBorders>
            <w:shd w:val="clear" w:color="000000" w:fill="FFFFFF"/>
            <w:noWrap/>
            <w:vAlign w:val="bottom"/>
            <w:hideMark/>
          </w:tcPr>
          <w:p w14:paraId="45CC8843"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3,840 </w:t>
            </w:r>
          </w:p>
        </w:tc>
      </w:tr>
      <w:tr w:rsidR="00E37206" w:rsidRPr="00E37206" w14:paraId="2472E2E0" w14:textId="77777777" w:rsidTr="00A656DF">
        <w:trPr>
          <w:trHeight w:val="204"/>
        </w:trPr>
        <w:tc>
          <w:tcPr>
            <w:tcW w:w="2109" w:type="pct"/>
            <w:tcBorders>
              <w:top w:val="nil"/>
              <w:left w:val="nil"/>
              <w:bottom w:val="nil"/>
              <w:right w:val="nil"/>
            </w:tcBorders>
            <w:shd w:val="clear" w:color="auto" w:fill="auto"/>
            <w:noWrap/>
            <w:vAlign w:val="bottom"/>
            <w:hideMark/>
          </w:tcPr>
          <w:p w14:paraId="1E918E81" w14:textId="77777777" w:rsidR="00E37206" w:rsidRPr="00E37206" w:rsidRDefault="00E37206" w:rsidP="00E37206">
            <w:pPr>
              <w:spacing w:after="0" w:line="240" w:lineRule="auto"/>
              <w:ind w:firstLineChars="100" w:firstLine="160"/>
              <w:rPr>
                <w:rFonts w:ascii="Arial" w:hAnsi="Arial" w:cs="Arial"/>
                <w:sz w:val="16"/>
                <w:szCs w:val="16"/>
              </w:rPr>
            </w:pPr>
            <w:r w:rsidRPr="00E37206">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hideMark/>
          </w:tcPr>
          <w:p w14:paraId="5114BBB6"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1,281 </w:t>
            </w:r>
          </w:p>
        </w:tc>
        <w:tc>
          <w:tcPr>
            <w:tcW w:w="571" w:type="pct"/>
            <w:tcBorders>
              <w:top w:val="nil"/>
              <w:left w:val="nil"/>
              <w:bottom w:val="nil"/>
              <w:right w:val="nil"/>
            </w:tcBorders>
            <w:shd w:val="clear" w:color="000000" w:fill="E6E6E6"/>
            <w:noWrap/>
            <w:vAlign w:val="bottom"/>
            <w:hideMark/>
          </w:tcPr>
          <w:p w14:paraId="23720E95"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1,283 </w:t>
            </w:r>
          </w:p>
        </w:tc>
        <w:tc>
          <w:tcPr>
            <w:tcW w:w="572" w:type="pct"/>
            <w:tcBorders>
              <w:top w:val="nil"/>
              <w:left w:val="nil"/>
              <w:bottom w:val="nil"/>
              <w:right w:val="nil"/>
            </w:tcBorders>
            <w:shd w:val="clear" w:color="auto" w:fill="auto"/>
            <w:noWrap/>
            <w:vAlign w:val="bottom"/>
            <w:hideMark/>
          </w:tcPr>
          <w:p w14:paraId="69A63F52"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1,236 </w:t>
            </w:r>
          </w:p>
        </w:tc>
        <w:tc>
          <w:tcPr>
            <w:tcW w:w="572" w:type="pct"/>
            <w:tcBorders>
              <w:top w:val="nil"/>
              <w:left w:val="nil"/>
              <w:bottom w:val="nil"/>
              <w:right w:val="nil"/>
            </w:tcBorders>
            <w:shd w:val="clear" w:color="auto" w:fill="auto"/>
            <w:noWrap/>
            <w:vAlign w:val="bottom"/>
            <w:hideMark/>
          </w:tcPr>
          <w:p w14:paraId="29D81AC9"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1,288 </w:t>
            </w:r>
          </w:p>
        </w:tc>
        <w:tc>
          <w:tcPr>
            <w:tcW w:w="572" w:type="pct"/>
            <w:tcBorders>
              <w:top w:val="nil"/>
              <w:left w:val="nil"/>
              <w:bottom w:val="nil"/>
              <w:right w:val="nil"/>
            </w:tcBorders>
            <w:shd w:val="clear" w:color="auto" w:fill="auto"/>
            <w:noWrap/>
            <w:vAlign w:val="bottom"/>
            <w:hideMark/>
          </w:tcPr>
          <w:p w14:paraId="62885D5F"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1,249 </w:t>
            </w:r>
          </w:p>
        </w:tc>
      </w:tr>
      <w:tr w:rsidR="00E37206" w:rsidRPr="00E37206" w14:paraId="292A052D" w14:textId="77777777" w:rsidTr="00A656DF">
        <w:trPr>
          <w:trHeight w:val="204"/>
        </w:trPr>
        <w:tc>
          <w:tcPr>
            <w:tcW w:w="2109" w:type="pct"/>
            <w:tcBorders>
              <w:top w:val="nil"/>
              <w:left w:val="nil"/>
              <w:bottom w:val="nil"/>
              <w:right w:val="nil"/>
            </w:tcBorders>
            <w:shd w:val="clear" w:color="auto" w:fill="auto"/>
            <w:noWrap/>
            <w:vAlign w:val="bottom"/>
            <w:hideMark/>
          </w:tcPr>
          <w:p w14:paraId="66766B49" w14:textId="77777777" w:rsidR="00E37206" w:rsidRPr="00E37206" w:rsidRDefault="00E37206" w:rsidP="00E37206">
            <w:pPr>
              <w:spacing w:after="0" w:line="240" w:lineRule="auto"/>
              <w:ind w:firstLineChars="100" w:firstLine="160"/>
              <w:rPr>
                <w:rFonts w:ascii="Arial" w:hAnsi="Arial" w:cs="Arial"/>
                <w:sz w:val="16"/>
                <w:szCs w:val="16"/>
              </w:rPr>
            </w:pPr>
            <w:r w:rsidRPr="00E37206">
              <w:rPr>
                <w:rFonts w:ascii="Arial" w:hAnsi="Arial" w:cs="Arial"/>
                <w:sz w:val="16"/>
                <w:szCs w:val="16"/>
              </w:rPr>
              <w:t>Finance costs</w:t>
            </w:r>
          </w:p>
        </w:tc>
        <w:tc>
          <w:tcPr>
            <w:tcW w:w="605" w:type="pct"/>
            <w:tcBorders>
              <w:top w:val="nil"/>
              <w:left w:val="nil"/>
              <w:bottom w:val="nil"/>
              <w:right w:val="nil"/>
            </w:tcBorders>
            <w:shd w:val="clear" w:color="auto" w:fill="auto"/>
            <w:noWrap/>
            <w:vAlign w:val="bottom"/>
            <w:hideMark/>
          </w:tcPr>
          <w:p w14:paraId="67FECD66"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33 </w:t>
            </w:r>
          </w:p>
        </w:tc>
        <w:tc>
          <w:tcPr>
            <w:tcW w:w="571" w:type="pct"/>
            <w:tcBorders>
              <w:top w:val="nil"/>
              <w:left w:val="nil"/>
              <w:bottom w:val="nil"/>
              <w:right w:val="nil"/>
            </w:tcBorders>
            <w:shd w:val="clear" w:color="000000" w:fill="E6E6E6"/>
            <w:noWrap/>
            <w:vAlign w:val="bottom"/>
            <w:hideMark/>
          </w:tcPr>
          <w:p w14:paraId="351AA1E4"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21 </w:t>
            </w:r>
          </w:p>
        </w:tc>
        <w:tc>
          <w:tcPr>
            <w:tcW w:w="572" w:type="pct"/>
            <w:tcBorders>
              <w:top w:val="nil"/>
              <w:left w:val="nil"/>
              <w:bottom w:val="nil"/>
              <w:right w:val="nil"/>
            </w:tcBorders>
            <w:shd w:val="clear" w:color="auto" w:fill="auto"/>
            <w:noWrap/>
            <w:vAlign w:val="bottom"/>
            <w:hideMark/>
          </w:tcPr>
          <w:p w14:paraId="59C16784"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9 </w:t>
            </w:r>
          </w:p>
        </w:tc>
        <w:tc>
          <w:tcPr>
            <w:tcW w:w="572" w:type="pct"/>
            <w:tcBorders>
              <w:top w:val="nil"/>
              <w:left w:val="nil"/>
              <w:bottom w:val="nil"/>
              <w:right w:val="nil"/>
            </w:tcBorders>
            <w:shd w:val="clear" w:color="auto" w:fill="auto"/>
            <w:noWrap/>
            <w:vAlign w:val="bottom"/>
            <w:hideMark/>
          </w:tcPr>
          <w:p w14:paraId="6BAD1BED"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9 </w:t>
            </w:r>
          </w:p>
        </w:tc>
        <w:tc>
          <w:tcPr>
            <w:tcW w:w="572" w:type="pct"/>
            <w:tcBorders>
              <w:top w:val="nil"/>
              <w:left w:val="nil"/>
              <w:bottom w:val="nil"/>
              <w:right w:val="nil"/>
            </w:tcBorders>
            <w:shd w:val="clear" w:color="auto" w:fill="auto"/>
            <w:noWrap/>
            <w:vAlign w:val="bottom"/>
            <w:hideMark/>
          </w:tcPr>
          <w:p w14:paraId="6B153F4B"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9 </w:t>
            </w:r>
          </w:p>
        </w:tc>
      </w:tr>
      <w:tr w:rsidR="00E37206" w:rsidRPr="00E37206" w14:paraId="1FB333FD" w14:textId="77777777" w:rsidTr="00A656DF">
        <w:trPr>
          <w:trHeight w:val="204"/>
        </w:trPr>
        <w:tc>
          <w:tcPr>
            <w:tcW w:w="2109" w:type="pct"/>
            <w:tcBorders>
              <w:top w:val="nil"/>
              <w:left w:val="nil"/>
              <w:bottom w:val="nil"/>
              <w:right w:val="nil"/>
            </w:tcBorders>
            <w:shd w:val="clear" w:color="auto" w:fill="auto"/>
            <w:noWrap/>
            <w:vAlign w:val="bottom"/>
            <w:hideMark/>
          </w:tcPr>
          <w:p w14:paraId="4C155C99"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6A8E3DD5"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12,629 </w:t>
            </w:r>
          </w:p>
        </w:tc>
        <w:tc>
          <w:tcPr>
            <w:tcW w:w="571" w:type="pct"/>
            <w:tcBorders>
              <w:top w:val="single" w:sz="4" w:space="0" w:color="auto"/>
              <w:left w:val="nil"/>
              <w:bottom w:val="single" w:sz="4" w:space="0" w:color="auto"/>
              <w:right w:val="nil"/>
            </w:tcBorders>
            <w:shd w:val="clear" w:color="000000" w:fill="E6E6E6"/>
            <w:noWrap/>
            <w:vAlign w:val="bottom"/>
            <w:hideMark/>
          </w:tcPr>
          <w:p w14:paraId="6DE715ED"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13,150 </w:t>
            </w:r>
          </w:p>
        </w:tc>
        <w:tc>
          <w:tcPr>
            <w:tcW w:w="572" w:type="pct"/>
            <w:tcBorders>
              <w:top w:val="single" w:sz="4" w:space="0" w:color="auto"/>
              <w:left w:val="nil"/>
              <w:bottom w:val="single" w:sz="4" w:space="0" w:color="auto"/>
              <w:right w:val="nil"/>
            </w:tcBorders>
            <w:shd w:val="clear" w:color="auto" w:fill="auto"/>
            <w:noWrap/>
            <w:vAlign w:val="bottom"/>
            <w:hideMark/>
          </w:tcPr>
          <w:p w14:paraId="55412779"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13,444 </w:t>
            </w:r>
          </w:p>
        </w:tc>
        <w:tc>
          <w:tcPr>
            <w:tcW w:w="572" w:type="pct"/>
            <w:tcBorders>
              <w:top w:val="single" w:sz="4" w:space="0" w:color="auto"/>
              <w:left w:val="nil"/>
              <w:bottom w:val="single" w:sz="4" w:space="0" w:color="auto"/>
              <w:right w:val="nil"/>
            </w:tcBorders>
            <w:shd w:val="clear" w:color="auto" w:fill="auto"/>
            <w:noWrap/>
            <w:vAlign w:val="bottom"/>
            <w:hideMark/>
          </w:tcPr>
          <w:p w14:paraId="3F9428E5"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13,633 </w:t>
            </w:r>
          </w:p>
        </w:tc>
        <w:tc>
          <w:tcPr>
            <w:tcW w:w="572" w:type="pct"/>
            <w:tcBorders>
              <w:top w:val="single" w:sz="4" w:space="0" w:color="auto"/>
              <w:left w:val="nil"/>
              <w:bottom w:val="single" w:sz="4" w:space="0" w:color="auto"/>
              <w:right w:val="nil"/>
            </w:tcBorders>
            <w:shd w:val="clear" w:color="auto" w:fill="auto"/>
            <w:noWrap/>
            <w:vAlign w:val="bottom"/>
            <w:hideMark/>
          </w:tcPr>
          <w:p w14:paraId="31F1AE29"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13,786 </w:t>
            </w:r>
          </w:p>
        </w:tc>
      </w:tr>
      <w:tr w:rsidR="00E37206" w:rsidRPr="00E37206" w14:paraId="4C4CC399" w14:textId="77777777" w:rsidTr="00A656DF">
        <w:trPr>
          <w:trHeight w:val="204"/>
        </w:trPr>
        <w:tc>
          <w:tcPr>
            <w:tcW w:w="2109" w:type="pct"/>
            <w:tcBorders>
              <w:top w:val="nil"/>
              <w:left w:val="nil"/>
              <w:bottom w:val="nil"/>
              <w:right w:val="nil"/>
            </w:tcBorders>
            <w:shd w:val="clear" w:color="auto" w:fill="auto"/>
            <w:noWrap/>
            <w:vAlign w:val="bottom"/>
            <w:hideMark/>
          </w:tcPr>
          <w:p w14:paraId="38DE2343"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3CFB9D94" w14:textId="77777777" w:rsidR="00E37206" w:rsidRPr="00E37206" w:rsidRDefault="00E37206" w:rsidP="00E37206">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1BD9013F"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w:t>
            </w:r>
          </w:p>
        </w:tc>
        <w:tc>
          <w:tcPr>
            <w:tcW w:w="572" w:type="pct"/>
            <w:tcBorders>
              <w:top w:val="nil"/>
              <w:left w:val="nil"/>
              <w:bottom w:val="nil"/>
              <w:right w:val="nil"/>
            </w:tcBorders>
            <w:shd w:val="clear" w:color="auto" w:fill="auto"/>
            <w:noWrap/>
            <w:vAlign w:val="bottom"/>
            <w:hideMark/>
          </w:tcPr>
          <w:p w14:paraId="6F11967D" w14:textId="77777777" w:rsidR="00E37206" w:rsidRPr="00E37206" w:rsidRDefault="00E37206" w:rsidP="00E3720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10C739FE" w14:textId="77777777" w:rsidR="00E37206" w:rsidRPr="00E37206" w:rsidRDefault="00E37206" w:rsidP="00E37206">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6086D0F" w14:textId="77777777" w:rsidR="00E37206" w:rsidRPr="00E37206" w:rsidRDefault="00E37206" w:rsidP="00E37206">
            <w:pPr>
              <w:spacing w:after="0" w:line="240" w:lineRule="auto"/>
              <w:jc w:val="right"/>
              <w:rPr>
                <w:rFonts w:ascii="Times New Roman" w:hAnsi="Times New Roman"/>
              </w:rPr>
            </w:pPr>
          </w:p>
        </w:tc>
      </w:tr>
      <w:tr w:rsidR="00E37206" w:rsidRPr="00E37206" w14:paraId="0164ACB8" w14:textId="77777777" w:rsidTr="00A656DF">
        <w:trPr>
          <w:trHeight w:val="204"/>
        </w:trPr>
        <w:tc>
          <w:tcPr>
            <w:tcW w:w="2109" w:type="pct"/>
            <w:tcBorders>
              <w:top w:val="nil"/>
              <w:left w:val="nil"/>
              <w:bottom w:val="nil"/>
              <w:right w:val="nil"/>
            </w:tcBorders>
            <w:shd w:val="clear" w:color="auto" w:fill="auto"/>
            <w:noWrap/>
            <w:vAlign w:val="bottom"/>
            <w:hideMark/>
          </w:tcPr>
          <w:p w14:paraId="37F894AE"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566CB7B8" w14:textId="77777777" w:rsidR="00E37206" w:rsidRPr="00E37206" w:rsidRDefault="00E37206" w:rsidP="00E37206">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23D0E5E3"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w:t>
            </w:r>
          </w:p>
        </w:tc>
        <w:tc>
          <w:tcPr>
            <w:tcW w:w="572" w:type="pct"/>
            <w:tcBorders>
              <w:top w:val="nil"/>
              <w:left w:val="nil"/>
              <w:bottom w:val="nil"/>
              <w:right w:val="nil"/>
            </w:tcBorders>
            <w:shd w:val="clear" w:color="auto" w:fill="auto"/>
            <w:noWrap/>
            <w:vAlign w:val="bottom"/>
            <w:hideMark/>
          </w:tcPr>
          <w:p w14:paraId="200FF95A" w14:textId="77777777" w:rsidR="00E37206" w:rsidRPr="00E37206" w:rsidRDefault="00E37206" w:rsidP="00E3720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1FDDBAE7" w14:textId="77777777" w:rsidR="00E37206" w:rsidRPr="00E37206" w:rsidRDefault="00E37206" w:rsidP="00E37206">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857F528" w14:textId="77777777" w:rsidR="00E37206" w:rsidRPr="00E37206" w:rsidRDefault="00E37206" w:rsidP="00E37206">
            <w:pPr>
              <w:spacing w:after="0" w:line="240" w:lineRule="auto"/>
              <w:jc w:val="right"/>
              <w:rPr>
                <w:rFonts w:ascii="Times New Roman" w:hAnsi="Times New Roman"/>
              </w:rPr>
            </w:pPr>
          </w:p>
        </w:tc>
      </w:tr>
      <w:tr w:rsidR="00E37206" w:rsidRPr="00E37206" w14:paraId="35BCE02C" w14:textId="77777777" w:rsidTr="00A656DF">
        <w:trPr>
          <w:trHeight w:val="204"/>
        </w:trPr>
        <w:tc>
          <w:tcPr>
            <w:tcW w:w="2109" w:type="pct"/>
            <w:tcBorders>
              <w:top w:val="nil"/>
              <w:left w:val="nil"/>
              <w:bottom w:val="nil"/>
              <w:right w:val="nil"/>
            </w:tcBorders>
            <w:shd w:val="clear" w:color="auto" w:fill="auto"/>
            <w:noWrap/>
            <w:vAlign w:val="bottom"/>
            <w:hideMark/>
          </w:tcPr>
          <w:p w14:paraId="0E42B044"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2F70D4A2" w14:textId="77777777" w:rsidR="00E37206" w:rsidRPr="00E37206" w:rsidRDefault="00E37206" w:rsidP="00E37206">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169A051C"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w:t>
            </w:r>
          </w:p>
        </w:tc>
        <w:tc>
          <w:tcPr>
            <w:tcW w:w="572" w:type="pct"/>
            <w:tcBorders>
              <w:top w:val="nil"/>
              <w:left w:val="nil"/>
              <w:bottom w:val="nil"/>
              <w:right w:val="nil"/>
            </w:tcBorders>
            <w:shd w:val="clear" w:color="auto" w:fill="auto"/>
            <w:noWrap/>
            <w:vAlign w:val="bottom"/>
            <w:hideMark/>
          </w:tcPr>
          <w:p w14:paraId="2DC2D27C" w14:textId="77777777" w:rsidR="00E37206" w:rsidRPr="00E37206" w:rsidRDefault="00E37206" w:rsidP="00E3720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611AFEF" w14:textId="77777777" w:rsidR="00E37206" w:rsidRPr="00E37206" w:rsidRDefault="00E37206" w:rsidP="00E37206">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F972D98" w14:textId="77777777" w:rsidR="00E37206" w:rsidRPr="00E37206" w:rsidRDefault="00E37206" w:rsidP="00E37206">
            <w:pPr>
              <w:spacing w:after="0" w:line="240" w:lineRule="auto"/>
              <w:jc w:val="right"/>
              <w:rPr>
                <w:rFonts w:ascii="Times New Roman" w:hAnsi="Times New Roman"/>
              </w:rPr>
            </w:pPr>
          </w:p>
        </w:tc>
      </w:tr>
      <w:tr w:rsidR="00E37206" w:rsidRPr="00E37206" w14:paraId="18A97208" w14:textId="77777777" w:rsidTr="00A656DF">
        <w:trPr>
          <w:trHeight w:val="204"/>
        </w:trPr>
        <w:tc>
          <w:tcPr>
            <w:tcW w:w="2109" w:type="pct"/>
            <w:tcBorders>
              <w:top w:val="nil"/>
              <w:left w:val="nil"/>
              <w:bottom w:val="nil"/>
              <w:right w:val="nil"/>
            </w:tcBorders>
            <w:shd w:val="clear" w:color="auto" w:fill="auto"/>
            <w:noWrap/>
            <w:vAlign w:val="bottom"/>
            <w:hideMark/>
          </w:tcPr>
          <w:p w14:paraId="29F0BFCE" w14:textId="77777777" w:rsidR="00E37206" w:rsidRPr="00E37206" w:rsidRDefault="00E37206" w:rsidP="00E37206">
            <w:pPr>
              <w:spacing w:after="0" w:line="240" w:lineRule="auto"/>
              <w:ind w:firstLineChars="100" w:firstLine="160"/>
              <w:rPr>
                <w:rFonts w:ascii="Arial" w:hAnsi="Arial" w:cs="Arial"/>
                <w:sz w:val="16"/>
                <w:szCs w:val="16"/>
              </w:rPr>
            </w:pPr>
            <w:r w:rsidRPr="00E37206">
              <w:rPr>
                <w:rFonts w:ascii="Arial" w:hAnsi="Arial" w:cs="Arial"/>
                <w:sz w:val="16"/>
                <w:szCs w:val="16"/>
              </w:rPr>
              <w:t>Interest</w:t>
            </w:r>
          </w:p>
        </w:tc>
        <w:tc>
          <w:tcPr>
            <w:tcW w:w="605" w:type="pct"/>
            <w:tcBorders>
              <w:top w:val="nil"/>
              <w:left w:val="nil"/>
              <w:bottom w:val="nil"/>
              <w:right w:val="nil"/>
            </w:tcBorders>
            <w:shd w:val="clear" w:color="auto" w:fill="auto"/>
            <w:noWrap/>
            <w:vAlign w:val="bottom"/>
            <w:hideMark/>
          </w:tcPr>
          <w:p w14:paraId="13FB0C78"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105 </w:t>
            </w:r>
          </w:p>
        </w:tc>
        <w:tc>
          <w:tcPr>
            <w:tcW w:w="571" w:type="pct"/>
            <w:tcBorders>
              <w:top w:val="nil"/>
              <w:left w:val="nil"/>
              <w:bottom w:val="nil"/>
              <w:right w:val="nil"/>
            </w:tcBorders>
            <w:shd w:val="clear" w:color="000000" w:fill="E6E6E6"/>
            <w:noWrap/>
            <w:vAlign w:val="bottom"/>
            <w:hideMark/>
          </w:tcPr>
          <w:p w14:paraId="211A07C6"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189 </w:t>
            </w:r>
          </w:p>
        </w:tc>
        <w:tc>
          <w:tcPr>
            <w:tcW w:w="572" w:type="pct"/>
            <w:tcBorders>
              <w:top w:val="nil"/>
              <w:left w:val="nil"/>
              <w:bottom w:val="nil"/>
              <w:right w:val="nil"/>
            </w:tcBorders>
            <w:shd w:val="clear" w:color="auto" w:fill="auto"/>
            <w:noWrap/>
            <w:vAlign w:val="bottom"/>
            <w:hideMark/>
          </w:tcPr>
          <w:p w14:paraId="7EA908E6"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175 </w:t>
            </w:r>
          </w:p>
        </w:tc>
        <w:tc>
          <w:tcPr>
            <w:tcW w:w="572" w:type="pct"/>
            <w:tcBorders>
              <w:top w:val="nil"/>
              <w:left w:val="nil"/>
              <w:bottom w:val="nil"/>
              <w:right w:val="nil"/>
            </w:tcBorders>
            <w:shd w:val="clear" w:color="auto" w:fill="auto"/>
            <w:noWrap/>
            <w:vAlign w:val="bottom"/>
            <w:hideMark/>
          </w:tcPr>
          <w:p w14:paraId="35C754D2"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175 </w:t>
            </w:r>
          </w:p>
        </w:tc>
        <w:tc>
          <w:tcPr>
            <w:tcW w:w="572" w:type="pct"/>
            <w:tcBorders>
              <w:top w:val="nil"/>
              <w:left w:val="nil"/>
              <w:bottom w:val="nil"/>
              <w:right w:val="nil"/>
            </w:tcBorders>
            <w:shd w:val="clear" w:color="auto" w:fill="auto"/>
            <w:noWrap/>
            <w:vAlign w:val="bottom"/>
            <w:hideMark/>
          </w:tcPr>
          <w:p w14:paraId="3B0DBA1B"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175 </w:t>
            </w:r>
          </w:p>
        </w:tc>
      </w:tr>
      <w:tr w:rsidR="00E37206" w:rsidRPr="00E37206" w14:paraId="172B8ECB" w14:textId="77777777" w:rsidTr="00A656DF">
        <w:trPr>
          <w:trHeight w:val="204"/>
        </w:trPr>
        <w:tc>
          <w:tcPr>
            <w:tcW w:w="2109" w:type="pct"/>
            <w:tcBorders>
              <w:top w:val="nil"/>
              <w:left w:val="nil"/>
              <w:bottom w:val="nil"/>
              <w:right w:val="nil"/>
            </w:tcBorders>
            <w:shd w:val="clear" w:color="auto" w:fill="auto"/>
            <w:noWrap/>
            <w:vAlign w:val="bottom"/>
            <w:hideMark/>
          </w:tcPr>
          <w:p w14:paraId="378856AD"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0472066A"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105 </w:t>
            </w:r>
          </w:p>
        </w:tc>
        <w:tc>
          <w:tcPr>
            <w:tcW w:w="571" w:type="pct"/>
            <w:tcBorders>
              <w:top w:val="single" w:sz="4" w:space="0" w:color="auto"/>
              <w:left w:val="nil"/>
              <w:bottom w:val="single" w:sz="4" w:space="0" w:color="auto"/>
              <w:right w:val="nil"/>
            </w:tcBorders>
            <w:shd w:val="clear" w:color="000000" w:fill="E6E6E6"/>
            <w:noWrap/>
            <w:vAlign w:val="bottom"/>
            <w:hideMark/>
          </w:tcPr>
          <w:p w14:paraId="256CC2A3"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189 </w:t>
            </w:r>
          </w:p>
        </w:tc>
        <w:tc>
          <w:tcPr>
            <w:tcW w:w="572" w:type="pct"/>
            <w:tcBorders>
              <w:top w:val="single" w:sz="4" w:space="0" w:color="auto"/>
              <w:left w:val="nil"/>
              <w:bottom w:val="single" w:sz="4" w:space="0" w:color="auto"/>
              <w:right w:val="nil"/>
            </w:tcBorders>
            <w:shd w:val="clear" w:color="auto" w:fill="auto"/>
            <w:noWrap/>
            <w:vAlign w:val="bottom"/>
            <w:hideMark/>
          </w:tcPr>
          <w:p w14:paraId="5873AE8C"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175 </w:t>
            </w:r>
          </w:p>
        </w:tc>
        <w:tc>
          <w:tcPr>
            <w:tcW w:w="572" w:type="pct"/>
            <w:tcBorders>
              <w:top w:val="single" w:sz="4" w:space="0" w:color="auto"/>
              <w:left w:val="nil"/>
              <w:bottom w:val="single" w:sz="4" w:space="0" w:color="auto"/>
              <w:right w:val="nil"/>
            </w:tcBorders>
            <w:shd w:val="clear" w:color="auto" w:fill="auto"/>
            <w:noWrap/>
            <w:vAlign w:val="bottom"/>
            <w:hideMark/>
          </w:tcPr>
          <w:p w14:paraId="68FC07B3"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175 </w:t>
            </w:r>
          </w:p>
        </w:tc>
        <w:tc>
          <w:tcPr>
            <w:tcW w:w="572" w:type="pct"/>
            <w:tcBorders>
              <w:top w:val="single" w:sz="4" w:space="0" w:color="auto"/>
              <w:left w:val="nil"/>
              <w:bottom w:val="single" w:sz="4" w:space="0" w:color="auto"/>
              <w:right w:val="nil"/>
            </w:tcBorders>
            <w:shd w:val="clear" w:color="auto" w:fill="auto"/>
            <w:noWrap/>
            <w:vAlign w:val="bottom"/>
            <w:hideMark/>
          </w:tcPr>
          <w:p w14:paraId="27C04BE0"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175 </w:t>
            </w:r>
          </w:p>
        </w:tc>
      </w:tr>
      <w:tr w:rsidR="00E37206" w:rsidRPr="00E37206" w14:paraId="5AC3BA6E" w14:textId="77777777" w:rsidTr="00A656DF">
        <w:trPr>
          <w:trHeight w:val="204"/>
        </w:trPr>
        <w:tc>
          <w:tcPr>
            <w:tcW w:w="2109" w:type="pct"/>
            <w:tcBorders>
              <w:top w:val="nil"/>
              <w:left w:val="nil"/>
              <w:bottom w:val="nil"/>
              <w:right w:val="nil"/>
            </w:tcBorders>
            <w:shd w:val="clear" w:color="auto" w:fill="auto"/>
            <w:noWrap/>
            <w:vAlign w:val="bottom"/>
            <w:hideMark/>
          </w:tcPr>
          <w:p w14:paraId="7D11C0FB"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Total own-source income</w:t>
            </w:r>
          </w:p>
        </w:tc>
        <w:tc>
          <w:tcPr>
            <w:tcW w:w="605" w:type="pct"/>
            <w:tcBorders>
              <w:top w:val="single" w:sz="4" w:space="0" w:color="auto"/>
              <w:left w:val="nil"/>
              <w:bottom w:val="single" w:sz="4" w:space="0" w:color="auto"/>
              <w:right w:val="nil"/>
            </w:tcBorders>
            <w:shd w:val="clear" w:color="auto" w:fill="auto"/>
            <w:noWrap/>
            <w:vAlign w:val="bottom"/>
            <w:hideMark/>
          </w:tcPr>
          <w:p w14:paraId="2D256914"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105 </w:t>
            </w:r>
          </w:p>
        </w:tc>
        <w:tc>
          <w:tcPr>
            <w:tcW w:w="571" w:type="pct"/>
            <w:tcBorders>
              <w:top w:val="single" w:sz="4" w:space="0" w:color="auto"/>
              <w:left w:val="nil"/>
              <w:bottom w:val="single" w:sz="4" w:space="0" w:color="auto"/>
              <w:right w:val="nil"/>
            </w:tcBorders>
            <w:shd w:val="clear" w:color="000000" w:fill="E6E6E6"/>
            <w:noWrap/>
            <w:vAlign w:val="bottom"/>
            <w:hideMark/>
          </w:tcPr>
          <w:p w14:paraId="0F3CDC8A"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189 </w:t>
            </w:r>
          </w:p>
        </w:tc>
        <w:tc>
          <w:tcPr>
            <w:tcW w:w="572" w:type="pct"/>
            <w:tcBorders>
              <w:top w:val="single" w:sz="4" w:space="0" w:color="auto"/>
              <w:left w:val="nil"/>
              <w:bottom w:val="single" w:sz="4" w:space="0" w:color="auto"/>
              <w:right w:val="nil"/>
            </w:tcBorders>
            <w:shd w:val="clear" w:color="auto" w:fill="auto"/>
            <w:noWrap/>
            <w:vAlign w:val="bottom"/>
            <w:hideMark/>
          </w:tcPr>
          <w:p w14:paraId="2CE55D6B"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175 </w:t>
            </w:r>
          </w:p>
        </w:tc>
        <w:tc>
          <w:tcPr>
            <w:tcW w:w="572" w:type="pct"/>
            <w:tcBorders>
              <w:top w:val="single" w:sz="4" w:space="0" w:color="auto"/>
              <w:left w:val="nil"/>
              <w:bottom w:val="single" w:sz="4" w:space="0" w:color="auto"/>
              <w:right w:val="nil"/>
            </w:tcBorders>
            <w:shd w:val="clear" w:color="auto" w:fill="auto"/>
            <w:noWrap/>
            <w:vAlign w:val="bottom"/>
            <w:hideMark/>
          </w:tcPr>
          <w:p w14:paraId="763DB00E"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175 </w:t>
            </w:r>
          </w:p>
        </w:tc>
        <w:tc>
          <w:tcPr>
            <w:tcW w:w="572" w:type="pct"/>
            <w:tcBorders>
              <w:top w:val="single" w:sz="4" w:space="0" w:color="auto"/>
              <w:left w:val="nil"/>
              <w:bottom w:val="single" w:sz="4" w:space="0" w:color="auto"/>
              <w:right w:val="nil"/>
            </w:tcBorders>
            <w:shd w:val="clear" w:color="auto" w:fill="auto"/>
            <w:noWrap/>
            <w:vAlign w:val="bottom"/>
            <w:hideMark/>
          </w:tcPr>
          <w:p w14:paraId="3797EF4A"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175 </w:t>
            </w:r>
          </w:p>
        </w:tc>
      </w:tr>
      <w:tr w:rsidR="00E37206" w:rsidRPr="00E37206" w14:paraId="4596D9E1" w14:textId="77777777" w:rsidTr="00A656DF">
        <w:trPr>
          <w:trHeight w:val="204"/>
        </w:trPr>
        <w:tc>
          <w:tcPr>
            <w:tcW w:w="2109" w:type="pct"/>
            <w:tcBorders>
              <w:top w:val="nil"/>
              <w:left w:val="nil"/>
              <w:bottom w:val="nil"/>
              <w:right w:val="nil"/>
            </w:tcBorders>
            <w:shd w:val="clear" w:color="auto" w:fill="auto"/>
            <w:vAlign w:val="bottom"/>
            <w:hideMark/>
          </w:tcPr>
          <w:p w14:paraId="21D3F1EB"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5AF483AF"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(12,524)</w:t>
            </w:r>
          </w:p>
        </w:tc>
        <w:tc>
          <w:tcPr>
            <w:tcW w:w="571" w:type="pct"/>
            <w:tcBorders>
              <w:top w:val="nil"/>
              <w:left w:val="nil"/>
              <w:bottom w:val="single" w:sz="4" w:space="0" w:color="auto"/>
              <w:right w:val="nil"/>
            </w:tcBorders>
            <w:shd w:val="clear" w:color="000000" w:fill="E6E6E6"/>
            <w:noWrap/>
            <w:vAlign w:val="bottom"/>
            <w:hideMark/>
          </w:tcPr>
          <w:p w14:paraId="716CBD11"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(12,961)</w:t>
            </w:r>
          </w:p>
        </w:tc>
        <w:tc>
          <w:tcPr>
            <w:tcW w:w="572" w:type="pct"/>
            <w:tcBorders>
              <w:top w:val="nil"/>
              <w:left w:val="nil"/>
              <w:bottom w:val="single" w:sz="4" w:space="0" w:color="auto"/>
              <w:right w:val="nil"/>
            </w:tcBorders>
            <w:shd w:val="clear" w:color="auto" w:fill="auto"/>
            <w:noWrap/>
            <w:vAlign w:val="bottom"/>
            <w:hideMark/>
          </w:tcPr>
          <w:p w14:paraId="739E35FA"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(13,269)</w:t>
            </w:r>
          </w:p>
        </w:tc>
        <w:tc>
          <w:tcPr>
            <w:tcW w:w="572" w:type="pct"/>
            <w:tcBorders>
              <w:top w:val="nil"/>
              <w:left w:val="nil"/>
              <w:bottom w:val="single" w:sz="4" w:space="0" w:color="auto"/>
              <w:right w:val="nil"/>
            </w:tcBorders>
            <w:shd w:val="clear" w:color="auto" w:fill="auto"/>
            <w:noWrap/>
            <w:vAlign w:val="bottom"/>
            <w:hideMark/>
          </w:tcPr>
          <w:p w14:paraId="17899AF4"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(13,458)</w:t>
            </w:r>
          </w:p>
        </w:tc>
        <w:tc>
          <w:tcPr>
            <w:tcW w:w="572" w:type="pct"/>
            <w:tcBorders>
              <w:top w:val="nil"/>
              <w:left w:val="nil"/>
              <w:bottom w:val="single" w:sz="4" w:space="0" w:color="auto"/>
              <w:right w:val="nil"/>
            </w:tcBorders>
            <w:shd w:val="clear" w:color="auto" w:fill="auto"/>
            <w:noWrap/>
            <w:vAlign w:val="bottom"/>
            <w:hideMark/>
          </w:tcPr>
          <w:p w14:paraId="150A421C"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(13,611)</w:t>
            </w:r>
          </w:p>
        </w:tc>
      </w:tr>
      <w:tr w:rsidR="00E37206" w:rsidRPr="00E37206" w14:paraId="73A09CE3" w14:textId="77777777" w:rsidTr="00A656DF">
        <w:trPr>
          <w:trHeight w:val="204"/>
        </w:trPr>
        <w:tc>
          <w:tcPr>
            <w:tcW w:w="2109" w:type="pct"/>
            <w:tcBorders>
              <w:top w:val="nil"/>
              <w:left w:val="nil"/>
              <w:bottom w:val="nil"/>
              <w:right w:val="nil"/>
            </w:tcBorders>
            <w:shd w:val="clear" w:color="auto" w:fill="auto"/>
            <w:noWrap/>
            <w:vAlign w:val="bottom"/>
            <w:hideMark/>
          </w:tcPr>
          <w:p w14:paraId="47315EEF" w14:textId="77777777" w:rsidR="00E37206" w:rsidRPr="00E37206" w:rsidRDefault="00E37206" w:rsidP="00E37206">
            <w:pPr>
              <w:spacing w:after="0" w:line="240" w:lineRule="auto"/>
              <w:ind w:firstLineChars="100" w:firstLine="160"/>
              <w:rPr>
                <w:rFonts w:ascii="Arial" w:hAnsi="Arial" w:cs="Arial"/>
                <w:sz w:val="16"/>
                <w:szCs w:val="16"/>
              </w:rPr>
            </w:pPr>
            <w:r w:rsidRPr="00E37206">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4C13DAA1"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12,524 </w:t>
            </w:r>
          </w:p>
        </w:tc>
        <w:tc>
          <w:tcPr>
            <w:tcW w:w="571" w:type="pct"/>
            <w:tcBorders>
              <w:top w:val="nil"/>
              <w:left w:val="nil"/>
              <w:bottom w:val="single" w:sz="4" w:space="0" w:color="auto"/>
              <w:right w:val="nil"/>
            </w:tcBorders>
            <w:shd w:val="clear" w:color="000000" w:fill="E6E6E6"/>
            <w:noWrap/>
            <w:vAlign w:val="bottom"/>
            <w:hideMark/>
          </w:tcPr>
          <w:p w14:paraId="30B72A3B"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12,961 </w:t>
            </w:r>
          </w:p>
        </w:tc>
        <w:tc>
          <w:tcPr>
            <w:tcW w:w="572" w:type="pct"/>
            <w:tcBorders>
              <w:top w:val="nil"/>
              <w:left w:val="nil"/>
              <w:bottom w:val="single" w:sz="4" w:space="0" w:color="auto"/>
              <w:right w:val="nil"/>
            </w:tcBorders>
            <w:shd w:val="clear" w:color="auto" w:fill="auto"/>
            <w:noWrap/>
            <w:vAlign w:val="bottom"/>
            <w:hideMark/>
          </w:tcPr>
          <w:p w14:paraId="7DDBE7CE"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13,269 </w:t>
            </w:r>
          </w:p>
        </w:tc>
        <w:tc>
          <w:tcPr>
            <w:tcW w:w="572" w:type="pct"/>
            <w:tcBorders>
              <w:top w:val="nil"/>
              <w:left w:val="nil"/>
              <w:bottom w:val="single" w:sz="4" w:space="0" w:color="auto"/>
              <w:right w:val="nil"/>
            </w:tcBorders>
            <w:shd w:val="clear" w:color="auto" w:fill="auto"/>
            <w:noWrap/>
            <w:vAlign w:val="bottom"/>
            <w:hideMark/>
          </w:tcPr>
          <w:p w14:paraId="7858C9E3"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13,458 </w:t>
            </w:r>
          </w:p>
        </w:tc>
        <w:tc>
          <w:tcPr>
            <w:tcW w:w="572" w:type="pct"/>
            <w:tcBorders>
              <w:top w:val="nil"/>
              <w:left w:val="nil"/>
              <w:bottom w:val="single" w:sz="4" w:space="0" w:color="auto"/>
              <w:right w:val="nil"/>
            </w:tcBorders>
            <w:shd w:val="clear" w:color="auto" w:fill="auto"/>
            <w:noWrap/>
            <w:vAlign w:val="bottom"/>
            <w:hideMark/>
          </w:tcPr>
          <w:p w14:paraId="0145F3A4"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13,611 </w:t>
            </w:r>
          </w:p>
        </w:tc>
      </w:tr>
      <w:tr w:rsidR="00E37206" w:rsidRPr="00E37206" w14:paraId="4936FC4A" w14:textId="77777777" w:rsidTr="00A656DF">
        <w:trPr>
          <w:trHeight w:val="204"/>
        </w:trPr>
        <w:tc>
          <w:tcPr>
            <w:tcW w:w="2109" w:type="pct"/>
            <w:tcBorders>
              <w:top w:val="nil"/>
              <w:left w:val="nil"/>
              <w:bottom w:val="nil"/>
              <w:right w:val="nil"/>
            </w:tcBorders>
            <w:shd w:val="clear" w:color="auto" w:fill="auto"/>
            <w:vAlign w:val="bottom"/>
            <w:hideMark/>
          </w:tcPr>
          <w:p w14:paraId="73AFA726"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34AC5DC2"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 </w:t>
            </w:r>
          </w:p>
        </w:tc>
        <w:tc>
          <w:tcPr>
            <w:tcW w:w="571" w:type="pct"/>
            <w:tcBorders>
              <w:top w:val="nil"/>
              <w:left w:val="nil"/>
              <w:bottom w:val="single" w:sz="4" w:space="0" w:color="auto"/>
              <w:right w:val="nil"/>
            </w:tcBorders>
            <w:shd w:val="clear" w:color="000000" w:fill="E6E6E6"/>
            <w:noWrap/>
            <w:vAlign w:val="bottom"/>
            <w:hideMark/>
          </w:tcPr>
          <w:p w14:paraId="5395A62E"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 </w:t>
            </w:r>
          </w:p>
        </w:tc>
        <w:tc>
          <w:tcPr>
            <w:tcW w:w="572" w:type="pct"/>
            <w:tcBorders>
              <w:top w:val="nil"/>
              <w:left w:val="nil"/>
              <w:bottom w:val="single" w:sz="4" w:space="0" w:color="auto"/>
              <w:right w:val="nil"/>
            </w:tcBorders>
            <w:shd w:val="clear" w:color="auto" w:fill="auto"/>
            <w:noWrap/>
            <w:vAlign w:val="bottom"/>
            <w:hideMark/>
          </w:tcPr>
          <w:p w14:paraId="2F151039"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 </w:t>
            </w:r>
          </w:p>
        </w:tc>
        <w:tc>
          <w:tcPr>
            <w:tcW w:w="572" w:type="pct"/>
            <w:tcBorders>
              <w:top w:val="nil"/>
              <w:left w:val="nil"/>
              <w:bottom w:val="single" w:sz="4" w:space="0" w:color="auto"/>
              <w:right w:val="nil"/>
            </w:tcBorders>
            <w:shd w:val="clear" w:color="auto" w:fill="auto"/>
            <w:noWrap/>
            <w:vAlign w:val="bottom"/>
            <w:hideMark/>
          </w:tcPr>
          <w:p w14:paraId="561C288E"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 </w:t>
            </w:r>
          </w:p>
        </w:tc>
        <w:tc>
          <w:tcPr>
            <w:tcW w:w="572" w:type="pct"/>
            <w:tcBorders>
              <w:top w:val="nil"/>
              <w:left w:val="nil"/>
              <w:bottom w:val="single" w:sz="4" w:space="0" w:color="auto"/>
              <w:right w:val="nil"/>
            </w:tcBorders>
            <w:shd w:val="clear" w:color="auto" w:fill="auto"/>
            <w:noWrap/>
            <w:vAlign w:val="bottom"/>
            <w:hideMark/>
          </w:tcPr>
          <w:p w14:paraId="114CC53A"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 </w:t>
            </w:r>
          </w:p>
        </w:tc>
      </w:tr>
      <w:tr w:rsidR="00E37206" w:rsidRPr="00E37206" w14:paraId="66BB50F8" w14:textId="77777777" w:rsidTr="00A656DF">
        <w:trPr>
          <w:trHeight w:val="204"/>
        </w:trPr>
        <w:tc>
          <w:tcPr>
            <w:tcW w:w="2109" w:type="pct"/>
            <w:tcBorders>
              <w:top w:val="nil"/>
              <w:left w:val="nil"/>
              <w:bottom w:val="single" w:sz="4" w:space="0" w:color="auto"/>
              <w:right w:val="nil"/>
            </w:tcBorders>
            <w:shd w:val="clear" w:color="auto" w:fill="auto"/>
            <w:vAlign w:val="bottom"/>
            <w:hideMark/>
          </w:tcPr>
          <w:p w14:paraId="5D7981E4"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1978EDF5"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 </w:t>
            </w:r>
          </w:p>
        </w:tc>
        <w:tc>
          <w:tcPr>
            <w:tcW w:w="571" w:type="pct"/>
            <w:tcBorders>
              <w:top w:val="nil"/>
              <w:left w:val="nil"/>
              <w:bottom w:val="single" w:sz="4" w:space="0" w:color="auto"/>
              <w:right w:val="nil"/>
            </w:tcBorders>
            <w:shd w:val="clear" w:color="000000" w:fill="E6E6E6"/>
            <w:noWrap/>
            <w:vAlign w:val="bottom"/>
            <w:hideMark/>
          </w:tcPr>
          <w:p w14:paraId="4F4D9995"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 </w:t>
            </w:r>
          </w:p>
        </w:tc>
        <w:tc>
          <w:tcPr>
            <w:tcW w:w="572" w:type="pct"/>
            <w:tcBorders>
              <w:top w:val="nil"/>
              <w:left w:val="nil"/>
              <w:bottom w:val="single" w:sz="4" w:space="0" w:color="auto"/>
              <w:right w:val="nil"/>
            </w:tcBorders>
            <w:shd w:val="clear" w:color="auto" w:fill="auto"/>
            <w:noWrap/>
            <w:vAlign w:val="bottom"/>
            <w:hideMark/>
          </w:tcPr>
          <w:p w14:paraId="6F09D134"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 </w:t>
            </w:r>
          </w:p>
        </w:tc>
        <w:tc>
          <w:tcPr>
            <w:tcW w:w="572" w:type="pct"/>
            <w:tcBorders>
              <w:top w:val="nil"/>
              <w:left w:val="nil"/>
              <w:bottom w:val="single" w:sz="4" w:space="0" w:color="auto"/>
              <w:right w:val="nil"/>
            </w:tcBorders>
            <w:shd w:val="clear" w:color="auto" w:fill="auto"/>
            <w:noWrap/>
            <w:vAlign w:val="bottom"/>
            <w:hideMark/>
          </w:tcPr>
          <w:p w14:paraId="66AB9D31"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 </w:t>
            </w:r>
          </w:p>
        </w:tc>
        <w:tc>
          <w:tcPr>
            <w:tcW w:w="572" w:type="pct"/>
            <w:tcBorders>
              <w:top w:val="nil"/>
              <w:left w:val="nil"/>
              <w:bottom w:val="single" w:sz="4" w:space="0" w:color="auto"/>
              <w:right w:val="nil"/>
            </w:tcBorders>
            <w:shd w:val="clear" w:color="auto" w:fill="auto"/>
            <w:noWrap/>
            <w:vAlign w:val="bottom"/>
            <w:hideMark/>
          </w:tcPr>
          <w:p w14:paraId="60BA50D1"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 xml:space="preserve">- </w:t>
            </w:r>
          </w:p>
        </w:tc>
      </w:tr>
    </w:tbl>
    <w:p w14:paraId="08857C2C" w14:textId="77777777" w:rsidR="00E37206" w:rsidRPr="0042329A" w:rsidRDefault="00E37206" w:rsidP="00E37206">
      <w:pPr>
        <w:pStyle w:val="TableHeadingNoTable"/>
        <w:spacing w:after="0"/>
        <w:rPr>
          <w:sz w:val="16"/>
          <w:szCs w:val="16"/>
        </w:rPr>
      </w:pPr>
      <w:r w:rsidRPr="0042329A">
        <w:rPr>
          <w:sz w:val="16"/>
          <w:szCs w:val="16"/>
        </w:rPr>
        <w:t>Note: Impact of net cash appropriation arrangements</w:t>
      </w:r>
    </w:p>
    <w:tbl>
      <w:tblPr>
        <w:tblW w:w="5000" w:type="pct"/>
        <w:tblLook w:val="04A0" w:firstRow="1" w:lastRow="0" w:firstColumn="1" w:lastColumn="0" w:noHBand="0" w:noVBand="1"/>
      </w:tblPr>
      <w:tblGrid>
        <w:gridCol w:w="3176"/>
        <w:gridCol w:w="906"/>
        <w:gridCol w:w="907"/>
        <w:gridCol w:w="907"/>
        <w:gridCol w:w="907"/>
        <w:gridCol w:w="907"/>
      </w:tblGrid>
      <w:tr w:rsidR="00E37206" w:rsidRPr="00E37206" w14:paraId="74E3884D" w14:textId="77777777" w:rsidTr="00A656DF">
        <w:trPr>
          <w:trHeight w:val="204"/>
        </w:trPr>
        <w:tc>
          <w:tcPr>
            <w:tcW w:w="2060" w:type="pct"/>
            <w:tcBorders>
              <w:top w:val="single" w:sz="4" w:space="0" w:color="000000"/>
              <w:left w:val="nil"/>
              <w:bottom w:val="nil"/>
              <w:right w:val="nil"/>
            </w:tcBorders>
            <w:shd w:val="clear" w:color="auto" w:fill="auto"/>
            <w:vAlign w:val="bottom"/>
            <w:hideMark/>
          </w:tcPr>
          <w:p w14:paraId="0AFF332D"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Total comprehensive income/(loss) - as per statement of comprehensive income</w:t>
            </w:r>
          </w:p>
        </w:tc>
        <w:tc>
          <w:tcPr>
            <w:tcW w:w="588" w:type="pct"/>
            <w:tcBorders>
              <w:top w:val="single" w:sz="4" w:space="0" w:color="000000"/>
              <w:left w:val="nil"/>
              <w:bottom w:val="nil"/>
              <w:right w:val="nil"/>
            </w:tcBorders>
            <w:shd w:val="clear" w:color="auto" w:fill="auto"/>
            <w:noWrap/>
            <w:vAlign w:val="bottom"/>
            <w:hideMark/>
          </w:tcPr>
          <w:p w14:paraId="7B5B0782" w14:textId="77777777"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 xml:space="preserve">- </w:t>
            </w:r>
          </w:p>
        </w:tc>
        <w:tc>
          <w:tcPr>
            <w:tcW w:w="588" w:type="pct"/>
            <w:tcBorders>
              <w:top w:val="single" w:sz="4" w:space="0" w:color="000000"/>
              <w:left w:val="nil"/>
              <w:bottom w:val="nil"/>
              <w:right w:val="nil"/>
            </w:tcBorders>
            <w:shd w:val="clear" w:color="000000" w:fill="E6E6E6"/>
            <w:noWrap/>
            <w:vAlign w:val="bottom"/>
            <w:hideMark/>
          </w:tcPr>
          <w:p w14:paraId="6E3BEEF9" w14:textId="77777777"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 xml:space="preserve">- </w:t>
            </w:r>
          </w:p>
        </w:tc>
        <w:tc>
          <w:tcPr>
            <w:tcW w:w="588" w:type="pct"/>
            <w:tcBorders>
              <w:top w:val="single" w:sz="4" w:space="0" w:color="000000"/>
              <w:left w:val="nil"/>
              <w:bottom w:val="nil"/>
              <w:right w:val="nil"/>
            </w:tcBorders>
            <w:shd w:val="clear" w:color="auto" w:fill="auto"/>
            <w:noWrap/>
            <w:vAlign w:val="bottom"/>
            <w:hideMark/>
          </w:tcPr>
          <w:p w14:paraId="0C4BC444" w14:textId="77777777"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 xml:space="preserve">- </w:t>
            </w:r>
          </w:p>
        </w:tc>
        <w:tc>
          <w:tcPr>
            <w:tcW w:w="588" w:type="pct"/>
            <w:tcBorders>
              <w:top w:val="single" w:sz="4" w:space="0" w:color="000000"/>
              <w:left w:val="nil"/>
              <w:bottom w:val="nil"/>
              <w:right w:val="nil"/>
            </w:tcBorders>
            <w:shd w:val="clear" w:color="auto" w:fill="auto"/>
            <w:noWrap/>
            <w:vAlign w:val="bottom"/>
            <w:hideMark/>
          </w:tcPr>
          <w:p w14:paraId="51B51747" w14:textId="77777777"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 xml:space="preserve">- </w:t>
            </w:r>
          </w:p>
        </w:tc>
        <w:tc>
          <w:tcPr>
            <w:tcW w:w="588" w:type="pct"/>
            <w:tcBorders>
              <w:top w:val="single" w:sz="4" w:space="0" w:color="000000"/>
              <w:left w:val="nil"/>
              <w:bottom w:val="nil"/>
              <w:right w:val="nil"/>
            </w:tcBorders>
            <w:shd w:val="clear" w:color="auto" w:fill="auto"/>
            <w:noWrap/>
            <w:vAlign w:val="bottom"/>
            <w:hideMark/>
          </w:tcPr>
          <w:p w14:paraId="2B4AEFF0" w14:textId="77777777"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 xml:space="preserve">- </w:t>
            </w:r>
          </w:p>
        </w:tc>
      </w:tr>
      <w:tr w:rsidR="00E37206" w:rsidRPr="00E37206" w14:paraId="5612DD6E" w14:textId="77777777" w:rsidTr="00A656DF">
        <w:trPr>
          <w:trHeight w:val="204"/>
        </w:trPr>
        <w:tc>
          <w:tcPr>
            <w:tcW w:w="2060" w:type="pct"/>
            <w:tcBorders>
              <w:top w:val="nil"/>
              <w:left w:val="nil"/>
              <w:bottom w:val="nil"/>
              <w:right w:val="nil"/>
            </w:tcBorders>
            <w:shd w:val="clear" w:color="auto" w:fill="auto"/>
            <w:vAlign w:val="bottom"/>
            <w:hideMark/>
          </w:tcPr>
          <w:p w14:paraId="57F0E210" w14:textId="26780B30"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plus: depreciation/amortisation expenses for ROU assets</w:t>
            </w:r>
            <w:r w:rsidRPr="00E37206">
              <w:rPr>
                <w:rFonts w:ascii="Arial" w:hAnsi="Arial" w:cs="Arial"/>
                <w:color w:val="000000"/>
                <w:sz w:val="16"/>
                <w:szCs w:val="16"/>
                <w:vertAlign w:val="superscript"/>
              </w:rPr>
              <w:t>(a)</w:t>
            </w:r>
          </w:p>
        </w:tc>
        <w:tc>
          <w:tcPr>
            <w:tcW w:w="588" w:type="pct"/>
            <w:tcBorders>
              <w:top w:val="nil"/>
              <w:left w:val="nil"/>
              <w:bottom w:val="nil"/>
              <w:right w:val="nil"/>
            </w:tcBorders>
            <w:shd w:val="clear" w:color="auto" w:fill="auto"/>
            <w:noWrap/>
            <w:vAlign w:val="bottom"/>
            <w:hideMark/>
          </w:tcPr>
          <w:p w14:paraId="4F1D75D3"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904 </w:t>
            </w:r>
          </w:p>
        </w:tc>
        <w:tc>
          <w:tcPr>
            <w:tcW w:w="588" w:type="pct"/>
            <w:tcBorders>
              <w:top w:val="nil"/>
              <w:left w:val="nil"/>
              <w:bottom w:val="nil"/>
              <w:right w:val="nil"/>
            </w:tcBorders>
            <w:shd w:val="clear" w:color="000000" w:fill="E6E6E6"/>
            <w:noWrap/>
            <w:vAlign w:val="bottom"/>
            <w:hideMark/>
          </w:tcPr>
          <w:p w14:paraId="383DFCB7" w14:textId="77777777" w:rsidR="00E37206" w:rsidRPr="00E37206" w:rsidRDefault="00E37206" w:rsidP="00E37206">
            <w:pPr>
              <w:spacing w:after="0" w:line="240" w:lineRule="auto"/>
              <w:jc w:val="right"/>
              <w:rPr>
                <w:rFonts w:ascii="Arial" w:hAnsi="Arial" w:cs="Arial"/>
                <w:bCs/>
                <w:sz w:val="16"/>
                <w:szCs w:val="16"/>
              </w:rPr>
            </w:pPr>
            <w:r w:rsidRPr="00E37206">
              <w:rPr>
                <w:rFonts w:ascii="Arial" w:hAnsi="Arial" w:cs="Arial"/>
                <w:bCs/>
                <w:sz w:val="16"/>
                <w:szCs w:val="16"/>
              </w:rPr>
              <w:t xml:space="preserve">904 </w:t>
            </w:r>
          </w:p>
        </w:tc>
        <w:tc>
          <w:tcPr>
            <w:tcW w:w="588" w:type="pct"/>
            <w:tcBorders>
              <w:top w:val="nil"/>
              <w:left w:val="nil"/>
              <w:bottom w:val="nil"/>
              <w:right w:val="nil"/>
            </w:tcBorders>
            <w:shd w:val="clear" w:color="auto" w:fill="auto"/>
            <w:noWrap/>
            <w:vAlign w:val="bottom"/>
            <w:hideMark/>
          </w:tcPr>
          <w:p w14:paraId="3D14C2E3"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904 </w:t>
            </w:r>
          </w:p>
        </w:tc>
        <w:tc>
          <w:tcPr>
            <w:tcW w:w="588" w:type="pct"/>
            <w:tcBorders>
              <w:top w:val="nil"/>
              <w:left w:val="nil"/>
              <w:bottom w:val="nil"/>
              <w:right w:val="nil"/>
            </w:tcBorders>
            <w:shd w:val="clear" w:color="auto" w:fill="auto"/>
            <w:noWrap/>
            <w:vAlign w:val="bottom"/>
            <w:hideMark/>
          </w:tcPr>
          <w:p w14:paraId="6085401A"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904 </w:t>
            </w:r>
          </w:p>
        </w:tc>
        <w:tc>
          <w:tcPr>
            <w:tcW w:w="588" w:type="pct"/>
            <w:tcBorders>
              <w:top w:val="nil"/>
              <w:left w:val="nil"/>
              <w:bottom w:val="nil"/>
              <w:right w:val="nil"/>
            </w:tcBorders>
            <w:shd w:val="clear" w:color="auto" w:fill="auto"/>
            <w:noWrap/>
            <w:vAlign w:val="bottom"/>
            <w:hideMark/>
          </w:tcPr>
          <w:p w14:paraId="72F903C7"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 xml:space="preserve">904 </w:t>
            </w:r>
          </w:p>
        </w:tc>
      </w:tr>
      <w:tr w:rsidR="00E37206" w:rsidRPr="00E37206" w14:paraId="17594584" w14:textId="77777777" w:rsidTr="00A656DF">
        <w:trPr>
          <w:trHeight w:val="204"/>
        </w:trPr>
        <w:tc>
          <w:tcPr>
            <w:tcW w:w="2060" w:type="pct"/>
            <w:tcBorders>
              <w:top w:val="nil"/>
              <w:left w:val="nil"/>
              <w:bottom w:val="nil"/>
              <w:right w:val="nil"/>
            </w:tcBorders>
            <w:shd w:val="clear" w:color="auto" w:fill="auto"/>
            <w:vAlign w:val="bottom"/>
            <w:hideMark/>
          </w:tcPr>
          <w:p w14:paraId="2CC5B3C8" w14:textId="6A9D057E"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less: lease principal repayments</w:t>
            </w:r>
            <w:r w:rsidRPr="00E37206">
              <w:rPr>
                <w:rFonts w:ascii="Arial" w:hAnsi="Arial" w:cs="Arial"/>
                <w:sz w:val="16"/>
                <w:szCs w:val="16"/>
                <w:vertAlign w:val="superscript"/>
              </w:rPr>
              <w:t>(a)</w:t>
            </w:r>
          </w:p>
        </w:tc>
        <w:tc>
          <w:tcPr>
            <w:tcW w:w="588" w:type="pct"/>
            <w:tcBorders>
              <w:top w:val="nil"/>
              <w:left w:val="nil"/>
              <w:bottom w:val="nil"/>
              <w:right w:val="nil"/>
            </w:tcBorders>
            <w:shd w:val="clear" w:color="auto" w:fill="auto"/>
            <w:noWrap/>
            <w:vAlign w:val="bottom"/>
            <w:hideMark/>
          </w:tcPr>
          <w:p w14:paraId="378ECBEF" w14:textId="1C8C4525" w:rsidR="00E37206" w:rsidRPr="00E37206" w:rsidRDefault="00DC630D" w:rsidP="00E37206">
            <w:pPr>
              <w:spacing w:after="0" w:line="240" w:lineRule="auto"/>
              <w:jc w:val="right"/>
              <w:rPr>
                <w:rFonts w:ascii="Arial" w:hAnsi="Arial" w:cs="Arial"/>
                <w:sz w:val="16"/>
                <w:szCs w:val="16"/>
              </w:rPr>
            </w:pPr>
            <w:r>
              <w:rPr>
                <w:rFonts w:ascii="Arial" w:hAnsi="Arial" w:cs="Arial"/>
                <w:sz w:val="16"/>
                <w:szCs w:val="16"/>
              </w:rPr>
              <w:t>(</w:t>
            </w:r>
            <w:r w:rsidR="00E37206" w:rsidRPr="00E37206">
              <w:rPr>
                <w:rFonts w:ascii="Arial" w:hAnsi="Arial" w:cs="Arial"/>
                <w:sz w:val="16"/>
                <w:szCs w:val="16"/>
              </w:rPr>
              <w:t>1,135</w:t>
            </w:r>
            <w:r>
              <w:rPr>
                <w:rFonts w:ascii="Arial" w:hAnsi="Arial" w:cs="Arial"/>
                <w:sz w:val="16"/>
                <w:szCs w:val="16"/>
              </w:rPr>
              <w:t>)</w:t>
            </w:r>
            <w:r w:rsidR="00E37206" w:rsidRPr="00E37206">
              <w:rPr>
                <w:rFonts w:ascii="Arial" w:hAnsi="Arial" w:cs="Arial"/>
                <w:sz w:val="16"/>
                <w:szCs w:val="16"/>
              </w:rPr>
              <w:t xml:space="preserve"> </w:t>
            </w:r>
          </w:p>
        </w:tc>
        <w:tc>
          <w:tcPr>
            <w:tcW w:w="588" w:type="pct"/>
            <w:tcBorders>
              <w:top w:val="nil"/>
              <w:left w:val="nil"/>
              <w:bottom w:val="nil"/>
              <w:right w:val="nil"/>
            </w:tcBorders>
            <w:shd w:val="clear" w:color="000000" w:fill="E6E6E6"/>
            <w:noWrap/>
            <w:vAlign w:val="bottom"/>
            <w:hideMark/>
          </w:tcPr>
          <w:p w14:paraId="7C326637" w14:textId="232E9A76" w:rsidR="00E37206" w:rsidRPr="00E37206" w:rsidRDefault="00DC630D" w:rsidP="00E37206">
            <w:pPr>
              <w:spacing w:after="0" w:line="240" w:lineRule="auto"/>
              <w:jc w:val="right"/>
              <w:rPr>
                <w:rFonts w:ascii="Arial" w:hAnsi="Arial" w:cs="Arial"/>
                <w:bCs/>
                <w:sz w:val="16"/>
                <w:szCs w:val="16"/>
              </w:rPr>
            </w:pPr>
            <w:r>
              <w:rPr>
                <w:rFonts w:ascii="Arial" w:hAnsi="Arial" w:cs="Arial"/>
                <w:bCs/>
                <w:sz w:val="16"/>
                <w:szCs w:val="16"/>
              </w:rPr>
              <w:t>(</w:t>
            </w:r>
            <w:r w:rsidR="00E37206" w:rsidRPr="00E37206">
              <w:rPr>
                <w:rFonts w:ascii="Arial" w:hAnsi="Arial" w:cs="Arial"/>
                <w:bCs/>
                <w:sz w:val="16"/>
                <w:szCs w:val="16"/>
              </w:rPr>
              <w:t>1,191</w:t>
            </w:r>
            <w:r>
              <w:rPr>
                <w:rFonts w:ascii="Arial" w:hAnsi="Arial" w:cs="Arial"/>
                <w:bCs/>
                <w:sz w:val="16"/>
                <w:szCs w:val="16"/>
              </w:rPr>
              <w:t>)</w:t>
            </w:r>
            <w:r w:rsidR="00E37206" w:rsidRPr="00E37206">
              <w:rPr>
                <w:rFonts w:ascii="Arial" w:hAnsi="Arial" w:cs="Arial"/>
                <w:bCs/>
                <w:sz w:val="16"/>
                <w:szCs w:val="16"/>
              </w:rPr>
              <w:t xml:space="preserve"> </w:t>
            </w:r>
          </w:p>
        </w:tc>
        <w:tc>
          <w:tcPr>
            <w:tcW w:w="588" w:type="pct"/>
            <w:tcBorders>
              <w:top w:val="nil"/>
              <w:left w:val="nil"/>
              <w:bottom w:val="nil"/>
              <w:right w:val="nil"/>
            </w:tcBorders>
            <w:shd w:val="clear" w:color="auto" w:fill="auto"/>
            <w:noWrap/>
            <w:vAlign w:val="bottom"/>
            <w:hideMark/>
          </w:tcPr>
          <w:p w14:paraId="34883661" w14:textId="3420D5FC" w:rsidR="00E37206" w:rsidRPr="00E37206" w:rsidRDefault="00DC630D" w:rsidP="00E37206">
            <w:pPr>
              <w:spacing w:after="0" w:line="240" w:lineRule="auto"/>
              <w:jc w:val="right"/>
              <w:rPr>
                <w:rFonts w:ascii="Arial" w:hAnsi="Arial" w:cs="Arial"/>
                <w:sz w:val="16"/>
                <w:szCs w:val="16"/>
              </w:rPr>
            </w:pPr>
            <w:r>
              <w:rPr>
                <w:rFonts w:ascii="Arial" w:hAnsi="Arial" w:cs="Arial"/>
                <w:sz w:val="16"/>
                <w:szCs w:val="16"/>
              </w:rPr>
              <w:t>(</w:t>
            </w:r>
            <w:r w:rsidR="00E37206" w:rsidRPr="00E37206">
              <w:rPr>
                <w:rFonts w:ascii="Arial" w:hAnsi="Arial" w:cs="Arial"/>
                <w:sz w:val="16"/>
                <w:szCs w:val="16"/>
              </w:rPr>
              <w:t>1,142</w:t>
            </w:r>
            <w:r>
              <w:rPr>
                <w:rFonts w:ascii="Arial" w:hAnsi="Arial" w:cs="Arial"/>
                <w:sz w:val="16"/>
                <w:szCs w:val="16"/>
              </w:rPr>
              <w:t>)</w:t>
            </w:r>
            <w:r w:rsidR="00E37206" w:rsidRPr="00E37206">
              <w:rPr>
                <w:rFonts w:ascii="Arial" w:hAnsi="Arial" w:cs="Arial"/>
                <w:sz w:val="16"/>
                <w:szCs w:val="16"/>
              </w:rPr>
              <w:t xml:space="preserve"> </w:t>
            </w:r>
          </w:p>
        </w:tc>
        <w:tc>
          <w:tcPr>
            <w:tcW w:w="588" w:type="pct"/>
            <w:tcBorders>
              <w:top w:val="nil"/>
              <w:left w:val="nil"/>
              <w:bottom w:val="nil"/>
              <w:right w:val="nil"/>
            </w:tcBorders>
            <w:shd w:val="clear" w:color="auto" w:fill="auto"/>
            <w:noWrap/>
            <w:vAlign w:val="bottom"/>
            <w:hideMark/>
          </w:tcPr>
          <w:p w14:paraId="689AFE61" w14:textId="26C20E63" w:rsidR="00E37206" w:rsidRPr="00E37206" w:rsidRDefault="00DC630D" w:rsidP="00E37206">
            <w:pPr>
              <w:spacing w:after="0" w:line="240" w:lineRule="auto"/>
              <w:jc w:val="right"/>
              <w:rPr>
                <w:rFonts w:ascii="Arial" w:hAnsi="Arial" w:cs="Arial"/>
                <w:sz w:val="16"/>
                <w:szCs w:val="16"/>
              </w:rPr>
            </w:pPr>
            <w:r>
              <w:rPr>
                <w:rFonts w:ascii="Arial" w:hAnsi="Arial" w:cs="Arial"/>
                <w:sz w:val="16"/>
                <w:szCs w:val="16"/>
              </w:rPr>
              <w:t>(</w:t>
            </w:r>
            <w:r w:rsidR="00E37206" w:rsidRPr="00E37206">
              <w:rPr>
                <w:rFonts w:ascii="Arial" w:hAnsi="Arial" w:cs="Arial"/>
                <w:sz w:val="16"/>
                <w:szCs w:val="16"/>
              </w:rPr>
              <w:t>1,000</w:t>
            </w:r>
            <w:r>
              <w:rPr>
                <w:rFonts w:ascii="Arial" w:hAnsi="Arial" w:cs="Arial"/>
                <w:sz w:val="16"/>
                <w:szCs w:val="16"/>
              </w:rPr>
              <w:t>)</w:t>
            </w:r>
            <w:r w:rsidR="00E37206" w:rsidRPr="00E37206">
              <w:rPr>
                <w:rFonts w:ascii="Arial" w:hAnsi="Arial" w:cs="Arial"/>
                <w:sz w:val="16"/>
                <w:szCs w:val="16"/>
              </w:rPr>
              <w:t xml:space="preserve"> </w:t>
            </w:r>
          </w:p>
        </w:tc>
        <w:tc>
          <w:tcPr>
            <w:tcW w:w="588" w:type="pct"/>
            <w:tcBorders>
              <w:top w:val="nil"/>
              <w:left w:val="nil"/>
              <w:bottom w:val="nil"/>
              <w:right w:val="nil"/>
            </w:tcBorders>
            <w:shd w:val="clear" w:color="auto" w:fill="auto"/>
            <w:noWrap/>
            <w:vAlign w:val="bottom"/>
            <w:hideMark/>
          </w:tcPr>
          <w:p w14:paraId="1D1DB298" w14:textId="2E5A9DBE" w:rsidR="00E37206" w:rsidRPr="00E37206" w:rsidRDefault="00DC630D" w:rsidP="00E37206">
            <w:pPr>
              <w:spacing w:after="0" w:line="240" w:lineRule="auto"/>
              <w:jc w:val="right"/>
              <w:rPr>
                <w:rFonts w:ascii="Arial" w:hAnsi="Arial" w:cs="Arial"/>
                <w:sz w:val="16"/>
                <w:szCs w:val="16"/>
              </w:rPr>
            </w:pPr>
            <w:r>
              <w:rPr>
                <w:rFonts w:ascii="Arial" w:hAnsi="Arial" w:cs="Arial"/>
                <w:sz w:val="16"/>
                <w:szCs w:val="16"/>
              </w:rPr>
              <w:t>(</w:t>
            </w:r>
            <w:r w:rsidR="00E37206" w:rsidRPr="00E37206">
              <w:rPr>
                <w:rFonts w:ascii="Arial" w:hAnsi="Arial" w:cs="Arial"/>
                <w:sz w:val="16"/>
                <w:szCs w:val="16"/>
              </w:rPr>
              <w:t>1,000</w:t>
            </w:r>
            <w:r>
              <w:rPr>
                <w:rFonts w:ascii="Arial" w:hAnsi="Arial" w:cs="Arial"/>
                <w:sz w:val="16"/>
                <w:szCs w:val="16"/>
              </w:rPr>
              <w:t>)</w:t>
            </w:r>
            <w:r w:rsidR="00E37206" w:rsidRPr="00E37206">
              <w:rPr>
                <w:rFonts w:ascii="Arial" w:hAnsi="Arial" w:cs="Arial"/>
                <w:sz w:val="16"/>
                <w:szCs w:val="16"/>
              </w:rPr>
              <w:t xml:space="preserve"> </w:t>
            </w:r>
          </w:p>
        </w:tc>
      </w:tr>
      <w:tr w:rsidR="00E37206" w:rsidRPr="00E37206" w14:paraId="4CD5F6E9" w14:textId="77777777" w:rsidTr="00A656DF">
        <w:trPr>
          <w:trHeight w:val="204"/>
        </w:trPr>
        <w:tc>
          <w:tcPr>
            <w:tcW w:w="2060" w:type="pct"/>
            <w:tcBorders>
              <w:top w:val="nil"/>
              <w:left w:val="nil"/>
              <w:bottom w:val="single" w:sz="4" w:space="0" w:color="auto"/>
              <w:right w:val="nil"/>
            </w:tcBorders>
            <w:shd w:val="clear" w:color="auto" w:fill="auto"/>
            <w:vAlign w:val="bottom"/>
            <w:hideMark/>
          </w:tcPr>
          <w:p w14:paraId="56CC99B1"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Net cash operating surplus/ (deficit)</w:t>
            </w:r>
          </w:p>
        </w:tc>
        <w:tc>
          <w:tcPr>
            <w:tcW w:w="588" w:type="pct"/>
            <w:tcBorders>
              <w:top w:val="single" w:sz="4" w:space="0" w:color="auto"/>
              <w:left w:val="nil"/>
              <w:bottom w:val="single" w:sz="4" w:space="0" w:color="auto"/>
              <w:right w:val="nil"/>
            </w:tcBorders>
            <w:shd w:val="clear" w:color="auto" w:fill="auto"/>
            <w:vAlign w:val="bottom"/>
            <w:hideMark/>
          </w:tcPr>
          <w:p w14:paraId="0230F2BF"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(231)</w:t>
            </w:r>
          </w:p>
        </w:tc>
        <w:tc>
          <w:tcPr>
            <w:tcW w:w="588" w:type="pct"/>
            <w:tcBorders>
              <w:top w:val="single" w:sz="4" w:space="0" w:color="auto"/>
              <w:left w:val="nil"/>
              <w:bottom w:val="single" w:sz="4" w:space="0" w:color="auto"/>
              <w:right w:val="nil"/>
            </w:tcBorders>
            <w:shd w:val="clear" w:color="000000" w:fill="E6E6E6"/>
            <w:vAlign w:val="bottom"/>
            <w:hideMark/>
          </w:tcPr>
          <w:p w14:paraId="2ADD3BE4"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(287)</w:t>
            </w:r>
          </w:p>
        </w:tc>
        <w:tc>
          <w:tcPr>
            <w:tcW w:w="588" w:type="pct"/>
            <w:tcBorders>
              <w:top w:val="single" w:sz="4" w:space="0" w:color="auto"/>
              <w:left w:val="nil"/>
              <w:bottom w:val="single" w:sz="4" w:space="0" w:color="auto"/>
              <w:right w:val="nil"/>
            </w:tcBorders>
            <w:shd w:val="clear" w:color="auto" w:fill="auto"/>
            <w:vAlign w:val="bottom"/>
            <w:hideMark/>
          </w:tcPr>
          <w:p w14:paraId="044F5DA5"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(238)</w:t>
            </w:r>
          </w:p>
        </w:tc>
        <w:tc>
          <w:tcPr>
            <w:tcW w:w="588" w:type="pct"/>
            <w:tcBorders>
              <w:top w:val="single" w:sz="4" w:space="0" w:color="auto"/>
              <w:left w:val="nil"/>
              <w:bottom w:val="single" w:sz="4" w:space="0" w:color="auto"/>
              <w:right w:val="nil"/>
            </w:tcBorders>
            <w:shd w:val="clear" w:color="auto" w:fill="auto"/>
            <w:vAlign w:val="bottom"/>
            <w:hideMark/>
          </w:tcPr>
          <w:p w14:paraId="73C835D1"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(96)</w:t>
            </w:r>
          </w:p>
        </w:tc>
        <w:tc>
          <w:tcPr>
            <w:tcW w:w="588" w:type="pct"/>
            <w:tcBorders>
              <w:top w:val="single" w:sz="4" w:space="0" w:color="auto"/>
              <w:left w:val="nil"/>
              <w:bottom w:val="single" w:sz="4" w:space="0" w:color="auto"/>
              <w:right w:val="nil"/>
            </w:tcBorders>
            <w:shd w:val="clear" w:color="auto" w:fill="auto"/>
            <w:vAlign w:val="bottom"/>
            <w:hideMark/>
          </w:tcPr>
          <w:p w14:paraId="62C57993" w14:textId="77777777" w:rsidR="00E37206" w:rsidRPr="00E37206" w:rsidRDefault="00E37206" w:rsidP="00E37206">
            <w:pPr>
              <w:spacing w:after="0" w:line="240" w:lineRule="auto"/>
              <w:jc w:val="right"/>
              <w:rPr>
                <w:rFonts w:ascii="Arial" w:hAnsi="Arial" w:cs="Arial"/>
                <w:b/>
                <w:bCs/>
                <w:sz w:val="16"/>
                <w:szCs w:val="16"/>
              </w:rPr>
            </w:pPr>
            <w:r w:rsidRPr="00E37206">
              <w:rPr>
                <w:rFonts w:ascii="Arial" w:hAnsi="Arial" w:cs="Arial"/>
                <w:b/>
                <w:bCs/>
                <w:sz w:val="16"/>
                <w:szCs w:val="16"/>
              </w:rPr>
              <w:t>(96)</w:t>
            </w:r>
          </w:p>
        </w:tc>
      </w:tr>
    </w:tbl>
    <w:p w14:paraId="2040C340" w14:textId="77777777" w:rsidR="00105AC6" w:rsidRPr="0016574C" w:rsidRDefault="00105AC6" w:rsidP="00105AC6">
      <w:pPr>
        <w:spacing w:before="60" w:after="0" w:line="240" w:lineRule="auto"/>
      </w:pPr>
      <w:r w:rsidRPr="00F379CF">
        <w:rPr>
          <w:rFonts w:ascii="Arial" w:hAnsi="Arial" w:cs="Arial"/>
          <w:color w:val="000000"/>
          <w:sz w:val="16"/>
          <w:szCs w:val="16"/>
        </w:rPr>
        <w:t>Prepared on Australian Accounting Standards basis.</w:t>
      </w:r>
    </w:p>
    <w:p w14:paraId="6F8F2253" w14:textId="683FD49F" w:rsidR="00105AC6" w:rsidRPr="0016574C" w:rsidRDefault="00105AC6" w:rsidP="00977C28">
      <w:pPr>
        <w:pStyle w:val="TableHeadingcontinued"/>
        <w:numPr>
          <w:ilvl w:val="0"/>
          <w:numId w:val="67"/>
        </w:numPr>
        <w:ind w:left="426" w:hanging="426"/>
        <w:rPr>
          <w:b w:val="0"/>
        </w:rPr>
      </w:pPr>
      <w:r w:rsidRPr="0016574C">
        <w:rPr>
          <w:rFonts w:ascii="Arial" w:hAnsi="Arial" w:cs="Arial"/>
          <w:b w:val="0"/>
          <w:color w:val="000000"/>
          <w:sz w:val="16"/>
          <w:szCs w:val="16"/>
        </w:rPr>
        <w:t>Applies</w:t>
      </w:r>
      <w:r w:rsidR="00730F92">
        <w:rPr>
          <w:rFonts w:ascii="Arial" w:hAnsi="Arial" w:cs="Arial"/>
          <w:b w:val="0"/>
          <w:color w:val="000000"/>
          <w:sz w:val="16"/>
          <w:szCs w:val="16"/>
        </w:rPr>
        <w:t xml:space="preserve"> to</w:t>
      </w:r>
      <w:r w:rsidRPr="0016574C">
        <w:rPr>
          <w:rFonts w:ascii="Arial" w:hAnsi="Arial" w:cs="Arial"/>
          <w:b w:val="0"/>
          <w:color w:val="000000"/>
          <w:sz w:val="16"/>
          <w:szCs w:val="16"/>
        </w:rPr>
        <w:t xml:space="preserve"> leases under AASB 16 Leases.</w:t>
      </w:r>
      <w:r w:rsidRPr="0016574C">
        <w:rPr>
          <w:b w:val="0"/>
        </w:rPr>
        <w:br w:type="page"/>
      </w:r>
    </w:p>
    <w:p w14:paraId="6124AD35" w14:textId="54A2FDF3" w:rsidR="00105AC6" w:rsidRDefault="00105AC6" w:rsidP="00105AC6">
      <w:pPr>
        <w:pStyle w:val="TableHeading"/>
      </w:pPr>
      <w:r w:rsidRPr="00101B4A">
        <w:lastRenderedPageBreak/>
        <w:t xml:space="preserve">Table 3.2: Budgeted </w:t>
      </w:r>
      <w:r>
        <w:t>Department</w:t>
      </w:r>
      <w:r w:rsidRPr="00101B4A">
        <w:t>al balance sheet (as at 30 June)</w:t>
      </w:r>
    </w:p>
    <w:tbl>
      <w:tblPr>
        <w:tblW w:w="7672" w:type="dxa"/>
        <w:tblLook w:val="04A0" w:firstRow="1" w:lastRow="0" w:firstColumn="1" w:lastColumn="0" w:noHBand="0" w:noVBand="1"/>
      </w:tblPr>
      <w:tblGrid>
        <w:gridCol w:w="3236"/>
        <w:gridCol w:w="928"/>
        <w:gridCol w:w="877"/>
        <w:gridCol w:w="877"/>
        <w:gridCol w:w="877"/>
        <w:gridCol w:w="877"/>
      </w:tblGrid>
      <w:tr w:rsidR="00E37206" w:rsidRPr="00E37206" w14:paraId="3C016F37" w14:textId="77777777" w:rsidTr="00E37206">
        <w:trPr>
          <w:trHeight w:val="726"/>
        </w:trPr>
        <w:tc>
          <w:tcPr>
            <w:tcW w:w="3236" w:type="dxa"/>
            <w:tcBorders>
              <w:top w:val="single" w:sz="4" w:space="0" w:color="auto"/>
              <w:left w:val="nil"/>
              <w:bottom w:val="nil"/>
              <w:right w:val="nil"/>
            </w:tcBorders>
            <w:shd w:val="clear" w:color="auto" w:fill="auto"/>
            <w:noWrap/>
            <w:hideMark/>
          </w:tcPr>
          <w:p w14:paraId="4C2F735E"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5369B231"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2022-23 Estimated actual</w:t>
            </w:r>
            <w:r w:rsidRPr="00E37206">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000000" w:fill="E6E6E6"/>
            <w:hideMark/>
          </w:tcPr>
          <w:p w14:paraId="18E5E1DD"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2023-24</w:t>
            </w:r>
            <w:r w:rsidRPr="00E37206">
              <w:rPr>
                <w:rFonts w:ascii="Arial" w:hAnsi="Arial" w:cs="Arial"/>
                <w:sz w:val="16"/>
                <w:szCs w:val="16"/>
              </w:rPr>
              <w:br/>
              <w:t>Budget</w:t>
            </w:r>
            <w:r w:rsidRPr="00E37206">
              <w:rPr>
                <w:rFonts w:ascii="Arial" w:hAnsi="Arial" w:cs="Arial"/>
                <w:sz w:val="16"/>
                <w:szCs w:val="16"/>
              </w:rPr>
              <w:br/>
            </w:r>
            <w:r w:rsidRPr="00E37206">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46168984"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2024-25 Forward estimate</w:t>
            </w:r>
            <w:r w:rsidRPr="00E37206">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69A66990"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2025-26 Forward estimate</w:t>
            </w:r>
            <w:r w:rsidRPr="00E37206">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302CA6A2" w14:textId="77777777" w:rsidR="00E37206" w:rsidRPr="00E37206" w:rsidRDefault="00E37206" w:rsidP="00E37206">
            <w:pPr>
              <w:spacing w:after="0" w:line="240" w:lineRule="auto"/>
              <w:jc w:val="right"/>
              <w:rPr>
                <w:rFonts w:ascii="Arial" w:hAnsi="Arial" w:cs="Arial"/>
                <w:sz w:val="16"/>
                <w:szCs w:val="16"/>
              </w:rPr>
            </w:pPr>
            <w:r w:rsidRPr="00E37206">
              <w:rPr>
                <w:rFonts w:ascii="Arial" w:hAnsi="Arial" w:cs="Arial"/>
                <w:sz w:val="16"/>
                <w:szCs w:val="16"/>
              </w:rPr>
              <w:t>2026-27</w:t>
            </w:r>
            <w:r w:rsidRPr="00E37206">
              <w:rPr>
                <w:rFonts w:ascii="Arial" w:hAnsi="Arial" w:cs="Arial"/>
                <w:sz w:val="16"/>
                <w:szCs w:val="16"/>
              </w:rPr>
              <w:br/>
              <w:t>Forward estimate</w:t>
            </w:r>
            <w:r w:rsidRPr="00E37206">
              <w:rPr>
                <w:rFonts w:ascii="Arial" w:hAnsi="Arial" w:cs="Arial"/>
                <w:sz w:val="16"/>
                <w:szCs w:val="16"/>
              </w:rPr>
              <w:br/>
              <w:t>$'000</w:t>
            </w:r>
          </w:p>
        </w:tc>
      </w:tr>
      <w:tr w:rsidR="00E37206" w:rsidRPr="00E37206" w14:paraId="76249B62" w14:textId="77777777" w:rsidTr="00A656DF">
        <w:trPr>
          <w:trHeight w:val="204"/>
        </w:trPr>
        <w:tc>
          <w:tcPr>
            <w:tcW w:w="3236" w:type="dxa"/>
            <w:tcBorders>
              <w:top w:val="nil"/>
              <w:left w:val="nil"/>
              <w:bottom w:val="nil"/>
              <w:right w:val="nil"/>
            </w:tcBorders>
            <w:shd w:val="clear" w:color="auto" w:fill="auto"/>
            <w:noWrap/>
            <w:vAlign w:val="bottom"/>
            <w:hideMark/>
          </w:tcPr>
          <w:p w14:paraId="1E146D12"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10A90816" w14:textId="77777777" w:rsidR="00E37206" w:rsidRPr="00E37206" w:rsidRDefault="00E37206" w:rsidP="00E37206">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3FA7DE7A" w14:textId="15473797"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60EC7C9" w14:textId="77777777"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0133F37" w14:textId="77777777" w:rsidR="00E37206" w:rsidRPr="00E37206" w:rsidRDefault="00E37206" w:rsidP="00E3720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1D6CE89D" w14:textId="77777777" w:rsidR="00E37206" w:rsidRPr="00E37206" w:rsidRDefault="00E37206" w:rsidP="00E37206">
            <w:pPr>
              <w:spacing w:after="0" w:line="240" w:lineRule="auto"/>
              <w:jc w:val="right"/>
              <w:rPr>
                <w:rFonts w:ascii="Times New Roman" w:hAnsi="Times New Roman"/>
              </w:rPr>
            </w:pPr>
          </w:p>
        </w:tc>
      </w:tr>
      <w:tr w:rsidR="00E37206" w:rsidRPr="00E37206" w14:paraId="7EC33F01" w14:textId="77777777" w:rsidTr="00A656DF">
        <w:trPr>
          <w:trHeight w:val="204"/>
        </w:trPr>
        <w:tc>
          <w:tcPr>
            <w:tcW w:w="3236" w:type="dxa"/>
            <w:tcBorders>
              <w:top w:val="nil"/>
              <w:left w:val="nil"/>
              <w:bottom w:val="nil"/>
              <w:right w:val="nil"/>
            </w:tcBorders>
            <w:shd w:val="clear" w:color="auto" w:fill="auto"/>
            <w:noWrap/>
            <w:vAlign w:val="bottom"/>
            <w:hideMark/>
          </w:tcPr>
          <w:p w14:paraId="756A0253"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7EE81093" w14:textId="77777777" w:rsidR="00E37206" w:rsidRPr="00E37206" w:rsidRDefault="00E37206" w:rsidP="00E37206">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27D0E34C" w14:textId="682C5E8A"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3AC92E2" w14:textId="77777777"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E8BAB63" w14:textId="77777777" w:rsidR="00E37206" w:rsidRPr="00E37206" w:rsidRDefault="00E37206" w:rsidP="00E3720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2F3AD327" w14:textId="77777777" w:rsidR="00E37206" w:rsidRPr="00E37206" w:rsidRDefault="00E37206" w:rsidP="00E37206">
            <w:pPr>
              <w:spacing w:after="0" w:line="240" w:lineRule="auto"/>
              <w:jc w:val="right"/>
              <w:rPr>
                <w:rFonts w:ascii="Times New Roman" w:hAnsi="Times New Roman"/>
              </w:rPr>
            </w:pPr>
          </w:p>
        </w:tc>
      </w:tr>
      <w:tr w:rsidR="00E37206" w:rsidRPr="00E37206" w14:paraId="6594F728" w14:textId="77777777" w:rsidTr="00A656DF">
        <w:trPr>
          <w:trHeight w:val="204"/>
        </w:trPr>
        <w:tc>
          <w:tcPr>
            <w:tcW w:w="3236" w:type="dxa"/>
            <w:tcBorders>
              <w:top w:val="nil"/>
              <w:left w:val="nil"/>
              <w:bottom w:val="nil"/>
              <w:right w:val="nil"/>
            </w:tcBorders>
            <w:shd w:val="clear" w:color="auto" w:fill="auto"/>
            <w:noWrap/>
            <w:vAlign w:val="bottom"/>
            <w:hideMark/>
          </w:tcPr>
          <w:p w14:paraId="23550047"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 xml:space="preserve">Cash </w:t>
            </w:r>
            <w:r w:rsidRPr="00E37206">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0EF86176"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4,713</w:t>
            </w:r>
          </w:p>
        </w:tc>
        <w:tc>
          <w:tcPr>
            <w:tcW w:w="877" w:type="dxa"/>
            <w:tcBorders>
              <w:top w:val="nil"/>
              <w:left w:val="nil"/>
              <w:bottom w:val="nil"/>
              <w:right w:val="nil"/>
            </w:tcBorders>
            <w:shd w:val="clear" w:color="000000" w:fill="E6E6E6"/>
            <w:noWrap/>
            <w:vAlign w:val="bottom"/>
            <w:hideMark/>
          </w:tcPr>
          <w:p w14:paraId="69BFB226"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4,955</w:t>
            </w:r>
          </w:p>
        </w:tc>
        <w:tc>
          <w:tcPr>
            <w:tcW w:w="877" w:type="dxa"/>
            <w:tcBorders>
              <w:top w:val="nil"/>
              <w:left w:val="nil"/>
              <w:bottom w:val="nil"/>
              <w:right w:val="nil"/>
            </w:tcBorders>
            <w:shd w:val="clear" w:color="auto" w:fill="auto"/>
            <w:noWrap/>
            <w:vAlign w:val="bottom"/>
            <w:hideMark/>
          </w:tcPr>
          <w:p w14:paraId="7A22442D"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5,042</w:t>
            </w:r>
          </w:p>
        </w:tc>
        <w:tc>
          <w:tcPr>
            <w:tcW w:w="877" w:type="dxa"/>
            <w:tcBorders>
              <w:top w:val="nil"/>
              <w:left w:val="nil"/>
              <w:bottom w:val="nil"/>
              <w:right w:val="nil"/>
            </w:tcBorders>
            <w:shd w:val="clear" w:color="auto" w:fill="auto"/>
            <w:noWrap/>
            <w:vAlign w:val="bottom"/>
            <w:hideMark/>
          </w:tcPr>
          <w:p w14:paraId="0F9E7387"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5,271</w:t>
            </w:r>
          </w:p>
        </w:tc>
        <w:tc>
          <w:tcPr>
            <w:tcW w:w="877" w:type="dxa"/>
            <w:tcBorders>
              <w:top w:val="nil"/>
              <w:left w:val="nil"/>
              <w:bottom w:val="nil"/>
              <w:right w:val="nil"/>
            </w:tcBorders>
            <w:shd w:val="clear" w:color="auto" w:fill="auto"/>
            <w:noWrap/>
            <w:vAlign w:val="bottom"/>
            <w:hideMark/>
          </w:tcPr>
          <w:p w14:paraId="4CC2BB36"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5,461</w:t>
            </w:r>
          </w:p>
        </w:tc>
      </w:tr>
      <w:tr w:rsidR="00E37206" w:rsidRPr="00E37206" w14:paraId="6F785DB4" w14:textId="77777777" w:rsidTr="00A656DF">
        <w:trPr>
          <w:trHeight w:val="204"/>
        </w:trPr>
        <w:tc>
          <w:tcPr>
            <w:tcW w:w="3236" w:type="dxa"/>
            <w:tcBorders>
              <w:top w:val="nil"/>
              <w:left w:val="nil"/>
              <w:bottom w:val="nil"/>
              <w:right w:val="nil"/>
            </w:tcBorders>
            <w:shd w:val="clear" w:color="auto" w:fill="auto"/>
            <w:noWrap/>
            <w:vAlign w:val="bottom"/>
            <w:hideMark/>
          </w:tcPr>
          <w:p w14:paraId="1EDAB2FE" w14:textId="77777777" w:rsidR="00E37206" w:rsidRPr="00E37206" w:rsidRDefault="00E37206" w:rsidP="00E37206">
            <w:pPr>
              <w:spacing w:after="0" w:line="240" w:lineRule="auto"/>
              <w:ind w:firstLineChars="100" w:firstLine="160"/>
              <w:rPr>
                <w:rFonts w:ascii="Arial" w:hAnsi="Arial" w:cs="Arial"/>
                <w:sz w:val="16"/>
                <w:szCs w:val="16"/>
              </w:rPr>
            </w:pPr>
            <w:r w:rsidRPr="00E37206">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47117E9C"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262</w:t>
            </w:r>
          </w:p>
        </w:tc>
        <w:tc>
          <w:tcPr>
            <w:tcW w:w="877" w:type="dxa"/>
            <w:tcBorders>
              <w:top w:val="nil"/>
              <w:left w:val="nil"/>
              <w:bottom w:val="nil"/>
              <w:right w:val="nil"/>
            </w:tcBorders>
            <w:shd w:val="clear" w:color="000000" w:fill="E6E6E6"/>
            <w:noWrap/>
            <w:vAlign w:val="bottom"/>
            <w:hideMark/>
          </w:tcPr>
          <w:p w14:paraId="0532F354"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34</w:t>
            </w:r>
          </w:p>
        </w:tc>
        <w:tc>
          <w:tcPr>
            <w:tcW w:w="877" w:type="dxa"/>
            <w:tcBorders>
              <w:top w:val="nil"/>
              <w:left w:val="nil"/>
              <w:bottom w:val="nil"/>
              <w:right w:val="nil"/>
            </w:tcBorders>
            <w:shd w:val="clear" w:color="auto" w:fill="auto"/>
            <w:noWrap/>
            <w:vAlign w:val="bottom"/>
            <w:hideMark/>
          </w:tcPr>
          <w:p w14:paraId="0EAD8A07"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34</w:t>
            </w:r>
          </w:p>
        </w:tc>
        <w:tc>
          <w:tcPr>
            <w:tcW w:w="877" w:type="dxa"/>
            <w:tcBorders>
              <w:top w:val="nil"/>
              <w:left w:val="nil"/>
              <w:bottom w:val="nil"/>
              <w:right w:val="nil"/>
            </w:tcBorders>
            <w:shd w:val="clear" w:color="auto" w:fill="auto"/>
            <w:noWrap/>
            <w:vAlign w:val="bottom"/>
            <w:hideMark/>
          </w:tcPr>
          <w:p w14:paraId="3294DDF9"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34</w:t>
            </w:r>
          </w:p>
        </w:tc>
        <w:tc>
          <w:tcPr>
            <w:tcW w:w="877" w:type="dxa"/>
            <w:tcBorders>
              <w:top w:val="nil"/>
              <w:left w:val="nil"/>
              <w:bottom w:val="nil"/>
              <w:right w:val="nil"/>
            </w:tcBorders>
            <w:shd w:val="clear" w:color="auto" w:fill="auto"/>
            <w:noWrap/>
            <w:vAlign w:val="bottom"/>
            <w:hideMark/>
          </w:tcPr>
          <w:p w14:paraId="1414727A"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34</w:t>
            </w:r>
          </w:p>
        </w:tc>
      </w:tr>
      <w:tr w:rsidR="00E37206" w:rsidRPr="00E37206" w14:paraId="250AE4A1" w14:textId="77777777" w:rsidTr="00A656DF">
        <w:trPr>
          <w:trHeight w:val="204"/>
        </w:trPr>
        <w:tc>
          <w:tcPr>
            <w:tcW w:w="3236" w:type="dxa"/>
            <w:tcBorders>
              <w:top w:val="nil"/>
              <w:left w:val="nil"/>
              <w:bottom w:val="nil"/>
              <w:right w:val="nil"/>
            </w:tcBorders>
            <w:shd w:val="clear" w:color="auto" w:fill="auto"/>
            <w:noWrap/>
            <w:vAlign w:val="bottom"/>
            <w:hideMark/>
          </w:tcPr>
          <w:p w14:paraId="77AFA2BF" w14:textId="77777777" w:rsidR="00E37206" w:rsidRPr="00E37206" w:rsidRDefault="00E37206" w:rsidP="00E37206">
            <w:pPr>
              <w:spacing w:after="0" w:line="240" w:lineRule="auto"/>
              <w:rPr>
                <w:rFonts w:ascii="Arial" w:hAnsi="Arial" w:cs="Arial"/>
                <w:b/>
                <w:bCs/>
                <w:i/>
                <w:iCs/>
                <w:color w:val="000000"/>
                <w:sz w:val="16"/>
                <w:szCs w:val="16"/>
              </w:rPr>
            </w:pPr>
            <w:r w:rsidRPr="00E37206">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28036A01" w14:textId="0CA83A40"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4,975</w:t>
            </w:r>
          </w:p>
        </w:tc>
        <w:tc>
          <w:tcPr>
            <w:tcW w:w="877" w:type="dxa"/>
            <w:tcBorders>
              <w:top w:val="single" w:sz="4" w:space="0" w:color="000000"/>
              <w:left w:val="nil"/>
              <w:bottom w:val="single" w:sz="4" w:space="0" w:color="000000"/>
              <w:right w:val="nil"/>
            </w:tcBorders>
            <w:shd w:val="clear" w:color="000000" w:fill="E6E6E6"/>
            <w:noWrap/>
            <w:vAlign w:val="bottom"/>
            <w:hideMark/>
          </w:tcPr>
          <w:p w14:paraId="26068281" w14:textId="7F573AB6"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4,989</w:t>
            </w:r>
          </w:p>
        </w:tc>
        <w:tc>
          <w:tcPr>
            <w:tcW w:w="877" w:type="dxa"/>
            <w:tcBorders>
              <w:top w:val="single" w:sz="4" w:space="0" w:color="000000"/>
              <w:left w:val="nil"/>
              <w:bottom w:val="single" w:sz="4" w:space="0" w:color="000000"/>
              <w:right w:val="nil"/>
            </w:tcBorders>
            <w:shd w:val="clear" w:color="auto" w:fill="auto"/>
            <w:noWrap/>
            <w:vAlign w:val="bottom"/>
            <w:hideMark/>
          </w:tcPr>
          <w:p w14:paraId="62C9560B" w14:textId="56B18932"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5,076</w:t>
            </w:r>
          </w:p>
        </w:tc>
        <w:tc>
          <w:tcPr>
            <w:tcW w:w="877" w:type="dxa"/>
            <w:tcBorders>
              <w:top w:val="single" w:sz="4" w:space="0" w:color="000000"/>
              <w:left w:val="nil"/>
              <w:bottom w:val="single" w:sz="4" w:space="0" w:color="000000"/>
              <w:right w:val="nil"/>
            </w:tcBorders>
            <w:shd w:val="clear" w:color="auto" w:fill="auto"/>
            <w:noWrap/>
            <w:vAlign w:val="bottom"/>
            <w:hideMark/>
          </w:tcPr>
          <w:p w14:paraId="60F6D343" w14:textId="5962072C"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5,305</w:t>
            </w:r>
          </w:p>
        </w:tc>
        <w:tc>
          <w:tcPr>
            <w:tcW w:w="877" w:type="dxa"/>
            <w:tcBorders>
              <w:top w:val="single" w:sz="4" w:space="0" w:color="000000"/>
              <w:left w:val="nil"/>
              <w:bottom w:val="single" w:sz="4" w:space="0" w:color="000000"/>
              <w:right w:val="nil"/>
            </w:tcBorders>
            <w:shd w:val="clear" w:color="auto" w:fill="auto"/>
            <w:noWrap/>
            <w:vAlign w:val="bottom"/>
            <w:hideMark/>
          </w:tcPr>
          <w:p w14:paraId="7813A76C" w14:textId="3D7DEA42"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5,495</w:t>
            </w:r>
          </w:p>
        </w:tc>
      </w:tr>
      <w:tr w:rsidR="00E37206" w:rsidRPr="00E37206" w14:paraId="4417BE96" w14:textId="77777777" w:rsidTr="00A656DF">
        <w:trPr>
          <w:trHeight w:val="204"/>
        </w:trPr>
        <w:tc>
          <w:tcPr>
            <w:tcW w:w="3236" w:type="dxa"/>
            <w:tcBorders>
              <w:top w:val="nil"/>
              <w:left w:val="nil"/>
              <w:bottom w:val="nil"/>
              <w:right w:val="nil"/>
            </w:tcBorders>
            <w:shd w:val="clear" w:color="auto" w:fill="auto"/>
            <w:noWrap/>
            <w:vAlign w:val="bottom"/>
            <w:hideMark/>
          </w:tcPr>
          <w:p w14:paraId="2DF1BAD9"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2D99DFD0" w14:textId="77777777" w:rsidR="00E37206" w:rsidRPr="00E37206" w:rsidRDefault="00E37206" w:rsidP="00E37206">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032C0542" w14:textId="2290A96A"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AD26E85" w14:textId="77777777"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5E6D158" w14:textId="77777777" w:rsidR="00E37206" w:rsidRPr="00E37206" w:rsidRDefault="00E37206" w:rsidP="00E3720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02F9CC1A" w14:textId="77777777" w:rsidR="00E37206" w:rsidRPr="00E37206" w:rsidRDefault="00E37206" w:rsidP="00E37206">
            <w:pPr>
              <w:spacing w:after="0" w:line="240" w:lineRule="auto"/>
              <w:jc w:val="right"/>
              <w:rPr>
                <w:rFonts w:ascii="Times New Roman" w:hAnsi="Times New Roman"/>
              </w:rPr>
            </w:pPr>
          </w:p>
        </w:tc>
      </w:tr>
      <w:tr w:rsidR="00E37206" w:rsidRPr="00E37206" w14:paraId="283F3820" w14:textId="77777777" w:rsidTr="00A656DF">
        <w:trPr>
          <w:trHeight w:val="204"/>
        </w:trPr>
        <w:tc>
          <w:tcPr>
            <w:tcW w:w="3236" w:type="dxa"/>
            <w:tcBorders>
              <w:top w:val="nil"/>
              <w:left w:val="nil"/>
              <w:bottom w:val="nil"/>
              <w:right w:val="nil"/>
            </w:tcBorders>
            <w:shd w:val="clear" w:color="auto" w:fill="auto"/>
            <w:noWrap/>
            <w:vAlign w:val="bottom"/>
            <w:hideMark/>
          </w:tcPr>
          <w:p w14:paraId="5DF762B9"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14:paraId="76934911"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2,291</w:t>
            </w:r>
          </w:p>
        </w:tc>
        <w:tc>
          <w:tcPr>
            <w:tcW w:w="877" w:type="dxa"/>
            <w:tcBorders>
              <w:top w:val="nil"/>
              <w:left w:val="nil"/>
              <w:bottom w:val="nil"/>
              <w:right w:val="nil"/>
            </w:tcBorders>
            <w:shd w:val="clear" w:color="000000" w:fill="E6E6E6"/>
            <w:noWrap/>
            <w:vAlign w:val="bottom"/>
            <w:hideMark/>
          </w:tcPr>
          <w:p w14:paraId="0B6706AB"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1,145</w:t>
            </w:r>
          </w:p>
        </w:tc>
        <w:tc>
          <w:tcPr>
            <w:tcW w:w="877" w:type="dxa"/>
            <w:tcBorders>
              <w:top w:val="nil"/>
              <w:left w:val="nil"/>
              <w:bottom w:val="nil"/>
              <w:right w:val="nil"/>
            </w:tcBorders>
            <w:shd w:val="clear" w:color="auto" w:fill="auto"/>
            <w:noWrap/>
            <w:vAlign w:val="bottom"/>
            <w:hideMark/>
          </w:tcPr>
          <w:p w14:paraId="0A777A68" w14:textId="712530C2" w:rsidR="00E37206" w:rsidRPr="00E37206" w:rsidRDefault="00E37206" w:rsidP="00E3720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249FA8AC"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2,508</w:t>
            </w:r>
          </w:p>
        </w:tc>
        <w:tc>
          <w:tcPr>
            <w:tcW w:w="877" w:type="dxa"/>
            <w:tcBorders>
              <w:top w:val="nil"/>
              <w:left w:val="nil"/>
              <w:bottom w:val="nil"/>
              <w:right w:val="nil"/>
            </w:tcBorders>
            <w:shd w:val="clear" w:color="auto" w:fill="auto"/>
            <w:noWrap/>
            <w:vAlign w:val="bottom"/>
            <w:hideMark/>
          </w:tcPr>
          <w:p w14:paraId="1C168D80"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1,350</w:t>
            </w:r>
          </w:p>
        </w:tc>
      </w:tr>
      <w:tr w:rsidR="00E37206" w:rsidRPr="00E37206" w14:paraId="36424D00" w14:textId="77777777" w:rsidTr="00A656DF">
        <w:trPr>
          <w:trHeight w:val="204"/>
        </w:trPr>
        <w:tc>
          <w:tcPr>
            <w:tcW w:w="3236" w:type="dxa"/>
            <w:tcBorders>
              <w:top w:val="nil"/>
              <w:left w:val="nil"/>
              <w:bottom w:val="nil"/>
              <w:right w:val="nil"/>
            </w:tcBorders>
            <w:shd w:val="clear" w:color="auto" w:fill="auto"/>
            <w:noWrap/>
            <w:vAlign w:val="bottom"/>
            <w:hideMark/>
          </w:tcPr>
          <w:p w14:paraId="1C58E830"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19D034A2"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402</w:t>
            </w:r>
          </w:p>
        </w:tc>
        <w:tc>
          <w:tcPr>
            <w:tcW w:w="877" w:type="dxa"/>
            <w:tcBorders>
              <w:top w:val="nil"/>
              <w:left w:val="nil"/>
              <w:bottom w:val="nil"/>
              <w:right w:val="nil"/>
            </w:tcBorders>
            <w:shd w:val="clear" w:color="000000" w:fill="E6E6E6"/>
            <w:noWrap/>
            <w:vAlign w:val="bottom"/>
            <w:hideMark/>
          </w:tcPr>
          <w:p w14:paraId="637FF15B"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327</w:t>
            </w:r>
          </w:p>
        </w:tc>
        <w:tc>
          <w:tcPr>
            <w:tcW w:w="877" w:type="dxa"/>
            <w:tcBorders>
              <w:top w:val="nil"/>
              <w:left w:val="nil"/>
              <w:bottom w:val="nil"/>
              <w:right w:val="nil"/>
            </w:tcBorders>
            <w:shd w:val="clear" w:color="auto" w:fill="auto"/>
            <w:noWrap/>
            <w:vAlign w:val="bottom"/>
            <w:hideMark/>
          </w:tcPr>
          <w:p w14:paraId="3E5B2D57"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246</w:t>
            </w:r>
          </w:p>
        </w:tc>
        <w:tc>
          <w:tcPr>
            <w:tcW w:w="877" w:type="dxa"/>
            <w:tcBorders>
              <w:top w:val="nil"/>
              <w:left w:val="nil"/>
              <w:bottom w:val="nil"/>
              <w:right w:val="nil"/>
            </w:tcBorders>
            <w:shd w:val="clear" w:color="auto" w:fill="auto"/>
            <w:noWrap/>
            <w:vAlign w:val="bottom"/>
            <w:hideMark/>
          </w:tcPr>
          <w:p w14:paraId="4AE7310E"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178</w:t>
            </w:r>
          </w:p>
        </w:tc>
        <w:tc>
          <w:tcPr>
            <w:tcW w:w="877" w:type="dxa"/>
            <w:tcBorders>
              <w:top w:val="nil"/>
              <w:left w:val="nil"/>
              <w:bottom w:val="nil"/>
              <w:right w:val="nil"/>
            </w:tcBorders>
            <w:shd w:val="clear" w:color="auto" w:fill="auto"/>
            <w:noWrap/>
            <w:vAlign w:val="bottom"/>
            <w:hideMark/>
          </w:tcPr>
          <w:p w14:paraId="2251C6BF"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149</w:t>
            </w:r>
          </w:p>
        </w:tc>
      </w:tr>
      <w:tr w:rsidR="00E37206" w:rsidRPr="00E37206" w14:paraId="12CF2015" w14:textId="77777777" w:rsidTr="00A656DF">
        <w:trPr>
          <w:trHeight w:val="204"/>
        </w:trPr>
        <w:tc>
          <w:tcPr>
            <w:tcW w:w="3236" w:type="dxa"/>
            <w:tcBorders>
              <w:top w:val="nil"/>
              <w:left w:val="nil"/>
              <w:bottom w:val="nil"/>
              <w:right w:val="nil"/>
            </w:tcBorders>
            <w:shd w:val="clear" w:color="auto" w:fill="auto"/>
            <w:noWrap/>
            <w:vAlign w:val="bottom"/>
            <w:hideMark/>
          </w:tcPr>
          <w:p w14:paraId="2890DB02"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14:paraId="582EA5AE"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141</w:t>
            </w:r>
          </w:p>
        </w:tc>
        <w:tc>
          <w:tcPr>
            <w:tcW w:w="877" w:type="dxa"/>
            <w:tcBorders>
              <w:top w:val="nil"/>
              <w:left w:val="nil"/>
              <w:bottom w:val="nil"/>
              <w:right w:val="nil"/>
            </w:tcBorders>
            <w:shd w:val="clear" w:color="000000" w:fill="E6E6E6"/>
            <w:noWrap/>
            <w:vAlign w:val="bottom"/>
            <w:hideMark/>
          </w:tcPr>
          <w:p w14:paraId="1096E8C5"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191</w:t>
            </w:r>
          </w:p>
        </w:tc>
        <w:tc>
          <w:tcPr>
            <w:tcW w:w="877" w:type="dxa"/>
            <w:tcBorders>
              <w:top w:val="nil"/>
              <w:left w:val="nil"/>
              <w:bottom w:val="nil"/>
              <w:right w:val="nil"/>
            </w:tcBorders>
            <w:shd w:val="clear" w:color="auto" w:fill="auto"/>
            <w:noWrap/>
            <w:vAlign w:val="bottom"/>
            <w:hideMark/>
          </w:tcPr>
          <w:p w14:paraId="086C77E8"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191</w:t>
            </w:r>
          </w:p>
        </w:tc>
        <w:tc>
          <w:tcPr>
            <w:tcW w:w="877" w:type="dxa"/>
            <w:tcBorders>
              <w:top w:val="nil"/>
              <w:left w:val="nil"/>
              <w:bottom w:val="nil"/>
              <w:right w:val="nil"/>
            </w:tcBorders>
            <w:shd w:val="clear" w:color="auto" w:fill="auto"/>
            <w:noWrap/>
            <w:vAlign w:val="bottom"/>
            <w:hideMark/>
          </w:tcPr>
          <w:p w14:paraId="4440A472"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191</w:t>
            </w:r>
          </w:p>
        </w:tc>
        <w:tc>
          <w:tcPr>
            <w:tcW w:w="877" w:type="dxa"/>
            <w:tcBorders>
              <w:top w:val="nil"/>
              <w:left w:val="nil"/>
              <w:bottom w:val="nil"/>
              <w:right w:val="nil"/>
            </w:tcBorders>
            <w:shd w:val="clear" w:color="auto" w:fill="auto"/>
            <w:noWrap/>
            <w:vAlign w:val="bottom"/>
            <w:hideMark/>
          </w:tcPr>
          <w:p w14:paraId="7EF186D9"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191</w:t>
            </w:r>
          </w:p>
        </w:tc>
      </w:tr>
      <w:tr w:rsidR="00E37206" w:rsidRPr="00E37206" w14:paraId="12DABEE9" w14:textId="77777777" w:rsidTr="00A656DF">
        <w:trPr>
          <w:trHeight w:val="204"/>
        </w:trPr>
        <w:tc>
          <w:tcPr>
            <w:tcW w:w="3236" w:type="dxa"/>
            <w:tcBorders>
              <w:top w:val="nil"/>
              <w:left w:val="nil"/>
              <w:bottom w:val="nil"/>
              <w:right w:val="nil"/>
            </w:tcBorders>
            <w:shd w:val="clear" w:color="auto" w:fill="auto"/>
            <w:noWrap/>
            <w:vAlign w:val="bottom"/>
            <w:hideMark/>
          </w:tcPr>
          <w:p w14:paraId="2F0E72D0" w14:textId="77777777" w:rsidR="00E37206" w:rsidRPr="00E37206" w:rsidRDefault="00E37206" w:rsidP="00E37206">
            <w:pPr>
              <w:spacing w:after="0" w:line="240" w:lineRule="auto"/>
              <w:rPr>
                <w:rFonts w:ascii="Arial" w:hAnsi="Arial" w:cs="Arial"/>
                <w:b/>
                <w:bCs/>
                <w:i/>
                <w:iCs/>
                <w:color w:val="000000"/>
                <w:sz w:val="16"/>
                <w:szCs w:val="16"/>
              </w:rPr>
            </w:pPr>
            <w:r w:rsidRPr="00E37206">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58575D58" w14:textId="57145950"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2,834</w:t>
            </w:r>
          </w:p>
        </w:tc>
        <w:tc>
          <w:tcPr>
            <w:tcW w:w="877" w:type="dxa"/>
            <w:tcBorders>
              <w:top w:val="single" w:sz="4" w:space="0" w:color="000000"/>
              <w:left w:val="nil"/>
              <w:bottom w:val="single" w:sz="4" w:space="0" w:color="000000"/>
              <w:right w:val="nil"/>
            </w:tcBorders>
            <w:shd w:val="clear" w:color="000000" w:fill="E6E6E6"/>
            <w:noWrap/>
            <w:vAlign w:val="bottom"/>
            <w:hideMark/>
          </w:tcPr>
          <w:p w14:paraId="2AA4D342" w14:textId="3DAC3B5F"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1,663</w:t>
            </w:r>
          </w:p>
        </w:tc>
        <w:tc>
          <w:tcPr>
            <w:tcW w:w="877" w:type="dxa"/>
            <w:tcBorders>
              <w:top w:val="single" w:sz="4" w:space="0" w:color="000000"/>
              <w:left w:val="nil"/>
              <w:bottom w:val="single" w:sz="4" w:space="0" w:color="000000"/>
              <w:right w:val="nil"/>
            </w:tcBorders>
            <w:shd w:val="clear" w:color="auto" w:fill="auto"/>
            <w:noWrap/>
            <w:vAlign w:val="bottom"/>
            <w:hideMark/>
          </w:tcPr>
          <w:p w14:paraId="10496019" w14:textId="2CECE91B"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437</w:t>
            </w:r>
          </w:p>
        </w:tc>
        <w:tc>
          <w:tcPr>
            <w:tcW w:w="877" w:type="dxa"/>
            <w:tcBorders>
              <w:top w:val="single" w:sz="4" w:space="0" w:color="000000"/>
              <w:left w:val="nil"/>
              <w:bottom w:val="single" w:sz="4" w:space="0" w:color="000000"/>
              <w:right w:val="nil"/>
            </w:tcBorders>
            <w:shd w:val="clear" w:color="auto" w:fill="auto"/>
            <w:noWrap/>
            <w:vAlign w:val="bottom"/>
            <w:hideMark/>
          </w:tcPr>
          <w:p w14:paraId="69F85FBE" w14:textId="44AA8C36"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2,877</w:t>
            </w:r>
          </w:p>
        </w:tc>
        <w:tc>
          <w:tcPr>
            <w:tcW w:w="877" w:type="dxa"/>
            <w:tcBorders>
              <w:top w:val="single" w:sz="4" w:space="0" w:color="000000"/>
              <w:left w:val="nil"/>
              <w:bottom w:val="single" w:sz="4" w:space="0" w:color="000000"/>
              <w:right w:val="nil"/>
            </w:tcBorders>
            <w:shd w:val="clear" w:color="auto" w:fill="auto"/>
            <w:noWrap/>
            <w:vAlign w:val="bottom"/>
            <w:hideMark/>
          </w:tcPr>
          <w:p w14:paraId="787DF2DB" w14:textId="16E14D68"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1,690</w:t>
            </w:r>
          </w:p>
        </w:tc>
      </w:tr>
      <w:tr w:rsidR="00E37206" w:rsidRPr="00E37206" w14:paraId="4D5D2718" w14:textId="77777777" w:rsidTr="00A656DF">
        <w:trPr>
          <w:trHeight w:val="204"/>
        </w:trPr>
        <w:tc>
          <w:tcPr>
            <w:tcW w:w="3236" w:type="dxa"/>
            <w:tcBorders>
              <w:top w:val="nil"/>
              <w:left w:val="nil"/>
              <w:bottom w:val="nil"/>
              <w:right w:val="nil"/>
            </w:tcBorders>
            <w:shd w:val="clear" w:color="auto" w:fill="auto"/>
            <w:noWrap/>
            <w:vAlign w:val="bottom"/>
            <w:hideMark/>
          </w:tcPr>
          <w:p w14:paraId="0CBE22A5"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7543BF2C" w14:textId="016DB459"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7,809</w:t>
            </w:r>
          </w:p>
        </w:tc>
        <w:tc>
          <w:tcPr>
            <w:tcW w:w="877" w:type="dxa"/>
            <w:tcBorders>
              <w:top w:val="nil"/>
              <w:left w:val="nil"/>
              <w:bottom w:val="single" w:sz="4" w:space="0" w:color="000000"/>
              <w:right w:val="nil"/>
            </w:tcBorders>
            <w:shd w:val="clear" w:color="000000" w:fill="E6E6E6"/>
            <w:noWrap/>
            <w:vAlign w:val="bottom"/>
            <w:hideMark/>
          </w:tcPr>
          <w:p w14:paraId="4309F3C5" w14:textId="489E1E2C"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6,652</w:t>
            </w:r>
          </w:p>
        </w:tc>
        <w:tc>
          <w:tcPr>
            <w:tcW w:w="877" w:type="dxa"/>
            <w:tcBorders>
              <w:top w:val="nil"/>
              <w:left w:val="nil"/>
              <w:bottom w:val="single" w:sz="4" w:space="0" w:color="000000"/>
              <w:right w:val="nil"/>
            </w:tcBorders>
            <w:shd w:val="clear" w:color="auto" w:fill="auto"/>
            <w:noWrap/>
            <w:vAlign w:val="bottom"/>
            <w:hideMark/>
          </w:tcPr>
          <w:p w14:paraId="6FD99EE9" w14:textId="3D855751"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5,513</w:t>
            </w:r>
          </w:p>
        </w:tc>
        <w:tc>
          <w:tcPr>
            <w:tcW w:w="877" w:type="dxa"/>
            <w:tcBorders>
              <w:top w:val="nil"/>
              <w:left w:val="nil"/>
              <w:bottom w:val="single" w:sz="4" w:space="0" w:color="000000"/>
              <w:right w:val="nil"/>
            </w:tcBorders>
            <w:shd w:val="clear" w:color="auto" w:fill="auto"/>
            <w:noWrap/>
            <w:vAlign w:val="bottom"/>
            <w:hideMark/>
          </w:tcPr>
          <w:p w14:paraId="0AB24264" w14:textId="3EC6E6FD"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8,182</w:t>
            </w:r>
          </w:p>
        </w:tc>
        <w:tc>
          <w:tcPr>
            <w:tcW w:w="877" w:type="dxa"/>
            <w:tcBorders>
              <w:top w:val="nil"/>
              <w:left w:val="nil"/>
              <w:bottom w:val="single" w:sz="4" w:space="0" w:color="000000"/>
              <w:right w:val="nil"/>
            </w:tcBorders>
            <w:shd w:val="clear" w:color="auto" w:fill="auto"/>
            <w:noWrap/>
            <w:vAlign w:val="bottom"/>
            <w:hideMark/>
          </w:tcPr>
          <w:p w14:paraId="73A99F9C" w14:textId="36B927F7"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7,185</w:t>
            </w:r>
          </w:p>
        </w:tc>
      </w:tr>
      <w:tr w:rsidR="00E37206" w:rsidRPr="00E37206" w14:paraId="71ABB8EF" w14:textId="77777777" w:rsidTr="00A656DF">
        <w:trPr>
          <w:trHeight w:val="204"/>
        </w:trPr>
        <w:tc>
          <w:tcPr>
            <w:tcW w:w="3236" w:type="dxa"/>
            <w:tcBorders>
              <w:top w:val="nil"/>
              <w:left w:val="nil"/>
              <w:bottom w:val="nil"/>
              <w:right w:val="nil"/>
            </w:tcBorders>
            <w:shd w:val="clear" w:color="auto" w:fill="auto"/>
            <w:noWrap/>
            <w:vAlign w:val="bottom"/>
            <w:hideMark/>
          </w:tcPr>
          <w:p w14:paraId="09B1B4A4"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016BA0CB" w14:textId="77777777" w:rsidR="00E37206" w:rsidRPr="00E37206" w:rsidRDefault="00E37206" w:rsidP="00E37206">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19043B7A" w14:textId="783EF888"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26A85D8" w14:textId="77777777"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B9DA298" w14:textId="77777777" w:rsidR="00E37206" w:rsidRPr="00E37206" w:rsidRDefault="00E37206" w:rsidP="00E3720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497391C3" w14:textId="77777777" w:rsidR="00E37206" w:rsidRPr="00E37206" w:rsidRDefault="00E37206" w:rsidP="00E37206">
            <w:pPr>
              <w:spacing w:after="0" w:line="240" w:lineRule="auto"/>
              <w:jc w:val="right"/>
              <w:rPr>
                <w:rFonts w:ascii="Times New Roman" w:hAnsi="Times New Roman"/>
              </w:rPr>
            </w:pPr>
          </w:p>
        </w:tc>
      </w:tr>
      <w:tr w:rsidR="00E37206" w:rsidRPr="00E37206" w14:paraId="7EAACD99" w14:textId="77777777" w:rsidTr="00A656DF">
        <w:trPr>
          <w:trHeight w:val="204"/>
        </w:trPr>
        <w:tc>
          <w:tcPr>
            <w:tcW w:w="3236" w:type="dxa"/>
            <w:tcBorders>
              <w:top w:val="nil"/>
              <w:left w:val="nil"/>
              <w:bottom w:val="nil"/>
              <w:right w:val="nil"/>
            </w:tcBorders>
            <w:shd w:val="clear" w:color="auto" w:fill="auto"/>
            <w:noWrap/>
            <w:vAlign w:val="bottom"/>
            <w:hideMark/>
          </w:tcPr>
          <w:p w14:paraId="63E29385"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06424856" w14:textId="77777777" w:rsidR="00E37206" w:rsidRPr="00E37206" w:rsidRDefault="00E37206" w:rsidP="00E37206">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37DDB7C0" w14:textId="22D17664"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FDF168B" w14:textId="77777777"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C70AB83" w14:textId="77777777" w:rsidR="00E37206" w:rsidRPr="00E37206" w:rsidRDefault="00E37206" w:rsidP="00E3720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49709256" w14:textId="77777777" w:rsidR="00E37206" w:rsidRPr="00E37206" w:rsidRDefault="00E37206" w:rsidP="00E37206">
            <w:pPr>
              <w:spacing w:after="0" w:line="240" w:lineRule="auto"/>
              <w:jc w:val="right"/>
              <w:rPr>
                <w:rFonts w:ascii="Times New Roman" w:hAnsi="Times New Roman"/>
              </w:rPr>
            </w:pPr>
          </w:p>
        </w:tc>
      </w:tr>
      <w:tr w:rsidR="00E37206" w:rsidRPr="00E37206" w14:paraId="2A3CDBB7" w14:textId="77777777" w:rsidTr="00A656DF">
        <w:trPr>
          <w:trHeight w:val="204"/>
        </w:trPr>
        <w:tc>
          <w:tcPr>
            <w:tcW w:w="3236" w:type="dxa"/>
            <w:tcBorders>
              <w:top w:val="nil"/>
              <w:left w:val="nil"/>
              <w:bottom w:val="nil"/>
              <w:right w:val="nil"/>
            </w:tcBorders>
            <w:shd w:val="clear" w:color="auto" w:fill="auto"/>
            <w:noWrap/>
            <w:vAlign w:val="bottom"/>
            <w:hideMark/>
          </w:tcPr>
          <w:p w14:paraId="799E570C"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4A7E59ED"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1,248</w:t>
            </w:r>
          </w:p>
        </w:tc>
        <w:tc>
          <w:tcPr>
            <w:tcW w:w="877" w:type="dxa"/>
            <w:tcBorders>
              <w:top w:val="nil"/>
              <w:left w:val="nil"/>
              <w:bottom w:val="nil"/>
              <w:right w:val="nil"/>
            </w:tcBorders>
            <w:shd w:val="clear" w:color="000000" w:fill="E6E6E6"/>
            <w:noWrap/>
            <w:vAlign w:val="bottom"/>
            <w:hideMark/>
          </w:tcPr>
          <w:p w14:paraId="6C4CA898"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999</w:t>
            </w:r>
          </w:p>
        </w:tc>
        <w:tc>
          <w:tcPr>
            <w:tcW w:w="877" w:type="dxa"/>
            <w:tcBorders>
              <w:top w:val="nil"/>
              <w:left w:val="nil"/>
              <w:bottom w:val="nil"/>
              <w:right w:val="nil"/>
            </w:tcBorders>
            <w:shd w:val="clear" w:color="auto" w:fill="auto"/>
            <w:noWrap/>
            <w:vAlign w:val="bottom"/>
            <w:hideMark/>
          </w:tcPr>
          <w:p w14:paraId="53ECC4B5"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999</w:t>
            </w:r>
          </w:p>
        </w:tc>
        <w:tc>
          <w:tcPr>
            <w:tcW w:w="877" w:type="dxa"/>
            <w:tcBorders>
              <w:top w:val="nil"/>
              <w:left w:val="nil"/>
              <w:bottom w:val="nil"/>
              <w:right w:val="nil"/>
            </w:tcBorders>
            <w:shd w:val="clear" w:color="auto" w:fill="auto"/>
            <w:noWrap/>
            <w:vAlign w:val="bottom"/>
            <w:hideMark/>
          </w:tcPr>
          <w:p w14:paraId="3D432666"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999</w:t>
            </w:r>
          </w:p>
        </w:tc>
        <w:tc>
          <w:tcPr>
            <w:tcW w:w="877" w:type="dxa"/>
            <w:tcBorders>
              <w:top w:val="nil"/>
              <w:left w:val="nil"/>
              <w:bottom w:val="nil"/>
              <w:right w:val="nil"/>
            </w:tcBorders>
            <w:shd w:val="clear" w:color="auto" w:fill="auto"/>
            <w:noWrap/>
            <w:vAlign w:val="bottom"/>
            <w:hideMark/>
          </w:tcPr>
          <w:p w14:paraId="5424FE4E"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999</w:t>
            </w:r>
          </w:p>
        </w:tc>
      </w:tr>
      <w:tr w:rsidR="00E37206" w:rsidRPr="00E37206" w14:paraId="120651D4" w14:textId="77777777" w:rsidTr="00A656DF">
        <w:trPr>
          <w:trHeight w:val="204"/>
        </w:trPr>
        <w:tc>
          <w:tcPr>
            <w:tcW w:w="3236" w:type="dxa"/>
            <w:tcBorders>
              <w:top w:val="nil"/>
              <w:left w:val="nil"/>
              <w:bottom w:val="nil"/>
              <w:right w:val="nil"/>
            </w:tcBorders>
            <w:shd w:val="clear" w:color="auto" w:fill="auto"/>
            <w:noWrap/>
            <w:vAlign w:val="bottom"/>
            <w:hideMark/>
          </w:tcPr>
          <w:p w14:paraId="7BC5CC1A"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6E33EC5E"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49</w:t>
            </w:r>
          </w:p>
        </w:tc>
        <w:tc>
          <w:tcPr>
            <w:tcW w:w="877" w:type="dxa"/>
            <w:tcBorders>
              <w:top w:val="nil"/>
              <w:left w:val="nil"/>
              <w:bottom w:val="nil"/>
              <w:right w:val="nil"/>
            </w:tcBorders>
            <w:shd w:val="clear" w:color="000000" w:fill="E6E6E6"/>
            <w:noWrap/>
            <w:vAlign w:val="bottom"/>
            <w:hideMark/>
          </w:tcPr>
          <w:p w14:paraId="58FFB3C7"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63</w:t>
            </w:r>
          </w:p>
        </w:tc>
        <w:tc>
          <w:tcPr>
            <w:tcW w:w="877" w:type="dxa"/>
            <w:tcBorders>
              <w:top w:val="nil"/>
              <w:left w:val="nil"/>
              <w:bottom w:val="nil"/>
              <w:right w:val="nil"/>
            </w:tcBorders>
            <w:shd w:val="clear" w:color="auto" w:fill="auto"/>
            <w:noWrap/>
            <w:vAlign w:val="bottom"/>
            <w:hideMark/>
          </w:tcPr>
          <w:p w14:paraId="64A0CD35"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63</w:t>
            </w:r>
          </w:p>
        </w:tc>
        <w:tc>
          <w:tcPr>
            <w:tcW w:w="877" w:type="dxa"/>
            <w:tcBorders>
              <w:top w:val="nil"/>
              <w:left w:val="nil"/>
              <w:bottom w:val="nil"/>
              <w:right w:val="nil"/>
            </w:tcBorders>
            <w:shd w:val="clear" w:color="auto" w:fill="auto"/>
            <w:noWrap/>
            <w:vAlign w:val="bottom"/>
            <w:hideMark/>
          </w:tcPr>
          <w:p w14:paraId="07ED4406"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63</w:t>
            </w:r>
          </w:p>
        </w:tc>
        <w:tc>
          <w:tcPr>
            <w:tcW w:w="877" w:type="dxa"/>
            <w:tcBorders>
              <w:top w:val="nil"/>
              <w:left w:val="nil"/>
              <w:bottom w:val="nil"/>
              <w:right w:val="nil"/>
            </w:tcBorders>
            <w:shd w:val="clear" w:color="auto" w:fill="auto"/>
            <w:noWrap/>
            <w:vAlign w:val="bottom"/>
            <w:hideMark/>
          </w:tcPr>
          <w:p w14:paraId="34573E85"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63</w:t>
            </w:r>
          </w:p>
        </w:tc>
      </w:tr>
      <w:tr w:rsidR="00E37206" w:rsidRPr="00E37206" w14:paraId="209307EC" w14:textId="77777777" w:rsidTr="00A656DF">
        <w:trPr>
          <w:trHeight w:val="204"/>
        </w:trPr>
        <w:tc>
          <w:tcPr>
            <w:tcW w:w="3236" w:type="dxa"/>
            <w:tcBorders>
              <w:top w:val="nil"/>
              <w:left w:val="nil"/>
              <w:bottom w:val="nil"/>
              <w:right w:val="nil"/>
            </w:tcBorders>
            <w:shd w:val="clear" w:color="auto" w:fill="auto"/>
            <w:noWrap/>
            <w:vAlign w:val="bottom"/>
            <w:hideMark/>
          </w:tcPr>
          <w:p w14:paraId="177DFFDE" w14:textId="77777777" w:rsidR="00E37206" w:rsidRPr="00E37206" w:rsidRDefault="00E37206" w:rsidP="00E37206">
            <w:pPr>
              <w:spacing w:after="0" w:line="240" w:lineRule="auto"/>
              <w:rPr>
                <w:rFonts w:ascii="Arial" w:hAnsi="Arial" w:cs="Arial"/>
                <w:b/>
                <w:bCs/>
                <w:i/>
                <w:iCs/>
                <w:color w:val="000000"/>
                <w:sz w:val="16"/>
                <w:szCs w:val="16"/>
              </w:rPr>
            </w:pPr>
            <w:r w:rsidRPr="00E37206">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57CDB6EC" w14:textId="2605463B"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1,297</w:t>
            </w:r>
          </w:p>
        </w:tc>
        <w:tc>
          <w:tcPr>
            <w:tcW w:w="877" w:type="dxa"/>
            <w:tcBorders>
              <w:top w:val="single" w:sz="4" w:space="0" w:color="000000"/>
              <w:left w:val="nil"/>
              <w:bottom w:val="single" w:sz="4" w:space="0" w:color="000000"/>
              <w:right w:val="nil"/>
            </w:tcBorders>
            <w:shd w:val="clear" w:color="000000" w:fill="E6E6E6"/>
            <w:noWrap/>
            <w:vAlign w:val="bottom"/>
            <w:hideMark/>
          </w:tcPr>
          <w:p w14:paraId="09EF5C52" w14:textId="482006E8"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1,062</w:t>
            </w:r>
          </w:p>
        </w:tc>
        <w:tc>
          <w:tcPr>
            <w:tcW w:w="877" w:type="dxa"/>
            <w:tcBorders>
              <w:top w:val="single" w:sz="4" w:space="0" w:color="000000"/>
              <w:left w:val="nil"/>
              <w:bottom w:val="single" w:sz="4" w:space="0" w:color="000000"/>
              <w:right w:val="nil"/>
            </w:tcBorders>
            <w:shd w:val="clear" w:color="auto" w:fill="auto"/>
            <w:noWrap/>
            <w:vAlign w:val="bottom"/>
            <w:hideMark/>
          </w:tcPr>
          <w:p w14:paraId="3EB56E6F" w14:textId="68BFBA8F"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1,062</w:t>
            </w:r>
          </w:p>
        </w:tc>
        <w:tc>
          <w:tcPr>
            <w:tcW w:w="877" w:type="dxa"/>
            <w:tcBorders>
              <w:top w:val="single" w:sz="4" w:space="0" w:color="000000"/>
              <w:left w:val="nil"/>
              <w:bottom w:val="single" w:sz="4" w:space="0" w:color="000000"/>
              <w:right w:val="nil"/>
            </w:tcBorders>
            <w:shd w:val="clear" w:color="auto" w:fill="auto"/>
            <w:noWrap/>
            <w:vAlign w:val="bottom"/>
            <w:hideMark/>
          </w:tcPr>
          <w:p w14:paraId="515A7E73" w14:textId="3BEE12F9"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1,062</w:t>
            </w:r>
          </w:p>
        </w:tc>
        <w:tc>
          <w:tcPr>
            <w:tcW w:w="877" w:type="dxa"/>
            <w:tcBorders>
              <w:top w:val="single" w:sz="4" w:space="0" w:color="000000"/>
              <w:left w:val="nil"/>
              <w:bottom w:val="single" w:sz="4" w:space="0" w:color="000000"/>
              <w:right w:val="nil"/>
            </w:tcBorders>
            <w:shd w:val="clear" w:color="auto" w:fill="auto"/>
            <w:noWrap/>
            <w:vAlign w:val="bottom"/>
            <w:hideMark/>
          </w:tcPr>
          <w:p w14:paraId="17B1F1B9" w14:textId="319C14E0"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1,062</w:t>
            </w:r>
          </w:p>
        </w:tc>
      </w:tr>
      <w:tr w:rsidR="00E37206" w:rsidRPr="00E37206" w14:paraId="7BC6A18E" w14:textId="77777777" w:rsidTr="00A656DF">
        <w:trPr>
          <w:trHeight w:val="204"/>
        </w:trPr>
        <w:tc>
          <w:tcPr>
            <w:tcW w:w="3236" w:type="dxa"/>
            <w:tcBorders>
              <w:top w:val="nil"/>
              <w:left w:val="nil"/>
              <w:bottom w:val="nil"/>
              <w:right w:val="nil"/>
            </w:tcBorders>
            <w:shd w:val="clear" w:color="auto" w:fill="auto"/>
            <w:noWrap/>
            <w:vAlign w:val="bottom"/>
            <w:hideMark/>
          </w:tcPr>
          <w:p w14:paraId="43A3A7AD"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78646180" w14:textId="77777777" w:rsidR="00E37206" w:rsidRPr="00E37206" w:rsidRDefault="00E37206" w:rsidP="00E37206">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3DFD5A8B" w14:textId="4BD99B0F"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B8767D4" w14:textId="77777777"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4A707FB" w14:textId="77777777" w:rsidR="00E37206" w:rsidRPr="00E37206" w:rsidRDefault="00E37206" w:rsidP="00E3720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26EA0B77" w14:textId="77777777" w:rsidR="00E37206" w:rsidRPr="00E37206" w:rsidRDefault="00E37206" w:rsidP="00E37206">
            <w:pPr>
              <w:spacing w:after="0" w:line="240" w:lineRule="auto"/>
              <w:jc w:val="right"/>
              <w:rPr>
                <w:rFonts w:ascii="Times New Roman" w:hAnsi="Times New Roman"/>
              </w:rPr>
            </w:pPr>
          </w:p>
        </w:tc>
      </w:tr>
      <w:tr w:rsidR="00E37206" w:rsidRPr="00E37206" w14:paraId="13B9180A" w14:textId="77777777" w:rsidTr="00A656DF">
        <w:trPr>
          <w:trHeight w:val="204"/>
        </w:trPr>
        <w:tc>
          <w:tcPr>
            <w:tcW w:w="3236" w:type="dxa"/>
            <w:tcBorders>
              <w:top w:val="nil"/>
              <w:left w:val="nil"/>
              <w:bottom w:val="nil"/>
              <w:right w:val="nil"/>
            </w:tcBorders>
            <w:shd w:val="clear" w:color="auto" w:fill="auto"/>
            <w:noWrap/>
            <w:vAlign w:val="bottom"/>
            <w:hideMark/>
          </w:tcPr>
          <w:p w14:paraId="0E30AFD0"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Leases</w:t>
            </w:r>
          </w:p>
        </w:tc>
        <w:tc>
          <w:tcPr>
            <w:tcW w:w="928" w:type="dxa"/>
            <w:tcBorders>
              <w:top w:val="nil"/>
              <w:left w:val="nil"/>
              <w:bottom w:val="nil"/>
              <w:right w:val="nil"/>
            </w:tcBorders>
            <w:shd w:val="clear" w:color="auto" w:fill="auto"/>
            <w:noWrap/>
            <w:vAlign w:val="bottom"/>
            <w:hideMark/>
          </w:tcPr>
          <w:p w14:paraId="7CD56F56"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2,333</w:t>
            </w:r>
          </w:p>
        </w:tc>
        <w:tc>
          <w:tcPr>
            <w:tcW w:w="877" w:type="dxa"/>
            <w:tcBorders>
              <w:top w:val="nil"/>
              <w:left w:val="nil"/>
              <w:bottom w:val="nil"/>
              <w:right w:val="nil"/>
            </w:tcBorders>
            <w:shd w:val="clear" w:color="000000" w:fill="E6E6E6"/>
            <w:noWrap/>
            <w:vAlign w:val="bottom"/>
            <w:hideMark/>
          </w:tcPr>
          <w:p w14:paraId="231D3FF6"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1,142</w:t>
            </w:r>
          </w:p>
        </w:tc>
        <w:tc>
          <w:tcPr>
            <w:tcW w:w="877" w:type="dxa"/>
            <w:tcBorders>
              <w:top w:val="nil"/>
              <w:left w:val="nil"/>
              <w:bottom w:val="nil"/>
              <w:right w:val="nil"/>
            </w:tcBorders>
            <w:shd w:val="clear" w:color="auto" w:fill="auto"/>
            <w:noWrap/>
            <w:vAlign w:val="bottom"/>
            <w:hideMark/>
          </w:tcPr>
          <w:p w14:paraId="342B94D0"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0</w:t>
            </w:r>
          </w:p>
        </w:tc>
        <w:tc>
          <w:tcPr>
            <w:tcW w:w="877" w:type="dxa"/>
            <w:tcBorders>
              <w:top w:val="nil"/>
              <w:left w:val="nil"/>
              <w:bottom w:val="nil"/>
              <w:right w:val="nil"/>
            </w:tcBorders>
            <w:shd w:val="clear" w:color="auto" w:fill="auto"/>
            <w:noWrap/>
            <w:vAlign w:val="bottom"/>
            <w:hideMark/>
          </w:tcPr>
          <w:p w14:paraId="06F8BE3E"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2,666</w:t>
            </w:r>
          </w:p>
        </w:tc>
        <w:tc>
          <w:tcPr>
            <w:tcW w:w="877" w:type="dxa"/>
            <w:tcBorders>
              <w:top w:val="nil"/>
              <w:left w:val="nil"/>
              <w:bottom w:val="nil"/>
              <w:right w:val="nil"/>
            </w:tcBorders>
            <w:shd w:val="clear" w:color="auto" w:fill="auto"/>
            <w:noWrap/>
            <w:vAlign w:val="bottom"/>
            <w:hideMark/>
          </w:tcPr>
          <w:p w14:paraId="0FA6F95D"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1,666</w:t>
            </w:r>
          </w:p>
        </w:tc>
      </w:tr>
      <w:tr w:rsidR="00E37206" w:rsidRPr="00E37206" w14:paraId="11ECD123" w14:textId="77777777" w:rsidTr="00A656DF">
        <w:trPr>
          <w:trHeight w:val="204"/>
        </w:trPr>
        <w:tc>
          <w:tcPr>
            <w:tcW w:w="3236" w:type="dxa"/>
            <w:tcBorders>
              <w:top w:val="nil"/>
              <w:left w:val="nil"/>
              <w:bottom w:val="nil"/>
              <w:right w:val="nil"/>
            </w:tcBorders>
            <w:shd w:val="clear" w:color="auto" w:fill="auto"/>
            <w:noWrap/>
            <w:vAlign w:val="bottom"/>
            <w:hideMark/>
          </w:tcPr>
          <w:p w14:paraId="3EDBF466" w14:textId="77777777" w:rsidR="00E37206" w:rsidRPr="00E37206" w:rsidRDefault="00E37206" w:rsidP="00E37206">
            <w:pPr>
              <w:spacing w:after="0" w:line="240" w:lineRule="auto"/>
              <w:rPr>
                <w:rFonts w:ascii="Arial" w:hAnsi="Arial" w:cs="Arial"/>
                <w:b/>
                <w:bCs/>
                <w:i/>
                <w:iCs/>
                <w:color w:val="000000"/>
                <w:sz w:val="16"/>
                <w:szCs w:val="16"/>
              </w:rPr>
            </w:pPr>
            <w:r w:rsidRPr="00E37206">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173BD2CF" w14:textId="4749E679"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2,333</w:t>
            </w:r>
          </w:p>
        </w:tc>
        <w:tc>
          <w:tcPr>
            <w:tcW w:w="877" w:type="dxa"/>
            <w:tcBorders>
              <w:top w:val="single" w:sz="4" w:space="0" w:color="000000"/>
              <w:left w:val="nil"/>
              <w:bottom w:val="single" w:sz="4" w:space="0" w:color="000000"/>
              <w:right w:val="nil"/>
            </w:tcBorders>
            <w:shd w:val="clear" w:color="000000" w:fill="E6E6E6"/>
            <w:noWrap/>
            <w:vAlign w:val="bottom"/>
            <w:hideMark/>
          </w:tcPr>
          <w:p w14:paraId="6D131C4C" w14:textId="1BFA4048"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1,142</w:t>
            </w:r>
          </w:p>
        </w:tc>
        <w:tc>
          <w:tcPr>
            <w:tcW w:w="877" w:type="dxa"/>
            <w:tcBorders>
              <w:top w:val="single" w:sz="4" w:space="0" w:color="000000"/>
              <w:left w:val="nil"/>
              <w:bottom w:val="single" w:sz="4" w:space="0" w:color="000000"/>
              <w:right w:val="nil"/>
            </w:tcBorders>
            <w:shd w:val="clear" w:color="auto" w:fill="auto"/>
            <w:noWrap/>
            <w:vAlign w:val="bottom"/>
            <w:hideMark/>
          </w:tcPr>
          <w:p w14:paraId="11318C4B" w14:textId="348DC368"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w:t>
            </w:r>
          </w:p>
        </w:tc>
        <w:tc>
          <w:tcPr>
            <w:tcW w:w="877" w:type="dxa"/>
            <w:tcBorders>
              <w:top w:val="single" w:sz="4" w:space="0" w:color="000000"/>
              <w:left w:val="nil"/>
              <w:bottom w:val="single" w:sz="4" w:space="0" w:color="000000"/>
              <w:right w:val="nil"/>
            </w:tcBorders>
            <w:shd w:val="clear" w:color="auto" w:fill="auto"/>
            <w:noWrap/>
            <w:vAlign w:val="bottom"/>
            <w:hideMark/>
          </w:tcPr>
          <w:p w14:paraId="34DFD650" w14:textId="3E39DC9C"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2,666</w:t>
            </w:r>
          </w:p>
        </w:tc>
        <w:tc>
          <w:tcPr>
            <w:tcW w:w="877" w:type="dxa"/>
            <w:tcBorders>
              <w:top w:val="single" w:sz="4" w:space="0" w:color="000000"/>
              <w:left w:val="nil"/>
              <w:bottom w:val="single" w:sz="4" w:space="0" w:color="000000"/>
              <w:right w:val="nil"/>
            </w:tcBorders>
            <w:shd w:val="clear" w:color="auto" w:fill="auto"/>
            <w:noWrap/>
            <w:vAlign w:val="bottom"/>
            <w:hideMark/>
          </w:tcPr>
          <w:p w14:paraId="0A2D9654" w14:textId="645088AF"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1,666</w:t>
            </w:r>
          </w:p>
        </w:tc>
      </w:tr>
      <w:tr w:rsidR="00E37206" w:rsidRPr="00E37206" w14:paraId="4B6E4A07" w14:textId="77777777" w:rsidTr="00A656DF">
        <w:trPr>
          <w:trHeight w:val="204"/>
        </w:trPr>
        <w:tc>
          <w:tcPr>
            <w:tcW w:w="3236" w:type="dxa"/>
            <w:tcBorders>
              <w:top w:val="nil"/>
              <w:left w:val="nil"/>
              <w:bottom w:val="nil"/>
              <w:right w:val="nil"/>
            </w:tcBorders>
            <w:shd w:val="clear" w:color="auto" w:fill="auto"/>
            <w:noWrap/>
            <w:vAlign w:val="bottom"/>
            <w:hideMark/>
          </w:tcPr>
          <w:p w14:paraId="451FDD2B"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72748FF6" w14:textId="77777777" w:rsidR="00E37206" w:rsidRPr="00E37206" w:rsidRDefault="00E37206" w:rsidP="00E37206">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7CC3CC4C" w14:textId="00988648"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E816A3B" w14:textId="77777777"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5D5458E" w14:textId="77777777" w:rsidR="00E37206" w:rsidRPr="00E37206" w:rsidRDefault="00E37206" w:rsidP="00E3720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21DA36A0" w14:textId="77777777" w:rsidR="00E37206" w:rsidRPr="00E37206" w:rsidRDefault="00E37206" w:rsidP="00E37206">
            <w:pPr>
              <w:spacing w:after="0" w:line="240" w:lineRule="auto"/>
              <w:jc w:val="right"/>
              <w:rPr>
                <w:rFonts w:ascii="Times New Roman" w:hAnsi="Times New Roman"/>
              </w:rPr>
            </w:pPr>
          </w:p>
        </w:tc>
      </w:tr>
      <w:tr w:rsidR="00E37206" w:rsidRPr="00E37206" w14:paraId="6207B7A7" w14:textId="77777777" w:rsidTr="00A656DF">
        <w:trPr>
          <w:trHeight w:val="204"/>
        </w:trPr>
        <w:tc>
          <w:tcPr>
            <w:tcW w:w="3236" w:type="dxa"/>
            <w:tcBorders>
              <w:top w:val="nil"/>
              <w:left w:val="nil"/>
              <w:bottom w:val="nil"/>
              <w:right w:val="nil"/>
            </w:tcBorders>
            <w:shd w:val="clear" w:color="auto" w:fill="auto"/>
            <w:noWrap/>
            <w:vAlign w:val="bottom"/>
            <w:hideMark/>
          </w:tcPr>
          <w:p w14:paraId="611AC755"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5B5DEB15"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903</w:t>
            </w:r>
          </w:p>
        </w:tc>
        <w:tc>
          <w:tcPr>
            <w:tcW w:w="877" w:type="dxa"/>
            <w:tcBorders>
              <w:top w:val="nil"/>
              <w:left w:val="nil"/>
              <w:bottom w:val="nil"/>
              <w:right w:val="nil"/>
            </w:tcBorders>
            <w:shd w:val="clear" w:color="000000" w:fill="E6E6E6"/>
            <w:noWrap/>
            <w:vAlign w:val="bottom"/>
            <w:hideMark/>
          </w:tcPr>
          <w:p w14:paraId="3D10715A"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1,169</w:t>
            </w:r>
          </w:p>
        </w:tc>
        <w:tc>
          <w:tcPr>
            <w:tcW w:w="877" w:type="dxa"/>
            <w:tcBorders>
              <w:top w:val="nil"/>
              <w:left w:val="nil"/>
              <w:bottom w:val="nil"/>
              <w:right w:val="nil"/>
            </w:tcBorders>
            <w:shd w:val="clear" w:color="auto" w:fill="auto"/>
            <w:noWrap/>
            <w:vAlign w:val="bottom"/>
            <w:hideMark/>
          </w:tcPr>
          <w:p w14:paraId="3AD952AD"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1,169</w:t>
            </w:r>
          </w:p>
        </w:tc>
        <w:tc>
          <w:tcPr>
            <w:tcW w:w="877" w:type="dxa"/>
            <w:tcBorders>
              <w:top w:val="nil"/>
              <w:left w:val="nil"/>
              <w:bottom w:val="nil"/>
              <w:right w:val="nil"/>
            </w:tcBorders>
            <w:shd w:val="clear" w:color="auto" w:fill="auto"/>
            <w:noWrap/>
            <w:vAlign w:val="bottom"/>
            <w:hideMark/>
          </w:tcPr>
          <w:p w14:paraId="3E458D8A"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1,169</w:t>
            </w:r>
          </w:p>
        </w:tc>
        <w:tc>
          <w:tcPr>
            <w:tcW w:w="877" w:type="dxa"/>
            <w:tcBorders>
              <w:top w:val="nil"/>
              <w:left w:val="nil"/>
              <w:bottom w:val="nil"/>
              <w:right w:val="nil"/>
            </w:tcBorders>
            <w:shd w:val="clear" w:color="auto" w:fill="auto"/>
            <w:noWrap/>
            <w:vAlign w:val="bottom"/>
            <w:hideMark/>
          </w:tcPr>
          <w:p w14:paraId="0D53C70B"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1,169</w:t>
            </w:r>
          </w:p>
        </w:tc>
      </w:tr>
      <w:tr w:rsidR="00E37206" w:rsidRPr="00E37206" w14:paraId="6D7EFD08" w14:textId="77777777" w:rsidTr="00A656DF">
        <w:trPr>
          <w:trHeight w:val="204"/>
        </w:trPr>
        <w:tc>
          <w:tcPr>
            <w:tcW w:w="3236" w:type="dxa"/>
            <w:tcBorders>
              <w:top w:val="nil"/>
              <w:left w:val="nil"/>
              <w:bottom w:val="nil"/>
              <w:right w:val="nil"/>
            </w:tcBorders>
            <w:shd w:val="clear" w:color="auto" w:fill="auto"/>
            <w:noWrap/>
            <w:vAlign w:val="bottom"/>
            <w:hideMark/>
          </w:tcPr>
          <w:p w14:paraId="5D1D6685"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14:paraId="4BF2E8E3"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238</w:t>
            </w:r>
          </w:p>
        </w:tc>
        <w:tc>
          <w:tcPr>
            <w:tcW w:w="877" w:type="dxa"/>
            <w:tcBorders>
              <w:top w:val="nil"/>
              <w:left w:val="nil"/>
              <w:bottom w:val="nil"/>
              <w:right w:val="nil"/>
            </w:tcBorders>
            <w:shd w:val="clear" w:color="000000" w:fill="E6E6E6"/>
            <w:noWrap/>
            <w:vAlign w:val="bottom"/>
            <w:hideMark/>
          </w:tcPr>
          <w:p w14:paraId="40DD2DDF"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241</w:t>
            </w:r>
          </w:p>
        </w:tc>
        <w:tc>
          <w:tcPr>
            <w:tcW w:w="877" w:type="dxa"/>
            <w:tcBorders>
              <w:top w:val="nil"/>
              <w:left w:val="nil"/>
              <w:bottom w:val="nil"/>
              <w:right w:val="nil"/>
            </w:tcBorders>
            <w:shd w:val="clear" w:color="auto" w:fill="auto"/>
            <w:noWrap/>
            <w:vAlign w:val="bottom"/>
            <w:hideMark/>
          </w:tcPr>
          <w:p w14:paraId="0035A2F3"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244</w:t>
            </w:r>
          </w:p>
        </w:tc>
        <w:tc>
          <w:tcPr>
            <w:tcW w:w="877" w:type="dxa"/>
            <w:tcBorders>
              <w:top w:val="nil"/>
              <w:left w:val="nil"/>
              <w:bottom w:val="nil"/>
              <w:right w:val="nil"/>
            </w:tcBorders>
            <w:shd w:val="clear" w:color="auto" w:fill="auto"/>
            <w:noWrap/>
            <w:vAlign w:val="bottom"/>
            <w:hideMark/>
          </w:tcPr>
          <w:p w14:paraId="24B8FD13"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247</w:t>
            </w:r>
          </w:p>
        </w:tc>
        <w:tc>
          <w:tcPr>
            <w:tcW w:w="877" w:type="dxa"/>
            <w:tcBorders>
              <w:top w:val="nil"/>
              <w:left w:val="nil"/>
              <w:bottom w:val="nil"/>
              <w:right w:val="nil"/>
            </w:tcBorders>
            <w:shd w:val="clear" w:color="auto" w:fill="auto"/>
            <w:noWrap/>
            <w:vAlign w:val="bottom"/>
            <w:hideMark/>
          </w:tcPr>
          <w:p w14:paraId="67D18F9A"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250</w:t>
            </w:r>
          </w:p>
        </w:tc>
      </w:tr>
      <w:tr w:rsidR="00E37206" w:rsidRPr="00E37206" w14:paraId="23238C3F" w14:textId="77777777" w:rsidTr="00A656DF">
        <w:trPr>
          <w:trHeight w:val="204"/>
        </w:trPr>
        <w:tc>
          <w:tcPr>
            <w:tcW w:w="3236" w:type="dxa"/>
            <w:tcBorders>
              <w:top w:val="nil"/>
              <w:left w:val="nil"/>
              <w:bottom w:val="nil"/>
              <w:right w:val="nil"/>
            </w:tcBorders>
            <w:shd w:val="clear" w:color="auto" w:fill="auto"/>
            <w:noWrap/>
            <w:vAlign w:val="bottom"/>
            <w:hideMark/>
          </w:tcPr>
          <w:p w14:paraId="3BBDFFF0" w14:textId="77777777" w:rsidR="00E37206" w:rsidRPr="00E37206" w:rsidRDefault="00E37206" w:rsidP="00E37206">
            <w:pPr>
              <w:spacing w:after="0" w:line="240" w:lineRule="auto"/>
              <w:rPr>
                <w:rFonts w:ascii="Arial" w:hAnsi="Arial" w:cs="Arial"/>
                <w:b/>
                <w:bCs/>
                <w:i/>
                <w:iCs/>
                <w:color w:val="000000"/>
                <w:sz w:val="16"/>
                <w:szCs w:val="16"/>
              </w:rPr>
            </w:pPr>
            <w:r w:rsidRPr="00E37206">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0310608D" w14:textId="14AF11BD"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1,141</w:t>
            </w:r>
          </w:p>
        </w:tc>
        <w:tc>
          <w:tcPr>
            <w:tcW w:w="877" w:type="dxa"/>
            <w:tcBorders>
              <w:top w:val="single" w:sz="4" w:space="0" w:color="000000"/>
              <w:left w:val="nil"/>
              <w:bottom w:val="single" w:sz="4" w:space="0" w:color="000000"/>
              <w:right w:val="nil"/>
            </w:tcBorders>
            <w:shd w:val="clear" w:color="000000" w:fill="E6E6E6"/>
            <w:noWrap/>
            <w:vAlign w:val="bottom"/>
            <w:hideMark/>
          </w:tcPr>
          <w:p w14:paraId="2654A3D7" w14:textId="4360CF8F"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1,410</w:t>
            </w:r>
          </w:p>
        </w:tc>
        <w:tc>
          <w:tcPr>
            <w:tcW w:w="877" w:type="dxa"/>
            <w:tcBorders>
              <w:top w:val="single" w:sz="4" w:space="0" w:color="000000"/>
              <w:left w:val="nil"/>
              <w:bottom w:val="single" w:sz="4" w:space="0" w:color="000000"/>
              <w:right w:val="nil"/>
            </w:tcBorders>
            <w:shd w:val="clear" w:color="auto" w:fill="auto"/>
            <w:noWrap/>
            <w:vAlign w:val="bottom"/>
            <w:hideMark/>
          </w:tcPr>
          <w:p w14:paraId="181E45CD" w14:textId="290BDE6B"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1,413</w:t>
            </w:r>
          </w:p>
        </w:tc>
        <w:tc>
          <w:tcPr>
            <w:tcW w:w="877" w:type="dxa"/>
            <w:tcBorders>
              <w:top w:val="single" w:sz="4" w:space="0" w:color="000000"/>
              <w:left w:val="nil"/>
              <w:bottom w:val="single" w:sz="4" w:space="0" w:color="000000"/>
              <w:right w:val="nil"/>
            </w:tcBorders>
            <w:shd w:val="clear" w:color="auto" w:fill="auto"/>
            <w:noWrap/>
            <w:vAlign w:val="bottom"/>
            <w:hideMark/>
          </w:tcPr>
          <w:p w14:paraId="5C689A05" w14:textId="5D4510CC"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1,416</w:t>
            </w:r>
          </w:p>
        </w:tc>
        <w:tc>
          <w:tcPr>
            <w:tcW w:w="877" w:type="dxa"/>
            <w:tcBorders>
              <w:top w:val="single" w:sz="4" w:space="0" w:color="000000"/>
              <w:left w:val="nil"/>
              <w:bottom w:val="single" w:sz="4" w:space="0" w:color="000000"/>
              <w:right w:val="nil"/>
            </w:tcBorders>
            <w:shd w:val="clear" w:color="auto" w:fill="auto"/>
            <w:noWrap/>
            <w:vAlign w:val="bottom"/>
            <w:hideMark/>
          </w:tcPr>
          <w:p w14:paraId="33E995C6" w14:textId="56E13A44"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1,419</w:t>
            </w:r>
          </w:p>
        </w:tc>
      </w:tr>
      <w:tr w:rsidR="00E37206" w:rsidRPr="00E37206" w14:paraId="61DFC3F9" w14:textId="77777777" w:rsidTr="00A656DF">
        <w:trPr>
          <w:trHeight w:val="204"/>
        </w:trPr>
        <w:tc>
          <w:tcPr>
            <w:tcW w:w="3236" w:type="dxa"/>
            <w:tcBorders>
              <w:top w:val="nil"/>
              <w:left w:val="nil"/>
              <w:bottom w:val="nil"/>
              <w:right w:val="nil"/>
            </w:tcBorders>
            <w:shd w:val="clear" w:color="auto" w:fill="auto"/>
            <w:noWrap/>
            <w:vAlign w:val="bottom"/>
            <w:hideMark/>
          </w:tcPr>
          <w:p w14:paraId="25C81306" w14:textId="77777777"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Total liabilities</w:t>
            </w:r>
          </w:p>
        </w:tc>
        <w:tc>
          <w:tcPr>
            <w:tcW w:w="928" w:type="dxa"/>
            <w:tcBorders>
              <w:top w:val="nil"/>
              <w:left w:val="nil"/>
              <w:bottom w:val="single" w:sz="4" w:space="0" w:color="auto"/>
              <w:right w:val="nil"/>
            </w:tcBorders>
            <w:shd w:val="clear" w:color="auto" w:fill="auto"/>
            <w:noWrap/>
            <w:vAlign w:val="bottom"/>
            <w:hideMark/>
          </w:tcPr>
          <w:p w14:paraId="078E8142" w14:textId="14885080"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4,771</w:t>
            </w:r>
          </w:p>
        </w:tc>
        <w:tc>
          <w:tcPr>
            <w:tcW w:w="877" w:type="dxa"/>
            <w:tcBorders>
              <w:top w:val="nil"/>
              <w:left w:val="nil"/>
              <w:bottom w:val="single" w:sz="4" w:space="0" w:color="auto"/>
              <w:right w:val="nil"/>
            </w:tcBorders>
            <w:shd w:val="clear" w:color="000000" w:fill="E6E6E6"/>
            <w:noWrap/>
            <w:vAlign w:val="bottom"/>
            <w:hideMark/>
          </w:tcPr>
          <w:p w14:paraId="01017DAC" w14:textId="7B210760"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3,614</w:t>
            </w:r>
          </w:p>
        </w:tc>
        <w:tc>
          <w:tcPr>
            <w:tcW w:w="877" w:type="dxa"/>
            <w:tcBorders>
              <w:top w:val="nil"/>
              <w:left w:val="nil"/>
              <w:bottom w:val="single" w:sz="4" w:space="0" w:color="auto"/>
              <w:right w:val="nil"/>
            </w:tcBorders>
            <w:shd w:val="clear" w:color="auto" w:fill="auto"/>
            <w:noWrap/>
            <w:vAlign w:val="bottom"/>
            <w:hideMark/>
          </w:tcPr>
          <w:p w14:paraId="313EE7E8" w14:textId="3720CB0A"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2,475</w:t>
            </w:r>
          </w:p>
        </w:tc>
        <w:tc>
          <w:tcPr>
            <w:tcW w:w="877" w:type="dxa"/>
            <w:tcBorders>
              <w:top w:val="nil"/>
              <w:left w:val="nil"/>
              <w:bottom w:val="single" w:sz="4" w:space="0" w:color="auto"/>
              <w:right w:val="nil"/>
            </w:tcBorders>
            <w:shd w:val="clear" w:color="auto" w:fill="auto"/>
            <w:noWrap/>
            <w:vAlign w:val="bottom"/>
            <w:hideMark/>
          </w:tcPr>
          <w:p w14:paraId="55538081" w14:textId="56F12FF6"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5,144</w:t>
            </w:r>
          </w:p>
        </w:tc>
        <w:tc>
          <w:tcPr>
            <w:tcW w:w="877" w:type="dxa"/>
            <w:tcBorders>
              <w:top w:val="nil"/>
              <w:left w:val="nil"/>
              <w:bottom w:val="single" w:sz="4" w:space="0" w:color="auto"/>
              <w:right w:val="nil"/>
            </w:tcBorders>
            <w:shd w:val="clear" w:color="auto" w:fill="auto"/>
            <w:noWrap/>
            <w:vAlign w:val="bottom"/>
            <w:hideMark/>
          </w:tcPr>
          <w:p w14:paraId="7F75B64E" w14:textId="13DA7384"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4,147</w:t>
            </w:r>
          </w:p>
        </w:tc>
      </w:tr>
      <w:tr w:rsidR="00E37206" w:rsidRPr="00E37206" w14:paraId="72DC4727" w14:textId="77777777" w:rsidTr="00A656DF">
        <w:trPr>
          <w:trHeight w:val="204"/>
        </w:trPr>
        <w:tc>
          <w:tcPr>
            <w:tcW w:w="3236" w:type="dxa"/>
            <w:tcBorders>
              <w:top w:val="nil"/>
              <w:left w:val="nil"/>
              <w:bottom w:val="nil"/>
              <w:right w:val="nil"/>
            </w:tcBorders>
            <w:shd w:val="clear" w:color="auto" w:fill="auto"/>
            <w:noWrap/>
            <w:vAlign w:val="bottom"/>
            <w:hideMark/>
          </w:tcPr>
          <w:p w14:paraId="606E0830" w14:textId="77777777" w:rsidR="00E37206" w:rsidRPr="00E37206" w:rsidRDefault="00E37206" w:rsidP="00E37206">
            <w:pPr>
              <w:spacing w:after="0" w:line="240" w:lineRule="auto"/>
              <w:rPr>
                <w:rFonts w:ascii="Arial" w:hAnsi="Arial" w:cs="Arial"/>
                <w:b/>
                <w:bCs/>
                <w:sz w:val="16"/>
                <w:szCs w:val="16"/>
              </w:rPr>
            </w:pPr>
            <w:r w:rsidRPr="00E37206">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783D0661" w14:textId="524E9641"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3,038</w:t>
            </w:r>
          </w:p>
        </w:tc>
        <w:tc>
          <w:tcPr>
            <w:tcW w:w="877" w:type="dxa"/>
            <w:tcBorders>
              <w:top w:val="nil"/>
              <w:left w:val="nil"/>
              <w:bottom w:val="single" w:sz="4" w:space="0" w:color="auto"/>
              <w:right w:val="nil"/>
            </w:tcBorders>
            <w:shd w:val="clear" w:color="000000" w:fill="E6E6E6"/>
            <w:noWrap/>
            <w:vAlign w:val="bottom"/>
            <w:hideMark/>
          </w:tcPr>
          <w:p w14:paraId="582ABB7C" w14:textId="31E1E2B1"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3,038</w:t>
            </w:r>
          </w:p>
        </w:tc>
        <w:tc>
          <w:tcPr>
            <w:tcW w:w="877" w:type="dxa"/>
            <w:tcBorders>
              <w:top w:val="nil"/>
              <w:left w:val="nil"/>
              <w:bottom w:val="single" w:sz="4" w:space="0" w:color="auto"/>
              <w:right w:val="nil"/>
            </w:tcBorders>
            <w:shd w:val="clear" w:color="auto" w:fill="auto"/>
            <w:noWrap/>
            <w:vAlign w:val="bottom"/>
            <w:hideMark/>
          </w:tcPr>
          <w:p w14:paraId="7A6774D0" w14:textId="73667A0D"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3,038</w:t>
            </w:r>
          </w:p>
        </w:tc>
        <w:tc>
          <w:tcPr>
            <w:tcW w:w="877" w:type="dxa"/>
            <w:tcBorders>
              <w:top w:val="nil"/>
              <w:left w:val="nil"/>
              <w:bottom w:val="single" w:sz="4" w:space="0" w:color="auto"/>
              <w:right w:val="nil"/>
            </w:tcBorders>
            <w:shd w:val="clear" w:color="auto" w:fill="auto"/>
            <w:noWrap/>
            <w:vAlign w:val="bottom"/>
            <w:hideMark/>
          </w:tcPr>
          <w:p w14:paraId="6DF9378F" w14:textId="448E2BC0"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3,038</w:t>
            </w:r>
          </w:p>
        </w:tc>
        <w:tc>
          <w:tcPr>
            <w:tcW w:w="877" w:type="dxa"/>
            <w:tcBorders>
              <w:top w:val="nil"/>
              <w:left w:val="nil"/>
              <w:bottom w:val="single" w:sz="4" w:space="0" w:color="auto"/>
              <w:right w:val="nil"/>
            </w:tcBorders>
            <w:shd w:val="clear" w:color="auto" w:fill="auto"/>
            <w:noWrap/>
            <w:vAlign w:val="bottom"/>
            <w:hideMark/>
          </w:tcPr>
          <w:p w14:paraId="0CD56DA7" w14:textId="381A7A1D" w:rsidR="00E37206" w:rsidRPr="00E37206" w:rsidRDefault="00E37206" w:rsidP="00E37206">
            <w:pPr>
              <w:spacing w:after="0" w:line="240" w:lineRule="auto"/>
              <w:jc w:val="right"/>
              <w:rPr>
                <w:rFonts w:ascii="Arial" w:hAnsi="Arial" w:cs="Arial"/>
                <w:b/>
                <w:bCs/>
                <w:color w:val="000000"/>
                <w:sz w:val="16"/>
                <w:szCs w:val="16"/>
              </w:rPr>
            </w:pPr>
            <w:r w:rsidRPr="00E37206">
              <w:rPr>
                <w:rFonts w:ascii="Arial" w:hAnsi="Arial" w:cs="Arial"/>
                <w:b/>
                <w:bCs/>
                <w:color w:val="000000"/>
                <w:sz w:val="16"/>
                <w:szCs w:val="16"/>
              </w:rPr>
              <w:t>3,038</w:t>
            </w:r>
          </w:p>
        </w:tc>
      </w:tr>
      <w:tr w:rsidR="00E37206" w:rsidRPr="00E37206" w14:paraId="6A2BDC8E" w14:textId="77777777" w:rsidTr="00A656DF">
        <w:trPr>
          <w:trHeight w:val="204"/>
        </w:trPr>
        <w:tc>
          <w:tcPr>
            <w:tcW w:w="3236" w:type="dxa"/>
            <w:tcBorders>
              <w:top w:val="nil"/>
              <w:left w:val="nil"/>
              <w:bottom w:val="nil"/>
              <w:right w:val="nil"/>
            </w:tcBorders>
            <w:shd w:val="clear" w:color="auto" w:fill="auto"/>
            <w:noWrap/>
            <w:vAlign w:val="bottom"/>
            <w:hideMark/>
          </w:tcPr>
          <w:p w14:paraId="07A298CF" w14:textId="2AEAB5BC" w:rsidR="00E37206" w:rsidRPr="00E37206" w:rsidRDefault="00E37206" w:rsidP="00E37206">
            <w:pPr>
              <w:spacing w:after="0" w:line="240" w:lineRule="auto"/>
              <w:rPr>
                <w:rFonts w:ascii="Arial" w:hAnsi="Arial" w:cs="Arial"/>
                <w:b/>
                <w:bCs/>
                <w:color w:val="000000"/>
                <w:sz w:val="16"/>
                <w:szCs w:val="16"/>
              </w:rPr>
            </w:pPr>
            <w:r w:rsidRPr="00E37206">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03CCF793" w14:textId="77777777" w:rsidR="00E37206" w:rsidRPr="00E37206" w:rsidRDefault="00E37206" w:rsidP="00E37206">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6942629F" w14:textId="6ACB8AAA"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2CE4BA6" w14:textId="77777777" w:rsidR="00E37206" w:rsidRPr="00E37206" w:rsidRDefault="00E37206" w:rsidP="00E3720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F38E9A3" w14:textId="77777777" w:rsidR="00E37206" w:rsidRPr="00E37206" w:rsidRDefault="00E37206" w:rsidP="00E37206">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3567CCE2" w14:textId="77777777" w:rsidR="00E37206" w:rsidRPr="00E37206" w:rsidRDefault="00E37206" w:rsidP="00E37206">
            <w:pPr>
              <w:spacing w:after="0" w:line="240" w:lineRule="auto"/>
              <w:jc w:val="right"/>
              <w:rPr>
                <w:rFonts w:ascii="Times New Roman" w:hAnsi="Times New Roman"/>
              </w:rPr>
            </w:pPr>
          </w:p>
        </w:tc>
      </w:tr>
      <w:tr w:rsidR="00E37206" w:rsidRPr="00E37206" w14:paraId="62CCAD46" w14:textId="77777777" w:rsidTr="00A656DF">
        <w:trPr>
          <w:trHeight w:val="204"/>
        </w:trPr>
        <w:tc>
          <w:tcPr>
            <w:tcW w:w="3236" w:type="dxa"/>
            <w:tcBorders>
              <w:top w:val="nil"/>
              <w:left w:val="nil"/>
              <w:bottom w:val="nil"/>
              <w:right w:val="nil"/>
            </w:tcBorders>
            <w:shd w:val="clear" w:color="auto" w:fill="auto"/>
            <w:noWrap/>
            <w:vAlign w:val="bottom"/>
            <w:hideMark/>
          </w:tcPr>
          <w:p w14:paraId="2FB9275A"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6D277385"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(1,263)</w:t>
            </w:r>
          </w:p>
        </w:tc>
        <w:tc>
          <w:tcPr>
            <w:tcW w:w="877" w:type="dxa"/>
            <w:tcBorders>
              <w:top w:val="nil"/>
              <w:left w:val="nil"/>
              <w:bottom w:val="nil"/>
              <w:right w:val="nil"/>
            </w:tcBorders>
            <w:shd w:val="clear" w:color="000000" w:fill="E6E6E6"/>
            <w:noWrap/>
            <w:vAlign w:val="bottom"/>
            <w:hideMark/>
          </w:tcPr>
          <w:p w14:paraId="1D87AEA1"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(1,263)</w:t>
            </w:r>
          </w:p>
        </w:tc>
        <w:tc>
          <w:tcPr>
            <w:tcW w:w="877" w:type="dxa"/>
            <w:tcBorders>
              <w:top w:val="nil"/>
              <w:left w:val="nil"/>
              <w:bottom w:val="nil"/>
              <w:right w:val="nil"/>
            </w:tcBorders>
            <w:shd w:val="clear" w:color="auto" w:fill="auto"/>
            <w:noWrap/>
            <w:vAlign w:val="bottom"/>
            <w:hideMark/>
          </w:tcPr>
          <w:p w14:paraId="79430CF5"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(1,263)</w:t>
            </w:r>
          </w:p>
        </w:tc>
        <w:tc>
          <w:tcPr>
            <w:tcW w:w="877" w:type="dxa"/>
            <w:tcBorders>
              <w:top w:val="nil"/>
              <w:left w:val="nil"/>
              <w:bottom w:val="nil"/>
              <w:right w:val="nil"/>
            </w:tcBorders>
            <w:shd w:val="clear" w:color="auto" w:fill="auto"/>
            <w:noWrap/>
            <w:vAlign w:val="bottom"/>
            <w:hideMark/>
          </w:tcPr>
          <w:p w14:paraId="1C55153B"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(1,263)</w:t>
            </w:r>
          </w:p>
        </w:tc>
        <w:tc>
          <w:tcPr>
            <w:tcW w:w="877" w:type="dxa"/>
            <w:tcBorders>
              <w:top w:val="nil"/>
              <w:left w:val="nil"/>
              <w:bottom w:val="nil"/>
              <w:right w:val="nil"/>
            </w:tcBorders>
            <w:shd w:val="clear" w:color="auto" w:fill="auto"/>
            <w:noWrap/>
            <w:vAlign w:val="bottom"/>
            <w:hideMark/>
          </w:tcPr>
          <w:p w14:paraId="071C4696"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(1,263)</w:t>
            </w:r>
          </w:p>
        </w:tc>
      </w:tr>
      <w:tr w:rsidR="00E37206" w:rsidRPr="00E37206" w14:paraId="07FF89FD" w14:textId="77777777" w:rsidTr="00A656DF">
        <w:trPr>
          <w:trHeight w:val="204"/>
        </w:trPr>
        <w:tc>
          <w:tcPr>
            <w:tcW w:w="3236" w:type="dxa"/>
            <w:tcBorders>
              <w:top w:val="nil"/>
              <w:left w:val="nil"/>
              <w:bottom w:val="nil"/>
              <w:right w:val="nil"/>
            </w:tcBorders>
            <w:shd w:val="clear" w:color="auto" w:fill="auto"/>
            <w:noWrap/>
            <w:vAlign w:val="bottom"/>
            <w:hideMark/>
          </w:tcPr>
          <w:p w14:paraId="61204CE4"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14:paraId="2F32A756"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w:t>
            </w:r>
          </w:p>
        </w:tc>
        <w:tc>
          <w:tcPr>
            <w:tcW w:w="877" w:type="dxa"/>
            <w:tcBorders>
              <w:top w:val="nil"/>
              <w:left w:val="nil"/>
              <w:bottom w:val="nil"/>
              <w:right w:val="nil"/>
            </w:tcBorders>
            <w:shd w:val="clear" w:color="000000" w:fill="E6E6E6"/>
            <w:noWrap/>
            <w:vAlign w:val="bottom"/>
            <w:hideMark/>
          </w:tcPr>
          <w:p w14:paraId="454A6648"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w:t>
            </w:r>
          </w:p>
        </w:tc>
        <w:tc>
          <w:tcPr>
            <w:tcW w:w="877" w:type="dxa"/>
            <w:tcBorders>
              <w:top w:val="nil"/>
              <w:left w:val="nil"/>
              <w:bottom w:val="nil"/>
              <w:right w:val="nil"/>
            </w:tcBorders>
            <w:shd w:val="clear" w:color="auto" w:fill="auto"/>
            <w:noWrap/>
            <w:vAlign w:val="bottom"/>
            <w:hideMark/>
          </w:tcPr>
          <w:p w14:paraId="5242C267"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w:t>
            </w:r>
          </w:p>
        </w:tc>
        <w:tc>
          <w:tcPr>
            <w:tcW w:w="877" w:type="dxa"/>
            <w:tcBorders>
              <w:top w:val="nil"/>
              <w:left w:val="nil"/>
              <w:bottom w:val="nil"/>
              <w:right w:val="nil"/>
            </w:tcBorders>
            <w:shd w:val="clear" w:color="auto" w:fill="auto"/>
            <w:noWrap/>
            <w:vAlign w:val="bottom"/>
            <w:hideMark/>
          </w:tcPr>
          <w:p w14:paraId="6628D8FC"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w:t>
            </w:r>
          </w:p>
        </w:tc>
        <w:tc>
          <w:tcPr>
            <w:tcW w:w="877" w:type="dxa"/>
            <w:tcBorders>
              <w:top w:val="nil"/>
              <w:left w:val="nil"/>
              <w:bottom w:val="nil"/>
              <w:right w:val="nil"/>
            </w:tcBorders>
            <w:shd w:val="clear" w:color="auto" w:fill="auto"/>
            <w:noWrap/>
            <w:vAlign w:val="bottom"/>
            <w:hideMark/>
          </w:tcPr>
          <w:p w14:paraId="48192725" w14:textId="7777777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w:t>
            </w:r>
          </w:p>
        </w:tc>
      </w:tr>
      <w:tr w:rsidR="00E37206" w:rsidRPr="00E37206" w14:paraId="70E9554A" w14:textId="77777777" w:rsidTr="00A656DF">
        <w:trPr>
          <w:trHeight w:val="204"/>
        </w:trPr>
        <w:tc>
          <w:tcPr>
            <w:tcW w:w="3236" w:type="dxa"/>
            <w:tcBorders>
              <w:top w:val="nil"/>
              <w:left w:val="nil"/>
              <w:right w:val="nil"/>
            </w:tcBorders>
            <w:shd w:val="clear" w:color="auto" w:fill="auto"/>
            <w:vAlign w:val="bottom"/>
            <w:hideMark/>
          </w:tcPr>
          <w:p w14:paraId="715D76B0" w14:textId="77777777" w:rsidR="00E37206" w:rsidRPr="00E37206" w:rsidRDefault="00E37206" w:rsidP="00E37206">
            <w:pPr>
              <w:spacing w:after="0" w:line="240" w:lineRule="auto"/>
              <w:ind w:firstLineChars="100" w:firstLine="160"/>
              <w:rPr>
                <w:rFonts w:ascii="Arial" w:hAnsi="Arial" w:cs="Arial"/>
                <w:color w:val="000000"/>
                <w:sz w:val="16"/>
                <w:szCs w:val="16"/>
              </w:rPr>
            </w:pPr>
            <w:r w:rsidRPr="00E37206">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299F3E97" w14:textId="1D939DB0"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4,305</w:t>
            </w:r>
          </w:p>
        </w:tc>
        <w:tc>
          <w:tcPr>
            <w:tcW w:w="877" w:type="dxa"/>
            <w:tcBorders>
              <w:top w:val="nil"/>
              <w:left w:val="nil"/>
              <w:bottom w:val="nil"/>
              <w:right w:val="nil"/>
            </w:tcBorders>
            <w:shd w:val="clear" w:color="000000" w:fill="E6E6E6"/>
            <w:noWrap/>
            <w:vAlign w:val="bottom"/>
            <w:hideMark/>
          </w:tcPr>
          <w:p w14:paraId="5D30FC0C" w14:textId="43151B37"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4,305</w:t>
            </w:r>
          </w:p>
        </w:tc>
        <w:tc>
          <w:tcPr>
            <w:tcW w:w="877" w:type="dxa"/>
            <w:tcBorders>
              <w:top w:val="nil"/>
              <w:left w:val="nil"/>
              <w:bottom w:val="nil"/>
              <w:right w:val="nil"/>
            </w:tcBorders>
            <w:shd w:val="clear" w:color="auto" w:fill="auto"/>
            <w:noWrap/>
            <w:vAlign w:val="bottom"/>
            <w:hideMark/>
          </w:tcPr>
          <w:p w14:paraId="3B42465B" w14:textId="1BC1E240"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4,305</w:t>
            </w:r>
          </w:p>
        </w:tc>
        <w:tc>
          <w:tcPr>
            <w:tcW w:w="877" w:type="dxa"/>
            <w:tcBorders>
              <w:top w:val="nil"/>
              <w:left w:val="nil"/>
              <w:bottom w:val="nil"/>
              <w:right w:val="nil"/>
            </w:tcBorders>
            <w:shd w:val="clear" w:color="auto" w:fill="auto"/>
            <w:noWrap/>
            <w:vAlign w:val="bottom"/>
            <w:hideMark/>
          </w:tcPr>
          <w:p w14:paraId="7891DD68" w14:textId="78117FD9"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4,305</w:t>
            </w:r>
          </w:p>
        </w:tc>
        <w:tc>
          <w:tcPr>
            <w:tcW w:w="877" w:type="dxa"/>
            <w:tcBorders>
              <w:top w:val="nil"/>
              <w:left w:val="nil"/>
              <w:bottom w:val="nil"/>
              <w:right w:val="nil"/>
            </w:tcBorders>
            <w:shd w:val="clear" w:color="auto" w:fill="auto"/>
            <w:noWrap/>
            <w:vAlign w:val="bottom"/>
            <w:hideMark/>
          </w:tcPr>
          <w:p w14:paraId="0EE7E282" w14:textId="5262966D" w:rsidR="00E37206" w:rsidRPr="00E37206" w:rsidRDefault="00E37206" w:rsidP="00E37206">
            <w:pPr>
              <w:spacing w:after="0" w:line="240" w:lineRule="auto"/>
              <w:jc w:val="right"/>
              <w:rPr>
                <w:rFonts w:ascii="Arial" w:hAnsi="Arial" w:cs="Arial"/>
                <w:color w:val="000000"/>
                <w:sz w:val="16"/>
                <w:szCs w:val="16"/>
              </w:rPr>
            </w:pPr>
            <w:r w:rsidRPr="00E37206">
              <w:rPr>
                <w:rFonts w:ascii="Arial" w:hAnsi="Arial" w:cs="Arial"/>
                <w:color w:val="000000"/>
                <w:sz w:val="16"/>
                <w:szCs w:val="16"/>
              </w:rPr>
              <w:t>4,305</w:t>
            </w:r>
          </w:p>
        </w:tc>
      </w:tr>
      <w:tr w:rsidR="00E37206" w:rsidRPr="00E37206" w14:paraId="1B98B111" w14:textId="77777777" w:rsidTr="00A656DF">
        <w:trPr>
          <w:trHeight w:val="204"/>
        </w:trPr>
        <w:tc>
          <w:tcPr>
            <w:tcW w:w="3236" w:type="dxa"/>
            <w:tcBorders>
              <w:top w:val="nil"/>
              <w:left w:val="nil"/>
              <w:bottom w:val="single" w:sz="4" w:space="0" w:color="000000"/>
              <w:right w:val="nil"/>
            </w:tcBorders>
            <w:shd w:val="clear" w:color="auto" w:fill="auto"/>
            <w:noWrap/>
            <w:vAlign w:val="bottom"/>
            <w:hideMark/>
          </w:tcPr>
          <w:p w14:paraId="4279DD56" w14:textId="77777777" w:rsidR="00E37206" w:rsidRPr="00E37206" w:rsidRDefault="00E37206" w:rsidP="00E37206">
            <w:pPr>
              <w:spacing w:after="0" w:line="240" w:lineRule="auto"/>
              <w:rPr>
                <w:rFonts w:ascii="Arial" w:hAnsi="Arial" w:cs="Arial"/>
                <w:b/>
                <w:bCs/>
                <w:i/>
                <w:iCs/>
                <w:color w:val="000000"/>
                <w:sz w:val="16"/>
                <w:szCs w:val="16"/>
              </w:rPr>
            </w:pPr>
            <w:r w:rsidRPr="00E37206">
              <w:rPr>
                <w:rFonts w:ascii="Arial" w:hAnsi="Arial" w:cs="Arial"/>
                <w:b/>
                <w:bCs/>
                <w:i/>
                <w:iCs/>
                <w:color w:val="000000"/>
                <w:sz w:val="16"/>
                <w:szCs w:val="16"/>
              </w:rPr>
              <w:t>Total equity</w:t>
            </w:r>
          </w:p>
        </w:tc>
        <w:tc>
          <w:tcPr>
            <w:tcW w:w="928" w:type="dxa"/>
            <w:tcBorders>
              <w:top w:val="single" w:sz="4" w:space="0" w:color="000000"/>
              <w:left w:val="nil"/>
              <w:bottom w:val="single" w:sz="4" w:space="0" w:color="000000"/>
              <w:right w:val="nil"/>
            </w:tcBorders>
            <w:shd w:val="clear" w:color="auto" w:fill="auto"/>
            <w:noWrap/>
            <w:vAlign w:val="bottom"/>
            <w:hideMark/>
          </w:tcPr>
          <w:p w14:paraId="582D03FB" w14:textId="2B31B156"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3,038</w:t>
            </w:r>
          </w:p>
        </w:tc>
        <w:tc>
          <w:tcPr>
            <w:tcW w:w="877" w:type="dxa"/>
            <w:tcBorders>
              <w:top w:val="single" w:sz="4" w:space="0" w:color="000000"/>
              <w:left w:val="nil"/>
              <w:bottom w:val="single" w:sz="4" w:space="0" w:color="000000"/>
              <w:right w:val="nil"/>
            </w:tcBorders>
            <w:shd w:val="clear" w:color="000000" w:fill="E6E6E6"/>
            <w:noWrap/>
            <w:vAlign w:val="bottom"/>
            <w:hideMark/>
          </w:tcPr>
          <w:p w14:paraId="51FEA8EC" w14:textId="2C6CECA3"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3,038</w:t>
            </w:r>
          </w:p>
        </w:tc>
        <w:tc>
          <w:tcPr>
            <w:tcW w:w="877" w:type="dxa"/>
            <w:tcBorders>
              <w:top w:val="single" w:sz="4" w:space="0" w:color="000000"/>
              <w:left w:val="nil"/>
              <w:bottom w:val="single" w:sz="4" w:space="0" w:color="000000"/>
              <w:right w:val="nil"/>
            </w:tcBorders>
            <w:shd w:val="clear" w:color="auto" w:fill="auto"/>
            <w:noWrap/>
            <w:vAlign w:val="bottom"/>
            <w:hideMark/>
          </w:tcPr>
          <w:p w14:paraId="31A33F6D" w14:textId="69BEEC20"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3,038</w:t>
            </w:r>
          </w:p>
        </w:tc>
        <w:tc>
          <w:tcPr>
            <w:tcW w:w="877" w:type="dxa"/>
            <w:tcBorders>
              <w:top w:val="single" w:sz="4" w:space="0" w:color="000000"/>
              <w:left w:val="nil"/>
              <w:bottom w:val="single" w:sz="4" w:space="0" w:color="000000"/>
              <w:right w:val="nil"/>
            </w:tcBorders>
            <w:shd w:val="clear" w:color="auto" w:fill="auto"/>
            <w:noWrap/>
            <w:vAlign w:val="bottom"/>
            <w:hideMark/>
          </w:tcPr>
          <w:p w14:paraId="5EC4FC55" w14:textId="5C756955"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3,038</w:t>
            </w:r>
          </w:p>
        </w:tc>
        <w:tc>
          <w:tcPr>
            <w:tcW w:w="877" w:type="dxa"/>
            <w:tcBorders>
              <w:top w:val="single" w:sz="4" w:space="0" w:color="000000"/>
              <w:left w:val="nil"/>
              <w:bottom w:val="single" w:sz="4" w:space="0" w:color="000000"/>
              <w:right w:val="nil"/>
            </w:tcBorders>
            <w:shd w:val="clear" w:color="auto" w:fill="auto"/>
            <w:noWrap/>
            <w:vAlign w:val="bottom"/>
            <w:hideMark/>
          </w:tcPr>
          <w:p w14:paraId="46112A83" w14:textId="1F56B653" w:rsidR="00E37206" w:rsidRPr="00E37206" w:rsidRDefault="00E37206" w:rsidP="00E37206">
            <w:pPr>
              <w:spacing w:after="0" w:line="240" w:lineRule="auto"/>
              <w:jc w:val="right"/>
              <w:rPr>
                <w:rFonts w:ascii="Arial" w:hAnsi="Arial" w:cs="Arial"/>
                <w:b/>
                <w:bCs/>
                <w:i/>
                <w:iCs/>
                <w:color w:val="000000"/>
                <w:sz w:val="16"/>
                <w:szCs w:val="16"/>
              </w:rPr>
            </w:pPr>
            <w:r w:rsidRPr="00E37206">
              <w:rPr>
                <w:rFonts w:ascii="Arial" w:hAnsi="Arial" w:cs="Arial"/>
                <w:b/>
                <w:bCs/>
                <w:i/>
                <w:iCs/>
                <w:color w:val="000000"/>
                <w:sz w:val="16"/>
                <w:szCs w:val="16"/>
              </w:rPr>
              <w:t>3,038</w:t>
            </w:r>
          </w:p>
        </w:tc>
      </w:tr>
    </w:tbl>
    <w:p w14:paraId="0BC7A583" w14:textId="77777777" w:rsidR="00105AC6" w:rsidRPr="003E1C3C" w:rsidRDefault="00105AC6" w:rsidP="00EB2BD6">
      <w:pPr>
        <w:pStyle w:val="TableGraphic"/>
        <w:spacing w:before="60"/>
        <w:rPr>
          <w:lang w:val="x-none" w:eastAsia="x-none"/>
        </w:rPr>
      </w:pPr>
      <w:r w:rsidRPr="00F379CF">
        <w:rPr>
          <w:rFonts w:ascii="Arial" w:hAnsi="Arial" w:cs="Arial"/>
          <w:color w:val="000000"/>
          <w:sz w:val="16"/>
          <w:szCs w:val="16"/>
        </w:rPr>
        <w:t>Prepared on Australian Accounting Standards basis.</w:t>
      </w:r>
    </w:p>
    <w:p w14:paraId="05254E9C" w14:textId="3E770AF0" w:rsidR="00105AC6" w:rsidRDefault="00105AC6" w:rsidP="00105AC6">
      <w:pPr>
        <w:pStyle w:val="TableHeadingcontinued"/>
      </w:pPr>
      <w:r>
        <w:br w:type="page"/>
      </w:r>
      <w:r w:rsidRPr="002B00A2">
        <w:lastRenderedPageBreak/>
        <w:t xml:space="preserve">Table 3.3: </w:t>
      </w:r>
      <w:r>
        <w:t>Department</w:t>
      </w:r>
      <w:r w:rsidRPr="002B00A2">
        <w:t>al statement of changes in equity — summary of movement (Budget year 2023</w:t>
      </w:r>
      <w:r w:rsidR="00730F92">
        <w:t>-</w:t>
      </w:r>
      <w:r w:rsidR="00040E45">
        <w:t>2</w:t>
      </w:r>
      <w:r w:rsidR="00730F92">
        <w:t>4</w:t>
      </w:r>
      <w:r w:rsidRPr="002B00A2">
        <w:t>)</w:t>
      </w:r>
    </w:p>
    <w:tbl>
      <w:tblPr>
        <w:tblW w:w="0" w:type="auto"/>
        <w:tblLook w:val="04A0" w:firstRow="1" w:lastRow="0" w:firstColumn="1" w:lastColumn="0" w:noHBand="0" w:noVBand="1"/>
      </w:tblPr>
      <w:tblGrid>
        <w:gridCol w:w="3969"/>
        <w:gridCol w:w="857"/>
        <w:gridCol w:w="830"/>
        <w:gridCol w:w="1044"/>
        <w:gridCol w:w="813"/>
      </w:tblGrid>
      <w:tr w:rsidR="00DC630D" w:rsidRPr="00AF5836" w14:paraId="1DB19180" w14:textId="77777777" w:rsidTr="00D0584F">
        <w:trPr>
          <w:trHeight w:val="541"/>
        </w:trPr>
        <w:tc>
          <w:tcPr>
            <w:tcW w:w="3969" w:type="dxa"/>
            <w:tcBorders>
              <w:top w:val="single" w:sz="4" w:space="0" w:color="auto"/>
              <w:left w:val="nil"/>
              <w:bottom w:val="nil"/>
              <w:right w:val="nil"/>
            </w:tcBorders>
            <w:shd w:val="clear" w:color="auto" w:fill="auto"/>
            <w:noWrap/>
            <w:vAlign w:val="bottom"/>
            <w:hideMark/>
          </w:tcPr>
          <w:p w14:paraId="262B3602"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 </w:t>
            </w:r>
          </w:p>
        </w:tc>
        <w:tc>
          <w:tcPr>
            <w:tcW w:w="0" w:type="auto"/>
            <w:tcBorders>
              <w:top w:val="single" w:sz="4" w:space="0" w:color="auto"/>
              <w:left w:val="nil"/>
              <w:bottom w:val="single" w:sz="4" w:space="0" w:color="000000"/>
              <w:right w:val="nil"/>
            </w:tcBorders>
            <w:shd w:val="clear" w:color="auto" w:fill="auto"/>
            <w:vAlign w:val="bottom"/>
            <w:hideMark/>
          </w:tcPr>
          <w:p w14:paraId="62C3BDBF"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Retained</w:t>
            </w:r>
            <w:r w:rsidRPr="00AF5836">
              <w:rPr>
                <w:rFonts w:ascii="Arial" w:hAnsi="Arial" w:cs="Arial"/>
                <w:color w:val="000000"/>
                <w:sz w:val="16"/>
                <w:szCs w:val="16"/>
              </w:rPr>
              <w:br/>
              <w:t>earnings</w:t>
            </w:r>
            <w:r w:rsidRPr="00AF5836">
              <w:rPr>
                <w:rFonts w:ascii="Arial" w:hAnsi="Arial" w:cs="Arial"/>
                <w:color w:val="000000"/>
                <w:sz w:val="16"/>
                <w:szCs w:val="16"/>
              </w:rPr>
              <w:br/>
            </w:r>
            <w:r w:rsidRPr="00AF5836">
              <w:rPr>
                <w:rFonts w:ascii="Arial" w:hAnsi="Arial" w:cs="Arial"/>
                <w:color w:val="000000"/>
                <w:sz w:val="16"/>
                <w:szCs w:val="16"/>
              </w:rPr>
              <w:br/>
              <w:t>$'000</w:t>
            </w:r>
          </w:p>
        </w:tc>
        <w:tc>
          <w:tcPr>
            <w:tcW w:w="0" w:type="auto"/>
            <w:tcBorders>
              <w:top w:val="single" w:sz="4" w:space="0" w:color="auto"/>
              <w:left w:val="nil"/>
              <w:bottom w:val="single" w:sz="4" w:space="0" w:color="000000"/>
              <w:right w:val="nil"/>
            </w:tcBorders>
            <w:shd w:val="clear" w:color="auto" w:fill="auto"/>
            <w:vAlign w:val="bottom"/>
            <w:hideMark/>
          </w:tcPr>
          <w:p w14:paraId="0A532C1F"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Other</w:t>
            </w:r>
            <w:r w:rsidRPr="00AF5836">
              <w:rPr>
                <w:rFonts w:ascii="Arial" w:hAnsi="Arial" w:cs="Arial"/>
                <w:color w:val="000000"/>
                <w:sz w:val="16"/>
                <w:szCs w:val="16"/>
              </w:rPr>
              <w:br/>
              <w:t>reserves</w:t>
            </w:r>
            <w:r w:rsidRPr="00AF5836">
              <w:rPr>
                <w:rFonts w:ascii="Arial" w:hAnsi="Arial" w:cs="Arial"/>
                <w:color w:val="000000"/>
                <w:sz w:val="16"/>
                <w:szCs w:val="16"/>
              </w:rPr>
              <w:br/>
            </w:r>
            <w:r w:rsidRPr="00AF5836">
              <w:rPr>
                <w:rFonts w:ascii="Arial" w:hAnsi="Arial" w:cs="Arial"/>
                <w:color w:val="000000"/>
                <w:sz w:val="16"/>
                <w:szCs w:val="16"/>
              </w:rPr>
              <w:br/>
              <w:t>$'000</w:t>
            </w:r>
          </w:p>
        </w:tc>
        <w:tc>
          <w:tcPr>
            <w:tcW w:w="0" w:type="auto"/>
            <w:tcBorders>
              <w:top w:val="single" w:sz="4" w:space="0" w:color="auto"/>
              <w:left w:val="nil"/>
              <w:bottom w:val="single" w:sz="4" w:space="0" w:color="000000"/>
              <w:right w:val="nil"/>
            </w:tcBorders>
            <w:shd w:val="clear" w:color="auto" w:fill="auto"/>
            <w:vAlign w:val="bottom"/>
            <w:hideMark/>
          </w:tcPr>
          <w:p w14:paraId="33D04BAC"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Contributed</w:t>
            </w:r>
            <w:r w:rsidRPr="00AF5836">
              <w:rPr>
                <w:rFonts w:ascii="Arial" w:hAnsi="Arial" w:cs="Arial"/>
                <w:color w:val="000000"/>
                <w:sz w:val="16"/>
                <w:szCs w:val="16"/>
              </w:rPr>
              <w:br/>
              <w:t>equity/</w:t>
            </w:r>
            <w:r w:rsidRPr="00AF5836">
              <w:rPr>
                <w:rFonts w:ascii="Arial" w:hAnsi="Arial" w:cs="Arial"/>
                <w:color w:val="000000"/>
                <w:sz w:val="16"/>
                <w:szCs w:val="16"/>
              </w:rPr>
              <w:br/>
              <w:t>capital</w:t>
            </w:r>
            <w:r w:rsidRPr="00AF5836">
              <w:rPr>
                <w:rFonts w:ascii="Arial" w:hAnsi="Arial" w:cs="Arial"/>
                <w:color w:val="000000"/>
                <w:sz w:val="16"/>
                <w:szCs w:val="16"/>
              </w:rPr>
              <w:br/>
              <w:t>$'000</w:t>
            </w:r>
          </w:p>
        </w:tc>
        <w:tc>
          <w:tcPr>
            <w:tcW w:w="813" w:type="dxa"/>
            <w:tcBorders>
              <w:top w:val="single" w:sz="4" w:space="0" w:color="auto"/>
              <w:left w:val="nil"/>
              <w:bottom w:val="single" w:sz="4" w:space="0" w:color="000000"/>
              <w:right w:val="nil"/>
            </w:tcBorders>
            <w:shd w:val="clear" w:color="auto" w:fill="auto"/>
            <w:vAlign w:val="bottom"/>
            <w:hideMark/>
          </w:tcPr>
          <w:p w14:paraId="58F3D7FB"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Total</w:t>
            </w:r>
            <w:r w:rsidRPr="00AF5836">
              <w:rPr>
                <w:rFonts w:ascii="Arial" w:hAnsi="Arial" w:cs="Arial"/>
                <w:color w:val="000000"/>
                <w:sz w:val="16"/>
                <w:szCs w:val="16"/>
              </w:rPr>
              <w:br/>
              <w:t xml:space="preserve">equity </w:t>
            </w:r>
            <w:r w:rsidRPr="00AF5836">
              <w:rPr>
                <w:rFonts w:ascii="Arial" w:hAnsi="Arial" w:cs="Arial"/>
                <w:color w:val="000000"/>
                <w:sz w:val="16"/>
                <w:szCs w:val="16"/>
              </w:rPr>
              <w:br/>
            </w:r>
            <w:r w:rsidRPr="00AF5836">
              <w:rPr>
                <w:rFonts w:ascii="Arial" w:hAnsi="Arial" w:cs="Arial"/>
                <w:color w:val="000000"/>
                <w:sz w:val="16"/>
                <w:szCs w:val="16"/>
              </w:rPr>
              <w:br/>
              <w:t>$'000</w:t>
            </w:r>
          </w:p>
        </w:tc>
      </w:tr>
      <w:tr w:rsidR="00DC630D" w:rsidRPr="00AF5836" w14:paraId="205BE9D4" w14:textId="77777777" w:rsidTr="00D0584F">
        <w:trPr>
          <w:trHeight w:val="204"/>
        </w:trPr>
        <w:tc>
          <w:tcPr>
            <w:tcW w:w="3969" w:type="dxa"/>
            <w:tcBorders>
              <w:top w:val="nil"/>
              <w:left w:val="nil"/>
              <w:bottom w:val="nil"/>
              <w:right w:val="nil"/>
            </w:tcBorders>
            <w:shd w:val="clear" w:color="auto" w:fill="auto"/>
            <w:vAlign w:val="bottom"/>
            <w:hideMark/>
          </w:tcPr>
          <w:p w14:paraId="4027A2C2" w14:textId="77777777" w:rsidR="00DC630D" w:rsidRPr="00AF5836" w:rsidRDefault="00DC630D" w:rsidP="00D0584F">
            <w:pPr>
              <w:spacing w:after="0" w:line="240" w:lineRule="auto"/>
              <w:rPr>
                <w:rFonts w:ascii="Arial" w:hAnsi="Arial" w:cs="Arial"/>
                <w:b/>
                <w:bCs/>
                <w:color w:val="000000"/>
                <w:sz w:val="16"/>
                <w:szCs w:val="16"/>
              </w:rPr>
            </w:pPr>
            <w:r w:rsidRPr="00AF5836">
              <w:rPr>
                <w:rFonts w:ascii="Arial" w:hAnsi="Arial" w:cs="Arial"/>
                <w:b/>
                <w:bCs/>
                <w:color w:val="000000"/>
                <w:sz w:val="16"/>
                <w:szCs w:val="16"/>
              </w:rPr>
              <w:t>Opening balance as at 1 July 2023</w:t>
            </w:r>
          </w:p>
        </w:tc>
        <w:tc>
          <w:tcPr>
            <w:tcW w:w="0" w:type="auto"/>
            <w:tcBorders>
              <w:top w:val="nil"/>
              <w:left w:val="nil"/>
              <w:bottom w:val="nil"/>
              <w:right w:val="nil"/>
            </w:tcBorders>
            <w:shd w:val="clear" w:color="auto" w:fill="auto"/>
            <w:noWrap/>
            <w:vAlign w:val="bottom"/>
            <w:hideMark/>
          </w:tcPr>
          <w:p w14:paraId="4B9BBC5A" w14:textId="77777777" w:rsidR="00DC630D" w:rsidRPr="00AF5836" w:rsidRDefault="00DC630D" w:rsidP="00D0584F">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3095944D" w14:textId="77777777" w:rsidR="00DC630D" w:rsidRPr="00AF5836" w:rsidRDefault="00DC630D" w:rsidP="00D0584F">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75670C03" w14:textId="77777777" w:rsidR="00DC630D" w:rsidRPr="00AF5836" w:rsidRDefault="00DC630D" w:rsidP="00D0584F">
            <w:pPr>
              <w:spacing w:after="0" w:line="240" w:lineRule="auto"/>
              <w:jc w:val="right"/>
              <w:rPr>
                <w:rFonts w:ascii="Times New Roman" w:hAnsi="Times New Roman"/>
              </w:rPr>
            </w:pPr>
          </w:p>
        </w:tc>
        <w:tc>
          <w:tcPr>
            <w:tcW w:w="813" w:type="dxa"/>
            <w:tcBorders>
              <w:top w:val="nil"/>
              <w:left w:val="nil"/>
              <w:bottom w:val="nil"/>
              <w:right w:val="nil"/>
            </w:tcBorders>
            <w:shd w:val="clear" w:color="auto" w:fill="auto"/>
            <w:noWrap/>
            <w:vAlign w:val="bottom"/>
            <w:hideMark/>
          </w:tcPr>
          <w:p w14:paraId="0D44B838" w14:textId="77777777" w:rsidR="00DC630D" w:rsidRPr="00AF5836" w:rsidRDefault="00DC630D" w:rsidP="00D0584F">
            <w:pPr>
              <w:spacing w:after="0" w:line="240" w:lineRule="auto"/>
              <w:jc w:val="right"/>
              <w:rPr>
                <w:rFonts w:ascii="Times New Roman" w:hAnsi="Times New Roman"/>
              </w:rPr>
            </w:pPr>
          </w:p>
        </w:tc>
      </w:tr>
      <w:tr w:rsidR="00DC630D" w:rsidRPr="00AF5836" w14:paraId="207FF58D" w14:textId="77777777" w:rsidTr="00D0584F">
        <w:trPr>
          <w:trHeight w:val="204"/>
        </w:trPr>
        <w:tc>
          <w:tcPr>
            <w:tcW w:w="3969" w:type="dxa"/>
            <w:tcBorders>
              <w:top w:val="nil"/>
              <w:left w:val="nil"/>
              <w:bottom w:val="nil"/>
              <w:right w:val="nil"/>
            </w:tcBorders>
            <w:shd w:val="clear" w:color="auto" w:fill="auto"/>
            <w:vAlign w:val="bottom"/>
            <w:hideMark/>
          </w:tcPr>
          <w:p w14:paraId="01262750" w14:textId="77777777" w:rsidR="00DC630D" w:rsidRPr="00AF5836" w:rsidRDefault="00DC630D" w:rsidP="00D0584F">
            <w:pPr>
              <w:spacing w:after="0" w:line="240" w:lineRule="auto"/>
              <w:ind w:left="170"/>
              <w:rPr>
                <w:rFonts w:ascii="Arial" w:hAnsi="Arial" w:cs="Arial"/>
                <w:color w:val="000000"/>
                <w:sz w:val="16"/>
                <w:szCs w:val="16"/>
              </w:rPr>
            </w:pPr>
            <w:r w:rsidRPr="00AF5836">
              <w:rPr>
                <w:rFonts w:ascii="Arial" w:hAnsi="Arial" w:cs="Arial"/>
                <w:color w:val="000000"/>
                <w:sz w:val="16"/>
                <w:szCs w:val="16"/>
              </w:rPr>
              <w:t>Balance carried forward from previous period</w:t>
            </w:r>
          </w:p>
        </w:tc>
        <w:tc>
          <w:tcPr>
            <w:tcW w:w="0" w:type="auto"/>
            <w:tcBorders>
              <w:top w:val="nil"/>
              <w:left w:val="nil"/>
              <w:bottom w:val="nil"/>
              <w:right w:val="nil"/>
            </w:tcBorders>
            <w:shd w:val="clear" w:color="auto" w:fill="auto"/>
            <w:noWrap/>
            <w:vAlign w:val="bottom"/>
            <w:hideMark/>
          </w:tcPr>
          <w:p w14:paraId="2FBECB81"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4,305</w:t>
            </w:r>
          </w:p>
        </w:tc>
        <w:tc>
          <w:tcPr>
            <w:tcW w:w="0" w:type="auto"/>
            <w:tcBorders>
              <w:top w:val="nil"/>
              <w:left w:val="nil"/>
              <w:bottom w:val="nil"/>
              <w:right w:val="nil"/>
            </w:tcBorders>
            <w:shd w:val="clear" w:color="auto" w:fill="auto"/>
            <w:noWrap/>
            <w:vAlign w:val="bottom"/>
            <w:hideMark/>
          </w:tcPr>
          <w:p w14:paraId="4591EA7B"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(4)</w:t>
            </w:r>
          </w:p>
        </w:tc>
        <w:tc>
          <w:tcPr>
            <w:tcW w:w="0" w:type="auto"/>
            <w:tcBorders>
              <w:top w:val="nil"/>
              <w:left w:val="nil"/>
              <w:bottom w:val="nil"/>
              <w:right w:val="nil"/>
            </w:tcBorders>
            <w:shd w:val="clear" w:color="auto" w:fill="auto"/>
            <w:noWrap/>
            <w:vAlign w:val="bottom"/>
            <w:hideMark/>
          </w:tcPr>
          <w:p w14:paraId="09DD5521"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(1,263)</w:t>
            </w:r>
          </w:p>
        </w:tc>
        <w:tc>
          <w:tcPr>
            <w:tcW w:w="813" w:type="dxa"/>
            <w:tcBorders>
              <w:top w:val="nil"/>
              <w:left w:val="nil"/>
              <w:bottom w:val="nil"/>
              <w:right w:val="nil"/>
            </w:tcBorders>
            <w:shd w:val="clear" w:color="auto" w:fill="auto"/>
            <w:noWrap/>
            <w:vAlign w:val="bottom"/>
            <w:hideMark/>
          </w:tcPr>
          <w:p w14:paraId="0B178618"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3,038</w:t>
            </w:r>
          </w:p>
        </w:tc>
      </w:tr>
      <w:tr w:rsidR="00DC630D" w:rsidRPr="00AF5836" w14:paraId="588E8D8D" w14:textId="77777777" w:rsidTr="00D0584F">
        <w:trPr>
          <w:trHeight w:val="204"/>
        </w:trPr>
        <w:tc>
          <w:tcPr>
            <w:tcW w:w="3969" w:type="dxa"/>
            <w:tcBorders>
              <w:top w:val="nil"/>
              <w:left w:val="nil"/>
              <w:bottom w:val="nil"/>
              <w:right w:val="nil"/>
            </w:tcBorders>
            <w:shd w:val="clear" w:color="auto" w:fill="auto"/>
            <w:vAlign w:val="bottom"/>
            <w:hideMark/>
          </w:tcPr>
          <w:p w14:paraId="67FBE9DA" w14:textId="77777777" w:rsidR="00DC630D" w:rsidRPr="00AF5836" w:rsidRDefault="00DC630D" w:rsidP="00D0584F">
            <w:pPr>
              <w:spacing w:after="0" w:line="240" w:lineRule="auto"/>
              <w:rPr>
                <w:rFonts w:ascii="Arial" w:hAnsi="Arial" w:cs="Arial"/>
                <w:b/>
                <w:bCs/>
                <w:i/>
                <w:iCs/>
                <w:color w:val="000000"/>
                <w:sz w:val="16"/>
                <w:szCs w:val="16"/>
              </w:rPr>
            </w:pPr>
            <w:r w:rsidRPr="00AF5836">
              <w:rPr>
                <w:rFonts w:ascii="Arial" w:hAnsi="Arial" w:cs="Arial"/>
                <w:b/>
                <w:bCs/>
                <w:i/>
                <w:iCs/>
                <w:color w:val="000000"/>
                <w:sz w:val="16"/>
                <w:szCs w:val="16"/>
              </w:rPr>
              <w:t>Adjusted opening balance</w:t>
            </w:r>
          </w:p>
        </w:tc>
        <w:tc>
          <w:tcPr>
            <w:tcW w:w="0" w:type="auto"/>
            <w:tcBorders>
              <w:top w:val="single" w:sz="4" w:space="0" w:color="000000"/>
              <w:left w:val="nil"/>
              <w:bottom w:val="single" w:sz="4" w:space="0" w:color="000000"/>
              <w:right w:val="nil"/>
            </w:tcBorders>
            <w:shd w:val="clear" w:color="auto" w:fill="auto"/>
            <w:noWrap/>
            <w:vAlign w:val="bottom"/>
            <w:hideMark/>
          </w:tcPr>
          <w:p w14:paraId="464742E9" w14:textId="77777777" w:rsidR="00DC630D" w:rsidRPr="00AF5836" w:rsidRDefault="00DC630D" w:rsidP="00D0584F">
            <w:pPr>
              <w:spacing w:after="0" w:line="240" w:lineRule="auto"/>
              <w:jc w:val="right"/>
              <w:rPr>
                <w:rFonts w:ascii="Arial" w:hAnsi="Arial" w:cs="Arial"/>
                <w:b/>
                <w:bCs/>
                <w:i/>
                <w:iCs/>
                <w:color w:val="000000"/>
                <w:sz w:val="16"/>
                <w:szCs w:val="16"/>
              </w:rPr>
            </w:pPr>
            <w:r w:rsidRPr="00AF5836">
              <w:rPr>
                <w:rFonts w:ascii="Arial" w:hAnsi="Arial" w:cs="Arial"/>
                <w:b/>
                <w:bCs/>
                <w:i/>
                <w:iCs/>
                <w:color w:val="000000"/>
                <w:sz w:val="16"/>
                <w:szCs w:val="16"/>
              </w:rPr>
              <w:t>4,305</w:t>
            </w:r>
          </w:p>
        </w:tc>
        <w:tc>
          <w:tcPr>
            <w:tcW w:w="0" w:type="auto"/>
            <w:tcBorders>
              <w:top w:val="single" w:sz="4" w:space="0" w:color="000000"/>
              <w:left w:val="nil"/>
              <w:bottom w:val="single" w:sz="4" w:space="0" w:color="000000"/>
              <w:right w:val="nil"/>
            </w:tcBorders>
            <w:shd w:val="clear" w:color="auto" w:fill="auto"/>
            <w:noWrap/>
            <w:vAlign w:val="bottom"/>
            <w:hideMark/>
          </w:tcPr>
          <w:p w14:paraId="36DEC202" w14:textId="77777777" w:rsidR="00DC630D" w:rsidRPr="00AF5836" w:rsidRDefault="00DC630D" w:rsidP="00D0584F">
            <w:pPr>
              <w:spacing w:after="0" w:line="240" w:lineRule="auto"/>
              <w:jc w:val="right"/>
              <w:rPr>
                <w:rFonts w:ascii="Arial" w:hAnsi="Arial" w:cs="Arial"/>
                <w:b/>
                <w:bCs/>
                <w:i/>
                <w:iCs/>
                <w:color w:val="000000"/>
                <w:sz w:val="16"/>
                <w:szCs w:val="16"/>
              </w:rPr>
            </w:pPr>
            <w:r w:rsidRPr="00AF5836">
              <w:rPr>
                <w:rFonts w:ascii="Arial" w:hAnsi="Arial" w:cs="Arial"/>
                <w:b/>
                <w:bCs/>
                <w:i/>
                <w:iCs/>
                <w:color w:val="000000"/>
                <w:sz w:val="16"/>
                <w:szCs w:val="16"/>
              </w:rPr>
              <w:t>(4)</w:t>
            </w:r>
          </w:p>
        </w:tc>
        <w:tc>
          <w:tcPr>
            <w:tcW w:w="0" w:type="auto"/>
            <w:tcBorders>
              <w:top w:val="single" w:sz="4" w:space="0" w:color="000000"/>
              <w:left w:val="nil"/>
              <w:bottom w:val="single" w:sz="4" w:space="0" w:color="000000"/>
              <w:right w:val="nil"/>
            </w:tcBorders>
            <w:shd w:val="clear" w:color="auto" w:fill="auto"/>
            <w:noWrap/>
            <w:vAlign w:val="bottom"/>
            <w:hideMark/>
          </w:tcPr>
          <w:p w14:paraId="1AC586A5" w14:textId="77777777" w:rsidR="00DC630D" w:rsidRPr="00AF5836" w:rsidRDefault="00DC630D" w:rsidP="00D0584F">
            <w:pPr>
              <w:spacing w:after="0" w:line="240" w:lineRule="auto"/>
              <w:jc w:val="right"/>
              <w:rPr>
                <w:rFonts w:ascii="Arial" w:hAnsi="Arial" w:cs="Arial"/>
                <w:b/>
                <w:bCs/>
                <w:i/>
                <w:iCs/>
                <w:color w:val="000000"/>
                <w:sz w:val="16"/>
                <w:szCs w:val="16"/>
              </w:rPr>
            </w:pPr>
            <w:r w:rsidRPr="00AF5836">
              <w:rPr>
                <w:rFonts w:ascii="Arial" w:hAnsi="Arial" w:cs="Arial"/>
                <w:b/>
                <w:bCs/>
                <w:i/>
                <w:iCs/>
                <w:color w:val="000000"/>
                <w:sz w:val="16"/>
                <w:szCs w:val="16"/>
              </w:rPr>
              <w:t>(1,263)</w:t>
            </w:r>
          </w:p>
        </w:tc>
        <w:tc>
          <w:tcPr>
            <w:tcW w:w="813" w:type="dxa"/>
            <w:tcBorders>
              <w:top w:val="single" w:sz="4" w:space="0" w:color="000000"/>
              <w:left w:val="nil"/>
              <w:bottom w:val="single" w:sz="4" w:space="0" w:color="000000"/>
              <w:right w:val="nil"/>
            </w:tcBorders>
            <w:shd w:val="clear" w:color="auto" w:fill="auto"/>
            <w:noWrap/>
            <w:vAlign w:val="bottom"/>
            <w:hideMark/>
          </w:tcPr>
          <w:p w14:paraId="26CB1919" w14:textId="77777777" w:rsidR="00DC630D" w:rsidRPr="00AF5836" w:rsidRDefault="00DC630D" w:rsidP="00D0584F">
            <w:pPr>
              <w:spacing w:after="0" w:line="240" w:lineRule="auto"/>
              <w:jc w:val="right"/>
              <w:rPr>
                <w:rFonts w:ascii="Arial" w:hAnsi="Arial" w:cs="Arial"/>
                <w:b/>
                <w:bCs/>
                <w:i/>
                <w:iCs/>
                <w:color w:val="000000"/>
                <w:sz w:val="16"/>
                <w:szCs w:val="16"/>
              </w:rPr>
            </w:pPr>
            <w:r w:rsidRPr="00AF5836">
              <w:rPr>
                <w:rFonts w:ascii="Arial" w:hAnsi="Arial" w:cs="Arial"/>
                <w:b/>
                <w:bCs/>
                <w:i/>
                <w:iCs/>
                <w:color w:val="000000"/>
                <w:sz w:val="16"/>
                <w:szCs w:val="16"/>
              </w:rPr>
              <w:t>3,038</w:t>
            </w:r>
          </w:p>
        </w:tc>
      </w:tr>
      <w:tr w:rsidR="00DC630D" w:rsidRPr="00AF5836" w14:paraId="693C3BA9" w14:textId="77777777" w:rsidTr="00D0584F">
        <w:trPr>
          <w:trHeight w:val="204"/>
        </w:trPr>
        <w:tc>
          <w:tcPr>
            <w:tcW w:w="3969" w:type="dxa"/>
            <w:tcBorders>
              <w:top w:val="nil"/>
              <w:left w:val="nil"/>
              <w:bottom w:val="nil"/>
              <w:right w:val="nil"/>
            </w:tcBorders>
            <w:shd w:val="clear" w:color="auto" w:fill="auto"/>
            <w:noWrap/>
            <w:vAlign w:val="bottom"/>
            <w:hideMark/>
          </w:tcPr>
          <w:p w14:paraId="6FD94046" w14:textId="77777777" w:rsidR="00DC630D" w:rsidRPr="00AF5836" w:rsidRDefault="00DC630D" w:rsidP="00D0584F">
            <w:pPr>
              <w:spacing w:after="0" w:line="240" w:lineRule="auto"/>
              <w:rPr>
                <w:rFonts w:ascii="Arial" w:hAnsi="Arial" w:cs="Arial"/>
                <w:b/>
                <w:bCs/>
                <w:color w:val="000000"/>
                <w:sz w:val="16"/>
                <w:szCs w:val="16"/>
              </w:rPr>
            </w:pPr>
            <w:r w:rsidRPr="00AF5836">
              <w:rPr>
                <w:rFonts w:ascii="Arial" w:hAnsi="Arial" w:cs="Arial"/>
                <w:b/>
                <w:bCs/>
                <w:color w:val="000000"/>
                <w:sz w:val="16"/>
                <w:szCs w:val="16"/>
              </w:rPr>
              <w:t>Comprehensive income</w:t>
            </w:r>
          </w:p>
        </w:tc>
        <w:tc>
          <w:tcPr>
            <w:tcW w:w="0" w:type="auto"/>
            <w:tcBorders>
              <w:top w:val="nil"/>
              <w:left w:val="nil"/>
              <w:bottom w:val="nil"/>
              <w:right w:val="nil"/>
            </w:tcBorders>
            <w:shd w:val="clear" w:color="auto" w:fill="auto"/>
            <w:noWrap/>
            <w:vAlign w:val="bottom"/>
            <w:hideMark/>
          </w:tcPr>
          <w:p w14:paraId="7C83A667" w14:textId="77777777" w:rsidR="00DC630D" w:rsidRPr="00AF5836" w:rsidRDefault="00DC630D" w:rsidP="00D0584F">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6193A9B0" w14:textId="77777777" w:rsidR="00DC630D" w:rsidRPr="00AF5836" w:rsidRDefault="00DC630D" w:rsidP="00D0584F">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78E1B0E8" w14:textId="77777777" w:rsidR="00DC630D" w:rsidRPr="00AF5836" w:rsidRDefault="00DC630D" w:rsidP="00D0584F">
            <w:pPr>
              <w:spacing w:after="0" w:line="240" w:lineRule="auto"/>
              <w:jc w:val="right"/>
              <w:rPr>
                <w:rFonts w:ascii="Times New Roman" w:hAnsi="Times New Roman"/>
              </w:rPr>
            </w:pPr>
          </w:p>
        </w:tc>
        <w:tc>
          <w:tcPr>
            <w:tcW w:w="813" w:type="dxa"/>
            <w:tcBorders>
              <w:top w:val="nil"/>
              <w:left w:val="nil"/>
              <w:bottom w:val="nil"/>
              <w:right w:val="nil"/>
            </w:tcBorders>
            <w:shd w:val="clear" w:color="auto" w:fill="auto"/>
            <w:noWrap/>
            <w:vAlign w:val="bottom"/>
            <w:hideMark/>
          </w:tcPr>
          <w:p w14:paraId="054CAAAC" w14:textId="77777777" w:rsidR="00DC630D" w:rsidRPr="00AF5836" w:rsidRDefault="00DC630D" w:rsidP="00D0584F">
            <w:pPr>
              <w:spacing w:after="0" w:line="240" w:lineRule="auto"/>
              <w:jc w:val="right"/>
              <w:rPr>
                <w:rFonts w:ascii="Times New Roman" w:hAnsi="Times New Roman"/>
              </w:rPr>
            </w:pPr>
          </w:p>
        </w:tc>
      </w:tr>
      <w:tr w:rsidR="00DC630D" w:rsidRPr="00AF5836" w14:paraId="25E7C2A7" w14:textId="77777777" w:rsidTr="00D0584F">
        <w:trPr>
          <w:trHeight w:val="204"/>
        </w:trPr>
        <w:tc>
          <w:tcPr>
            <w:tcW w:w="3969" w:type="dxa"/>
            <w:tcBorders>
              <w:top w:val="nil"/>
              <w:left w:val="nil"/>
              <w:bottom w:val="nil"/>
              <w:right w:val="nil"/>
            </w:tcBorders>
            <w:shd w:val="clear" w:color="auto" w:fill="auto"/>
            <w:noWrap/>
            <w:vAlign w:val="bottom"/>
            <w:hideMark/>
          </w:tcPr>
          <w:p w14:paraId="46C99E8E" w14:textId="77777777" w:rsidR="00DC630D" w:rsidRPr="00AF5836" w:rsidRDefault="00DC630D" w:rsidP="00D0584F">
            <w:pPr>
              <w:spacing w:after="0" w:line="240" w:lineRule="auto"/>
              <w:ind w:firstLineChars="100" w:firstLine="160"/>
              <w:rPr>
                <w:rFonts w:ascii="Arial" w:hAnsi="Arial" w:cs="Arial"/>
                <w:sz w:val="16"/>
                <w:szCs w:val="16"/>
              </w:rPr>
            </w:pPr>
            <w:r w:rsidRPr="00AF5836">
              <w:rPr>
                <w:rFonts w:ascii="Arial" w:hAnsi="Arial" w:cs="Arial"/>
                <w:sz w:val="16"/>
                <w:szCs w:val="16"/>
              </w:rPr>
              <w:t>Surplus/(deficit) for the period</w:t>
            </w:r>
          </w:p>
        </w:tc>
        <w:tc>
          <w:tcPr>
            <w:tcW w:w="0" w:type="auto"/>
            <w:tcBorders>
              <w:top w:val="nil"/>
              <w:left w:val="nil"/>
              <w:bottom w:val="nil"/>
              <w:right w:val="nil"/>
            </w:tcBorders>
            <w:shd w:val="clear" w:color="auto" w:fill="auto"/>
            <w:noWrap/>
            <w:vAlign w:val="bottom"/>
            <w:hideMark/>
          </w:tcPr>
          <w:p w14:paraId="3FD49776"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59C35698"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35DDDF0F"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w:t>
            </w:r>
          </w:p>
        </w:tc>
        <w:tc>
          <w:tcPr>
            <w:tcW w:w="813" w:type="dxa"/>
            <w:tcBorders>
              <w:top w:val="nil"/>
              <w:left w:val="nil"/>
              <w:bottom w:val="nil"/>
              <w:right w:val="nil"/>
            </w:tcBorders>
            <w:shd w:val="clear" w:color="auto" w:fill="auto"/>
            <w:noWrap/>
            <w:vAlign w:val="bottom"/>
            <w:hideMark/>
          </w:tcPr>
          <w:p w14:paraId="1BC31420" w14:textId="77777777" w:rsidR="00DC630D" w:rsidRPr="00AF5836" w:rsidRDefault="00DC630D" w:rsidP="00D0584F">
            <w:pPr>
              <w:spacing w:after="0" w:line="240" w:lineRule="auto"/>
              <w:jc w:val="right"/>
              <w:rPr>
                <w:rFonts w:ascii="Arial" w:hAnsi="Arial" w:cs="Arial"/>
                <w:color w:val="000000"/>
                <w:sz w:val="16"/>
                <w:szCs w:val="16"/>
              </w:rPr>
            </w:pPr>
            <w:r w:rsidRPr="00AF5836">
              <w:rPr>
                <w:rFonts w:ascii="Arial" w:hAnsi="Arial" w:cs="Arial"/>
                <w:color w:val="000000"/>
                <w:sz w:val="16"/>
                <w:szCs w:val="16"/>
              </w:rPr>
              <w:t>-</w:t>
            </w:r>
          </w:p>
        </w:tc>
      </w:tr>
      <w:tr w:rsidR="00DC630D" w:rsidRPr="00AF5836" w14:paraId="5FFFB4DB" w14:textId="77777777" w:rsidTr="00D0584F">
        <w:trPr>
          <w:trHeight w:val="204"/>
        </w:trPr>
        <w:tc>
          <w:tcPr>
            <w:tcW w:w="3969" w:type="dxa"/>
            <w:tcBorders>
              <w:top w:val="nil"/>
              <w:left w:val="nil"/>
              <w:bottom w:val="nil"/>
              <w:right w:val="nil"/>
            </w:tcBorders>
            <w:shd w:val="clear" w:color="auto" w:fill="auto"/>
            <w:vAlign w:val="bottom"/>
            <w:hideMark/>
          </w:tcPr>
          <w:p w14:paraId="47234EE5" w14:textId="77777777" w:rsidR="00DC630D" w:rsidRPr="00AF5836" w:rsidRDefault="00DC630D" w:rsidP="00D0584F">
            <w:pPr>
              <w:spacing w:after="0" w:line="240" w:lineRule="auto"/>
              <w:rPr>
                <w:rFonts w:ascii="Arial" w:hAnsi="Arial" w:cs="Arial"/>
                <w:b/>
                <w:bCs/>
                <w:color w:val="000000"/>
                <w:sz w:val="16"/>
                <w:szCs w:val="16"/>
              </w:rPr>
            </w:pPr>
            <w:r w:rsidRPr="00AF5836">
              <w:rPr>
                <w:rFonts w:ascii="Arial" w:hAnsi="Arial" w:cs="Arial"/>
                <w:b/>
                <w:bCs/>
                <w:color w:val="000000"/>
                <w:sz w:val="16"/>
                <w:szCs w:val="16"/>
              </w:rPr>
              <w:t>Estimated closing balance as at 30 June 2024</w:t>
            </w:r>
          </w:p>
        </w:tc>
        <w:tc>
          <w:tcPr>
            <w:tcW w:w="0" w:type="auto"/>
            <w:tcBorders>
              <w:top w:val="single" w:sz="4" w:space="0" w:color="auto"/>
              <w:left w:val="nil"/>
              <w:bottom w:val="single" w:sz="4" w:space="0" w:color="auto"/>
              <w:right w:val="nil"/>
            </w:tcBorders>
            <w:shd w:val="clear" w:color="auto" w:fill="auto"/>
            <w:noWrap/>
            <w:vAlign w:val="bottom"/>
            <w:hideMark/>
          </w:tcPr>
          <w:p w14:paraId="309672F2" w14:textId="77777777" w:rsidR="00DC630D" w:rsidRPr="00AF5836" w:rsidRDefault="00DC630D" w:rsidP="00D0584F">
            <w:pPr>
              <w:spacing w:after="0" w:line="240" w:lineRule="auto"/>
              <w:jc w:val="right"/>
              <w:rPr>
                <w:rFonts w:ascii="Arial" w:hAnsi="Arial" w:cs="Arial"/>
                <w:b/>
                <w:bCs/>
                <w:color w:val="000000"/>
                <w:sz w:val="16"/>
                <w:szCs w:val="16"/>
              </w:rPr>
            </w:pPr>
            <w:r w:rsidRPr="00AF5836">
              <w:rPr>
                <w:rFonts w:ascii="Arial" w:hAnsi="Arial" w:cs="Arial"/>
                <w:b/>
                <w:bCs/>
                <w:color w:val="000000"/>
                <w:sz w:val="16"/>
                <w:szCs w:val="16"/>
              </w:rPr>
              <w:t>4,305</w:t>
            </w:r>
          </w:p>
        </w:tc>
        <w:tc>
          <w:tcPr>
            <w:tcW w:w="0" w:type="auto"/>
            <w:tcBorders>
              <w:top w:val="single" w:sz="4" w:space="0" w:color="auto"/>
              <w:left w:val="nil"/>
              <w:bottom w:val="single" w:sz="4" w:space="0" w:color="auto"/>
              <w:right w:val="nil"/>
            </w:tcBorders>
            <w:shd w:val="clear" w:color="auto" w:fill="auto"/>
            <w:noWrap/>
            <w:vAlign w:val="bottom"/>
            <w:hideMark/>
          </w:tcPr>
          <w:p w14:paraId="16C479E5" w14:textId="77777777" w:rsidR="00DC630D" w:rsidRPr="00AF5836" w:rsidRDefault="00DC630D" w:rsidP="00D0584F">
            <w:pPr>
              <w:spacing w:after="0" w:line="240" w:lineRule="auto"/>
              <w:jc w:val="right"/>
              <w:rPr>
                <w:rFonts w:ascii="Arial" w:hAnsi="Arial" w:cs="Arial"/>
                <w:b/>
                <w:bCs/>
                <w:color w:val="000000"/>
                <w:sz w:val="16"/>
                <w:szCs w:val="16"/>
              </w:rPr>
            </w:pPr>
            <w:r w:rsidRPr="00AF5836">
              <w:rPr>
                <w:rFonts w:ascii="Arial" w:hAnsi="Arial" w:cs="Arial"/>
                <w:b/>
                <w:bCs/>
                <w:color w:val="000000"/>
                <w:sz w:val="16"/>
                <w:szCs w:val="16"/>
              </w:rPr>
              <w:t>(4)</w:t>
            </w:r>
          </w:p>
        </w:tc>
        <w:tc>
          <w:tcPr>
            <w:tcW w:w="0" w:type="auto"/>
            <w:tcBorders>
              <w:top w:val="single" w:sz="4" w:space="0" w:color="auto"/>
              <w:left w:val="nil"/>
              <w:bottom w:val="single" w:sz="4" w:space="0" w:color="auto"/>
              <w:right w:val="nil"/>
            </w:tcBorders>
            <w:shd w:val="clear" w:color="auto" w:fill="auto"/>
            <w:noWrap/>
            <w:vAlign w:val="bottom"/>
            <w:hideMark/>
          </w:tcPr>
          <w:p w14:paraId="0A8500B7" w14:textId="77777777" w:rsidR="00DC630D" w:rsidRPr="00AF5836" w:rsidRDefault="00DC630D" w:rsidP="00D0584F">
            <w:pPr>
              <w:spacing w:after="0" w:line="240" w:lineRule="auto"/>
              <w:jc w:val="right"/>
              <w:rPr>
                <w:rFonts w:ascii="Arial" w:hAnsi="Arial" w:cs="Arial"/>
                <w:b/>
                <w:bCs/>
                <w:color w:val="000000"/>
                <w:sz w:val="16"/>
                <w:szCs w:val="16"/>
              </w:rPr>
            </w:pPr>
            <w:r w:rsidRPr="00AF5836">
              <w:rPr>
                <w:rFonts w:ascii="Arial" w:hAnsi="Arial" w:cs="Arial"/>
                <w:b/>
                <w:bCs/>
                <w:color w:val="000000"/>
                <w:sz w:val="16"/>
                <w:szCs w:val="16"/>
              </w:rPr>
              <w:t>(1,263)</w:t>
            </w:r>
          </w:p>
        </w:tc>
        <w:tc>
          <w:tcPr>
            <w:tcW w:w="813" w:type="dxa"/>
            <w:tcBorders>
              <w:top w:val="single" w:sz="4" w:space="0" w:color="auto"/>
              <w:left w:val="nil"/>
              <w:bottom w:val="single" w:sz="4" w:space="0" w:color="auto"/>
              <w:right w:val="nil"/>
            </w:tcBorders>
            <w:shd w:val="clear" w:color="auto" w:fill="auto"/>
            <w:noWrap/>
            <w:vAlign w:val="bottom"/>
            <w:hideMark/>
          </w:tcPr>
          <w:p w14:paraId="2B791AA3" w14:textId="77777777" w:rsidR="00DC630D" w:rsidRPr="00AF5836" w:rsidRDefault="00DC630D" w:rsidP="00D0584F">
            <w:pPr>
              <w:spacing w:after="0" w:line="240" w:lineRule="auto"/>
              <w:jc w:val="right"/>
              <w:rPr>
                <w:rFonts w:ascii="Arial" w:hAnsi="Arial" w:cs="Arial"/>
                <w:b/>
                <w:bCs/>
                <w:color w:val="000000"/>
                <w:sz w:val="16"/>
                <w:szCs w:val="16"/>
              </w:rPr>
            </w:pPr>
            <w:r w:rsidRPr="00AF5836">
              <w:rPr>
                <w:rFonts w:ascii="Arial" w:hAnsi="Arial" w:cs="Arial"/>
                <w:b/>
                <w:bCs/>
                <w:color w:val="000000"/>
                <w:sz w:val="16"/>
                <w:szCs w:val="16"/>
              </w:rPr>
              <w:t>3,038</w:t>
            </w:r>
          </w:p>
        </w:tc>
      </w:tr>
      <w:tr w:rsidR="00DC630D" w:rsidRPr="00AF5836" w14:paraId="352FC22B" w14:textId="77777777" w:rsidTr="00D0584F">
        <w:trPr>
          <w:trHeight w:val="204"/>
        </w:trPr>
        <w:tc>
          <w:tcPr>
            <w:tcW w:w="3969" w:type="dxa"/>
            <w:tcBorders>
              <w:top w:val="nil"/>
              <w:left w:val="nil"/>
              <w:bottom w:val="single" w:sz="4" w:space="0" w:color="000000"/>
              <w:right w:val="nil"/>
            </w:tcBorders>
            <w:shd w:val="clear" w:color="auto" w:fill="auto"/>
            <w:vAlign w:val="bottom"/>
            <w:hideMark/>
          </w:tcPr>
          <w:p w14:paraId="6FCA26FF" w14:textId="77777777" w:rsidR="00DC630D" w:rsidRPr="00AF5836" w:rsidRDefault="00DC630D" w:rsidP="00D0584F">
            <w:pPr>
              <w:spacing w:after="0" w:line="240" w:lineRule="auto"/>
              <w:rPr>
                <w:rFonts w:ascii="Arial" w:hAnsi="Arial" w:cs="Arial"/>
                <w:b/>
                <w:bCs/>
                <w:color w:val="000000"/>
                <w:sz w:val="16"/>
                <w:szCs w:val="16"/>
              </w:rPr>
            </w:pPr>
            <w:r w:rsidRPr="00AF5836">
              <w:rPr>
                <w:rFonts w:ascii="Arial" w:hAnsi="Arial" w:cs="Arial"/>
                <w:b/>
                <w:bCs/>
                <w:color w:val="000000"/>
                <w:sz w:val="16"/>
                <w:szCs w:val="16"/>
              </w:rPr>
              <w:t>Closing balance attributable to the Australian Government</w:t>
            </w:r>
          </w:p>
        </w:tc>
        <w:tc>
          <w:tcPr>
            <w:tcW w:w="0" w:type="auto"/>
            <w:tcBorders>
              <w:top w:val="nil"/>
              <w:left w:val="nil"/>
              <w:bottom w:val="single" w:sz="4" w:space="0" w:color="auto"/>
              <w:right w:val="nil"/>
            </w:tcBorders>
            <w:shd w:val="clear" w:color="auto" w:fill="auto"/>
            <w:noWrap/>
            <w:vAlign w:val="bottom"/>
            <w:hideMark/>
          </w:tcPr>
          <w:p w14:paraId="394704FD" w14:textId="77777777" w:rsidR="00DC630D" w:rsidRPr="00AF5836" w:rsidRDefault="00DC630D" w:rsidP="00D0584F">
            <w:pPr>
              <w:spacing w:after="0" w:line="240" w:lineRule="auto"/>
              <w:jc w:val="right"/>
              <w:rPr>
                <w:rFonts w:ascii="Arial" w:hAnsi="Arial" w:cs="Arial"/>
                <w:b/>
                <w:bCs/>
                <w:color w:val="000000"/>
                <w:sz w:val="16"/>
                <w:szCs w:val="16"/>
              </w:rPr>
            </w:pPr>
            <w:r w:rsidRPr="00AF5836">
              <w:rPr>
                <w:rFonts w:ascii="Arial" w:hAnsi="Arial" w:cs="Arial"/>
                <w:b/>
                <w:bCs/>
                <w:color w:val="000000"/>
                <w:sz w:val="16"/>
                <w:szCs w:val="16"/>
              </w:rPr>
              <w:t>4,305</w:t>
            </w:r>
          </w:p>
        </w:tc>
        <w:tc>
          <w:tcPr>
            <w:tcW w:w="0" w:type="auto"/>
            <w:tcBorders>
              <w:top w:val="nil"/>
              <w:left w:val="nil"/>
              <w:bottom w:val="single" w:sz="4" w:space="0" w:color="auto"/>
              <w:right w:val="nil"/>
            </w:tcBorders>
            <w:shd w:val="clear" w:color="auto" w:fill="auto"/>
            <w:noWrap/>
            <w:vAlign w:val="bottom"/>
            <w:hideMark/>
          </w:tcPr>
          <w:p w14:paraId="74973D97" w14:textId="77777777" w:rsidR="00DC630D" w:rsidRPr="00AF5836" w:rsidRDefault="00DC630D" w:rsidP="00D0584F">
            <w:pPr>
              <w:spacing w:after="0" w:line="240" w:lineRule="auto"/>
              <w:jc w:val="right"/>
              <w:rPr>
                <w:rFonts w:ascii="Arial" w:hAnsi="Arial" w:cs="Arial"/>
                <w:b/>
                <w:bCs/>
                <w:color w:val="000000"/>
                <w:sz w:val="16"/>
                <w:szCs w:val="16"/>
              </w:rPr>
            </w:pPr>
            <w:r w:rsidRPr="00AF5836">
              <w:rPr>
                <w:rFonts w:ascii="Arial" w:hAnsi="Arial" w:cs="Arial"/>
                <w:b/>
                <w:bCs/>
                <w:color w:val="000000"/>
                <w:sz w:val="16"/>
                <w:szCs w:val="16"/>
              </w:rPr>
              <w:t>(4)</w:t>
            </w:r>
          </w:p>
        </w:tc>
        <w:tc>
          <w:tcPr>
            <w:tcW w:w="0" w:type="auto"/>
            <w:tcBorders>
              <w:top w:val="nil"/>
              <w:left w:val="nil"/>
              <w:bottom w:val="single" w:sz="4" w:space="0" w:color="auto"/>
              <w:right w:val="nil"/>
            </w:tcBorders>
            <w:shd w:val="clear" w:color="auto" w:fill="auto"/>
            <w:noWrap/>
            <w:vAlign w:val="bottom"/>
            <w:hideMark/>
          </w:tcPr>
          <w:p w14:paraId="6922C855" w14:textId="77777777" w:rsidR="00DC630D" w:rsidRPr="00AF5836" w:rsidRDefault="00DC630D" w:rsidP="00D0584F">
            <w:pPr>
              <w:spacing w:after="0" w:line="240" w:lineRule="auto"/>
              <w:jc w:val="right"/>
              <w:rPr>
                <w:rFonts w:ascii="Arial" w:hAnsi="Arial" w:cs="Arial"/>
                <w:b/>
                <w:bCs/>
                <w:color w:val="000000"/>
                <w:sz w:val="16"/>
                <w:szCs w:val="16"/>
              </w:rPr>
            </w:pPr>
            <w:r w:rsidRPr="00AF5836">
              <w:rPr>
                <w:rFonts w:ascii="Arial" w:hAnsi="Arial" w:cs="Arial"/>
                <w:b/>
                <w:bCs/>
                <w:color w:val="000000"/>
                <w:sz w:val="16"/>
                <w:szCs w:val="16"/>
              </w:rPr>
              <w:t>(1,263)</w:t>
            </w:r>
          </w:p>
        </w:tc>
        <w:tc>
          <w:tcPr>
            <w:tcW w:w="813" w:type="dxa"/>
            <w:tcBorders>
              <w:top w:val="nil"/>
              <w:left w:val="nil"/>
              <w:bottom w:val="single" w:sz="4" w:space="0" w:color="auto"/>
              <w:right w:val="nil"/>
            </w:tcBorders>
            <w:shd w:val="clear" w:color="auto" w:fill="auto"/>
            <w:noWrap/>
            <w:vAlign w:val="bottom"/>
            <w:hideMark/>
          </w:tcPr>
          <w:p w14:paraId="766C5618" w14:textId="77777777" w:rsidR="00DC630D" w:rsidRPr="00AF5836" w:rsidRDefault="00DC630D" w:rsidP="00D0584F">
            <w:pPr>
              <w:spacing w:after="0" w:line="240" w:lineRule="auto"/>
              <w:jc w:val="right"/>
              <w:rPr>
                <w:rFonts w:ascii="Arial" w:hAnsi="Arial" w:cs="Arial"/>
                <w:b/>
                <w:bCs/>
                <w:color w:val="000000"/>
                <w:sz w:val="16"/>
                <w:szCs w:val="16"/>
              </w:rPr>
            </w:pPr>
            <w:r w:rsidRPr="00AF5836">
              <w:rPr>
                <w:rFonts w:ascii="Arial" w:hAnsi="Arial" w:cs="Arial"/>
                <w:b/>
                <w:bCs/>
                <w:color w:val="000000"/>
                <w:sz w:val="16"/>
                <w:szCs w:val="16"/>
              </w:rPr>
              <w:t>3,038</w:t>
            </w:r>
          </w:p>
        </w:tc>
      </w:tr>
    </w:tbl>
    <w:p w14:paraId="3097B211" w14:textId="77777777" w:rsidR="00105AC6" w:rsidRDefault="00105AC6" w:rsidP="00105AC6">
      <w:pPr>
        <w:pStyle w:val="TableHeadingcontinued"/>
        <w:spacing w:before="60"/>
        <w:rPr>
          <w:rFonts w:ascii="Arial" w:hAnsi="Arial"/>
          <w:b w:val="0"/>
          <w:color w:val="000000"/>
          <w:lang w:val="x-none" w:eastAsia="x-none"/>
        </w:rPr>
      </w:pPr>
      <w:r w:rsidRPr="0016574C">
        <w:rPr>
          <w:rFonts w:ascii="Arial" w:hAnsi="Arial" w:cs="Arial"/>
          <w:b w:val="0"/>
          <w:color w:val="000000"/>
          <w:sz w:val="16"/>
          <w:szCs w:val="16"/>
        </w:rPr>
        <w:t>Prepared on Australian Accounting Standards basis.</w:t>
      </w:r>
    </w:p>
    <w:p w14:paraId="4696FA6F" w14:textId="77777777" w:rsidR="00105AC6" w:rsidRDefault="00105AC6" w:rsidP="00105AC6">
      <w:pPr>
        <w:spacing w:after="0" w:line="240" w:lineRule="auto"/>
        <w:rPr>
          <w:rFonts w:ascii="Arial" w:hAnsi="Arial"/>
          <w:color w:val="000000"/>
          <w:lang w:val="x-none" w:eastAsia="x-none"/>
        </w:rPr>
      </w:pPr>
      <w:r>
        <w:rPr>
          <w:rFonts w:ascii="Arial" w:hAnsi="Arial"/>
          <w:b/>
          <w:color w:val="000000"/>
          <w:lang w:val="x-none" w:eastAsia="x-none"/>
        </w:rPr>
        <w:br w:type="page"/>
      </w:r>
    </w:p>
    <w:p w14:paraId="2912605F" w14:textId="36967220" w:rsidR="00105AC6" w:rsidRDefault="00105AC6" w:rsidP="00105AC6">
      <w:pPr>
        <w:pStyle w:val="TableHeadingcontinued"/>
        <w:spacing w:before="60"/>
      </w:pPr>
      <w:r w:rsidRPr="00A5206A">
        <w:lastRenderedPageBreak/>
        <w:t xml:space="preserve">Table 3.4: Budgeted </w:t>
      </w:r>
      <w:r>
        <w:t>department</w:t>
      </w:r>
      <w:r w:rsidRPr="00A5206A">
        <w:t>al statement of cash flows (for the period ended 30 June)</w:t>
      </w:r>
    </w:p>
    <w:tbl>
      <w:tblPr>
        <w:tblW w:w="7620" w:type="dxa"/>
        <w:tblLook w:val="04A0" w:firstRow="1" w:lastRow="0" w:firstColumn="1" w:lastColumn="0" w:noHBand="0" w:noVBand="1"/>
      </w:tblPr>
      <w:tblGrid>
        <w:gridCol w:w="3236"/>
        <w:gridCol w:w="928"/>
        <w:gridCol w:w="876"/>
        <w:gridCol w:w="877"/>
        <w:gridCol w:w="877"/>
        <w:gridCol w:w="877"/>
      </w:tblGrid>
      <w:tr w:rsidR="00DC630D" w:rsidRPr="00DC630D" w14:paraId="10303C02" w14:textId="77777777" w:rsidTr="00A656DF">
        <w:trPr>
          <w:trHeight w:val="785"/>
        </w:trPr>
        <w:tc>
          <w:tcPr>
            <w:tcW w:w="3236" w:type="dxa"/>
            <w:tcBorders>
              <w:top w:val="single" w:sz="4" w:space="0" w:color="auto"/>
              <w:left w:val="nil"/>
              <w:bottom w:val="nil"/>
              <w:right w:val="nil"/>
            </w:tcBorders>
            <w:shd w:val="clear" w:color="auto" w:fill="auto"/>
            <w:noWrap/>
            <w:vAlign w:val="bottom"/>
            <w:hideMark/>
          </w:tcPr>
          <w:p w14:paraId="1D34F73C" w14:textId="77777777" w:rsidR="00DC630D" w:rsidRPr="00DC630D" w:rsidRDefault="00DC630D" w:rsidP="00DC630D">
            <w:pPr>
              <w:spacing w:after="0" w:line="240" w:lineRule="auto"/>
              <w:rPr>
                <w:rFonts w:ascii="Arial" w:hAnsi="Arial" w:cs="Arial"/>
                <w:b/>
                <w:bCs/>
                <w:sz w:val="16"/>
                <w:szCs w:val="16"/>
              </w:rPr>
            </w:pPr>
            <w:r w:rsidRPr="00DC630D">
              <w:rPr>
                <w:rFonts w:ascii="Arial" w:hAnsi="Arial" w:cs="Arial"/>
                <w:b/>
                <w:bCs/>
                <w:sz w:val="16"/>
                <w:szCs w:val="16"/>
              </w:rPr>
              <w:t> </w:t>
            </w:r>
          </w:p>
        </w:tc>
        <w:tc>
          <w:tcPr>
            <w:tcW w:w="877" w:type="dxa"/>
            <w:tcBorders>
              <w:top w:val="single" w:sz="4" w:space="0" w:color="auto"/>
              <w:left w:val="nil"/>
              <w:bottom w:val="single" w:sz="4" w:space="0" w:color="auto"/>
              <w:right w:val="nil"/>
            </w:tcBorders>
            <w:shd w:val="clear" w:color="auto" w:fill="auto"/>
            <w:vAlign w:val="bottom"/>
            <w:hideMark/>
          </w:tcPr>
          <w:p w14:paraId="13FD6FF2" w14:textId="77777777" w:rsidR="00DC630D" w:rsidRPr="00DC630D" w:rsidRDefault="00DC630D" w:rsidP="00DC630D">
            <w:pPr>
              <w:spacing w:after="0" w:line="240" w:lineRule="auto"/>
              <w:jc w:val="right"/>
              <w:rPr>
                <w:rFonts w:ascii="Arial" w:hAnsi="Arial" w:cs="Arial"/>
                <w:sz w:val="16"/>
                <w:szCs w:val="16"/>
              </w:rPr>
            </w:pPr>
            <w:r w:rsidRPr="00DC630D">
              <w:rPr>
                <w:rFonts w:ascii="Arial" w:hAnsi="Arial" w:cs="Arial"/>
                <w:sz w:val="16"/>
                <w:szCs w:val="16"/>
              </w:rPr>
              <w:t>2022-23 Estimated actual</w:t>
            </w:r>
            <w:r w:rsidRPr="00DC630D">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7CBC64C3" w14:textId="77777777" w:rsidR="00DC630D" w:rsidRPr="00DC630D" w:rsidRDefault="00DC630D" w:rsidP="00DC630D">
            <w:pPr>
              <w:spacing w:after="0" w:line="240" w:lineRule="auto"/>
              <w:jc w:val="right"/>
              <w:rPr>
                <w:rFonts w:ascii="Arial" w:hAnsi="Arial" w:cs="Arial"/>
                <w:sz w:val="16"/>
                <w:szCs w:val="16"/>
              </w:rPr>
            </w:pPr>
            <w:r w:rsidRPr="00DC630D">
              <w:rPr>
                <w:rFonts w:ascii="Arial" w:hAnsi="Arial" w:cs="Arial"/>
                <w:sz w:val="16"/>
                <w:szCs w:val="16"/>
              </w:rPr>
              <w:t>2023-24</w:t>
            </w:r>
            <w:r w:rsidRPr="00DC630D">
              <w:rPr>
                <w:rFonts w:ascii="Arial" w:hAnsi="Arial" w:cs="Arial"/>
                <w:sz w:val="16"/>
                <w:szCs w:val="16"/>
              </w:rPr>
              <w:br/>
              <w:t>Budget</w:t>
            </w:r>
            <w:r w:rsidRPr="00DC630D">
              <w:rPr>
                <w:rFonts w:ascii="Arial" w:hAnsi="Arial" w:cs="Arial"/>
                <w:sz w:val="16"/>
                <w:szCs w:val="16"/>
              </w:rPr>
              <w:br/>
            </w:r>
            <w:r w:rsidRPr="00DC630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272827A" w14:textId="77777777" w:rsidR="00DC630D" w:rsidRPr="00DC630D" w:rsidRDefault="00DC630D" w:rsidP="00DC630D">
            <w:pPr>
              <w:spacing w:after="0" w:line="240" w:lineRule="auto"/>
              <w:jc w:val="right"/>
              <w:rPr>
                <w:rFonts w:ascii="Arial" w:hAnsi="Arial" w:cs="Arial"/>
                <w:sz w:val="16"/>
                <w:szCs w:val="16"/>
              </w:rPr>
            </w:pPr>
            <w:r w:rsidRPr="00DC630D">
              <w:rPr>
                <w:rFonts w:ascii="Arial" w:hAnsi="Arial" w:cs="Arial"/>
                <w:sz w:val="16"/>
                <w:szCs w:val="16"/>
              </w:rPr>
              <w:t>2024-25 Forward estimate</w:t>
            </w:r>
            <w:r w:rsidRPr="00DC630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5E04630D" w14:textId="77777777" w:rsidR="00DC630D" w:rsidRPr="00DC630D" w:rsidRDefault="00DC630D" w:rsidP="00DC630D">
            <w:pPr>
              <w:spacing w:after="0" w:line="240" w:lineRule="auto"/>
              <w:jc w:val="right"/>
              <w:rPr>
                <w:rFonts w:ascii="Arial" w:hAnsi="Arial" w:cs="Arial"/>
                <w:sz w:val="16"/>
                <w:szCs w:val="16"/>
              </w:rPr>
            </w:pPr>
            <w:r w:rsidRPr="00DC630D">
              <w:rPr>
                <w:rFonts w:ascii="Arial" w:hAnsi="Arial" w:cs="Arial"/>
                <w:sz w:val="16"/>
                <w:szCs w:val="16"/>
              </w:rPr>
              <w:t>2025-26 Forward estimate</w:t>
            </w:r>
            <w:r w:rsidRPr="00DC630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958D6AB" w14:textId="77777777" w:rsidR="00DC630D" w:rsidRPr="00DC630D" w:rsidRDefault="00DC630D" w:rsidP="00DC630D">
            <w:pPr>
              <w:spacing w:after="0" w:line="240" w:lineRule="auto"/>
              <w:jc w:val="right"/>
              <w:rPr>
                <w:rFonts w:ascii="Arial" w:hAnsi="Arial" w:cs="Arial"/>
                <w:sz w:val="16"/>
                <w:szCs w:val="16"/>
              </w:rPr>
            </w:pPr>
            <w:r w:rsidRPr="00DC630D">
              <w:rPr>
                <w:rFonts w:ascii="Arial" w:hAnsi="Arial" w:cs="Arial"/>
                <w:sz w:val="16"/>
                <w:szCs w:val="16"/>
              </w:rPr>
              <w:t>2026-27</w:t>
            </w:r>
            <w:r w:rsidRPr="00DC630D">
              <w:rPr>
                <w:rFonts w:ascii="Arial" w:hAnsi="Arial" w:cs="Arial"/>
                <w:sz w:val="16"/>
                <w:szCs w:val="16"/>
              </w:rPr>
              <w:br/>
              <w:t>Forward estimate</w:t>
            </w:r>
            <w:r w:rsidRPr="00DC630D">
              <w:rPr>
                <w:rFonts w:ascii="Arial" w:hAnsi="Arial" w:cs="Arial"/>
                <w:sz w:val="16"/>
                <w:szCs w:val="16"/>
              </w:rPr>
              <w:br/>
              <w:t>$'000</w:t>
            </w:r>
          </w:p>
        </w:tc>
      </w:tr>
      <w:tr w:rsidR="00DC630D" w:rsidRPr="00DC630D" w14:paraId="4C10C8D7" w14:textId="77777777" w:rsidTr="00A656DF">
        <w:trPr>
          <w:trHeight w:val="204"/>
        </w:trPr>
        <w:tc>
          <w:tcPr>
            <w:tcW w:w="3236" w:type="dxa"/>
            <w:tcBorders>
              <w:top w:val="nil"/>
              <w:left w:val="nil"/>
              <w:bottom w:val="nil"/>
              <w:right w:val="nil"/>
            </w:tcBorders>
            <w:shd w:val="clear" w:color="auto" w:fill="auto"/>
            <w:noWrap/>
            <w:vAlign w:val="bottom"/>
            <w:hideMark/>
          </w:tcPr>
          <w:p w14:paraId="257AE30F" w14:textId="77777777"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OPERATING ACTIVITIES</w:t>
            </w:r>
          </w:p>
        </w:tc>
        <w:tc>
          <w:tcPr>
            <w:tcW w:w="877" w:type="dxa"/>
            <w:tcBorders>
              <w:top w:val="nil"/>
              <w:left w:val="nil"/>
              <w:bottom w:val="nil"/>
              <w:right w:val="nil"/>
            </w:tcBorders>
            <w:shd w:val="clear" w:color="auto" w:fill="auto"/>
            <w:noWrap/>
            <w:vAlign w:val="bottom"/>
            <w:hideMark/>
          </w:tcPr>
          <w:p w14:paraId="7665711D" w14:textId="77777777" w:rsidR="00DC630D" w:rsidRPr="00DC630D" w:rsidRDefault="00DC630D" w:rsidP="00DC630D">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CB16E5B" w14:textId="77777777" w:rsidR="00DC630D" w:rsidRPr="00DC630D" w:rsidRDefault="00DC630D" w:rsidP="00DC630D">
            <w:pPr>
              <w:spacing w:after="0" w:line="240" w:lineRule="auto"/>
              <w:rPr>
                <w:rFonts w:ascii="Arial" w:hAnsi="Arial" w:cs="Arial"/>
                <w:color w:val="000000"/>
                <w:sz w:val="16"/>
                <w:szCs w:val="16"/>
              </w:rPr>
            </w:pPr>
            <w:r w:rsidRPr="00DC630D">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2DE3669C" w14:textId="77777777" w:rsidR="00DC630D" w:rsidRPr="00DC630D" w:rsidRDefault="00DC630D" w:rsidP="00DC630D">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7E44871" w14:textId="77777777" w:rsidR="00DC630D" w:rsidRPr="00DC630D" w:rsidRDefault="00DC630D" w:rsidP="00DC630D">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5BBBBB64" w14:textId="77777777" w:rsidR="00DC630D" w:rsidRPr="00DC630D" w:rsidRDefault="00DC630D" w:rsidP="00DC630D">
            <w:pPr>
              <w:spacing w:after="0" w:line="240" w:lineRule="auto"/>
              <w:rPr>
                <w:rFonts w:ascii="Times New Roman" w:hAnsi="Times New Roman"/>
              </w:rPr>
            </w:pPr>
          </w:p>
        </w:tc>
      </w:tr>
      <w:tr w:rsidR="00DC630D" w:rsidRPr="00DC630D" w14:paraId="1DF513D6" w14:textId="77777777" w:rsidTr="00A656DF">
        <w:trPr>
          <w:trHeight w:val="204"/>
        </w:trPr>
        <w:tc>
          <w:tcPr>
            <w:tcW w:w="3236" w:type="dxa"/>
            <w:tcBorders>
              <w:top w:val="nil"/>
              <w:left w:val="nil"/>
              <w:bottom w:val="nil"/>
              <w:right w:val="nil"/>
            </w:tcBorders>
            <w:shd w:val="clear" w:color="auto" w:fill="auto"/>
            <w:noWrap/>
            <w:vAlign w:val="bottom"/>
            <w:hideMark/>
          </w:tcPr>
          <w:p w14:paraId="3AF5ADF5" w14:textId="77777777"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Cash received</w:t>
            </w:r>
          </w:p>
        </w:tc>
        <w:tc>
          <w:tcPr>
            <w:tcW w:w="877" w:type="dxa"/>
            <w:tcBorders>
              <w:top w:val="nil"/>
              <w:left w:val="nil"/>
              <w:bottom w:val="nil"/>
              <w:right w:val="nil"/>
            </w:tcBorders>
            <w:shd w:val="clear" w:color="auto" w:fill="auto"/>
            <w:noWrap/>
            <w:vAlign w:val="bottom"/>
            <w:hideMark/>
          </w:tcPr>
          <w:p w14:paraId="7E1F5F46" w14:textId="77777777" w:rsidR="00DC630D" w:rsidRPr="00DC630D" w:rsidRDefault="00DC630D" w:rsidP="00DC630D">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4970761" w14:textId="77777777" w:rsidR="00DC630D" w:rsidRPr="00DC630D" w:rsidRDefault="00DC630D" w:rsidP="00DC630D">
            <w:pPr>
              <w:spacing w:after="0" w:line="240" w:lineRule="auto"/>
              <w:rPr>
                <w:rFonts w:ascii="Arial" w:hAnsi="Arial" w:cs="Arial"/>
                <w:color w:val="000000"/>
                <w:sz w:val="16"/>
                <w:szCs w:val="16"/>
              </w:rPr>
            </w:pPr>
            <w:r w:rsidRPr="00DC630D">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102CCF7" w14:textId="77777777" w:rsidR="00DC630D" w:rsidRPr="00DC630D" w:rsidRDefault="00DC630D" w:rsidP="00DC630D">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37DC019" w14:textId="77777777" w:rsidR="00DC630D" w:rsidRPr="00DC630D" w:rsidRDefault="00DC630D" w:rsidP="00DC630D">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6A3F6AE7" w14:textId="77777777" w:rsidR="00DC630D" w:rsidRPr="00DC630D" w:rsidRDefault="00DC630D" w:rsidP="00DC630D">
            <w:pPr>
              <w:spacing w:after="0" w:line="240" w:lineRule="auto"/>
              <w:rPr>
                <w:rFonts w:ascii="Times New Roman" w:hAnsi="Times New Roman"/>
              </w:rPr>
            </w:pPr>
          </w:p>
        </w:tc>
      </w:tr>
      <w:tr w:rsidR="00DC630D" w:rsidRPr="00DC630D" w14:paraId="64705960" w14:textId="77777777" w:rsidTr="00A656DF">
        <w:trPr>
          <w:trHeight w:val="204"/>
        </w:trPr>
        <w:tc>
          <w:tcPr>
            <w:tcW w:w="3236" w:type="dxa"/>
            <w:tcBorders>
              <w:top w:val="nil"/>
              <w:left w:val="nil"/>
              <w:bottom w:val="nil"/>
              <w:right w:val="nil"/>
            </w:tcBorders>
            <w:shd w:val="clear" w:color="auto" w:fill="auto"/>
            <w:noWrap/>
            <w:vAlign w:val="bottom"/>
            <w:hideMark/>
          </w:tcPr>
          <w:p w14:paraId="5E06AC24" w14:textId="77777777" w:rsidR="00DC630D" w:rsidRPr="00DC630D" w:rsidRDefault="00DC630D" w:rsidP="00DC630D">
            <w:pPr>
              <w:spacing w:after="0" w:line="240" w:lineRule="auto"/>
              <w:ind w:firstLineChars="100" w:firstLine="160"/>
              <w:rPr>
                <w:rFonts w:ascii="Arial" w:hAnsi="Arial" w:cs="Arial"/>
                <w:color w:val="000000"/>
                <w:sz w:val="16"/>
                <w:szCs w:val="16"/>
              </w:rPr>
            </w:pPr>
            <w:r w:rsidRPr="00DC630D">
              <w:rPr>
                <w:rFonts w:ascii="Arial" w:hAnsi="Arial" w:cs="Arial"/>
                <w:color w:val="000000"/>
                <w:sz w:val="16"/>
                <w:szCs w:val="16"/>
              </w:rPr>
              <w:t>Appropriations</w:t>
            </w:r>
          </w:p>
        </w:tc>
        <w:tc>
          <w:tcPr>
            <w:tcW w:w="877" w:type="dxa"/>
            <w:tcBorders>
              <w:top w:val="nil"/>
              <w:left w:val="nil"/>
              <w:bottom w:val="nil"/>
              <w:right w:val="nil"/>
            </w:tcBorders>
            <w:shd w:val="clear" w:color="auto" w:fill="auto"/>
            <w:noWrap/>
            <w:vAlign w:val="bottom"/>
            <w:hideMark/>
          </w:tcPr>
          <w:p w14:paraId="4106D225"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12,524 </w:t>
            </w:r>
          </w:p>
        </w:tc>
        <w:tc>
          <w:tcPr>
            <w:tcW w:w="876" w:type="dxa"/>
            <w:tcBorders>
              <w:top w:val="nil"/>
              <w:left w:val="nil"/>
              <w:bottom w:val="nil"/>
              <w:right w:val="nil"/>
            </w:tcBorders>
            <w:shd w:val="clear" w:color="000000" w:fill="E6E6E6"/>
            <w:noWrap/>
            <w:vAlign w:val="bottom"/>
            <w:hideMark/>
          </w:tcPr>
          <w:p w14:paraId="3DB8B2F4"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12,961 </w:t>
            </w:r>
          </w:p>
        </w:tc>
        <w:tc>
          <w:tcPr>
            <w:tcW w:w="877" w:type="dxa"/>
            <w:tcBorders>
              <w:top w:val="nil"/>
              <w:left w:val="nil"/>
              <w:bottom w:val="nil"/>
              <w:right w:val="nil"/>
            </w:tcBorders>
            <w:shd w:val="clear" w:color="auto" w:fill="auto"/>
            <w:noWrap/>
            <w:vAlign w:val="bottom"/>
            <w:hideMark/>
          </w:tcPr>
          <w:p w14:paraId="71B6087D"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13,269 </w:t>
            </w:r>
          </w:p>
        </w:tc>
        <w:tc>
          <w:tcPr>
            <w:tcW w:w="877" w:type="dxa"/>
            <w:tcBorders>
              <w:top w:val="nil"/>
              <w:left w:val="nil"/>
              <w:bottom w:val="nil"/>
              <w:right w:val="nil"/>
            </w:tcBorders>
            <w:shd w:val="clear" w:color="auto" w:fill="auto"/>
            <w:noWrap/>
            <w:vAlign w:val="bottom"/>
            <w:hideMark/>
          </w:tcPr>
          <w:p w14:paraId="6F70990C"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13,458 </w:t>
            </w:r>
          </w:p>
        </w:tc>
        <w:tc>
          <w:tcPr>
            <w:tcW w:w="877" w:type="dxa"/>
            <w:tcBorders>
              <w:top w:val="nil"/>
              <w:left w:val="nil"/>
              <w:bottom w:val="nil"/>
              <w:right w:val="nil"/>
            </w:tcBorders>
            <w:shd w:val="clear" w:color="auto" w:fill="auto"/>
            <w:noWrap/>
            <w:vAlign w:val="bottom"/>
            <w:hideMark/>
          </w:tcPr>
          <w:p w14:paraId="4DAC4217"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13,611 </w:t>
            </w:r>
          </w:p>
        </w:tc>
      </w:tr>
      <w:tr w:rsidR="00DC630D" w:rsidRPr="00DC630D" w14:paraId="6AF1A1FD" w14:textId="77777777" w:rsidTr="00A656DF">
        <w:trPr>
          <w:trHeight w:val="204"/>
        </w:trPr>
        <w:tc>
          <w:tcPr>
            <w:tcW w:w="3236" w:type="dxa"/>
            <w:tcBorders>
              <w:top w:val="nil"/>
              <w:left w:val="nil"/>
              <w:bottom w:val="nil"/>
              <w:right w:val="nil"/>
            </w:tcBorders>
            <w:shd w:val="clear" w:color="auto" w:fill="auto"/>
            <w:noWrap/>
            <w:vAlign w:val="bottom"/>
            <w:hideMark/>
          </w:tcPr>
          <w:p w14:paraId="45219CBA" w14:textId="77777777" w:rsidR="00DC630D" w:rsidRPr="00DC630D" w:rsidRDefault="00DC630D" w:rsidP="00DC630D">
            <w:pPr>
              <w:spacing w:after="0" w:line="240" w:lineRule="auto"/>
              <w:ind w:firstLineChars="100" w:firstLine="160"/>
              <w:rPr>
                <w:rFonts w:ascii="Arial" w:hAnsi="Arial" w:cs="Arial"/>
                <w:color w:val="000000"/>
                <w:sz w:val="16"/>
                <w:szCs w:val="16"/>
              </w:rPr>
            </w:pPr>
            <w:r w:rsidRPr="00DC630D">
              <w:rPr>
                <w:rFonts w:ascii="Arial" w:hAnsi="Arial" w:cs="Arial"/>
                <w:color w:val="000000"/>
                <w:sz w:val="16"/>
                <w:szCs w:val="16"/>
              </w:rPr>
              <w:t>Interest</w:t>
            </w:r>
          </w:p>
        </w:tc>
        <w:tc>
          <w:tcPr>
            <w:tcW w:w="877" w:type="dxa"/>
            <w:tcBorders>
              <w:top w:val="nil"/>
              <w:left w:val="nil"/>
              <w:bottom w:val="nil"/>
              <w:right w:val="nil"/>
            </w:tcBorders>
            <w:shd w:val="clear" w:color="auto" w:fill="auto"/>
            <w:noWrap/>
            <w:vAlign w:val="bottom"/>
            <w:hideMark/>
          </w:tcPr>
          <w:p w14:paraId="35867824"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105 </w:t>
            </w:r>
          </w:p>
        </w:tc>
        <w:tc>
          <w:tcPr>
            <w:tcW w:w="876" w:type="dxa"/>
            <w:tcBorders>
              <w:top w:val="nil"/>
              <w:left w:val="nil"/>
              <w:bottom w:val="nil"/>
              <w:right w:val="nil"/>
            </w:tcBorders>
            <w:shd w:val="clear" w:color="000000" w:fill="E6E6E6"/>
            <w:noWrap/>
            <w:vAlign w:val="bottom"/>
            <w:hideMark/>
          </w:tcPr>
          <w:p w14:paraId="02BBDE7D"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189 </w:t>
            </w:r>
          </w:p>
        </w:tc>
        <w:tc>
          <w:tcPr>
            <w:tcW w:w="877" w:type="dxa"/>
            <w:tcBorders>
              <w:top w:val="nil"/>
              <w:left w:val="nil"/>
              <w:bottom w:val="nil"/>
              <w:right w:val="nil"/>
            </w:tcBorders>
            <w:shd w:val="clear" w:color="auto" w:fill="auto"/>
            <w:noWrap/>
            <w:vAlign w:val="bottom"/>
            <w:hideMark/>
          </w:tcPr>
          <w:p w14:paraId="7C5319FA"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175 </w:t>
            </w:r>
          </w:p>
        </w:tc>
        <w:tc>
          <w:tcPr>
            <w:tcW w:w="877" w:type="dxa"/>
            <w:tcBorders>
              <w:top w:val="nil"/>
              <w:left w:val="nil"/>
              <w:bottom w:val="nil"/>
              <w:right w:val="nil"/>
            </w:tcBorders>
            <w:shd w:val="clear" w:color="auto" w:fill="auto"/>
            <w:noWrap/>
            <w:vAlign w:val="bottom"/>
            <w:hideMark/>
          </w:tcPr>
          <w:p w14:paraId="1B189159"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175 </w:t>
            </w:r>
          </w:p>
        </w:tc>
        <w:tc>
          <w:tcPr>
            <w:tcW w:w="877" w:type="dxa"/>
            <w:tcBorders>
              <w:top w:val="nil"/>
              <w:left w:val="nil"/>
              <w:bottom w:val="nil"/>
              <w:right w:val="nil"/>
            </w:tcBorders>
            <w:shd w:val="clear" w:color="auto" w:fill="auto"/>
            <w:noWrap/>
            <w:vAlign w:val="bottom"/>
            <w:hideMark/>
          </w:tcPr>
          <w:p w14:paraId="188CC1C0"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175 </w:t>
            </w:r>
          </w:p>
        </w:tc>
      </w:tr>
      <w:tr w:rsidR="00DC630D" w:rsidRPr="00DC630D" w14:paraId="2394924E" w14:textId="77777777" w:rsidTr="00A656DF">
        <w:trPr>
          <w:trHeight w:val="204"/>
        </w:trPr>
        <w:tc>
          <w:tcPr>
            <w:tcW w:w="3236" w:type="dxa"/>
            <w:tcBorders>
              <w:top w:val="nil"/>
              <w:left w:val="nil"/>
              <w:bottom w:val="nil"/>
              <w:right w:val="nil"/>
            </w:tcBorders>
            <w:shd w:val="clear" w:color="auto" w:fill="auto"/>
            <w:noWrap/>
            <w:vAlign w:val="bottom"/>
            <w:hideMark/>
          </w:tcPr>
          <w:p w14:paraId="52E04C70" w14:textId="77777777" w:rsidR="00DC630D" w:rsidRPr="00DC630D" w:rsidRDefault="00DC630D" w:rsidP="00DC630D">
            <w:pPr>
              <w:spacing w:after="0" w:line="240" w:lineRule="auto"/>
              <w:ind w:firstLineChars="100" w:firstLine="160"/>
              <w:rPr>
                <w:rFonts w:ascii="Arial" w:hAnsi="Arial" w:cs="Arial"/>
                <w:color w:val="000000"/>
                <w:sz w:val="16"/>
                <w:szCs w:val="16"/>
              </w:rPr>
            </w:pPr>
            <w:r w:rsidRPr="00DC630D">
              <w:rPr>
                <w:rFonts w:ascii="Arial" w:hAnsi="Arial" w:cs="Arial"/>
                <w:color w:val="000000"/>
                <w:sz w:val="16"/>
                <w:szCs w:val="16"/>
              </w:rPr>
              <w:t xml:space="preserve">Other </w:t>
            </w:r>
          </w:p>
        </w:tc>
        <w:tc>
          <w:tcPr>
            <w:tcW w:w="877" w:type="dxa"/>
            <w:tcBorders>
              <w:top w:val="nil"/>
              <w:left w:val="nil"/>
              <w:bottom w:val="nil"/>
              <w:right w:val="nil"/>
            </w:tcBorders>
            <w:shd w:val="clear" w:color="auto" w:fill="auto"/>
            <w:noWrap/>
            <w:vAlign w:val="bottom"/>
            <w:hideMark/>
          </w:tcPr>
          <w:p w14:paraId="01E14353"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8 </w:t>
            </w:r>
          </w:p>
        </w:tc>
        <w:tc>
          <w:tcPr>
            <w:tcW w:w="876" w:type="dxa"/>
            <w:tcBorders>
              <w:top w:val="nil"/>
              <w:left w:val="nil"/>
              <w:bottom w:val="nil"/>
              <w:right w:val="nil"/>
            </w:tcBorders>
            <w:shd w:val="clear" w:color="000000" w:fill="E6E6E6"/>
            <w:noWrap/>
            <w:vAlign w:val="bottom"/>
            <w:hideMark/>
          </w:tcPr>
          <w:p w14:paraId="39E08A70"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228 </w:t>
            </w:r>
          </w:p>
        </w:tc>
        <w:tc>
          <w:tcPr>
            <w:tcW w:w="877" w:type="dxa"/>
            <w:tcBorders>
              <w:top w:val="nil"/>
              <w:left w:val="nil"/>
              <w:bottom w:val="nil"/>
              <w:right w:val="nil"/>
            </w:tcBorders>
            <w:shd w:val="clear" w:color="auto" w:fill="auto"/>
            <w:noWrap/>
            <w:vAlign w:val="bottom"/>
            <w:hideMark/>
          </w:tcPr>
          <w:p w14:paraId="762BC8DF"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08C61038"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3168FBE7"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 </w:t>
            </w:r>
          </w:p>
        </w:tc>
      </w:tr>
      <w:tr w:rsidR="00DC630D" w:rsidRPr="00DC630D" w14:paraId="0BE05151" w14:textId="77777777" w:rsidTr="00A656DF">
        <w:trPr>
          <w:trHeight w:val="204"/>
        </w:trPr>
        <w:tc>
          <w:tcPr>
            <w:tcW w:w="3236" w:type="dxa"/>
            <w:tcBorders>
              <w:top w:val="nil"/>
              <w:left w:val="nil"/>
              <w:bottom w:val="nil"/>
              <w:right w:val="nil"/>
            </w:tcBorders>
            <w:shd w:val="clear" w:color="auto" w:fill="auto"/>
            <w:noWrap/>
            <w:vAlign w:val="bottom"/>
            <w:hideMark/>
          </w:tcPr>
          <w:p w14:paraId="15BD7575" w14:textId="77777777" w:rsidR="00DC630D" w:rsidRPr="00DC630D" w:rsidRDefault="00DC630D" w:rsidP="00DC630D">
            <w:pPr>
              <w:spacing w:after="0" w:line="240" w:lineRule="auto"/>
              <w:rPr>
                <w:rFonts w:ascii="Arial" w:hAnsi="Arial" w:cs="Arial"/>
                <w:b/>
                <w:bCs/>
                <w:i/>
                <w:iCs/>
                <w:color w:val="000000"/>
                <w:sz w:val="16"/>
                <w:szCs w:val="16"/>
              </w:rPr>
            </w:pPr>
            <w:r w:rsidRPr="00DC630D">
              <w:rPr>
                <w:rFonts w:ascii="Arial" w:hAnsi="Arial" w:cs="Arial"/>
                <w:b/>
                <w:bCs/>
                <w:i/>
                <w:iCs/>
                <w:color w:val="000000"/>
                <w:sz w:val="16"/>
                <w:szCs w:val="16"/>
              </w:rPr>
              <w:t>Total cash received</w:t>
            </w:r>
          </w:p>
        </w:tc>
        <w:tc>
          <w:tcPr>
            <w:tcW w:w="877" w:type="dxa"/>
            <w:tcBorders>
              <w:top w:val="single" w:sz="4" w:space="0" w:color="000000"/>
              <w:left w:val="nil"/>
              <w:bottom w:val="single" w:sz="4" w:space="0" w:color="000000"/>
              <w:right w:val="nil"/>
            </w:tcBorders>
            <w:shd w:val="clear" w:color="auto" w:fill="auto"/>
            <w:noWrap/>
            <w:vAlign w:val="bottom"/>
            <w:hideMark/>
          </w:tcPr>
          <w:p w14:paraId="204FC90C"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12,637 </w:t>
            </w:r>
          </w:p>
        </w:tc>
        <w:tc>
          <w:tcPr>
            <w:tcW w:w="876" w:type="dxa"/>
            <w:tcBorders>
              <w:top w:val="single" w:sz="4" w:space="0" w:color="000000"/>
              <w:left w:val="nil"/>
              <w:bottom w:val="single" w:sz="4" w:space="0" w:color="000000"/>
              <w:right w:val="nil"/>
            </w:tcBorders>
            <w:shd w:val="clear" w:color="000000" w:fill="E6E6E6"/>
            <w:noWrap/>
            <w:vAlign w:val="bottom"/>
            <w:hideMark/>
          </w:tcPr>
          <w:p w14:paraId="2FE08609"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13,378 </w:t>
            </w:r>
          </w:p>
        </w:tc>
        <w:tc>
          <w:tcPr>
            <w:tcW w:w="877" w:type="dxa"/>
            <w:tcBorders>
              <w:top w:val="single" w:sz="4" w:space="0" w:color="000000"/>
              <w:left w:val="nil"/>
              <w:bottom w:val="single" w:sz="4" w:space="0" w:color="000000"/>
              <w:right w:val="nil"/>
            </w:tcBorders>
            <w:shd w:val="clear" w:color="auto" w:fill="auto"/>
            <w:noWrap/>
            <w:vAlign w:val="bottom"/>
            <w:hideMark/>
          </w:tcPr>
          <w:p w14:paraId="5382D558"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13,444 </w:t>
            </w:r>
          </w:p>
        </w:tc>
        <w:tc>
          <w:tcPr>
            <w:tcW w:w="877" w:type="dxa"/>
            <w:tcBorders>
              <w:top w:val="single" w:sz="4" w:space="0" w:color="000000"/>
              <w:left w:val="nil"/>
              <w:bottom w:val="single" w:sz="4" w:space="0" w:color="000000"/>
              <w:right w:val="nil"/>
            </w:tcBorders>
            <w:shd w:val="clear" w:color="auto" w:fill="auto"/>
            <w:noWrap/>
            <w:vAlign w:val="bottom"/>
            <w:hideMark/>
          </w:tcPr>
          <w:p w14:paraId="5D3F7525"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13,633 </w:t>
            </w:r>
          </w:p>
        </w:tc>
        <w:tc>
          <w:tcPr>
            <w:tcW w:w="877" w:type="dxa"/>
            <w:tcBorders>
              <w:top w:val="single" w:sz="4" w:space="0" w:color="000000"/>
              <w:left w:val="nil"/>
              <w:bottom w:val="single" w:sz="4" w:space="0" w:color="000000"/>
              <w:right w:val="nil"/>
            </w:tcBorders>
            <w:shd w:val="clear" w:color="auto" w:fill="auto"/>
            <w:noWrap/>
            <w:vAlign w:val="bottom"/>
            <w:hideMark/>
          </w:tcPr>
          <w:p w14:paraId="667E0706"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13,786 </w:t>
            </w:r>
          </w:p>
        </w:tc>
      </w:tr>
      <w:tr w:rsidR="00DC630D" w:rsidRPr="00DC630D" w14:paraId="3FC3BA69" w14:textId="77777777" w:rsidTr="00A656DF">
        <w:trPr>
          <w:trHeight w:val="204"/>
        </w:trPr>
        <w:tc>
          <w:tcPr>
            <w:tcW w:w="3236" w:type="dxa"/>
            <w:tcBorders>
              <w:top w:val="nil"/>
              <w:left w:val="nil"/>
              <w:bottom w:val="nil"/>
              <w:right w:val="nil"/>
            </w:tcBorders>
            <w:shd w:val="clear" w:color="auto" w:fill="auto"/>
            <w:noWrap/>
            <w:vAlign w:val="bottom"/>
            <w:hideMark/>
          </w:tcPr>
          <w:p w14:paraId="379C45A0" w14:textId="77777777"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Cash used</w:t>
            </w:r>
          </w:p>
        </w:tc>
        <w:tc>
          <w:tcPr>
            <w:tcW w:w="877" w:type="dxa"/>
            <w:tcBorders>
              <w:top w:val="nil"/>
              <w:left w:val="nil"/>
              <w:bottom w:val="nil"/>
              <w:right w:val="nil"/>
            </w:tcBorders>
            <w:shd w:val="clear" w:color="auto" w:fill="auto"/>
            <w:noWrap/>
            <w:vAlign w:val="bottom"/>
            <w:hideMark/>
          </w:tcPr>
          <w:p w14:paraId="0127E39F" w14:textId="77777777" w:rsidR="00DC630D" w:rsidRPr="00DC630D" w:rsidRDefault="00DC630D" w:rsidP="00DC630D">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253EBBA" w14:textId="77777777" w:rsidR="00DC630D" w:rsidRPr="00DC630D" w:rsidRDefault="00DC630D" w:rsidP="00DC630D">
            <w:pPr>
              <w:spacing w:after="0" w:line="240" w:lineRule="auto"/>
              <w:rPr>
                <w:rFonts w:ascii="Arial" w:hAnsi="Arial" w:cs="Arial"/>
                <w:color w:val="000000"/>
                <w:sz w:val="16"/>
                <w:szCs w:val="16"/>
              </w:rPr>
            </w:pPr>
            <w:r w:rsidRPr="00DC630D">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18873BC8" w14:textId="77777777" w:rsidR="00DC630D" w:rsidRPr="00DC630D" w:rsidRDefault="00DC630D" w:rsidP="00DC630D">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70D1464" w14:textId="77777777" w:rsidR="00DC630D" w:rsidRPr="00DC630D" w:rsidRDefault="00DC630D" w:rsidP="00DC630D">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6BD404A9" w14:textId="77777777" w:rsidR="00DC630D" w:rsidRPr="00DC630D" w:rsidRDefault="00DC630D" w:rsidP="00DC630D">
            <w:pPr>
              <w:spacing w:after="0" w:line="240" w:lineRule="auto"/>
              <w:rPr>
                <w:rFonts w:ascii="Times New Roman" w:hAnsi="Times New Roman"/>
              </w:rPr>
            </w:pPr>
          </w:p>
        </w:tc>
      </w:tr>
      <w:tr w:rsidR="00DC630D" w:rsidRPr="00DC630D" w14:paraId="2D65AD2F" w14:textId="77777777" w:rsidTr="00A656DF">
        <w:trPr>
          <w:trHeight w:val="204"/>
        </w:trPr>
        <w:tc>
          <w:tcPr>
            <w:tcW w:w="3236" w:type="dxa"/>
            <w:tcBorders>
              <w:top w:val="nil"/>
              <w:left w:val="nil"/>
              <w:bottom w:val="nil"/>
              <w:right w:val="nil"/>
            </w:tcBorders>
            <w:shd w:val="clear" w:color="auto" w:fill="auto"/>
            <w:noWrap/>
            <w:vAlign w:val="bottom"/>
            <w:hideMark/>
          </w:tcPr>
          <w:p w14:paraId="52D32117" w14:textId="77777777" w:rsidR="00DC630D" w:rsidRPr="00DC630D" w:rsidRDefault="00DC630D" w:rsidP="00DC630D">
            <w:pPr>
              <w:spacing w:after="0" w:line="240" w:lineRule="auto"/>
              <w:ind w:firstLineChars="100" w:firstLine="160"/>
              <w:rPr>
                <w:rFonts w:ascii="Arial" w:hAnsi="Arial" w:cs="Arial"/>
                <w:color w:val="000000"/>
                <w:sz w:val="16"/>
                <w:szCs w:val="16"/>
              </w:rPr>
            </w:pPr>
            <w:r w:rsidRPr="00DC630D">
              <w:rPr>
                <w:rFonts w:ascii="Arial" w:hAnsi="Arial" w:cs="Arial"/>
                <w:color w:val="000000"/>
                <w:sz w:val="16"/>
                <w:szCs w:val="16"/>
              </w:rPr>
              <w:t>Employees</w:t>
            </w:r>
          </w:p>
        </w:tc>
        <w:tc>
          <w:tcPr>
            <w:tcW w:w="877" w:type="dxa"/>
            <w:tcBorders>
              <w:top w:val="nil"/>
              <w:left w:val="nil"/>
              <w:bottom w:val="nil"/>
              <w:right w:val="nil"/>
            </w:tcBorders>
            <w:shd w:val="clear" w:color="auto" w:fill="auto"/>
            <w:noWrap/>
            <w:vAlign w:val="bottom"/>
            <w:hideMark/>
          </w:tcPr>
          <w:p w14:paraId="08A94C1F"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7,053 </w:t>
            </w:r>
          </w:p>
        </w:tc>
        <w:tc>
          <w:tcPr>
            <w:tcW w:w="876" w:type="dxa"/>
            <w:tcBorders>
              <w:top w:val="nil"/>
              <w:left w:val="nil"/>
              <w:bottom w:val="nil"/>
              <w:right w:val="nil"/>
            </w:tcBorders>
            <w:shd w:val="clear" w:color="000000" w:fill="E6E6E6"/>
            <w:noWrap/>
            <w:vAlign w:val="bottom"/>
            <w:hideMark/>
          </w:tcPr>
          <w:p w14:paraId="61D9EFCA"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8,103 </w:t>
            </w:r>
          </w:p>
        </w:tc>
        <w:tc>
          <w:tcPr>
            <w:tcW w:w="877" w:type="dxa"/>
            <w:tcBorders>
              <w:top w:val="nil"/>
              <w:left w:val="nil"/>
              <w:bottom w:val="nil"/>
              <w:right w:val="nil"/>
            </w:tcBorders>
            <w:shd w:val="clear" w:color="auto" w:fill="auto"/>
            <w:noWrap/>
            <w:vAlign w:val="bottom"/>
            <w:hideMark/>
          </w:tcPr>
          <w:p w14:paraId="00D110DF"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8,190 </w:t>
            </w:r>
          </w:p>
        </w:tc>
        <w:tc>
          <w:tcPr>
            <w:tcW w:w="877" w:type="dxa"/>
            <w:tcBorders>
              <w:top w:val="nil"/>
              <w:left w:val="nil"/>
              <w:bottom w:val="nil"/>
              <w:right w:val="nil"/>
            </w:tcBorders>
            <w:shd w:val="clear" w:color="auto" w:fill="auto"/>
            <w:noWrap/>
            <w:vAlign w:val="bottom"/>
            <w:hideMark/>
          </w:tcPr>
          <w:p w14:paraId="6F80F17B"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8,466 </w:t>
            </w:r>
          </w:p>
        </w:tc>
        <w:tc>
          <w:tcPr>
            <w:tcW w:w="877" w:type="dxa"/>
            <w:tcBorders>
              <w:top w:val="nil"/>
              <w:left w:val="nil"/>
              <w:bottom w:val="nil"/>
              <w:right w:val="nil"/>
            </w:tcBorders>
            <w:shd w:val="clear" w:color="auto" w:fill="auto"/>
            <w:noWrap/>
            <w:vAlign w:val="bottom"/>
            <w:hideMark/>
          </w:tcPr>
          <w:p w14:paraId="40BCFDE9"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8,688 </w:t>
            </w:r>
          </w:p>
        </w:tc>
      </w:tr>
      <w:tr w:rsidR="00DC630D" w:rsidRPr="00DC630D" w14:paraId="6191F8E2" w14:textId="77777777" w:rsidTr="00A656DF">
        <w:trPr>
          <w:trHeight w:val="204"/>
        </w:trPr>
        <w:tc>
          <w:tcPr>
            <w:tcW w:w="3236" w:type="dxa"/>
            <w:tcBorders>
              <w:top w:val="nil"/>
              <w:left w:val="nil"/>
              <w:bottom w:val="nil"/>
              <w:right w:val="nil"/>
            </w:tcBorders>
            <w:shd w:val="clear" w:color="auto" w:fill="auto"/>
            <w:noWrap/>
            <w:vAlign w:val="bottom"/>
            <w:hideMark/>
          </w:tcPr>
          <w:p w14:paraId="30B1C03D" w14:textId="77777777" w:rsidR="00DC630D" w:rsidRPr="00DC630D" w:rsidRDefault="00DC630D" w:rsidP="00DC630D">
            <w:pPr>
              <w:spacing w:after="0" w:line="240" w:lineRule="auto"/>
              <w:ind w:firstLineChars="100" w:firstLine="160"/>
              <w:rPr>
                <w:rFonts w:ascii="Arial" w:hAnsi="Arial" w:cs="Arial"/>
                <w:color w:val="000000"/>
                <w:sz w:val="16"/>
                <w:szCs w:val="16"/>
              </w:rPr>
            </w:pPr>
            <w:r w:rsidRPr="00DC630D">
              <w:rPr>
                <w:rFonts w:ascii="Arial" w:hAnsi="Arial" w:cs="Arial"/>
                <w:color w:val="000000"/>
                <w:sz w:val="16"/>
                <w:szCs w:val="16"/>
              </w:rPr>
              <w:t>Suppliers</w:t>
            </w:r>
          </w:p>
        </w:tc>
        <w:tc>
          <w:tcPr>
            <w:tcW w:w="877" w:type="dxa"/>
            <w:tcBorders>
              <w:top w:val="nil"/>
              <w:left w:val="nil"/>
              <w:bottom w:val="nil"/>
              <w:right w:val="nil"/>
            </w:tcBorders>
            <w:shd w:val="clear" w:color="auto" w:fill="auto"/>
            <w:noWrap/>
            <w:vAlign w:val="bottom"/>
            <w:hideMark/>
          </w:tcPr>
          <w:p w14:paraId="2E28A7AC"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4,091 </w:t>
            </w:r>
          </w:p>
        </w:tc>
        <w:tc>
          <w:tcPr>
            <w:tcW w:w="876" w:type="dxa"/>
            <w:tcBorders>
              <w:top w:val="nil"/>
              <w:left w:val="nil"/>
              <w:bottom w:val="nil"/>
              <w:right w:val="nil"/>
            </w:tcBorders>
            <w:shd w:val="clear" w:color="000000" w:fill="E6E6E6"/>
            <w:noWrap/>
            <w:vAlign w:val="bottom"/>
            <w:hideMark/>
          </w:tcPr>
          <w:p w14:paraId="68B53E35"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3,757 </w:t>
            </w:r>
          </w:p>
        </w:tc>
        <w:tc>
          <w:tcPr>
            <w:tcW w:w="877" w:type="dxa"/>
            <w:tcBorders>
              <w:top w:val="nil"/>
              <w:left w:val="nil"/>
              <w:bottom w:val="nil"/>
              <w:right w:val="nil"/>
            </w:tcBorders>
            <w:shd w:val="clear" w:color="auto" w:fill="auto"/>
            <w:noWrap/>
            <w:vAlign w:val="bottom"/>
            <w:hideMark/>
          </w:tcPr>
          <w:p w14:paraId="0C207776"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4,009 </w:t>
            </w:r>
          </w:p>
        </w:tc>
        <w:tc>
          <w:tcPr>
            <w:tcW w:w="877" w:type="dxa"/>
            <w:tcBorders>
              <w:top w:val="nil"/>
              <w:left w:val="nil"/>
              <w:bottom w:val="nil"/>
              <w:right w:val="nil"/>
            </w:tcBorders>
            <w:shd w:val="clear" w:color="auto" w:fill="auto"/>
            <w:noWrap/>
            <w:vAlign w:val="bottom"/>
            <w:hideMark/>
          </w:tcPr>
          <w:p w14:paraId="5493952D"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3,870 </w:t>
            </w:r>
          </w:p>
        </w:tc>
        <w:tc>
          <w:tcPr>
            <w:tcW w:w="877" w:type="dxa"/>
            <w:tcBorders>
              <w:top w:val="nil"/>
              <w:left w:val="nil"/>
              <w:bottom w:val="nil"/>
              <w:right w:val="nil"/>
            </w:tcBorders>
            <w:shd w:val="clear" w:color="auto" w:fill="auto"/>
            <w:noWrap/>
            <w:vAlign w:val="bottom"/>
            <w:hideMark/>
          </w:tcPr>
          <w:p w14:paraId="3CCEB8BD"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3,840 </w:t>
            </w:r>
          </w:p>
        </w:tc>
      </w:tr>
      <w:tr w:rsidR="00DC630D" w:rsidRPr="00DC630D" w14:paraId="37D058D3" w14:textId="77777777" w:rsidTr="00A656DF">
        <w:trPr>
          <w:trHeight w:val="204"/>
        </w:trPr>
        <w:tc>
          <w:tcPr>
            <w:tcW w:w="3236" w:type="dxa"/>
            <w:tcBorders>
              <w:top w:val="nil"/>
              <w:left w:val="nil"/>
              <w:bottom w:val="nil"/>
              <w:right w:val="nil"/>
            </w:tcBorders>
            <w:shd w:val="clear" w:color="auto" w:fill="auto"/>
            <w:vAlign w:val="bottom"/>
            <w:hideMark/>
          </w:tcPr>
          <w:p w14:paraId="3805E838" w14:textId="77777777" w:rsidR="00DC630D" w:rsidRPr="00DC630D" w:rsidRDefault="00DC630D" w:rsidP="00DC630D">
            <w:pPr>
              <w:spacing w:after="0" w:line="240" w:lineRule="auto"/>
              <w:ind w:firstLineChars="100" w:firstLine="160"/>
              <w:rPr>
                <w:rFonts w:ascii="Arial" w:hAnsi="Arial" w:cs="Arial"/>
                <w:sz w:val="16"/>
                <w:szCs w:val="16"/>
              </w:rPr>
            </w:pPr>
            <w:r w:rsidRPr="00DC630D">
              <w:rPr>
                <w:rFonts w:ascii="Arial" w:hAnsi="Arial" w:cs="Arial"/>
                <w:sz w:val="16"/>
                <w:szCs w:val="16"/>
              </w:rPr>
              <w:t>Interest payments on lease liability</w:t>
            </w:r>
          </w:p>
        </w:tc>
        <w:tc>
          <w:tcPr>
            <w:tcW w:w="877" w:type="dxa"/>
            <w:tcBorders>
              <w:top w:val="nil"/>
              <w:left w:val="nil"/>
              <w:bottom w:val="nil"/>
              <w:right w:val="nil"/>
            </w:tcBorders>
            <w:shd w:val="clear" w:color="auto" w:fill="auto"/>
            <w:noWrap/>
            <w:vAlign w:val="bottom"/>
            <w:hideMark/>
          </w:tcPr>
          <w:p w14:paraId="55AA7852"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31 </w:t>
            </w:r>
          </w:p>
        </w:tc>
        <w:tc>
          <w:tcPr>
            <w:tcW w:w="876" w:type="dxa"/>
            <w:tcBorders>
              <w:top w:val="nil"/>
              <w:left w:val="nil"/>
              <w:bottom w:val="nil"/>
              <w:right w:val="nil"/>
            </w:tcBorders>
            <w:shd w:val="clear" w:color="000000" w:fill="E6E6E6"/>
            <w:noWrap/>
            <w:vAlign w:val="bottom"/>
            <w:hideMark/>
          </w:tcPr>
          <w:p w14:paraId="07D6C2AD"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18 </w:t>
            </w:r>
          </w:p>
        </w:tc>
        <w:tc>
          <w:tcPr>
            <w:tcW w:w="877" w:type="dxa"/>
            <w:tcBorders>
              <w:top w:val="nil"/>
              <w:left w:val="nil"/>
              <w:bottom w:val="nil"/>
              <w:right w:val="nil"/>
            </w:tcBorders>
            <w:shd w:val="clear" w:color="auto" w:fill="auto"/>
            <w:noWrap/>
            <w:vAlign w:val="bottom"/>
            <w:hideMark/>
          </w:tcPr>
          <w:p w14:paraId="54F71501"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6 </w:t>
            </w:r>
          </w:p>
        </w:tc>
        <w:tc>
          <w:tcPr>
            <w:tcW w:w="877" w:type="dxa"/>
            <w:tcBorders>
              <w:top w:val="nil"/>
              <w:left w:val="nil"/>
              <w:bottom w:val="nil"/>
              <w:right w:val="nil"/>
            </w:tcBorders>
            <w:shd w:val="clear" w:color="auto" w:fill="auto"/>
            <w:noWrap/>
            <w:vAlign w:val="bottom"/>
            <w:hideMark/>
          </w:tcPr>
          <w:p w14:paraId="25ED9D02"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6 </w:t>
            </w:r>
          </w:p>
        </w:tc>
        <w:tc>
          <w:tcPr>
            <w:tcW w:w="877" w:type="dxa"/>
            <w:tcBorders>
              <w:top w:val="nil"/>
              <w:left w:val="nil"/>
              <w:bottom w:val="nil"/>
              <w:right w:val="nil"/>
            </w:tcBorders>
            <w:shd w:val="clear" w:color="auto" w:fill="auto"/>
            <w:noWrap/>
            <w:vAlign w:val="bottom"/>
            <w:hideMark/>
          </w:tcPr>
          <w:p w14:paraId="27AD20CE"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6 </w:t>
            </w:r>
          </w:p>
        </w:tc>
      </w:tr>
      <w:tr w:rsidR="00DC630D" w:rsidRPr="00DC630D" w14:paraId="494A9A55" w14:textId="77777777" w:rsidTr="00A656DF">
        <w:trPr>
          <w:trHeight w:val="204"/>
        </w:trPr>
        <w:tc>
          <w:tcPr>
            <w:tcW w:w="3236" w:type="dxa"/>
            <w:tcBorders>
              <w:top w:val="nil"/>
              <w:left w:val="nil"/>
              <w:bottom w:val="nil"/>
              <w:right w:val="nil"/>
            </w:tcBorders>
            <w:shd w:val="clear" w:color="auto" w:fill="auto"/>
            <w:noWrap/>
            <w:vAlign w:val="bottom"/>
            <w:hideMark/>
          </w:tcPr>
          <w:p w14:paraId="4EEC7643" w14:textId="77777777" w:rsidR="00DC630D" w:rsidRPr="00DC630D" w:rsidRDefault="00DC630D" w:rsidP="00DC630D">
            <w:pPr>
              <w:spacing w:after="0" w:line="240" w:lineRule="auto"/>
              <w:ind w:firstLineChars="100" w:firstLine="160"/>
              <w:rPr>
                <w:rFonts w:ascii="Arial" w:hAnsi="Arial" w:cs="Arial"/>
                <w:color w:val="000000"/>
                <w:sz w:val="16"/>
                <w:szCs w:val="16"/>
              </w:rPr>
            </w:pPr>
            <w:r w:rsidRPr="00DC630D">
              <w:rPr>
                <w:rFonts w:ascii="Arial" w:hAnsi="Arial" w:cs="Arial"/>
                <w:color w:val="000000"/>
                <w:sz w:val="16"/>
                <w:szCs w:val="16"/>
              </w:rPr>
              <w:t>Other</w:t>
            </w:r>
          </w:p>
        </w:tc>
        <w:tc>
          <w:tcPr>
            <w:tcW w:w="877" w:type="dxa"/>
            <w:tcBorders>
              <w:top w:val="nil"/>
              <w:left w:val="nil"/>
              <w:bottom w:val="nil"/>
              <w:right w:val="nil"/>
            </w:tcBorders>
            <w:shd w:val="clear" w:color="auto" w:fill="auto"/>
            <w:noWrap/>
            <w:vAlign w:val="bottom"/>
            <w:hideMark/>
          </w:tcPr>
          <w:p w14:paraId="6081B97C"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 </w:t>
            </w:r>
          </w:p>
        </w:tc>
        <w:tc>
          <w:tcPr>
            <w:tcW w:w="876" w:type="dxa"/>
            <w:tcBorders>
              <w:top w:val="nil"/>
              <w:left w:val="nil"/>
              <w:bottom w:val="nil"/>
              <w:right w:val="nil"/>
            </w:tcBorders>
            <w:shd w:val="clear" w:color="000000" w:fill="E6E6E6"/>
            <w:noWrap/>
            <w:vAlign w:val="bottom"/>
            <w:hideMark/>
          </w:tcPr>
          <w:p w14:paraId="6BB5BF62"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5 </w:t>
            </w:r>
          </w:p>
        </w:tc>
        <w:tc>
          <w:tcPr>
            <w:tcW w:w="877" w:type="dxa"/>
            <w:tcBorders>
              <w:top w:val="nil"/>
              <w:left w:val="nil"/>
              <w:bottom w:val="nil"/>
              <w:right w:val="nil"/>
            </w:tcBorders>
            <w:shd w:val="clear" w:color="auto" w:fill="auto"/>
            <w:noWrap/>
            <w:vAlign w:val="bottom"/>
            <w:hideMark/>
          </w:tcPr>
          <w:p w14:paraId="367BFDAD"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DBF9F0D"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B45A152"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 </w:t>
            </w:r>
          </w:p>
        </w:tc>
      </w:tr>
      <w:tr w:rsidR="00DC630D" w:rsidRPr="00DC630D" w14:paraId="4B42B5F6" w14:textId="77777777" w:rsidTr="00A656DF">
        <w:trPr>
          <w:trHeight w:val="204"/>
        </w:trPr>
        <w:tc>
          <w:tcPr>
            <w:tcW w:w="3236" w:type="dxa"/>
            <w:tcBorders>
              <w:top w:val="nil"/>
              <w:left w:val="nil"/>
              <w:bottom w:val="nil"/>
              <w:right w:val="nil"/>
            </w:tcBorders>
            <w:shd w:val="clear" w:color="auto" w:fill="auto"/>
            <w:noWrap/>
            <w:vAlign w:val="bottom"/>
            <w:hideMark/>
          </w:tcPr>
          <w:p w14:paraId="4E0F9D06" w14:textId="77777777" w:rsidR="00DC630D" w:rsidRPr="00DC630D" w:rsidRDefault="00DC630D" w:rsidP="00DC630D">
            <w:pPr>
              <w:spacing w:after="0" w:line="240" w:lineRule="auto"/>
              <w:rPr>
                <w:rFonts w:ascii="Arial" w:hAnsi="Arial" w:cs="Arial"/>
                <w:b/>
                <w:bCs/>
                <w:i/>
                <w:iCs/>
                <w:color w:val="000000"/>
                <w:sz w:val="16"/>
                <w:szCs w:val="16"/>
              </w:rPr>
            </w:pPr>
            <w:r w:rsidRPr="00DC630D">
              <w:rPr>
                <w:rFonts w:ascii="Arial" w:hAnsi="Arial" w:cs="Arial"/>
                <w:b/>
                <w:bCs/>
                <w:i/>
                <w:iCs/>
                <w:color w:val="000000"/>
                <w:sz w:val="16"/>
                <w:szCs w:val="16"/>
              </w:rPr>
              <w:t>Total cash used</w:t>
            </w:r>
          </w:p>
        </w:tc>
        <w:tc>
          <w:tcPr>
            <w:tcW w:w="877" w:type="dxa"/>
            <w:tcBorders>
              <w:top w:val="single" w:sz="4" w:space="0" w:color="000000"/>
              <w:left w:val="nil"/>
              <w:bottom w:val="nil"/>
              <w:right w:val="nil"/>
            </w:tcBorders>
            <w:shd w:val="clear" w:color="auto" w:fill="auto"/>
            <w:noWrap/>
            <w:vAlign w:val="bottom"/>
            <w:hideMark/>
          </w:tcPr>
          <w:p w14:paraId="4807C978"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11,175 </w:t>
            </w:r>
          </w:p>
        </w:tc>
        <w:tc>
          <w:tcPr>
            <w:tcW w:w="876" w:type="dxa"/>
            <w:tcBorders>
              <w:top w:val="single" w:sz="4" w:space="0" w:color="000000"/>
              <w:left w:val="nil"/>
              <w:bottom w:val="nil"/>
              <w:right w:val="nil"/>
            </w:tcBorders>
            <w:shd w:val="clear" w:color="000000" w:fill="E6E6E6"/>
            <w:noWrap/>
            <w:vAlign w:val="bottom"/>
            <w:hideMark/>
          </w:tcPr>
          <w:p w14:paraId="6DC8D5B6"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11,883 </w:t>
            </w:r>
          </w:p>
        </w:tc>
        <w:tc>
          <w:tcPr>
            <w:tcW w:w="877" w:type="dxa"/>
            <w:tcBorders>
              <w:top w:val="single" w:sz="4" w:space="0" w:color="000000"/>
              <w:left w:val="nil"/>
              <w:bottom w:val="nil"/>
              <w:right w:val="nil"/>
            </w:tcBorders>
            <w:shd w:val="clear" w:color="auto" w:fill="auto"/>
            <w:noWrap/>
            <w:vAlign w:val="bottom"/>
            <w:hideMark/>
          </w:tcPr>
          <w:p w14:paraId="4CBB8E25"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12,205 </w:t>
            </w:r>
          </w:p>
        </w:tc>
        <w:tc>
          <w:tcPr>
            <w:tcW w:w="877" w:type="dxa"/>
            <w:tcBorders>
              <w:top w:val="single" w:sz="4" w:space="0" w:color="000000"/>
              <w:left w:val="nil"/>
              <w:bottom w:val="nil"/>
              <w:right w:val="nil"/>
            </w:tcBorders>
            <w:shd w:val="clear" w:color="auto" w:fill="auto"/>
            <w:noWrap/>
            <w:vAlign w:val="bottom"/>
            <w:hideMark/>
          </w:tcPr>
          <w:p w14:paraId="5248F1FD"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12,342 </w:t>
            </w:r>
          </w:p>
        </w:tc>
        <w:tc>
          <w:tcPr>
            <w:tcW w:w="877" w:type="dxa"/>
            <w:tcBorders>
              <w:top w:val="single" w:sz="4" w:space="0" w:color="000000"/>
              <w:left w:val="nil"/>
              <w:bottom w:val="nil"/>
              <w:right w:val="nil"/>
            </w:tcBorders>
            <w:shd w:val="clear" w:color="auto" w:fill="auto"/>
            <w:noWrap/>
            <w:vAlign w:val="bottom"/>
            <w:hideMark/>
          </w:tcPr>
          <w:p w14:paraId="53785ADD"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12,534 </w:t>
            </w:r>
          </w:p>
        </w:tc>
      </w:tr>
      <w:tr w:rsidR="00DC630D" w:rsidRPr="00DC630D" w14:paraId="1C94BBF5" w14:textId="77777777" w:rsidTr="00A656DF">
        <w:trPr>
          <w:trHeight w:val="204"/>
        </w:trPr>
        <w:tc>
          <w:tcPr>
            <w:tcW w:w="3236" w:type="dxa"/>
            <w:tcBorders>
              <w:top w:val="nil"/>
              <w:left w:val="nil"/>
              <w:bottom w:val="nil"/>
              <w:right w:val="nil"/>
            </w:tcBorders>
            <w:shd w:val="clear" w:color="auto" w:fill="auto"/>
            <w:vAlign w:val="bottom"/>
            <w:hideMark/>
          </w:tcPr>
          <w:p w14:paraId="594B8ADD" w14:textId="77777777"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Net cash from/(used by) operating activities</w:t>
            </w:r>
          </w:p>
        </w:tc>
        <w:tc>
          <w:tcPr>
            <w:tcW w:w="877" w:type="dxa"/>
            <w:tcBorders>
              <w:top w:val="single" w:sz="4" w:space="0" w:color="auto"/>
              <w:left w:val="nil"/>
              <w:bottom w:val="single" w:sz="4" w:space="0" w:color="auto"/>
              <w:right w:val="nil"/>
            </w:tcBorders>
            <w:shd w:val="clear" w:color="auto" w:fill="auto"/>
            <w:noWrap/>
            <w:vAlign w:val="bottom"/>
            <w:hideMark/>
          </w:tcPr>
          <w:p w14:paraId="421B1AB9"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 xml:space="preserve">1,462 </w:t>
            </w:r>
          </w:p>
        </w:tc>
        <w:tc>
          <w:tcPr>
            <w:tcW w:w="876" w:type="dxa"/>
            <w:tcBorders>
              <w:top w:val="single" w:sz="4" w:space="0" w:color="auto"/>
              <w:left w:val="nil"/>
              <w:bottom w:val="single" w:sz="4" w:space="0" w:color="auto"/>
              <w:right w:val="nil"/>
            </w:tcBorders>
            <w:shd w:val="clear" w:color="000000" w:fill="E6E6E6"/>
            <w:noWrap/>
            <w:vAlign w:val="bottom"/>
            <w:hideMark/>
          </w:tcPr>
          <w:p w14:paraId="24DD0E44"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 xml:space="preserve">1,495 </w:t>
            </w:r>
          </w:p>
        </w:tc>
        <w:tc>
          <w:tcPr>
            <w:tcW w:w="877" w:type="dxa"/>
            <w:tcBorders>
              <w:top w:val="single" w:sz="4" w:space="0" w:color="auto"/>
              <w:left w:val="nil"/>
              <w:bottom w:val="single" w:sz="4" w:space="0" w:color="auto"/>
              <w:right w:val="nil"/>
            </w:tcBorders>
            <w:shd w:val="clear" w:color="auto" w:fill="auto"/>
            <w:noWrap/>
            <w:vAlign w:val="bottom"/>
            <w:hideMark/>
          </w:tcPr>
          <w:p w14:paraId="4F78FF20"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 xml:space="preserve">1,239 </w:t>
            </w:r>
          </w:p>
        </w:tc>
        <w:tc>
          <w:tcPr>
            <w:tcW w:w="877" w:type="dxa"/>
            <w:tcBorders>
              <w:top w:val="single" w:sz="4" w:space="0" w:color="auto"/>
              <w:left w:val="nil"/>
              <w:bottom w:val="single" w:sz="4" w:space="0" w:color="auto"/>
              <w:right w:val="nil"/>
            </w:tcBorders>
            <w:shd w:val="clear" w:color="auto" w:fill="auto"/>
            <w:noWrap/>
            <w:vAlign w:val="bottom"/>
            <w:hideMark/>
          </w:tcPr>
          <w:p w14:paraId="6FE03FD8"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 xml:space="preserve">1,291 </w:t>
            </w:r>
          </w:p>
        </w:tc>
        <w:tc>
          <w:tcPr>
            <w:tcW w:w="877" w:type="dxa"/>
            <w:tcBorders>
              <w:top w:val="single" w:sz="4" w:space="0" w:color="auto"/>
              <w:left w:val="nil"/>
              <w:bottom w:val="single" w:sz="4" w:space="0" w:color="auto"/>
              <w:right w:val="nil"/>
            </w:tcBorders>
            <w:shd w:val="clear" w:color="auto" w:fill="auto"/>
            <w:noWrap/>
            <w:vAlign w:val="bottom"/>
            <w:hideMark/>
          </w:tcPr>
          <w:p w14:paraId="08FE3DC7"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 xml:space="preserve">1,252 </w:t>
            </w:r>
          </w:p>
        </w:tc>
      </w:tr>
      <w:tr w:rsidR="00DC630D" w:rsidRPr="00DC630D" w14:paraId="1E583109" w14:textId="77777777" w:rsidTr="00A656DF">
        <w:trPr>
          <w:trHeight w:val="204"/>
        </w:trPr>
        <w:tc>
          <w:tcPr>
            <w:tcW w:w="3236" w:type="dxa"/>
            <w:tcBorders>
              <w:top w:val="nil"/>
              <w:left w:val="nil"/>
              <w:bottom w:val="nil"/>
              <w:right w:val="nil"/>
            </w:tcBorders>
            <w:shd w:val="clear" w:color="auto" w:fill="auto"/>
            <w:noWrap/>
            <w:vAlign w:val="bottom"/>
            <w:hideMark/>
          </w:tcPr>
          <w:p w14:paraId="10FB767B" w14:textId="77777777"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INVESTING ACTIVITIES</w:t>
            </w:r>
          </w:p>
        </w:tc>
        <w:tc>
          <w:tcPr>
            <w:tcW w:w="877" w:type="dxa"/>
            <w:tcBorders>
              <w:top w:val="nil"/>
              <w:left w:val="nil"/>
              <w:bottom w:val="nil"/>
              <w:right w:val="nil"/>
            </w:tcBorders>
            <w:shd w:val="clear" w:color="auto" w:fill="auto"/>
            <w:noWrap/>
            <w:vAlign w:val="bottom"/>
            <w:hideMark/>
          </w:tcPr>
          <w:p w14:paraId="19FD034F" w14:textId="77777777" w:rsidR="00DC630D" w:rsidRPr="00DC630D" w:rsidRDefault="00DC630D" w:rsidP="00DC630D">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A74B123" w14:textId="77777777" w:rsidR="00DC630D" w:rsidRPr="00DC630D" w:rsidRDefault="00DC630D" w:rsidP="00DC630D">
            <w:pPr>
              <w:spacing w:after="0" w:line="240" w:lineRule="auto"/>
              <w:rPr>
                <w:rFonts w:ascii="Arial" w:hAnsi="Arial" w:cs="Arial"/>
                <w:color w:val="000000"/>
                <w:sz w:val="16"/>
                <w:szCs w:val="16"/>
              </w:rPr>
            </w:pPr>
            <w:r w:rsidRPr="00DC630D">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9BC517A" w14:textId="77777777" w:rsidR="00DC630D" w:rsidRPr="00DC630D" w:rsidRDefault="00DC630D" w:rsidP="00DC630D">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88E6CEB" w14:textId="77777777" w:rsidR="00DC630D" w:rsidRPr="00DC630D" w:rsidRDefault="00DC630D" w:rsidP="00DC630D">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2AF544AB" w14:textId="77777777" w:rsidR="00DC630D" w:rsidRPr="00DC630D" w:rsidRDefault="00DC630D" w:rsidP="00DC630D">
            <w:pPr>
              <w:spacing w:after="0" w:line="240" w:lineRule="auto"/>
              <w:rPr>
                <w:rFonts w:ascii="Times New Roman" w:hAnsi="Times New Roman"/>
              </w:rPr>
            </w:pPr>
          </w:p>
        </w:tc>
      </w:tr>
      <w:tr w:rsidR="00DC630D" w:rsidRPr="00DC630D" w14:paraId="73DD8E6F" w14:textId="77777777" w:rsidTr="00A656DF">
        <w:trPr>
          <w:trHeight w:val="204"/>
        </w:trPr>
        <w:tc>
          <w:tcPr>
            <w:tcW w:w="3236" w:type="dxa"/>
            <w:tcBorders>
              <w:top w:val="nil"/>
              <w:left w:val="nil"/>
              <w:bottom w:val="nil"/>
              <w:right w:val="nil"/>
            </w:tcBorders>
            <w:shd w:val="clear" w:color="auto" w:fill="auto"/>
            <w:noWrap/>
            <w:vAlign w:val="bottom"/>
            <w:hideMark/>
          </w:tcPr>
          <w:p w14:paraId="385DE2BD" w14:textId="77777777"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Cash used</w:t>
            </w:r>
          </w:p>
        </w:tc>
        <w:tc>
          <w:tcPr>
            <w:tcW w:w="877" w:type="dxa"/>
            <w:tcBorders>
              <w:top w:val="nil"/>
              <w:left w:val="nil"/>
              <w:bottom w:val="nil"/>
              <w:right w:val="nil"/>
            </w:tcBorders>
            <w:shd w:val="clear" w:color="auto" w:fill="auto"/>
            <w:noWrap/>
            <w:vAlign w:val="bottom"/>
            <w:hideMark/>
          </w:tcPr>
          <w:p w14:paraId="04D0368B" w14:textId="77777777" w:rsidR="00DC630D" w:rsidRPr="00DC630D" w:rsidRDefault="00DC630D" w:rsidP="00DC630D">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42C929B8" w14:textId="77777777" w:rsidR="00DC630D" w:rsidRPr="00DC630D" w:rsidRDefault="00DC630D" w:rsidP="00DC630D">
            <w:pPr>
              <w:spacing w:after="0" w:line="240" w:lineRule="auto"/>
              <w:rPr>
                <w:rFonts w:ascii="Arial" w:hAnsi="Arial" w:cs="Arial"/>
                <w:color w:val="000000"/>
                <w:sz w:val="16"/>
                <w:szCs w:val="16"/>
              </w:rPr>
            </w:pPr>
            <w:r w:rsidRPr="00DC630D">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3A524CAA" w14:textId="77777777" w:rsidR="00DC630D" w:rsidRPr="00DC630D" w:rsidRDefault="00DC630D" w:rsidP="00DC630D">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253E0EA" w14:textId="77777777" w:rsidR="00DC630D" w:rsidRPr="00DC630D" w:rsidRDefault="00DC630D" w:rsidP="00DC630D">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66E82B9A" w14:textId="77777777" w:rsidR="00DC630D" w:rsidRPr="00DC630D" w:rsidRDefault="00DC630D" w:rsidP="00DC630D">
            <w:pPr>
              <w:spacing w:after="0" w:line="240" w:lineRule="auto"/>
              <w:rPr>
                <w:rFonts w:ascii="Times New Roman" w:hAnsi="Times New Roman"/>
              </w:rPr>
            </w:pPr>
          </w:p>
        </w:tc>
      </w:tr>
      <w:tr w:rsidR="00DC630D" w:rsidRPr="00DC630D" w14:paraId="24B04F87" w14:textId="77777777" w:rsidTr="00A656DF">
        <w:trPr>
          <w:trHeight w:val="204"/>
        </w:trPr>
        <w:tc>
          <w:tcPr>
            <w:tcW w:w="3236" w:type="dxa"/>
            <w:tcBorders>
              <w:top w:val="nil"/>
              <w:left w:val="nil"/>
              <w:bottom w:val="nil"/>
              <w:right w:val="nil"/>
            </w:tcBorders>
            <w:shd w:val="clear" w:color="auto" w:fill="auto"/>
            <w:vAlign w:val="bottom"/>
            <w:hideMark/>
          </w:tcPr>
          <w:p w14:paraId="15AE20DA" w14:textId="1B0CDDF9" w:rsidR="00DC630D" w:rsidRPr="00DC630D" w:rsidRDefault="00DC630D" w:rsidP="00DC630D">
            <w:pPr>
              <w:spacing w:after="0" w:line="240" w:lineRule="auto"/>
              <w:ind w:leftChars="89" w:left="178"/>
              <w:rPr>
                <w:rFonts w:ascii="Arial" w:hAnsi="Arial" w:cs="Arial"/>
                <w:color w:val="000000"/>
                <w:sz w:val="16"/>
                <w:szCs w:val="16"/>
              </w:rPr>
            </w:pPr>
            <w:r w:rsidRPr="00DC630D">
              <w:rPr>
                <w:rFonts w:ascii="Arial" w:hAnsi="Arial" w:cs="Arial"/>
                <w:color w:val="000000"/>
                <w:sz w:val="16"/>
                <w:szCs w:val="16"/>
              </w:rPr>
              <w:t>Purchase of property, plant and</w:t>
            </w:r>
            <w:r>
              <w:rPr>
                <w:rFonts w:ascii="Arial" w:hAnsi="Arial" w:cs="Arial"/>
                <w:color w:val="000000"/>
                <w:sz w:val="16"/>
                <w:szCs w:val="16"/>
              </w:rPr>
              <w:t xml:space="preserve"> </w:t>
            </w:r>
            <w:r w:rsidRPr="00DC630D">
              <w:rPr>
                <w:rFonts w:ascii="Arial" w:hAnsi="Arial" w:cs="Arial"/>
                <w:color w:val="000000"/>
                <w:sz w:val="16"/>
                <w:szCs w:val="16"/>
              </w:rPr>
              <w:t>equipment and intangibles</w:t>
            </w:r>
          </w:p>
        </w:tc>
        <w:tc>
          <w:tcPr>
            <w:tcW w:w="877" w:type="dxa"/>
            <w:tcBorders>
              <w:top w:val="nil"/>
              <w:left w:val="nil"/>
              <w:bottom w:val="nil"/>
              <w:right w:val="nil"/>
            </w:tcBorders>
            <w:shd w:val="clear" w:color="auto" w:fill="auto"/>
            <w:noWrap/>
            <w:vAlign w:val="bottom"/>
            <w:hideMark/>
          </w:tcPr>
          <w:p w14:paraId="542F0DA8"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44 </w:t>
            </w:r>
          </w:p>
        </w:tc>
        <w:tc>
          <w:tcPr>
            <w:tcW w:w="876" w:type="dxa"/>
            <w:tcBorders>
              <w:top w:val="nil"/>
              <w:left w:val="nil"/>
              <w:bottom w:val="nil"/>
              <w:right w:val="nil"/>
            </w:tcBorders>
            <w:shd w:val="clear" w:color="000000" w:fill="E6E6E6"/>
            <w:noWrap/>
            <w:vAlign w:val="bottom"/>
            <w:hideMark/>
          </w:tcPr>
          <w:p w14:paraId="2C2BC44B"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62 </w:t>
            </w:r>
          </w:p>
        </w:tc>
        <w:tc>
          <w:tcPr>
            <w:tcW w:w="877" w:type="dxa"/>
            <w:tcBorders>
              <w:top w:val="nil"/>
              <w:left w:val="nil"/>
              <w:bottom w:val="nil"/>
              <w:right w:val="nil"/>
            </w:tcBorders>
            <w:shd w:val="clear" w:color="auto" w:fill="auto"/>
            <w:noWrap/>
            <w:vAlign w:val="bottom"/>
            <w:hideMark/>
          </w:tcPr>
          <w:p w14:paraId="2616380E"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10 </w:t>
            </w:r>
          </w:p>
        </w:tc>
        <w:tc>
          <w:tcPr>
            <w:tcW w:w="877" w:type="dxa"/>
            <w:tcBorders>
              <w:top w:val="nil"/>
              <w:left w:val="nil"/>
              <w:bottom w:val="nil"/>
              <w:right w:val="nil"/>
            </w:tcBorders>
            <w:shd w:val="clear" w:color="auto" w:fill="auto"/>
            <w:noWrap/>
            <w:vAlign w:val="bottom"/>
            <w:hideMark/>
          </w:tcPr>
          <w:p w14:paraId="3D713D83"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62 </w:t>
            </w:r>
          </w:p>
        </w:tc>
        <w:tc>
          <w:tcPr>
            <w:tcW w:w="877" w:type="dxa"/>
            <w:tcBorders>
              <w:top w:val="nil"/>
              <w:left w:val="nil"/>
              <w:bottom w:val="nil"/>
              <w:right w:val="nil"/>
            </w:tcBorders>
            <w:shd w:val="clear" w:color="auto" w:fill="auto"/>
            <w:noWrap/>
            <w:vAlign w:val="bottom"/>
            <w:hideMark/>
          </w:tcPr>
          <w:p w14:paraId="3C51AEEB"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62 </w:t>
            </w:r>
          </w:p>
        </w:tc>
      </w:tr>
      <w:tr w:rsidR="00DC630D" w:rsidRPr="00DC630D" w14:paraId="6BBB5CF3" w14:textId="77777777" w:rsidTr="00A656DF">
        <w:trPr>
          <w:trHeight w:val="204"/>
        </w:trPr>
        <w:tc>
          <w:tcPr>
            <w:tcW w:w="3236" w:type="dxa"/>
            <w:tcBorders>
              <w:top w:val="nil"/>
              <w:left w:val="nil"/>
              <w:bottom w:val="nil"/>
              <w:right w:val="nil"/>
            </w:tcBorders>
            <w:shd w:val="clear" w:color="auto" w:fill="auto"/>
            <w:noWrap/>
            <w:vAlign w:val="bottom"/>
            <w:hideMark/>
          </w:tcPr>
          <w:p w14:paraId="1AE7C5F0" w14:textId="77777777" w:rsidR="00DC630D" w:rsidRPr="00DC630D" w:rsidRDefault="00DC630D" w:rsidP="00DC630D">
            <w:pPr>
              <w:spacing w:after="0" w:line="240" w:lineRule="auto"/>
              <w:rPr>
                <w:rFonts w:ascii="Arial" w:hAnsi="Arial" w:cs="Arial"/>
                <w:b/>
                <w:bCs/>
                <w:i/>
                <w:iCs/>
                <w:color w:val="000000"/>
                <w:sz w:val="16"/>
                <w:szCs w:val="16"/>
              </w:rPr>
            </w:pPr>
            <w:r w:rsidRPr="00DC630D">
              <w:rPr>
                <w:rFonts w:ascii="Arial" w:hAnsi="Arial" w:cs="Arial"/>
                <w:b/>
                <w:bCs/>
                <w:i/>
                <w:iCs/>
                <w:color w:val="000000"/>
                <w:sz w:val="16"/>
                <w:szCs w:val="16"/>
              </w:rPr>
              <w:t>Total cash used</w:t>
            </w:r>
          </w:p>
        </w:tc>
        <w:tc>
          <w:tcPr>
            <w:tcW w:w="877" w:type="dxa"/>
            <w:tcBorders>
              <w:top w:val="single" w:sz="4" w:space="0" w:color="000000"/>
              <w:left w:val="nil"/>
              <w:bottom w:val="single" w:sz="4" w:space="0" w:color="000000"/>
              <w:right w:val="nil"/>
            </w:tcBorders>
            <w:shd w:val="clear" w:color="auto" w:fill="auto"/>
            <w:noWrap/>
            <w:vAlign w:val="bottom"/>
            <w:hideMark/>
          </w:tcPr>
          <w:p w14:paraId="48A13E23"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44 </w:t>
            </w:r>
          </w:p>
        </w:tc>
        <w:tc>
          <w:tcPr>
            <w:tcW w:w="876" w:type="dxa"/>
            <w:tcBorders>
              <w:top w:val="single" w:sz="4" w:space="0" w:color="000000"/>
              <w:left w:val="nil"/>
              <w:bottom w:val="single" w:sz="4" w:space="0" w:color="000000"/>
              <w:right w:val="nil"/>
            </w:tcBorders>
            <w:shd w:val="clear" w:color="000000" w:fill="E6E6E6"/>
            <w:noWrap/>
            <w:vAlign w:val="bottom"/>
            <w:hideMark/>
          </w:tcPr>
          <w:p w14:paraId="6CD99629"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62 </w:t>
            </w:r>
          </w:p>
        </w:tc>
        <w:tc>
          <w:tcPr>
            <w:tcW w:w="877" w:type="dxa"/>
            <w:tcBorders>
              <w:top w:val="single" w:sz="4" w:space="0" w:color="000000"/>
              <w:left w:val="nil"/>
              <w:bottom w:val="single" w:sz="4" w:space="0" w:color="000000"/>
              <w:right w:val="nil"/>
            </w:tcBorders>
            <w:shd w:val="clear" w:color="auto" w:fill="auto"/>
            <w:noWrap/>
            <w:vAlign w:val="bottom"/>
            <w:hideMark/>
          </w:tcPr>
          <w:p w14:paraId="72628DBD"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10 </w:t>
            </w:r>
          </w:p>
        </w:tc>
        <w:tc>
          <w:tcPr>
            <w:tcW w:w="877" w:type="dxa"/>
            <w:tcBorders>
              <w:top w:val="single" w:sz="4" w:space="0" w:color="000000"/>
              <w:left w:val="nil"/>
              <w:bottom w:val="single" w:sz="4" w:space="0" w:color="000000"/>
              <w:right w:val="nil"/>
            </w:tcBorders>
            <w:shd w:val="clear" w:color="auto" w:fill="auto"/>
            <w:noWrap/>
            <w:vAlign w:val="bottom"/>
            <w:hideMark/>
          </w:tcPr>
          <w:p w14:paraId="49E48CC3"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62 </w:t>
            </w:r>
          </w:p>
        </w:tc>
        <w:tc>
          <w:tcPr>
            <w:tcW w:w="877" w:type="dxa"/>
            <w:tcBorders>
              <w:top w:val="single" w:sz="4" w:space="0" w:color="000000"/>
              <w:left w:val="nil"/>
              <w:bottom w:val="single" w:sz="4" w:space="0" w:color="000000"/>
              <w:right w:val="nil"/>
            </w:tcBorders>
            <w:shd w:val="clear" w:color="auto" w:fill="auto"/>
            <w:noWrap/>
            <w:vAlign w:val="bottom"/>
            <w:hideMark/>
          </w:tcPr>
          <w:p w14:paraId="5FF8ED7A"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62 </w:t>
            </w:r>
          </w:p>
        </w:tc>
      </w:tr>
      <w:tr w:rsidR="00DC630D" w:rsidRPr="00DC630D" w14:paraId="221195FF" w14:textId="77777777" w:rsidTr="00A656DF">
        <w:trPr>
          <w:trHeight w:val="204"/>
        </w:trPr>
        <w:tc>
          <w:tcPr>
            <w:tcW w:w="3236" w:type="dxa"/>
            <w:tcBorders>
              <w:top w:val="nil"/>
              <w:left w:val="nil"/>
              <w:bottom w:val="nil"/>
              <w:right w:val="nil"/>
            </w:tcBorders>
            <w:shd w:val="clear" w:color="auto" w:fill="auto"/>
            <w:vAlign w:val="bottom"/>
            <w:hideMark/>
          </w:tcPr>
          <w:p w14:paraId="0DE9CB3E" w14:textId="77777777"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Net cash from/(used by) investing activities</w:t>
            </w:r>
          </w:p>
        </w:tc>
        <w:tc>
          <w:tcPr>
            <w:tcW w:w="877" w:type="dxa"/>
            <w:tcBorders>
              <w:top w:val="nil"/>
              <w:left w:val="nil"/>
              <w:bottom w:val="single" w:sz="4" w:space="0" w:color="auto"/>
              <w:right w:val="nil"/>
            </w:tcBorders>
            <w:shd w:val="clear" w:color="auto" w:fill="auto"/>
            <w:noWrap/>
            <w:vAlign w:val="bottom"/>
            <w:hideMark/>
          </w:tcPr>
          <w:p w14:paraId="5D26D1D4"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(44)</w:t>
            </w:r>
          </w:p>
        </w:tc>
        <w:tc>
          <w:tcPr>
            <w:tcW w:w="876" w:type="dxa"/>
            <w:tcBorders>
              <w:top w:val="nil"/>
              <w:left w:val="nil"/>
              <w:bottom w:val="single" w:sz="4" w:space="0" w:color="auto"/>
              <w:right w:val="nil"/>
            </w:tcBorders>
            <w:shd w:val="clear" w:color="000000" w:fill="E6E6E6"/>
            <w:noWrap/>
            <w:vAlign w:val="bottom"/>
            <w:hideMark/>
          </w:tcPr>
          <w:p w14:paraId="354C96B8"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(62)</w:t>
            </w:r>
          </w:p>
        </w:tc>
        <w:tc>
          <w:tcPr>
            <w:tcW w:w="877" w:type="dxa"/>
            <w:tcBorders>
              <w:top w:val="nil"/>
              <w:left w:val="nil"/>
              <w:bottom w:val="single" w:sz="4" w:space="0" w:color="auto"/>
              <w:right w:val="nil"/>
            </w:tcBorders>
            <w:shd w:val="clear" w:color="auto" w:fill="auto"/>
            <w:noWrap/>
            <w:vAlign w:val="bottom"/>
            <w:hideMark/>
          </w:tcPr>
          <w:p w14:paraId="563EEF7A"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(10)</w:t>
            </w:r>
          </w:p>
        </w:tc>
        <w:tc>
          <w:tcPr>
            <w:tcW w:w="877" w:type="dxa"/>
            <w:tcBorders>
              <w:top w:val="nil"/>
              <w:left w:val="nil"/>
              <w:bottom w:val="single" w:sz="4" w:space="0" w:color="auto"/>
              <w:right w:val="nil"/>
            </w:tcBorders>
            <w:shd w:val="clear" w:color="auto" w:fill="auto"/>
            <w:noWrap/>
            <w:vAlign w:val="bottom"/>
            <w:hideMark/>
          </w:tcPr>
          <w:p w14:paraId="477604F8"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(62)</w:t>
            </w:r>
          </w:p>
        </w:tc>
        <w:tc>
          <w:tcPr>
            <w:tcW w:w="877" w:type="dxa"/>
            <w:tcBorders>
              <w:top w:val="nil"/>
              <w:left w:val="nil"/>
              <w:bottom w:val="single" w:sz="4" w:space="0" w:color="auto"/>
              <w:right w:val="nil"/>
            </w:tcBorders>
            <w:shd w:val="clear" w:color="auto" w:fill="auto"/>
            <w:noWrap/>
            <w:vAlign w:val="bottom"/>
            <w:hideMark/>
          </w:tcPr>
          <w:p w14:paraId="15A97C48"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(62)</w:t>
            </w:r>
          </w:p>
        </w:tc>
      </w:tr>
      <w:tr w:rsidR="00DC630D" w:rsidRPr="00DC630D" w14:paraId="36403A36" w14:textId="77777777" w:rsidTr="00A656DF">
        <w:trPr>
          <w:trHeight w:val="204"/>
        </w:trPr>
        <w:tc>
          <w:tcPr>
            <w:tcW w:w="3236" w:type="dxa"/>
            <w:tcBorders>
              <w:top w:val="nil"/>
              <w:left w:val="nil"/>
              <w:bottom w:val="nil"/>
              <w:right w:val="nil"/>
            </w:tcBorders>
            <w:shd w:val="clear" w:color="auto" w:fill="auto"/>
            <w:noWrap/>
            <w:vAlign w:val="bottom"/>
            <w:hideMark/>
          </w:tcPr>
          <w:p w14:paraId="17B42830" w14:textId="77777777"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FINANCING ACTIVITIES</w:t>
            </w:r>
          </w:p>
        </w:tc>
        <w:tc>
          <w:tcPr>
            <w:tcW w:w="877" w:type="dxa"/>
            <w:tcBorders>
              <w:top w:val="nil"/>
              <w:left w:val="nil"/>
              <w:bottom w:val="nil"/>
              <w:right w:val="nil"/>
            </w:tcBorders>
            <w:shd w:val="clear" w:color="auto" w:fill="auto"/>
            <w:noWrap/>
            <w:vAlign w:val="bottom"/>
            <w:hideMark/>
          </w:tcPr>
          <w:p w14:paraId="75767707" w14:textId="77777777" w:rsidR="00DC630D" w:rsidRPr="00DC630D" w:rsidRDefault="00DC630D" w:rsidP="00DC630D">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CC12D38" w14:textId="77777777" w:rsidR="00DC630D" w:rsidRPr="00DC630D" w:rsidRDefault="00DC630D" w:rsidP="00DC630D">
            <w:pPr>
              <w:spacing w:after="0" w:line="240" w:lineRule="auto"/>
              <w:rPr>
                <w:rFonts w:ascii="Arial" w:hAnsi="Arial" w:cs="Arial"/>
                <w:color w:val="000000"/>
                <w:sz w:val="16"/>
                <w:szCs w:val="16"/>
              </w:rPr>
            </w:pPr>
            <w:r w:rsidRPr="00DC630D">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79F0A9E9" w14:textId="77777777" w:rsidR="00DC630D" w:rsidRPr="00DC630D" w:rsidRDefault="00DC630D" w:rsidP="00DC630D">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0B3576B" w14:textId="77777777" w:rsidR="00DC630D" w:rsidRPr="00DC630D" w:rsidRDefault="00DC630D" w:rsidP="00DC630D">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1B2D5C72" w14:textId="77777777" w:rsidR="00DC630D" w:rsidRPr="00DC630D" w:rsidRDefault="00DC630D" w:rsidP="00DC630D">
            <w:pPr>
              <w:spacing w:after="0" w:line="240" w:lineRule="auto"/>
              <w:rPr>
                <w:rFonts w:ascii="Times New Roman" w:hAnsi="Times New Roman"/>
              </w:rPr>
            </w:pPr>
          </w:p>
        </w:tc>
      </w:tr>
      <w:tr w:rsidR="00DC630D" w:rsidRPr="00DC630D" w14:paraId="64DFD5A6" w14:textId="77777777" w:rsidTr="00A656DF">
        <w:trPr>
          <w:trHeight w:val="204"/>
        </w:trPr>
        <w:tc>
          <w:tcPr>
            <w:tcW w:w="3236" w:type="dxa"/>
            <w:tcBorders>
              <w:top w:val="nil"/>
              <w:left w:val="nil"/>
              <w:bottom w:val="nil"/>
              <w:right w:val="nil"/>
            </w:tcBorders>
            <w:shd w:val="clear" w:color="auto" w:fill="auto"/>
            <w:noWrap/>
            <w:vAlign w:val="bottom"/>
            <w:hideMark/>
          </w:tcPr>
          <w:p w14:paraId="5905F751" w14:textId="77777777"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Cash used</w:t>
            </w:r>
          </w:p>
        </w:tc>
        <w:tc>
          <w:tcPr>
            <w:tcW w:w="877" w:type="dxa"/>
            <w:tcBorders>
              <w:top w:val="nil"/>
              <w:left w:val="nil"/>
              <w:bottom w:val="nil"/>
              <w:right w:val="nil"/>
            </w:tcBorders>
            <w:shd w:val="clear" w:color="auto" w:fill="auto"/>
            <w:noWrap/>
            <w:vAlign w:val="bottom"/>
            <w:hideMark/>
          </w:tcPr>
          <w:p w14:paraId="54EDC620" w14:textId="77777777" w:rsidR="00DC630D" w:rsidRPr="00DC630D" w:rsidRDefault="00DC630D" w:rsidP="00DC630D">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40D6A273" w14:textId="77777777" w:rsidR="00DC630D" w:rsidRPr="00DC630D" w:rsidRDefault="00DC630D" w:rsidP="00DC630D">
            <w:pPr>
              <w:spacing w:after="0" w:line="240" w:lineRule="auto"/>
              <w:rPr>
                <w:rFonts w:ascii="Arial" w:hAnsi="Arial" w:cs="Arial"/>
                <w:color w:val="000000"/>
                <w:sz w:val="16"/>
                <w:szCs w:val="16"/>
              </w:rPr>
            </w:pPr>
            <w:r w:rsidRPr="00DC630D">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522F40B" w14:textId="77777777" w:rsidR="00DC630D" w:rsidRPr="00DC630D" w:rsidRDefault="00DC630D" w:rsidP="00DC630D">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8F8EA71" w14:textId="77777777" w:rsidR="00DC630D" w:rsidRPr="00DC630D" w:rsidRDefault="00DC630D" w:rsidP="00DC630D">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7046BD7A" w14:textId="77777777" w:rsidR="00DC630D" w:rsidRPr="00DC630D" w:rsidRDefault="00DC630D" w:rsidP="00DC630D">
            <w:pPr>
              <w:spacing w:after="0" w:line="240" w:lineRule="auto"/>
              <w:rPr>
                <w:rFonts w:ascii="Times New Roman" w:hAnsi="Times New Roman"/>
              </w:rPr>
            </w:pPr>
          </w:p>
        </w:tc>
      </w:tr>
      <w:tr w:rsidR="00DC630D" w:rsidRPr="00DC630D" w14:paraId="6DB88ED6" w14:textId="77777777" w:rsidTr="00A656DF">
        <w:trPr>
          <w:trHeight w:val="204"/>
        </w:trPr>
        <w:tc>
          <w:tcPr>
            <w:tcW w:w="3236" w:type="dxa"/>
            <w:tcBorders>
              <w:top w:val="nil"/>
              <w:left w:val="nil"/>
              <w:bottom w:val="nil"/>
              <w:right w:val="nil"/>
            </w:tcBorders>
            <w:shd w:val="clear" w:color="auto" w:fill="auto"/>
            <w:noWrap/>
            <w:vAlign w:val="bottom"/>
            <w:hideMark/>
          </w:tcPr>
          <w:p w14:paraId="7A142388" w14:textId="77777777" w:rsidR="00DC630D" w:rsidRPr="00DC630D" w:rsidRDefault="00DC630D" w:rsidP="00DC630D">
            <w:pPr>
              <w:spacing w:after="0" w:line="240" w:lineRule="auto"/>
              <w:ind w:firstLineChars="100" w:firstLine="160"/>
              <w:rPr>
                <w:rFonts w:ascii="Arial" w:hAnsi="Arial" w:cs="Arial"/>
                <w:sz w:val="16"/>
                <w:szCs w:val="16"/>
              </w:rPr>
            </w:pPr>
            <w:r w:rsidRPr="00DC630D">
              <w:rPr>
                <w:rFonts w:ascii="Arial" w:hAnsi="Arial" w:cs="Arial"/>
                <w:sz w:val="16"/>
                <w:szCs w:val="16"/>
              </w:rPr>
              <w:t>Principal payments on lease liability</w:t>
            </w:r>
          </w:p>
        </w:tc>
        <w:tc>
          <w:tcPr>
            <w:tcW w:w="877" w:type="dxa"/>
            <w:tcBorders>
              <w:top w:val="nil"/>
              <w:left w:val="nil"/>
              <w:bottom w:val="nil"/>
              <w:right w:val="nil"/>
            </w:tcBorders>
            <w:shd w:val="clear" w:color="auto" w:fill="auto"/>
            <w:noWrap/>
            <w:vAlign w:val="bottom"/>
            <w:hideMark/>
          </w:tcPr>
          <w:p w14:paraId="71A41DA0"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1,135 </w:t>
            </w:r>
          </w:p>
        </w:tc>
        <w:tc>
          <w:tcPr>
            <w:tcW w:w="876" w:type="dxa"/>
            <w:tcBorders>
              <w:top w:val="nil"/>
              <w:left w:val="nil"/>
              <w:bottom w:val="nil"/>
              <w:right w:val="nil"/>
            </w:tcBorders>
            <w:shd w:val="clear" w:color="000000" w:fill="E6E6E6"/>
            <w:noWrap/>
            <w:vAlign w:val="bottom"/>
            <w:hideMark/>
          </w:tcPr>
          <w:p w14:paraId="401181D4"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1,191 </w:t>
            </w:r>
          </w:p>
        </w:tc>
        <w:tc>
          <w:tcPr>
            <w:tcW w:w="877" w:type="dxa"/>
            <w:tcBorders>
              <w:top w:val="nil"/>
              <w:left w:val="nil"/>
              <w:bottom w:val="nil"/>
              <w:right w:val="nil"/>
            </w:tcBorders>
            <w:shd w:val="clear" w:color="auto" w:fill="auto"/>
            <w:noWrap/>
            <w:vAlign w:val="bottom"/>
            <w:hideMark/>
          </w:tcPr>
          <w:p w14:paraId="7AAE81D8"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1,142 </w:t>
            </w:r>
          </w:p>
        </w:tc>
        <w:tc>
          <w:tcPr>
            <w:tcW w:w="877" w:type="dxa"/>
            <w:tcBorders>
              <w:top w:val="nil"/>
              <w:left w:val="nil"/>
              <w:bottom w:val="nil"/>
              <w:right w:val="nil"/>
            </w:tcBorders>
            <w:shd w:val="clear" w:color="auto" w:fill="auto"/>
            <w:noWrap/>
            <w:vAlign w:val="bottom"/>
            <w:hideMark/>
          </w:tcPr>
          <w:p w14:paraId="13B847E3"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1,000 </w:t>
            </w:r>
          </w:p>
        </w:tc>
        <w:tc>
          <w:tcPr>
            <w:tcW w:w="877" w:type="dxa"/>
            <w:tcBorders>
              <w:top w:val="nil"/>
              <w:left w:val="nil"/>
              <w:bottom w:val="nil"/>
              <w:right w:val="nil"/>
            </w:tcBorders>
            <w:shd w:val="clear" w:color="auto" w:fill="auto"/>
            <w:noWrap/>
            <w:vAlign w:val="bottom"/>
            <w:hideMark/>
          </w:tcPr>
          <w:p w14:paraId="1FAA923A"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1,000 </w:t>
            </w:r>
          </w:p>
        </w:tc>
      </w:tr>
      <w:tr w:rsidR="00DC630D" w:rsidRPr="00DC630D" w14:paraId="1DF8D7BB" w14:textId="77777777" w:rsidTr="00A656DF">
        <w:trPr>
          <w:trHeight w:val="204"/>
        </w:trPr>
        <w:tc>
          <w:tcPr>
            <w:tcW w:w="3236" w:type="dxa"/>
            <w:tcBorders>
              <w:top w:val="nil"/>
              <w:left w:val="nil"/>
              <w:bottom w:val="nil"/>
              <w:right w:val="nil"/>
            </w:tcBorders>
            <w:shd w:val="clear" w:color="auto" w:fill="auto"/>
            <w:noWrap/>
            <w:vAlign w:val="bottom"/>
            <w:hideMark/>
          </w:tcPr>
          <w:p w14:paraId="5C4CAACA" w14:textId="77777777" w:rsidR="00DC630D" w:rsidRPr="00DC630D" w:rsidRDefault="00DC630D" w:rsidP="00DC630D">
            <w:pPr>
              <w:spacing w:after="0" w:line="240" w:lineRule="auto"/>
              <w:rPr>
                <w:rFonts w:ascii="Arial" w:hAnsi="Arial" w:cs="Arial"/>
                <w:b/>
                <w:bCs/>
                <w:i/>
                <w:iCs/>
                <w:color w:val="000000"/>
                <w:sz w:val="16"/>
                <w:szCs w:val="16"/>
              </w:rPr>
            </w:pPr>
            <w:r w:rsidRPr="00DC630D">
              <w:rPr>
                <w:rFonts w:ascii="Arial" w:hAnsi="Arial" w:cs="Arial"/>
                <w:b/>
                <w:bCs/>
                <w:i/>
                <w:iCs/>
                <w:color w:val="000000"/>
                <w:sz w:val="16"/>
                <w:szCs w:val="16"/>
              </w:rPr>
              <w:t>Total cash used</w:t>
            </w:r>
          </w:p>
        </w:tc>
        <w:tc>
          <w:tcPr>
            <w:tcW w:w="877" w:type="dxa"/>
            <w:tcBorders>
              <w:top w:val="single" w:sz="4" w:space="0" w:color="000000"/>
              <w:left w:val="nil"/>
              <w:bottom w:val="single" w:sz="4" w:space="0" w:color="000000"/>
              <w:right w:val="nil"/>
            </w:tcBorders>
            <w:shd w:val="clear" w:color="auto" w:fill="auto"/>
            <w:noWrap/>
            <w:vAlign w:val="bottom"/>
            <w:hideMark/>
          </w:tcPr>
          <w:p w14:paraId="0440FBC0"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1,135 </w:t>
            </w:r>
          </w:p>
        </w:tc>
        <w:tc>
          <w:tcPr>
            <w:tcW w:w="876" w:type="dxa"/>
            <w:tcBorders>
              <w:top w:val="single" w:sz="4" w:space="0" w:color="000000"/>
              <w:left w:val="nil"/>
              <w:bottom w:val="single" w:sz="4" w:space="0" w:color="000000"/>
              <w:right w:val="nil"/>
            </w:tcBorders>
            <w:shd w:val="clear" w:color="000000" w:fill="E6E6E6"/>
            <w:noWrap/>
            <w:vAlign w:val="bottom"/>
            <w:hideMark/>
          </w:tcPr>
          <w:p w14:paraId="4C06AB99"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1,191 </w:t>
            </w:r>
          </w:p>
        </w:tc>
        <w:tc>
          <w:tcPr>
            <w:tcW w:w="877" w:type="dxa"/>
            <w:tcBorders>
              <w:top w:val="single" w:sz="4" w:space="0" w:color="000000"/>
              <w:left w:val="nil"/>
              <w:bottom w:val="single" w:sz="4" w:space="0" w:color="000000"/>
              <w:right w:val="nil"/>
            </w:tcBorders>
            <w:shd w:val="clear" w:color="auto" w:fill="auto"/>
            <w:noWrap/>
            <w:vAlign w:val="bottom"/>
            <w:hideMark/>
          </w:tcPr>
          <w:p w14:paraId="36F1E4EC"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1,142 </w:t>
            </w:r>
          </w:p>
        </w:tc>
        <w:tc>
          <w:tcPr>
            <w:tcW w:w="877" w:type="dxa"/>
            <w:tcBorders>
              <w:top w:val="single" w:sz="4" w:space="0" w:color="000000"/>
              <w:left w:val="nil"/>
              <w:bottom w:val="single" w:sz="4" w:space="0" w:color="000000"/>
              <w:right w:val="nil"/>
            </w:tcBorders>
            <w:shd w:val="clear" w:color="auto" w:fill="auto"/>
            <w:noWrap/>
            <w:vAlign w:val="bottom"/>
            <w:hideMark/>
          </w:tcPr>
          <w:p w14:paraId="78E8117D"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1,000 </w:t>
            </w:r>
          </w:p>
        </w:tc>
        <w:tc>
          <w:tcPr>
            <w:tcW w:w="877" w:type="dxa"/>
            <w:tcBorders>
              <w:top w:val="single" w:sz="4" w:space="0" w:color="000000"/>
              <w:left w:val="nil"/>
              <w:bottom w:val="single" w:sz="4" w:space="0" w:color="000000"/>
              <w:right w:val="nil"/>
            </w:tcBorders>
            <w:shd w:val="clear" w:color="auto" w:fill="auto"/>
            <w:noWrap/>
            <w:vAlign w:val="bottom"/>
            <w:hideMark/>
          </w:tcPr>
          <w:p w14:paraId="79F3EDDB" w14:textId="77777777" w:rsidR="00DC630D" w:rsidRPr="00DC630D" w:rsidRDefault="00DC630D" w:rsidP="00DC630D">
            <w:pPr>
              <w:spacing w:after="0" w:line="240" w:lineRule="auto"/>
              <w:jc w:val="right"/>
              <w:rPr>
                <w:rFonts w:ascii="Arial" w:hAnsi="Arial" w:cs="Arial"/>
                <w:b/>
                <w:bCs/>
                <w:i/>
                <w:iCs/>
                <w:color w:val="000000"/>
                <w:sz w:val="16"/>
                <w:szCs w:val="16"/>
              </w:rPr>
            </w:pPr>
            <w:r w:rsidRPr="00DC630D">
              <w:rPr>
                <w:rFonts w:ascii="Arial" w:hAnsi="Arial" w:cs="Arial"/>
                <w:b/>
                <w:bCs/>
                <w:i/>
                <w:iCs/>
                <w:color w:val="000000"/>
                <w:sz w:val="16"/>
                <w:szCs w:val="16"/>
              </w:rPr>
              <w:t xml:space="preserve">1,000 </w:t>
            </w:r>
          </w:p>
        </w:tc>
      </w:tr>
      <w:tr w:rsidR="00DC630D" w:rsidRPr="00DC630D" w14:paraId="3DD4CA17" w14:textId="77777777" w:rsidTr="00A656DF">
        <w:trPr>
          <w:trHeight w:val="204"/>
        </w:trPr>
        <w:tc>
          <w:tcPr>
            <w:tcW w:w="3236" w:type="dxa"/>
            <w:tcBorders>
              <w:top w:val="nil"/>
              <w:left w:val="nil"/>
              <w:bottom w:val="nil"/>
              <w:right w:val="nil"/>
            </w:tcBorders>
            <w:shd w:val="clear" w:color="auto" w:fill="auto"/>
            <w:vAlign w:val="bottom"/>
            <w:hideMark/>
          </w:tcPr>
          <w:p w14:paraId="6E78ED6F" w14:textId="0115DAC4"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Net cash from/(used by)</w:t>
            </w:r>
            <w:r>
              <w:rPr>
                <w:rFonts w:ascii="Arial" w:hAnsi="Arial" w:cs="Arial"/>
                <w:b/>
                <w:bCs/>
                <w:color w:val="000000"/>
                <w:sz w:val="16"/>
                <w:szCs w:val="16"/>
              </w:rPr>
              <w:t xml:space="preserve"> </w:t>
            </w:r>
            <w:r w:rsidRPr="00DC630D">
              <w:rPr>
                <w:rFonts w:ascii="Arial" w:hAnsi="Arial" w:cs="Arial"/>
                <w:b/>
                <w:bCs/>
                <w:color w:val="000000"/>
                <w:sz w:val="16"/>
                <w:szCs w:val="16"/>
              </w:rPr>
              <w:t>financing activities</w:t>
            </w:r>
          </w:p>
        </w:tc>
        <w:tc>
          <w:tcPr>
            <w:tcW w:w="877" w:type="dxa"/>
            <w:tcBorders>
              <w:top w:val="nil"/>
              <w:left w:val="nil"/>
              <w:bottom w:val="single" w:sz="4" w:space="0" w:color="000000"/>
              <w:right w:val="nil"/>
            </w:tcBorders>
            <w:shd w:val="clear" w:color="auto" w:fill="auto"/>
            <w:noWrap/>
            <w:vAlign w:val="bottom"/>
            <w:hideMark/>
          </w:tcPr>
          <w:p w14:paraId="3039A69F"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(1,135)</w:t>
            </w:r>
          </w:p>
        </w:tc>
        <w:tc>
          <w:tcPr>
            <w:tcW w:w="876" w:type="dxa"/>
            <w:tcBorders>
              <w:top w:val="nil"/>
              <w:left w:val="nil"/>
              <w:bottom w:val="single" w:sz="4" w:space="0" w:color="000000"/>
              <w:right w:val="nil"/>
            </w:tcBorders>
            <w:shd w:val="clear" w:color="000000" w:fill="E6E6E6"/>
            <w:noWrap/>
            <w:vAlign w:val="bottom"/>
            <w:hideMark/>
          </w:tcPr>
          <w:p w14:paraId="2EB9FFCC"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(1,191)</w:t>
            </w:r>
          </w:p>
        </w:tc>
        <w:tc>
          <w:tcPr>
            <w:tcW w:w="877" w:type="dxa"/>
            <w:tcBorders>
              <w:top w:val="nil"/>
              <w:left w:val="nil"/>
              <w:bottom w:val="single" w:sz="4" w:space="0" w:color="000000"/>
              <w:right w:val="nil"/>
            </w:tcBorders>
            <w:shd w:val="clear" w:color="auto" w:fill="auto"/>
            <w:noWrap/>
            <w:vAlign w:val="bottom"/>
            <w:hideMark/>
          </w:tcPr>
          <w:p w14:paraId="30970D60"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(1,142)</w:t>
            </w:r>
          </w:p>
        </w:tc>
        <w:tc>
          <w:tcPr>
            <w:tcW w:w="877" w:type="dxa"/>
            <w:tcBorders>
              <w:top w:val="nil"/>
              <w:left w:val="nil"/>
              <w:bottom w:val="single" w:sz="4" w:space="0" w:color="000000"/>
              <w:right w:val="nil"/>
            </w:tcBorders>
            <w:shd w:val="clear" w:color="auto" w:fill="auto"/>
            <w:noWrap/>
            <w:vAlign w:val="bottom"/>
            <w:hideMark/>
          </w:tcPr>
          <w:p w14:paraId="2DE8F4AB"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(1,000)</w:t>
            </w:r>
          </w:p>
        </w:tc>
        <w:tc>
          <w:tcPr>
            <w:tcW w:w="877" w:type="dxa"/>
            <w:tcBorders>
              <w:top w:val="nil"/>
              <w:left w:val="nil"/>
              <w:bottom w:val="single" w:sz="4" w:space="0" w:color="000000"/>
              <w:right w:val="nil"/>
            </w:tcBorders>
            <w:shd w:val="clear" w:color="auto" w:fill="auto"/>
            <w:noWrap/>
            <w:vAlign w:val="bottom"/>
            <w:hideMark/>
          </w:tcPr>
          <w:p w14:paraId="5CFF00F6"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(1,000)</w:t>
            </w:r>
          </w:p>
        </w:tc>
      </w:tr>
      <w:tr w:rsidR="00DC630D" w:rsidRPr="00DC630D" w14:paraId="7A213243" w14:textId="77777777" w:rsidTr="00A656DF">
        <w:trPr>
          <w:trHeight w:val="204"/>
        </w:trPr>
        <w:tc>
          <w:tcPr>
            <w:tcW w:w="3236" w:type="dxa"/>
            <w:tcBorders>
              <w:top w:val="nil"/>
              <w:left w:val="nil"/>
              <w:bottom w:val="nil"/>
              <w:right w:val="nil"/>
            </w:tcBorders>
            <w:shd w:val="clear" w:color="auto" w:fill="auto"/>
            <w:vAlign w:val="bottom"/>
            <w:hideMark/>
          </w:tcPr>
          <w:p w14:paraId="27599D56" w14:textId="119E546E"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DC630D">
              <w:rPr>
                <w:rFonts w:ascii="Arial" w:hAnsi="Arial" w:cs="Arial"/>
                <w:b/>
                <w:bCs/>
                <w:color w:val="000000"/>
                <w:sz w:val="16"/>
                <w:szCs w:val="16"/>
              </w:rPr>
              <w:t>held</w:t>
            </w:r>
          </w:p>
        </w:tc>
        <w:tc>
          <w:tcPr>
            <w:tcW w:w="877" w:type="dxa"/>
            <w:tcBorders>
              <w:top w:val="nil"/>
              <w:left w:val="nil"/>
              <w:bottom w:val="single" w:sz="4" w:space="0" w:color="000000"/>
              <w:right w:val="nil"/>
            </w:tcBorders>
            <w:shd w:val="clear" w:color="auto" w:fill="auto"/>
            <w:noWrap/>
            <w:vAlign w:val="bottom"/>
            <w:hideMark/>
          </w:tcPr>
          <w:p w14:paraId="33F5C2EF"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 xml:space="preserve">283 </w:t>
            </w:r>
          </w:p>
        </w:tc>
        <w:tc>
          <w:tcPr>
            <w:tcW w:w="876" w:type="dxa"/>
            <w:tcBorders>
              <w:top w:val="nil"/>
              <w:left w:val="nil"/>
              <w:bottom w:val="single" w:sz="4" w:space="0" w:color="000000"/>
              <w:right w:val="nil"/>
            </w:tcBorders>
            <w:shd w:val="clear" w:color="000000" w:fill="E6E6E6"/>
            <w:noWrap/>
            <w:vAlign w:val="bottom"/>
            <w:hideMark/>
          </w:tcPr>
          <w:p w14:paraId="76442ABB"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 xml:space="preserve">242 </w:t>
            </w:r>
          </w:p>
        </w:tc>
        <w:tc>
          <w:tcPr>
            <w:tcW w:w="877" w:type="dxa"/>
            <w:tcBorders>
              <w:top w:val="nil"/>
              <w:left w:val="nil"/>
              <w:bottom w:val="single" w:sz="4" w:space="0" w:color="000000"/>
              <w:right w:val="nil"/>
            </w:tcBorders>
            <w:shd w:val="clear" w:color="auto" w:fill="auto"/>
            <w:noWrap/>
            <w:vAlign w:val="bottom"/>
            <w:hideMark/>
          </w:tcPr>
          <w:p w14:paraId="302834F5"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 xml:space="preserve">87 </w:t>
            </w:r>
          </w:p>
        </w:tc>
        <w:tc>
          <w:tcPr>
            <w:tcW w:w="877" w:type="dxa"/>
            <w:tcBorders>
              <w:top w:val="nil"/>
              <w:left w:val="nil"/>
              <w:bottom w:val="single" w:sz="4" w:space="0" w:color="000000"/>
              <w:right w:val="nil"/>
            </w:tcBorders>
            <w:shd w:val="clear" w:color="auto" w:fill="auto"/>
            <w:noWrap/>
            <w:vAlign w:val="bottom"/>
            <w:hideMark/>
          </w:tcPr>
          <w:p w14:paraId="11845992"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 xml:space="preserve">229 </w:t>
            </w:r>
          </w:p>
        </w:tc>
        <w:tc>
          <w:tcPr>
            <w:tcW w:w="877" w:type="dxa"/>
            <w:tcBorders>
              <w:top w:val="nil"/>
              <w:left w:val="nil"/>
              <w:bottom w:val="single" w:sz="4" w:space="0" w:color="000000"/>
              <w:right w:val="nil"/>
            </w:tcBorders>
            <w:shd w:val="clear" w:color="auto" w:fill="auto"/>
            <w:noWrap/>
            <w:vAlign w:val="bottom"/>
            <w:hideMark/>
          </w:tcPr>
          <w:p w14:paraId="1D6D0338" w14:textId="77777777" w:rsidR="00DC630D" w:rsidRPr="00DC630D" w:rsidRDefault="00DC630D" w:rsidP="00DC630D">
            <w:pPr>
              <w:spacing w:after="0" w:line="240" w:lineRule="auto"/>
              <w:jc w:val="right"/>
              <w:rPr>
                <w:rFonts w:ascii="Arial" w:hAnsi="Arial" w:cs="Arial"/>
                <w:b/>
                <w:bCs/>
                <w:color w:val="000000"/>
                <w:sz w:val="16"/>
                <w:szCs w:val="16"/>
              </w:rPr>
            </w:pPr>
            <w:r w:rsidRPr="00DC630D">
              <w:rPr>
                <w:rFonts w:ascii="Arial" w:hAnsi="Arial" w:cs="Arial"/>
                <w:b/>
                <w:bCs/>
                <w:color w:val="000000"/>
                <w:sz w:val="16"/>
                <w:szCs w:val="16"/>
              </w:rPr>
              <w:t xml:space="preserve">190 </w:t>
            </w:r>
          </w:p>
        </w:tc>
      </w:tr>
      <w:tr w:rsidR="00DC630D" w:rsidRPr="00DC630D" w14:paraId="23ECE52C" w14:textId="77777777" w:rsidTr="00A656DF">
        <w:trPr>
          <w:trHeight w:val="204"/>
        </w:trPr>
        <w:tc>
          <w:tcPr>
            <w:tcW w:w="3236" w:type="dxa"/>
            <w:tcBorders>
              <w:top w:val="nil"/>
              <w:left w:val="nil"/>
              <w:bottom w:val="nil"/>
              <w:right w:val="nil"/>
            </w:tcBorders>
            <w:shd w:val="clear" w:color="auto" w:fill="auto"/>
            <w:vAlign w:val="bottom"/>
            <w:hideMark/>
          </w:tcPr>
          <w:p w14:paraId="66923A03" w14:textId="71053857" w:rsidR="00DC630D" w:rsidRPr="00DC630D" w:rsidRDefault="00DC630D" w:rsidP="00DC630D">
            <w:pPr>
              <w:spacing w:after="0" w:line="240" w:lineRule="auto"/>
              <w:ind w:leftChars="89" w:left="178"/>
              <w:rPr>
                <w:rFonts w:ascii="Arial" w:hAnsi="Arial" w:cs="Arial"/>
                <w:color w:val="000000"/>
                <w:sz w:val="16"/>
                <w:szCs w:val="16"/>
              </w:rPr>
            </w:pPr>
            <w:r w:rsidRPr="00DC630D">
              <w:rPr>
                <w:rFonts w:ascii="Arial" w:hAnsi="Arial" w:cs="Arial"/>
                <w:color w:val="000000"/>
                <w:sz w:val="16"/>
                <w:szCs w:val="16"/>
              </w:rPr>
              <w:t>Cash and cash equivalents at the</w:t>
            </w:r>
            <w:r>
              <w:rPr>
                <w:rFonts w:ascii="Arial" w:hAnsi="Arial" w:cs="Arial"/>
                <w:color w:val="000000"/>
                <w:sz w:val="16"/>
                <w:szCs w:val="16"/>
              </w:rPr>
              <w:t xml:space="preserve"> </w:t>
            </w:r>
            <w:r w:rsidRPr="00DC630D">
              <w:rPr>
                <w:rFonts w:ascii="Arial" w:hAnsi="Arial" w:cs="Arial"/>
                <w:color w:val="000000"/>
                <w:sz w:val="16"/>
                <w:szCs w:val="16"/>
              </w:rPr>
              <w:t>beginning of the reporting period</w:t>
            </w:r>
          </w:p>
        </w:tc>
        <w:tc>
          <w:tcPr>
            <w:tcW w:w="877" w:type="dxa"/>
            <w:tcBorders>
              <w:top w:val="nil"/>
              <w:left w:val="nil"/>
              <w:bottom w:val="nil"/>
              <w:right w:val="nil"/>
            </w:tcBorders>
            <w:shd w:val="clear" w:color="auto" w:fill="auto"/>
            <w:noWrap/>
            <w:vAlign w:val="bottom"/>
            <w:hideMark/>
          </w:tcPr>
          <w:p w14:paraId="12C860BB"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4,430 </w:t>
            </w:r>
          </w:p>
        </w:tc>
        <w:tc>
          <w:tcPr>
            <w:tcW w:w="876" w:type="dxa"/>
            <w:tcBorders>
              <w:top w:val="nil"/>
              <w:left w:val="nil"/>
              <w:bottom w:val="nil"/>
              <w:right w:val="nil"/>
            </w:tcBorders>
            <w:shd w:val="clear" w:color="000000" w:fill="E6E6E6"/>
            <w:noWrap/>
            <w:vAlign w:val="bottom"/>
            <w:hideMark/>
          </w:tcPr>
          <w:p w14:paraId="2C339F08"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4,713 </w:t>
            </w:r>
          </w:p>
        </w:tc>
        <w:tc>
          <w:tcPr>
            <w:tcW w:w="877" w:type="dxa"/>
            <w:tcBorders>
              <w:top w:val="nil"/>
              <w:left w:val="nil"/>
              <w:bottom w:val="nil"/>
              <w:right w:val="nil"/>
            </w:tcBorders>
            <w:shd w:val="clear" w:color="auto" w:fill="auto"/>
            <w:noWrap/>
            <w:vAlign w:val="bottom"/>
            <w:hideMark/>
          </w:tcPr>
          <w:p w14:paraId="5368B91E"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4,955 </w:t>
            </w:r>
          </w:p>
        </w:tc>
        <w:tc>
          <w:tcPr>
            <w:tcW w:w="877" w:type="dxa"/>
            <w:tcBorders>
              <w:top w:val="nil"/>
              <w:left w:val="nil"/>
              <w:bottom w:val="nil"/>
              <w:right w:val="nil"/>
            </w:tcBorders>
            <w:shd w:val="clear" w:color="auto" w:fill="auto"/>
            <w:noWrap/>
            <w:vAlign w:val="bottom"/>
            <w:hideMark/>
          </w:tcPr>
          <w:p w14:paraId="73928B1D"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5,042 </w:t>
            </w:r>
          </w:p>
        </w:tc>
        <w:tc>
          <w:tcPr>
            <w:tcW w:w="877" w:type="dxa"/>
            <w:tcBorders>
              <w:top w:val="nil"/>
              <w:left w:val="nil"/>
              <w:bottom w:val="nil"/>
              <w:right w:val="nil"/>
            </w:tcBorders>
            <w:shd w:val="clear" w:color="auto" w:fill="auto"/>
            <w:noWrap/>
            <w:vAlign w:val="bottom"/>
            <w:hideMark/>
          </w:tcPr>
          <w:p w14:paraId="57EFC1DB" w14:textId="77777777" w:rsidR="00DC630D" w:rsidRPr="00DC630D" w:rsidRDefault="00DC630D" w:rsidP="00DC630D">
            <w:pPr>
              <w:spacing w:after="0" w:line="240" w:lineRule="auto"/>
              <w:jc w:val="right"/>
              <w:rPr>
                <w:rFonts w:ascii="Arial" w:hAnsi="Arial" w:cs="Arial"/>
                <w:color w:val="000000"/>
                <w:sz w:val="16"/>
                <w:szCs w:val="16"/>
              </w:rPr>
            </w:pPr>
            <w:r w:rsidRPr="00DC630D">
              <w:rPr>
                <w:rFonts w:ascii="Arial" w:hAnsi="Arial" w:cs="Arial"/>
                <w:color w:val="000000"/>
                <w:sz w:val="16"/>
                <w:szCs w:val="16"/>
              </w:rPr>
              <w:t xml:space="preserve">5,271 </w:t>
            </w:r>
          </w:p>
        </w:tc>
      </w:tr>
      <w:tr w:rsidR="00DC630D" w:rsidRPr="00DC630D" w14:paraId="6D00C401" w14:textId="77777777" w:rsidTr="00A656DF">
        <w:trPr>
          <w:trHeight w:val="204"/>
        </w:trPr>
        <w:tc>
          <w:tcPr>
            <w:tcW w:w="3236" w:type="dxa"/>
            <w:tcBorders>
              <w:top w:val="nil"/>
              <w:left w:val="nil"/>
              <w:bottom w:val="single" w:sz="4" w:space="0" w:color="auto"/>
              <w:right w:val="nil"/>
            </w:tcBorders>
            <w:shd w:val="clear" w:color="auto" w:fill="auto"/>
            <w:vAlign w:val="bottom"/>
            <w:hideMark/>
          </w:tcPr>
          <w:p w14:paraId="52209111" w14:textId="4C041AEB" w:rsidR="00DC630D" w:rsidRPr="00DC630D" w:rsidRDefault="00DC630D" w:rsidP="00DC630D">
            <w:pPr>
              <w:spacing w:after="0" w:line="240" w:lineRule="auto"/>
              <w:rPr>
                <w:rFonts w:ascii="Arial" w:hAnsi="Arial" w:cs="Arial"/>
                <w:b/>
                <w:bCs/>
                <w:color w:val="000000"/>
                <w:sz w:val="16"/>
                <w:szCs w:val="16"/>
              </w:rPr>
            </w:pPr>
            <w:r w:rsidRPr="00DC630D">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DC630D">
              <w:rPr>
                <w:rFonts w:ascii="Arial" w:hAnsi="Arial" w:cs="Arial"/>
                <w:b/>
                <w:bCs/>
                <w:color w:val="000000"/>
                <w:sz w:val="16"/>
                <w:szCs w:val="16"/>
              </w:rPr>
              <w:t>the end of the reporting period</w:t>
            </w:r>
          </w:p>
        </w:tc>
        <w:tc>
          <w:tcPr>
            <w:tcW w:w="877" w:type="dxa"/>
            <w:tcBorders>
              <w:top w:val="single" w:sz="4" w:space="0" w:color="000000"/>
              <w:left w:val="nil"/>
              <w:bottom w:val="single" w:sz="4" w:space="0" w:color="auto"/>
              <w:right w:val="nil"/>
            </w:tcBorders>
            <w:shd w:val="clear" w:color="auto" w:fill="auto"/>
            <w:noWrap/>
            <w:vAlign w:val="bottom"/>
            <w:hideMark/>
          </w:tcPr>
          <w:p w14:paraId="466A08F9" w14:textId="77777777" w:rsidR="00DC630D" w:rsidRPr="00DC630D" w:rsidRDefault="00DC630D" w:rsidP="00DC630D">
            <w:pPr>
              <w:spacing w:after="0" w:line="240" w:lineRule="auto"/>
              <w:jc w:val="right"/>
              <w:rPr>
                <w:rFonts w:ascii="Arial" w:hAnsi="Arial" w:cs="Arial"/>
                <w:b/>
                <w:color w:val="000000"/>
                <w:sz w:val="16"/>
                <w:szCs w:val="16"/>
              </w:rPr>
            </w:pPr>
            <w:r w:rsidRPr="00DC630D">
              <w:rPr>
                <w:rFonts w:ascii="Arial" w:hAnsi="Arial" w:cs="Arial"/>
                <w:b/>
                <w:color w:val="000000"/>
                <w:sz w:val="16"/>
                <w:szCs w:val="16"/>
              </w:rPr>
              <w:t xml:space="preserve">4,713 </w:t>
            </w:r>
          </w:p>
        </w:tc>
        <w:tc>
          <w:tcPr>
            <w:tcW w:w="876" w:type="dxa"/>
            <w:tcBorders>
              <w:top w:val="single" w:sz="4" w:space="0" w:color="000000"/>
              <w:left w:val="nil"/>
              <w:bottom w:val="single" w:sz="4" w:space="0" w:color="auto"/>
              <w:right w:val="nil"/>
            </w:tcBorders>
            <w:shd w:val="clear" w:color="000000" w:fill="E6E6E6"/>
            <w:noWrap/>
            <w:vAlign w:val="bottom"/>
            <w:hideMark/>
          </w:tcPr>
          <w:p w14:paraId="6CE72374" w14:textId="77777777" w:rsidR="00DC630D" w:rsidRPr="00DC630D" w:rsidRDefault="00DC630D" w:rsidP="00DC630D">
            <w:pPr>
              <w:spacing w:after="0" w:line="240" w:lineRule="auto"/>
              <w:jc w:val="right"/>
              <w:rPr>
                <w:rFonts w:ascii="Arial" w:hAnsi="Arial" w:cs="Arial"/>
                <w:b/>
                <w:color w:val="000000"/>
                <w:sz w:val="16"/>
                <w:szCs w:val="16"/>
              </w:rPr>
            </w:pPr>
            <w:r w:rsidRPr="00DC630D">
              <w:rPr>
                <w:rFonts w:ascii="Arial" w:hAnsi="Arial" w:cs="Arial"/>
                <w:b/>
                <w:color w:val="000000"/>
                <w:sz w:val="16"/>
                <w:szCs w:val="16"/>
              </w:rPr>
              <w:t xml:space="preserve">4,955 </w:t>
            </w:r>
          </w:p>
        </w:tc>
        <w:tc>
          <w:tcPr>
            <w:tcW w:w="877" w:type="dxa"/>
            <w:tcBorders>
              <w:top w:val="single" w:sz="4" w:space="0" w:color="000000"/>
              <w:left w:val="nil"/>
              <w:bottom w:val="single" w:sz="4" w:space="0" w:color="auto"/>
              <w:right w:val="nil"/>
            </w:tcBorders>
            <w:shd w:val="clear" w:color="auto" w:fill="auto"/>
            <w:noWrap/>
            <w:vAlign w:val="bottom"/>
            <w:hideMark/>
          </w:tcPr>
          <w:p w14:paraId="7A4801AA" w14:textId="77777777" w:rsidR="00DC630D" w:rsidRPr="00DC630D" w:rsidRDefault="00DC630D" w:rsidP="00DC630D">
            <w:pPr>
              <w:spacing w:after="0" w:line="240" w:lineRule="auto"/>
              <w:jc w:val="right"/>
              <w:rPr>
                <w:rFonts w:ascii="Arial" w:hAnsi="Arial" w:cs="Arial"/>
                <w:b/>
                <w:color w:val="000000"/>
                <w:sz w:val="16"/>
                <w:szCs w:val="16"/>
              </w:rPr>
            </w:pPr>
            <w:r w:rsidRPr="00DC630D">
              <w:rPr>
                <w:rFonts w:ascii="Arial" w:hAnsi="Arial" w:cs="Arial"/>
                <w:b/>
                <w:color w:val="000000"/>
                <w:sz w:val="16"/>
                <w:szCs w:val="16"/>
              </w:rPr>
              <w:t xml:space="preserve">5,042 </w:t>
            </w:r>
          </w:p>
        </w:tc>
        <w:tc>
          <w:tcPr>
            <w:tcW w:w="877" w:type="dxa"/>
            <w:tcBorders>
              <w:top w:val="single" w:sz="4" w:space="0" w:color="000000"/>
              <w:left w:val="nil"/>
              <w:bottom w:val="single" w:sz="4" w:space="0" w:color="auto"/>
              <w:right w:val="nil"/>
            </w:tcBorders>
            <w:shd w:val="clear" w:color="auto" w:fill="auto"/>
            <w:noWrap/>
            <w:vAlign w:val="bottom"/>
            <w:hideMark/>
          </w:tcPr>
          <w:p w14:paraId="3774BF95" w14:textId="77777777" w:rsidR="00DC630D" w:rsidRPr="00DC630D" w:rsidRDefault="00DC630D" w:rsidP="00DC630D">
            <w:pPr>
              <w:spacing w:after="0" w:line="240" w:lineRule="auto"/>
              <w:jc w:val="right"/>
              <w:rPr>
                <w:rFonts w:ascii="Arial" w:hAnsi="Arial" w:cs="Arial"/>
                <w:b/>
                <w:color w:val="000000"/>
                <w:sz w:val="16"/>
                <w:szCs w:val="16"/>
              </w:rPr>
            </w:pPr>
            <w:r w:rsidRPr="00DC630D">
              <w:rPr>
                <w:rFonts w:ascii="Arial" w:hAnsi="Arial" w:cs="Arial"/>
                <w:b/>
                <w:color w:val="000000"/>
                <w:sz w:val="16"/>
                <w:szCs w:val="16"/>
              </w:rPr>
              <w:t xml:space="preserve">5,271 </w:t>
            </w:r>
          </w:p>
        </w:tc>
        <w:tc>
          <w:tcPr>
            <w:tcW w:w="877" w:type="dxa"/>
            <w:tcBorders>
              <w:top w:val="single" w:sz="4" w:space="0" w:color="000000"/>
              <w:left w:val="nil"/>
              <w:bottom w:val="single" w:sz="4" w:space="0" w:color="auto"/>
              <w:right w:val="nil"/>
            </w:tcBorders>
            <w:shd w:val="clear" w:color="auto" w:fill="auto"/>
            <w:noWrap/>
            <w:vAlign w:val="bottom"/>
            <w:hideMark/>
          </w:tcPr>
          <w:p w14:paraId="14E69577" w14:textId="77777777" w:rsidR="00DC630D" w:rsidRPr="00DC630D" w:rsidRDefault="00DC630D" w:rsidP="00DC630D">
            <w:pPr>
              <w:spacing w:after="0" w:line="240" w:lineRule="auto"/>
              <w:jc w:val="right"/>
              <w:rPr>
                <w:rFonts w:ascii="Arial" w:hAnsi="Arial" w:cs="Arial"/>
                <w:b/>
                <w:color w:val="000000"/>
                <w:sz w:val="16"/>
                <w:szCs w:val="16"/>
              </w:rPr>
            </w:pPr>
            <w:r w:rsidRPr="00DC630D">
              <w:rPr>
                <w:rFonts w:ascii="Arial" w:hAnsi="Arial" w:cs="Arial"/>
                <w:b/>
                <w:color w:val="000000"/>
                <w:sz w:val="16"/>
                <w:szCs w:val="16"/>
              </w:rPr>
              <w:t xml:space="preserve">5,461 </w:t>
            </w:r>
          </w:p>
        </w:tc>
      </w:tr>
    </w:tbl>
    <w:p w14:paraId="4FA4E9EA" w14:textId="77777777" w:rsidR="00105AC6" w:rsidRPr="00AA03CC" w:rsidRDefault="00105AC6" w:rsidP="00EB2BD6">
      <w:pPr>
        <w:spacing w:before="60" w:after="0" w:line="240" w:lineRule="auto"/>
      </w:pPr>
      <w:r w:rsidRPr="00FA64FF">
        <w:rPr>
          <w:rFonts w:ascii="Arial" w:hAnsi="Arial" w:cs="Arial"/>
          <w:color w:val="000000"/>
          <w:sz w:val="16"/>
          <w:szCs w:val="16"/>
        </w:rPr>
        <w:t>Prepared on Australian Accounting Standards basis.</w:t>
      </w:r>
    </w:p>
    <w:p w14:paraId="5971ECBB" w14:textId="2E506D9A" w:rsidR="00730F92" w:rsidRDefault="00105AC6" w:rsidP="00DC630D">
      <w:pPr>
        <w:pStyle w:val="TableHeadingcontinued"/>
      </w:pPr>
      <w:r>
        <w:br w:type="page"/>
      </w:r>
      <w:r w:rsidRPr="00D5378E">
        <w:lastRenderedPageBreak/>
        <w:t xml:space="preserve">Table 3.5: </w:t>
      </w:r>
      <w:r>
        <w:t>Department</w:t>
      </w:r>
      <w:r w:rsidRPr="00D5378E">
        <w:t>al capital budget statement (for the period ended 30 June)</w:t>
      </w:r>
    </w:p>
    <w:tbl>
      <w:tblPr>
        <w:tblW w:w="7363" w:type="dxa"/>
        <w:tblLook w:val="04A0" w:firstRow="1" w:lastRow="0" w:firstColumn="1" w:lastColumn="0" w:noHBand="0" w:noVBand="1"/>
      </w:tblPr>
      <w:tblGrid>
        <w:gridCol w:w="2835"/>
        <w:gridCol w:w="984"/>
        <w:gridCol w:w="821"/>
        <w:gridCol w:w="880"/>
        <w:gridCol w:w="992"/>
        <w:gridCol w:w="851"/>
      </w:tblGrid>
      <w:tr w:rsidR="00DC630D" w:rsidRPr="005647EC" w14:paraId="3C6F4CB5" w14:textId="77777777" w:rsidTr="00D0584F">
        <w:trPr>
          <w:trHeight w:val="494"/>
        </w:trPr>
        <w:tc>
          <w:tcPr>
            <w:tcW w:w="2835" w:type="dxa"/>
            <w:tcBorders>
              <w:top w:val="single" w:sz="4" w:space="0" w:color="auto"/>
              <w:left w:val="nil"/>
              <w:bottom w:val="nil"/>
              <w:right w:val="nil"/>
            </w:tcBorders>
            <w:shd w:val="clear" w:color="auto" w:fill="auto"/>
            <w:noWrap/>
            <w:vAlign w:val="bottom"/>
            <w:hideMark/>
          </w:tcPr>
          <w:p w14:paraId="0E3DF9CB" w14:textId="77777777" w:rsidR="00DC630D" w:rsidRPr="005647EC" w:rsidRDefault="00DC630D" w:rsidP="00D0584F">
            <w:pPr>
              <w:spacing w:after="0" w:line="240" w:lineRule="auto"/>
              <w:rPr>
                <w:rFonts w:ascii="Arial" w:hAnsi="Arial" w:cs="Arial"/>
                <w:b/>
                <w:bCs/>
                <w:sz w:val="16"/>
                <w:szCs w:val="16"/>
              </w:rPr>
            </w:pPr>
            <w:r w:rsidRPr="005647EC">
              <w:rPr>
                <w:rFonts w:ascii="Arial" w:hAnsi="Arial" w:cs="Arial"/>
                <w:b/>
                <w:bCs/>
                <w:sz w:val="16"/>
                <w:szCs w:val="16"/>
              </w:rPr>
              <w:t> </w:t>
            </w:r>
          </w:p>
        </w:tc>
        <w:tc>
          <w:tcPr>
            <w:tcW w:w="984" w:type="dxa"/>
            <w:tcBorders>
              <w:top w:val="single" w:sz="4" w:space="0" w:color="auto"/>
              <w:left w:val="nil"/>
              <w:bottom w:val="single" w:sz="4" w:space="0" w:color="auto"/>
              <w:right w:val="nil"/>
            </w:tcBorders>
            <w:shd w:val="clear" w:color="auto" w:fill="auto"/>
            <w:vAlign w:val="bottom"/>
            <w:hideMark/>
          </w:tcPr>
          <w:p w14:paraId="7AA49F02"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2022-23 Estimated actual</w:t>
            </w:r>
            <w:r w:rsidRPr="005647EC">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000000" w:fill="E6E6E6"/>
            <w:vAlign w:val="bottom"/>
            <w:hideMark/>
          </w:tcPr>
          <w:p w14:paraId="18750DC2"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2023-24</w:t>
            </w:r>
            <w:r w:rsidRPr="005647EC">
              <w:rPr>
                <w:rFonts w:ascii="Arial" w:hAnsi="Arial" w:cs="Arial"/>
                <w:sz w:val="16"/>
                <w:szCs w:val="16"/>
              </w:rPr>
              <w:br/>
              <w:t>Budget</w:t>
            </w:r>
            <w:r w:rsidRPr="005647EC">
              <w:rPr>
                <w:rFonts w:ascii="Arial" w:hAnsi="Arial" w:cs="Arial"/>
                <w:sz w:val="16"/>
                <w:szCs w:val="16"/>
              </w:rPr>
              <w:br/>
            </w:r>
            <w:r w:rsidRPr="005647E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D9D9308"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2024-25 Forward estimate</w:t>
            </w:r>
            <w:r w:rsidRPr="005647EC">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011E85A8"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2025-26 Forward estimate</w:t>
            </w:r>
            <w:r w:rsidRPr="005647EC">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0AFA3927"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2026-27</w:t>
            </w:r>
            <w:r w:rsidRPr="005647EC">
              <w:rPr>
                <w:rFonts w:ascii="Arial" w:hAnsi="Arial" w:cs="Arial"/>
                <w:sz w:val="16"/>
                <w:szCs w:val="16"/>
              </w:rPr>
              <w:br/>
              <w:t>Forward estimate</w:t>
            </w:r>
            <w:r w:rsidRPr="005647EC">
              <w:rPr>
                <w:rFonts w:ascii="Arial" w:hAnsi="Arial" w:cs="Arial"/>
                <w:sz w:val="16"/>
                <w:szCs w:val="16"/>
              </w:rPr>
              <w:br/>
              <w:t>$'000</w:t>
            </w:r>
          </w:p>
        </w:tc>
      </w:tr>
      <w:tr w:rsidR="00DC630D" w:rsidRPr="005647EC" w14:paraId="09837FBA" w14:textId="77777777" w:rsidTr="00D0584F">
        <w:trPr>
          <w:trHeight w:val="204"/>
        </w:trPr>
        <w:tc>
          <w:tcPr>
            <w:tcW w:w="2835" w:type="dxa"/>
            <w:tcBorders>
              <w:top w:val="nil"/>
              <w:left w:val="nil"/>
              <w:bottom w:val="nil"/>
              <w:right w:val="nil"/>
            </w:tcBorders>
            <w:shd w:val="clear" w:color="auto" w:fill="auto"/>
            <w:vAlign w:val="bottom"/>
            <w:hideMark/>
          </w:tcPr>
          <w:p w14:paraId="14DEA24C" w14:textId="77777777" w:rsidR="00DC630D" w:rsidRPr="005647EC" w:rsidRDefault="00DC630D" w:rsidP="00D0584F">
            <w:pPr>
              <w:spacing w:after="0" w:line="240" w:lineRule="auto"/>
              <w:rPr>
                <w:rFonts w:ascii="Arial" w:hAnsi="Arial" w:cs="Arial"/>
                <w:b/>
                <w:bCs/>
                <w:sz w:val="16"/>
                <w:szCs w:val="16"/>
              </w:rPr>
            </w:pPr>
            <w:r w:rsidRPr="005647EC">
              <w:rPr>
                <w:rFonts w:ascii="Arial" w:hAnsi="Arial" w:cs="Arial"/>
                <w:b/>
                <w:bCs/>
                <w:sz w:val="16"/>
                <w:szCs w:val="16"/>
              </w:rPr>
              <w:t>PURCHASE OF NON-FINANCIAL ASSETS</w:t>
            </w:r>
          </w:p>
        </w:tc>
        <w:tc>
          <w:tcPr>
            <w:tcW w:w="984" w:type="dxa"/>
            <w:tcBorders>
              <w:top w:val="nil"/>
              <w:left w:val="nil"/>
              <w:bottom w:val="nil"/>
              <w:right w:val="nil"/>
            </w:tcBorders>
            <w:shd w:val="clear" w:color="auto" w:fill="auto"/>
            <w:vAlign w:val="bottom"/>
            <w:hideMark/>
          </w:tcPr>
          <w:p w14:paraId="3C04F402" w14:textId="77777777" w:rsidR="00DC630D" w:rsidRPr="005647EC" w:rsidRDefault="00DC630D" w:rsidP="00D0584F">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E6E6E6"/>
            <w:vAlign w:val="bottom"/>
            <w:hideMark/>
          </w:tcPr>
          <w:p w14:paraId="2511C59F" w14:textId="77777777" w:rsidR="00DC630D" w:rsidRPr="005647EC" w:rsidRDefault="00DC630D" w:rsidP="00D0584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vAlign w:val="bottom"/>
            <w:hideMark/>
          </w:tcPr>
          <w:p w14:paraId="35D736E2" w14:textId="77777777" w:rsidR="00DC630D" w:rsidRPr="005647EC" w:rsidRDefault="00DC630D" w:rsidP="00D0584F">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vAlign w:val="bottom"/>
            <w:hideMark/>
          </w:tcPr>
          <w:p w14:paraId="1C6158F1" w14:textId="77777777" w:rsidR="00DC630D" w:rsidRPr="005647EC" w:rsidRDefault="00DC630D" w:rsidP="00D0584F">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5D9DCB0C" w14:textId="77777777" w:rsidR="00DC630D" w:rsidRPr="005647EC" w:rsidRDefault="00DC630D" w:rsidP="00D0584F">
            <w:pPr>
              <w:spacing w:after="0" w:line="240" w:lineRule="auto"/>
              <w:jc w:val="right"/>
              <w:rPr>
                <w:rFonts w:ascii="Times New Roman" w:hAnsi="Times New Roman"/>
              </w:rPr>
            </w:pPr>
          </w:p>
        </w:tc>
      </w:tr>
      <w:tr w:rsidR="00DC630D" w:rsidRPr="005647EC" w14:paraId="3E1F565E" w14:textId="77777777" w:rsidTr="00D0584F">
        <w:trPr>
          <w:trHeight w:val="204"/>
        </w:trPr>
        <w:tc>
          <w:tcPr>
            <w:tcW w:w="2835" w:type="dxa"/>
            <w:tcBorders>
              <w:top w:val="nil"/>
              <w:left w:val="nil"/>
              <w:bottom w:val="nil"/>
              <w:right w:val="nil"/>
            </w:tcBorders>
            <w:shd w:val="clear" w:color="auto" w:fill="auto"/>
            <w:vAlign w:val="bottom"/>
            <w:hideMark/>
          </w:tcPr>
          <w:p w14:paraId="14C7B96C" w14:textId="796525FC" w:rsidR="00DC630D" w:rsidRPr="005647EC" w:rsidRDefault="00DC630D" w:rsidP="00D0584F">
            <w:pPr>
              <w:spacing w:after="0" w:line="240" w:lineRule="auto"/>
              <w:ind w:left="170"/>
              <w:rPr>
                <w:rFonts w:ascii="Arial" w:hAnsi="Arial" w:cs="Arial"/>
                <w:sz w:val="16"/>
                <w:szCs w:val="16"/>
              </w:rPr>
            </w:pPr>
            <w:r w:rsidRPr="005647EC">
              <w:rPr>
                <w:rFonts w:ascii="Arial" w:hAnsi="Arial" w:cs="Arial"/>
                <w:sz w:val="16"/>
                <w:szCs w:val="16"/>
              </w:rPr>
              <w:t>Funded internally from departmental resources</w:t>
            </w:r>
            <w:r w:rsidRPr="005647EC">
              <w:rPr>
                <w:rFonts w:ascii="Arial" w:hAnsi="Arial" w:cs="Arial"/>
                <w:sz w:val="16"/>
                <w:szCs w:val="16"/>
                <w:vertAlign w:val="superscript"/>
              </w:rPr>
              <w:t>(a)</w:t>
            </w:r>
          </w:p>
        </w:tc>
        <w:tc>
          <w:tcPr>
            <w:tcW w:w="984" w:type="dxa"/>
            <w:tcBorders>
              <w:top w:val="nil"/>
              <w:left w:val="nil"/>
              <w:bottom w:val="nil"/>
              <w:right w:val="nil"/>
            </w:tcBorders>
            <w:shd w:val="clear" w:color="auto" w:fill="auto"/>
            <w:noWrap/>
            <w:vAlign w:val="bottom"/>
            <w:hideMark/>
          </w:tcPr>
          <w:p w14:paraId="4D211636"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44</w:t>
            </w:r>
          </w:p>
        </w:tc>
        <w:tc>
          <w:tcPr>
            <w:tcW w:w="821" w:type="dxa"/>
            <w:tcBorders>
              <w:top w:val="nil"/>
              <w:left w:val="nil"/>
              <w:bottom w:val="nil"/>
              <w:right w:val="nil"/>
            </w:tcBorders>
            <w:shd w:val="clear" w:color="000000" w:fill="E6E6E6"/>
            <w:noWrap/>
            <w:vAlign w:val="bottom"/>
            <w:hideMark/>
          </w:tcPr>
          <w:p w14:paraId="095DF561"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62</w:t>
            </w:r>
          </w:p>
        </w:tc>
        <w:tc>
          <w:tcPr>
            <w:tcW w:w="880" w:type="dxa"/>
            <w:tcBorders>
              <w:top w:val="nil"/>
              <w:left w:val="nil"/>
              <w:bottom w:val="nil"/>
              <w:right w:val="nil"/>
            </w:tcBorders>
            <w:shd w:val="clear" w:color="auto" w:fill="auto"/>
            <w:noWrap/>
            <w:vAlign w:val="bottom"/>
            <w:hideMark/>
          </w:tcPr>
          <w:p w14:paraId="749B42F5"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10</w:t>
            </w:r>
          </w:p>
        </w:tc>
        <w:tc>
          <w:tcPr>
            <w:tcW w:w="992" w:type="dxa"/>
            <w:tcBorders>
              <w:top w:val="nil"/>
              <w:left w:val="nil"/>
              <w:bottom w:val="nil"/>
              <w:right w:val="nil"/>
            </w:tcBorders>
            <w:shd w:val="clear" w:color="auto" w:fill="auto"/>
            <w:noWrap/>
            <w:vAlign w:val="bottom"/>
            <w:hideMark/>
          </w:tcPr>
          <w:p w14:paraId="03649E1B"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62</w:t>
            </w:r>
          </w:p>
        </w:tc>
        <w:tc>
          <w:tcPr>
            <w:tcW w:w="851" w:type="dxa"/>
            <w:tcBorders>
              <w:top w:val="nil"/>
              <w:left w:val="nil"/>
              <w:bottom w:val="nil"/>
              <w:right w:val="nil"/>
            </w:tcBorders>
            <w:shd w:val="clear" w:color="auto" w:fill="auto"/>
            <w:noWrap/>
            <w:vAlign w:val="bottom"/>
            <w:hideMark/>
          </w:tcPr>
          <w:p w14:paraId="461210E7"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62</w:t>
            </w:r>
          </w:p>
        </w:tc>
      </w:tr>
      <w:tr w:rsidR="00DC630D" w:rsidRPr="005647EC" w14:paraId="3996A653" w14:textId="77777777" w:rsidTr="00D0584F">
        <w:trPr>
          <w:trHeight w:val="204"/>
        </w:trPr>
        <w:tc>
          <w:tcPr>
            <w:tcW w:w="2835" w:type="dxa"/>
            <w:tcBorders>
              <w:top w:val="nil"/>
              <w:left w:val="nil"/>
              <w:bottom w:val="nil"/>
              <w:right w:val="nil"/>
            </w:tcBorders>
            <w:shd w:val="clear" w:color="auto" w:fill="auto"/>
            <w:noWrap/>
            <w:vAlign w:val="bottom"/>
            <w:hideMark/>
          </w:tcPr>
          <w:p w14:paraId="534135EE" w14:textId="77777777" w:rsidR="00DC630D" w:rsidRPr="005647EC" w:rsidRDefault="00DC630D" w:rsidP="00D0584F">
            <w:pPr>
              <w:spacing w:after="0" w:line="240" w:lineRule="auto"/>
              <w:rPr>
                <w:rFonts w:ascii="Arial" w:hAnsi="Arial" w:cs="Arial"/>
                <w:b/>
                <w:bCs/>
                <w:sz w:val="16"/>
                <w:szCs w:val="16"/>
              </w:rPr>
            </w:pPr>
            <w:r w:rsidRPr="005647EC">
              <w:rPr>
                <w:rFonts w:ascii="Arial" w:hAnsi="Arial" w:cs="Arial"/>
                <w:b/>
                <w:bCs/>
                <w:sz w:val="16"/>
                <w:szCs w:val="16"/>
              </w:rPr>
              <w:t>TOTAL</w:t>
            </w:r>
          </w:p>
        </w:tc>
        <w:tc>
          <w:tcPr>
            <w:tcW w:w="984" w:type="dxa"/>
            <w:tcBorders>
              <w:top w:val="single" w:sz="4" w:space="0" w:color="auto"/>
              <w:left w:val="nil"/>
              <w:bottom w:val="single" w:sz="4" w:space="0" w:color="auto"/>
              <w:right w:val="nil"/>
            </w:tcBorders>
            <w:shd w:val="clear" w:color="auto" w:fill="auto"/>
            <w:noWrap/>
            <w:vAlign w:val="bottom"/>
            <w:hideMark/>
          </w:tcPr>
          <w:p w14:paraId="07BEC6E1" w14:textId="77777777" w:rsidR="00DC630D" w:rsidRPr="005647EC" w:rsidRDefault="00DC630D" w:rsidP="00D0584F">
            <w:pPr>
              <w:spacing w:after="0" w:line="240" w:lineRule="auto"/>
              <w:jc w:val="right"/>
              <w:rPr>
                <w:rFonts w:ascii="Arial" w:hAnsi="Arial" w:cs="Arial"/>
                <w:b/>
                <w:bCs/>
                <w:sz w:val="16"/>
                <w:szCs w:val="16"/>
              </w:rPr>
            </w:pPr>
            <w:r w:rsidRPr="005647EC">
              <w:rPr>
                <w:rFonts w:ascii="Arial" w:hAnsi="Arial" w:cs="Arial"/>
                <w:b/>
                <w:bCs/>
                <w:sz w:val="16"/>
                <w:szCs w:val="16"/>
              </w:rPr>
              <w:t>44</w:t>
            </w:r>
          </w:p>
        </w:tc>
        <w:tc>
          <w:tcPr>
            <w:tcW w:w="821" w:type="dxa"/>
            <w:tcBorders>
              <w:top w:val="single" w:sz="4" w:space="0" w:color="auto"/>
              <w:left w:val="nil"/>
              <w:bottom w:val="single" w:sz="4" w:space="0" w:color="auto"/>
              <w:right w:val="nil"/>
            </w:tcBorders>
            <w:shd w:val="clear" w:color="000000" w:fill="E6E6E6"/>
            <w:noWrap/>
            <w:vAlign w:val="bottom"/>
            <w:hideMark/>
          </w:tcPr>
          <w:p w14:paraId="3CE049EE" w14:textId="77777777" w:rsidR="00DC630D" w:rsidRPr="005647EC" w:rsidRDefault="00DC630D" w:rsidP="00D0584F">
            <w:pPr>
              <w:spacing w:after="0" w:line="240" w:lineRule="auto"/>
              <w:jc w:val="right"/>
              <w:rPr>
                <w:rFonts w:ascii="Arial" w:hAnsi="Arial" w:cs="Arial"/>
                <w:b/>
                <w:bCs/>
                <w:sz w:val="16"/>
                <w:szCs w:val="16"/>
              </w:rPr>
            </w:pPr>
            <w:r w:rsidRPr="005647EC">
              <w:rPr>
                <w:rFonts w:ascii="Arial" w:hAnsi="Arial" w:cs="Arial"/>
                <w:b/>
                <w:bCs/>
                <w:sz w:val="16"/>
                <w:szCs w:val="16"/>
              </w:rPr>
              <w:t>62</w:t>
            </w:r>
          </w:p>
        </w:tc>
        <w:tc>
          <w:tcPr>
            <w:tcW w:w="880" w:type="dxa"/>
            <w:tcBorders>
              <w:top w:val="single" w:sz="4" w:space="0" w:color="auto"/>
              <w:left w:val="nil"/>
              <w:bottom w:val="single" w:sz="4" w:space="0" w:color="auto"/>
              <w:right w:val="nil"/>
            </w:tcBorders>
            <w:shd w:val="clear" w:color="auto" w:fill="auto"/>
            <w:noWrap/>
            <w:vAlign w:val="bottom"/>
            <w:hideMark/>
          </w:tcPr>
          <w:p w14:paraId="0380FF0A" w14:textId="77777777" w:rsidR="00DC630D" w:rsidRPr="005647EC" w:rsidRDefault="00DC630D" w:rsidP="00D0584F">
            <w:pPr>
              <w:spacing w:after="0" w:line="240" w:lineRule="auto"/>
              <w:jc w:val="right"/>
              <w:rPr>
                <w:rFonts w:ascii="Arial" w:hAnsi="Arial" w:cs="Arial"/>
                <w:b/>
                <w:bCs/>
                <w:sz w:val="16"/>
                <w:szCs w:val="16"/>
              </w:rPr>
            </w:pPr>
            <w:r w:rsidRPr="005647EC">
              <w:rPr>
                <w:rFonts w:ascii="Arial" w:hAnsi="Arial" w:cs="Arial"/>
                <w:b/>
                <w:bCs/>
                <w:sz w:val="16"/>
                <w:szCs w:val="16"/>
              </w:rPr>
              <w:t>10</w:t>
            </w:r>
          </w:p>
        </w:tc>
        <w:tc>
          <w:tcPr>
            <w:tcW w:w="992" w:type="dxa"/>
            <w:tcBorders>
              <w:top w:val="single" w:sz="4" w:space="0" w:color="auto"/>
              <w:left w:val="nil"/>
              <w:bottom w:val="single" w:sz="4" w:space="0" w:color="auto"/>
              <w:right w:val="nil"/>
            </w:tcBorders>
            <w:shd w:val="clear" w:color="auto" w:fill="auto"/>
            <w:noWrap/>
            <w:vAlign w:val="bottom"/>
            <w:hideMark/>
          </w:tcPr>
          <w:p w14:paraId="06C4D25E" w14:textId="77777777" w:rsidR="00DC630D" w:rsidRPr="005647EC" w:rsidRDefault="00DC630D" w:rsidP="00D0584F">
            <w:pPr>
              <w:spacing w:after="0" w:line="240" w:lineRule="auto"/>
              <w:jc w:val="right"/>
              <w:rPr>
                <w:rFonts w:ascii="Arial" w:hAnsi="Arial" w:cs="Arial"/>
                <w:b/>
                <w:bCs/>
                <w:sz w:val="16"/>
                <w:szCs w:val="16"/>
              </w:rPr>
            </w:pPr>
            <w:r w:rsidRPr="005647EC">
              <w:rPr>
                <w:rFonts w:ascii="Arial" w:hAnsi="Arial" w:cs="Arial"/>
                <w:b/>
                <w:bCs/>
                <w:sz w:val="16"/>
                <w:szCs w:val="16"/>
              </w:rPr>
              <w:t>62</w:t>
            </w:r>
          </w:p>
        </w:tc>
        <w:tc>
          <w:tcPr>
            <w:tcW w:w="851" w:type="dxa"/>
            <w:tcBorders>
              <w:top w:val="single" w:sz="4" w:space="0" w:color="auto"/>
              <w:left w:val="nil"/>
              <w:bottom w:val="single" w:sz="4" w:space="0" w:color="auto"/>
              <w:right w:val="nil"/>
            </w:tcBorders>
            <w:shd w:val="clear" w:color="auto" w:fill="auto"/>
            <w:noWrap/>
            <w:vAlign w:val="bottom"/>
            <w:hideMark/>
          </w:tcPr>
          <w:p w14:paraId="47C7084F" w14:textId="77777777" w:rsidR="00DC630D" w:rsidRPr="005647EC" w:rsidRDefault="00DC630D" w:rsidP="00D0584F">
            <w:pPr>
              <w:spacing w:after="0" w:line="240" w:lineRule="auto"/>
              <w:jc w:val="right"/>
              <w:rPr>
                <w:rFonts w:ascii="Arial" w:hAnsi="Arial" w:cs="Arial"/>
                <w:b/>
                <w:bCs/>
                <w:sz w:val="16"/>
                <w:szCs w:val="16"/>
              </w:rPr>
            </w:pPr>
            <w:r w:rsidRPr="005647EC">
              <w:rPr>
                <w:rFonts w:ascii="Arial" w:hAnsi="Arial" w:cs="Arial"/>
                <w:b/>
                <w:bCs/>
                <w:sz w:val="16"/>
                <w:szCs w:val="16"/>
              </w:rPr>
              <w:t>62</w:t>
            </w:r>
          </w:p>
        </w:tc>
      </w:tr>
      <w:tr w:rsidR="00DC630D" w:rsidRPr="005647EC" w14:paraId="5EA19093" w14:textId="77777777" w:rsidTr="00D0584F">
        <w:trPr>
          <w:trHeight w:val="204"/>
        </w:trPr>
        <w:tc>
          <w:tcPr>
            <w:tcW w:w="2835" w:type="dxa"/>
            <w:tcBorders>
              <w:top w:val="nil"/>
              <w:left w:val="nil"/>
              <w:bottom w:val="nil"/>
              <w:right w:val="nil"/>
            </w:tcBorders>
            <w:shd w:val="clear" w:color="auto" w:fill="auto"/>
            <w:vAlign w:val="bottom"/>
            <w:hideMark/>
          </w:tcPr>
          <w:p w14:paraId="6377A002" w14:textId="77777777" w:rsidR="00DC630D" w:rsidRPr="005647EC" w:rsidRDefault="00DC630D" w:rsidP="00D0584F">
            <w:pPr>
              <w:spacing w:after="0" w:line="240" w:lineRule="auto"/>
              <w:rPr>
                <w:rFonts w:ascii="Arial" w:hAnsi="Arial" w:cs="Arial"/>
                <w:b/>
                <w:bCs/>
                <w:sz w:val="16"/>
                <w:szCs w:val="16"/>
              </w:rPr>
            </w:pPr>
            <w:r w:rsidRPr="005647EC">
              <w:rPr>
                <w:rFonts w:ascii="Arial" w:hAnsi="Arial" w:cs="Arial"/>
                <w:b/>
                <w:bCs/>
                <w:sz w:val="16"/>
                <w:szCs w:val="16"/>
              </w:rPr>
              <w:t>RECONCILIATION OF CASH USED TO ACQUIRE ASSETS TO ASSET MOVEMENT TABLE</w:t>
            </w:r>
          </w:p>
        </w:tc>
        <w:tc>
          <w:tcPr>
            <w:tcW w:w="984" w:type="dxa"/>
            <w:tcBorders>
              <w:top w:val="nil"/>
              <w:left w:val="nil"/>
              <w:bottom w:val="nil"/>
              <w:right w:val="nil"/>
            </w:tcBorders>
            <w:shd w:val="clear" w:color="auto" w:fill="auto"/>
            <w:noWrap/>
            <w:vAlign w:val="bottom"/>
            <w:hideMark/>
          </w:tcPr>
          <w:p w14:paraId="7F424F1B" w14:textId="77777777" w:rsidR="00DC630D" w:rsidRPr="005647EC" w:rsidRDefault="00DC630D" w:rsidP="00D0584F">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E6E6E6"/>
            <w:noWrap/>
            <w:vAlign w:val="bottom"/>
            <w:hideMark/>
          </w:tcPr>
          <w:p w14:paraId="2DE1AB9B" w14:textId="77777777" w:rsidR="00DC630D" w:rsidRPr="005647EC" w:rsidRDefault="00DC630D" w:rsidP="00D0584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5812942" w14:textId="77777777" w:rsidR="00DC630D" w:rsidRPr="005647EC" w:rsidRDefault="00DC630D" w:rsidP="00D0584F">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07189B8D" w14:textId="77777777" w:rsidR="00DC630D" w:rsidRPr="005647EC" w:rsidRDefault="00DC630D" w:rsidP="00D0584F">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vAlign w:val="bottom"/>
            <w:hideMark/>
          </w:tcPr>
          <w:p w14:paraId="56142A24" w14:textId="77777777" w:rsidR="00DC630D" w:rsidRPr="005647EC" w:rsidRDefault="00DC630D" w:rsidP="00D0584F">
            <w:pPr>
              <w:spacing w:after="0" w:line="240" w:lineRule="auto"/>
              <w:jc w:val="right"/>
              <w:rPr>
                <w:rFonts w:ascii="Times New Roman" w:hAnsi="Times New Roman"/>
              </w:rPr>
            </w:pPr>
          </w:p>
        </w:tc>
      </w:tr>
      <w:tr w:rsidR="00DC630D" w:rsidRPr="005647EC" w14:paraId="61862159" w14:textId="77777777" w:rsidTr="00D0584F">
        <w:trPr>
          <w:trHeight w:val="204"/>
        </w:trPr>
        <w:tc>
          <w:tcPr>
            <w:tcW w:w="2835" w:type="dxa"/>
            <w:tcBorders>
              <w:top w:val="nil"/>
              <w:left w:val="nil"/>
              <w:bottom w:val="nil"/>
              <w:right w:val="nil"/>
            </w:tcBorders>
            <w:shd w:val="clear" w:color="auto" w:fill="auto"/>
            <w:noWrap/>
            <w:vAlign w:val="bottom"/>
            <w:hideMark/>
          </w:tcPr>
          <w:p w14:paraId="77344E03" w14:textId="77777777" w:rsidR="00DC630D" w:rsidRPr="005647EC" w:rsidRDefault="00DC630D" w:rsidP="00D0584F">
            <w:pPr>
              <w:spacing w:after="0" w:line="240" w:lineRule="auto"/>
              <w:ind w:firstLineChars="100" w:firstLine="160"/>
              <w:rPr>
                <w:rFonts w:ascii="Arial" w:hAnsi="Arial" w:cs="Arial"/>
                <w:sz w:val="16"/>
                <w:szCs w:val="16"/>
              </w:rPr>
            </w:pPr>
            <w:r w:rsidRPr="005647EC">
              <w:rPr>
                <w:rFonts w:ascii="Arial" w:hAnsi="Arial" w:cs="Arial"/>
                <w:sz w:val="16"/>
                <w:szCs w:val="16"/>
              </w:rPr>
              <w:t>Total purchases</w:t>
            </w:r>
          </w:p>
        </w:tc>
        <w:tc>
          <w:tcPr>
            <w:tcW w:w="984" w:type="dxa"/>
            <w:tcBorders>
              <w:top w:val="nil"/>
              <w:left w:val="nil"/>
              <w:bottom w:val="nil"/>
              <w:right w:val="nil"/>
            </w:tcBorders>
            <w:shd w:val="clear" w:color="auto" w:fill="auto"/>
            <w:noWrap/>
            <w:vAlign w:val="bottom"/>
            <w:hideMark/>
          </w:tcPr>
          <w:p w14:paraId="2CA1B789"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44</w:t>
            </w:r>
          </w:p>
        </w:tc>
        <w:tc>
          <w:tcPr>
            <w:tcW w:w="821" w:type="dxa"/>
            <w:tcBorders>
              <w:top w:val="nil"/>
              <w:left w:val="nil"/>
              <w:bottom w:val="nil"/>
              <w:right w:val="nil"/>
            </w:tcBorders>
            <w:shd w:val="clear" w:color="000000" w:fill="E6E6E6"/>
            <w:noWrap/>
            <w:vAlign w:val="bottom"/>
            <w:hideMark/>
          </w:tcPr>
          <w:p w14:paraId="530AD2B8"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62</w:t>
            </w:r>
          </w:p>
        </w:tc>
        <w:tc>
          <w:tcPr>
            <w:tcW w:w="880" w:type="dxa"/>
            <w:tcBorders>
              <w:top w:val="nil"/>
              <w:left w:val="nil"/>
              <w:bottom w:val="nil"/>
              <w:right w:val="nil"/>
            </w:tcBorders>
            <w:shd w:val="clear" w:color="auto" w:fill="auto"/>
            <w:noWrap/>
            <w:vAlign w:val="bottom"/>
            <w:hideMark/>
          </w:tcPr>
          <w:p w14:paraId="6142AF6A"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10</w:t>
            </w:r>
          </w:p>
        </w:tc>
        <w:tc>
          <w:tcPr>
            <w:tcW w:w="992" w:type="dxa"/>
            <w:tcBorders>
              <w:top w:val="nil"/>
              <w:left w:val="nil"/>
              <w:bottom w:val="nil"/>
              <w:right w:val="nil"/>
            </w:tcBorders>
            <w:shd w:val="clear" w:color="auto" w:fill="auto"/>
            <w:noWrap/>
            <w:vAlign w:val="bottom"/>
            <w:hideMark/>
          </w:tcPr>
          <w:p w14:paraId="565055CA"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62</w:t>
            </w:r>
          </w:p>
        </w:tc>
        <w:tc>
          <w:tcPr>
            <w:tcW w:w="851" w:type="dxa"/>
            <w:tcBorders>
              <w:top w:val="nil"/>
              <w:left w:val="nil"/>
              <w:bottom w:val="nil"/>
              <w:right w:val="nil"/>
            </w:tcBorders>
            <w:shd w:val="clear" w:color="auto" w:fill="auto"/>
            <w:noWrap/>
            <w:vAlign w:val="bottom"/>
            <w:hideMark/>
          </w:tcPr>
          <w:p w14:paraId="62F80FE1" w14:textId="77777777" w:rsidR="00DC630D" w:rsidRPr="005647EC" w:rsidRDefault="00DC630D" w:rsidP="00D0584F">
            <w:pPr>
              <w:spacing w:after="0" w:line="240" w:lineRule="auto"/>
              <w:jc w:val="right"/>
              <w:rPr>
                <w:rFonts w:ascii="Arial" w:hAnsi="Arial" w:cs="Arial"/>
                <w:sz w:val="16"/>
                <w:szCs w:val="16"/>
              </w:rPr>
            </w:pPr>
            <w:r w:rsidRPr="005647EC">
              <w:rPr>
                <w:rFonts w:ascii="Arial" w:hAnsi="Arial" w:cs="Arial"/>
                <w:sz w:val="16"/>
                <w:szCs w:val="16"/>
              </w:rPr>
              <w:t>62</w:t>
            </w:r>
          </w:p>
        </w:tc>
      </w:tr>
      <w:tr w:rsidR="00DC630D" w:rsidRPr="005647EC" w14:paraId="517C7363" w14:textId="77777777" w:rsidTr="00D0584F">
        <w:trPr>
          <w:trHeight w:val="204"/>
        </w:trPr>
        <w:tc>
          <w:tcPr>
            <w:tcW w:w="2835" w:type="dxa"/>
            <w:tcBorders>
              <w:top w:val="nil"/>
              <w:left w:val="nil"/>
              <w:bottom w:val="single" w:sz="4" w:space="0" w:color="auto"/>
              <w:right w:val="nil"/>
            </w:tcBorders>
            <w:shd w:val="clear" w:color="auto" w:fill="auto"/>
            <w:vAlign w:val="bottom"/>
            <w:hideMark/>
          </w:tcPr>
          <w:p w14:paraId="71BA41C6" w14:textId="77777777" w:rsidR="00DC630D" w:rsidRPr="005647EC" w:rsidRDefault="00DC630D" w:rsidP="00D0584F">
            <w:pPr>
              <w:spacing w:after="0" w:line="240" w:lineRule="auto"/>
              <w:rPr>
                <w:rFonts w:ascii="Arial" w:hAnsi="Arial" w:cs="Arial"/>
                <w:b/>
                <w:bCs/>
                <w:sz w:val="16"/>
                <w:szCs w:val="16"/>
              </w:rPr>
            </w:pPr>
            <w:r w:rsidRPr="005647EC">
              <w:rPr>
                <w:rFonts w:ascii="Arial" w:hAnsi="Arial" w:cs="Arial"/>
                <w:b/>
                <w:bCs/>
                <w:sz w:val="16"/>
                <w:szCs w:val="16"/>
              </w:rPr>
              <w:t>Total cash used to acquire assets</w:t>
            </w:r>
          </w:p>
        </w:tc>
        <w:tc>
          <w:tcPr>
            <w:tcW w:w="984" w:type="dxa"/>
            <w:tcBorders>
              <w:top w:val="single" w:sz="4" w:space="0" w:color="auto"/>
              <w:left w:val="nil"/>
              <w:bottom w:val="single" w:sz="4" w:space="0" w:color="auto"/>
              <w:right w:val="nil"/>
            </w:tcBorders>
            <w:shd w:val="clear" w:color="auto" w:fill="auto"/>
            <w:noWrap/>
            <w:vAlign w:val="bottom"/>
            <w:hideMark/>
          </w:tcPr>
          <w:p w14:paraId="117A3F18" w14:textId="77777777" w:rsidR="00DC630D" w:rsidRPr="005647EC" w:rsidRDefault="00DC630D" w:rsidP="00D0584F">
            <w:pPr>
              <w:spacing w:after="0" w:line="240" w:lineRule="auto"/>
              <w:jc w:val="right"/>
              <w:rPr>
                <w:rFonts w:ascii="Arial" w:hAnsi="Arial" w:cs="Arial"/>
                <w:b/>
                <w:bCs/>
                <w:sz w:val="16"/>
                <w:szCs w:val="16"/>
              </w:rPr>
            </w:pPr>
            <w:r w:rsidRPr="005647EC">
              <w:rPr>
                <w:rFonts w:ascii="Arial" w:hAnsi="Arial" w:cs="Arial"/>
                <w:b/>
                <w:bCs/>
                <w:sz w:val="16"/>
                <w:szCs w:val="16"/>
              </w:rPr>
              <w:t>44</w:t>
            </w:r>
          </w:p>
        </w:tc>
        <w:tc>
          <w:tcPr>
            <w:tcW w:w="821" w:type="dxa"/>
            <w:tcBorders>
              <w:top w:val="single" w:sz="4" w:space="0" w:color="auto"/>
              <w:left w:val="nil"/>
              <w:bottom w:val="single" w:sz="4" w:space="0" w:color="auto"/>
              <w:right w:val="nil"/>
            </w:tcBorders>
            <w:shd w:val="clear" w:color="000000" w:fill="E6E6E6"/>
            <w:noWrap/>
            <w:vAlign w:val="bottom"/>
            <w:hideMark/>
          </w:tcPr>
          <w:p w14:paraId="19D3406E" w14:textId="77777777" w:rsidR="00DC630D" w:rsidRPr="005647EC" w:rsidRDefault="00DC630D" w:rsidP="00D0584F">
            <w:pPr>
              <w:spacing w:after="0" w:line="240" w:lineRule="auto"/>
              <w:jc w:val="right"/>
              <w:rPr>
                <w:rFonts w:ascii="Arial" w:hAnsi="Arial" w:cs="Arial"/>
                <w:b/>
                <w:bCs/>
                <w:sz w:val="16"/>
                <w:szCs w:val="16"/>
              </w:rPr>
            </w:pPr>
            <w:r w:rsidRPr="005647EC">
              <w:rPr>
                <w:rFonts w:ascii="Arial" w:hAnsi="Arial" w:cs="Arial"/>
                <w:b/>
                <w:bCs/>
                <w:sz w:val="16"/>
                <w:szCs w:val="16"/>
              </w:rPr>
              <w:t>62</w:t>
            </w:r>
          </w:p>
        </w:tc>
        <w:tc>
          <w:tcPr>
            <w:tcW w:w="880" w:type="dxa"/>
            <w:tcBorders>
              <w:top w:val="single" w:sz="4" w:space="0" w:color="auto"/>
              <w:left w:val="nil"/>
              <w:bottom w:val="single" w:sz="4" w:space="0" w:color="auto"/>
              <w:right w:val="nil"/>
            </w:tcBorders>
            <w:shd w:val="clear" w:color="auto" w:fill="auto"/>
            <w:noWrap/>
            <w:vAlign w:val="bottom"/>
            <w:hideMark/>
          </w:tcPr>
          <w:p w14:paraId="585B8517" w14:textId="77777777" w:rsidR="00DC630D" w:rsidRPr="005647EC" w:rsidRDefault="00DC630D" w:rsidP="00D0584F">
            <w:pPr>
              <w:spacing w:after="0" w:line="240" w:lineRule="auto"/>
              <w:jc w:val="right"/>
              <w:rPr>
                <w:rFonts w:ascii="Arial" w:hAnsi="Arial" w:cs="Arial"/>
                <w:b/>
                <w:bCs/>
                <w:sz w:val="16"/>
                <w:szCs w:val="16"/>
              </w:rPr>
            </w:pPr>
            <w:r w:rsidRPr="005647EC">
              <w:rPr>
                <w:rFonts w:ascii="Arial" w:hAnsi="Arial" w:cs="Arial"/>
                <w:b/>
                <w:bCs/>
                <w:sz w:val="16"/>
                <w:szCs w:val="16"/>
              </w:rPr>
              <w:t>10</w:t>
            </w:r>
          </w:p>
        </w:tc>
        <w:tc>
          <w:tcPr>
            <w:tcW w:w="992" w:type="dxa"/>
            <w:tcBorders>
              <w:top w:val="single" w:sz="4" w:space="0" w:color="auto"/>
              <w:left w:val="nil"/>
              <w:bottom w:val="single" w:sz="4" w:space="0" w:color="auto"/>
              <w:right w:val="nil"/>
            </w:tcBorders>
            <w:shd w:val="clear" w:color="auto" w:fill="auto"/>
            <w:noWrap/>
            <w:vAlign w:val="bottom"/>
            <w:hideMark/>
          </w:tcPr>
          <w:p w14:paraId="4A0DA7FC" w14:textId="77777777" w:rsidR="00DC630D" w:rsidRPr="005647EC" w:rsidRDefault="00DC630D" w:rsidP="00D0584F">
            <w:pPr>
              <w:spacing w:after="0" w:line="240" w:lineRule="auto"/>
              <w:jc w:val="right"/>
              <w:rPr>
                <w:rFonts w:ascii="Arial" w:hAnsi="Arial" w:cs="Arial"/>
                <w:b/>
                <w:bCs/>
                <w:sz w:val="16"/>
                <w:szCs w:val="16"/>
              </w:rPr>
            </w:pPr>
            <w:r w:rsidRPr="005647EC">
              <w:rPr>
                <w:rFonts w:ascii="Arial" w:hAnsi="Arial" w:cs="Arial"/>
                <w:b/>
                <w:bCs/>
                <w:sz w:val="16"/>
                <w:szCs w:val="16"/>
              </w:rPr>
              <w:t>62</w:t>
            </w:r>
          </w:p>
        </w:tc>
        <w:tc>
          <w:tcPr>
            <w:tcW w:w="851" w:type="dxa"/>
            <w:tcBorders>
              <w:top w:val="single" w:sz="4" w:space="0" w:color="auto"/>
              <w:left w:val="nil"/>
              <w:bottom w:val="single" w:sz="4" w:space="0" w:color="auto"/>
              <w:right w:val="nil"/>
            </w:tcBorders>
            <w:shd w:val="clear" w:color="auto" w:fill="auto"/>
            <w:noWrap/>
            <w:vAlign w:val="bottom"/>
            <w:hideMark/>
          </w:tcPr>
          <w:p w14:paraId="08F24637" w14:textId="77777777" w:rsidR="00DC630D" w:rsidRPr="005647EC" w:rsidRDefault="00DC630D" w:rsidP="00D0584F">
            <w:pPr>
              <w:spacing w:after="0" w:line="240" w:lineRule="auto"/>
              <w:jc w:val="right"/>
              <w:rPr>
                <w:rFonts w:ascii="Arial" w:hAnsi="Arial" w:cs="Arial"/>
                <w:b/>
                <w:bCs/>
                <w:sz w:val="16"/>
                <w:szCs w:val="16"/>
              </w:rPr>
            </w:pPr>
            <w:r w:rsidRPr="005647EC">
              <w:rPr>
                <w:rFonts w:ascii="Arial" w:hAnsi="Arial" w:cs="Arial"/>
                <w:b/>
                <w:bCs/>
                <w:sz w:val="16"/>
                <w:szCs w:val="16"/>
              </w:rPr>
              <w:t>62</w:t>
            </w:r>
          </w:p>
        </w:tc>
      </w:tr>
    </w:tbl>
    <w:p w14:paraId="44D1E390" w14:textId="6E090960" w:rsidR="00105AC6" w:rsidRDefault="00105AC6" w:rsidP="00EB2BD6">
      <w:pPr>
        <w:pStyle w:val="TableGraphic"/>
        <w:spacing w:before="60"/>
        <w:rPr>
          <w:rFonts w:ascii="Arial" w:hAnsi="Arial" w:cs="Arial"/>
          <w:sz w:val="16"/>
          <w:szCs w:val="16"/>
        </w:rPr>
      </w:pPr>
      <w:r w:rsidRPr="00DB1D74">
        <w:rPr>
          <w:rFonts w:ascii="Arial" w:hAnsi="Arial" w:cs="Arial"/>
          <w:sz w:val="16"/>
          <w:szCs w:val="16"/>
        </w:rPr>
        <w:t>Prepared on Australian Accounting Standards basis.</w:t>
      </w:r>
    </w:p>
    <w:p w14:paraId="6C9E22CC" w14:textId="301D375E" w:rsidR="00730F92" w:rsidRPr="00F60410" w:rsidRDefault="00730F92" w:rsidP="00977C28">
      <w:pPr>
        <w:pStyle w:val="ChartandTableFootnoteAlpha"/>
        <w:numPr>
          <w:ilvl w:val="0"/>
          <w:numId w:val="178"/>
        </w:numPr>
        <w:spacing w:before="30"/>
        <w:jc w:val="left"/>
        <w:rPr>
          <w:rFonts w:cs="Arial"/>
          <w:szCs w:val="16"/>
        </w:rPr>
      </w:pPr>
      <w:r w:rsidRPr="00F60410">
        <w:rPr>
          <w:rFonts w:cs="Arial"/>
          <w:szCs w:val="16"/>
        </w:rPr>
        <w:t>Includes the following sources of funding</w:t>
      </w:r>
      <w:r>
        <w:rPr>
          <w:rFonts w:cs="Arial"/>
          <w:szCs w:val="16"/>
        </w:rPr>
        <w:t xml:space="preserve"> </w:t>
      </w:r>
      <w:r w:rsidRPr="00F60410">
        <w:rPr>
          <w:rFonts w:cs="Arial"/>
          <w:szCs w:val="16"/>
        </w:rPr>
        <w:t>- current Bill 1 and prior year Act</w:t>
      </w:r>
      <w:r w:rsidR="00BF4B80">
        <w:rPr>
          <w:rFonts w:cs="Arial"/>
          <w:szCs w:val="16"/>
        </w:rPr>
        <w:t>s</w:t>
      </w:r>
      <w:r w:rsidRPr="00F60410">
        <w:rPr>
          <w:rFonts w:cs="Arial"/>
          <w:szCs w:val="16"/>
        </w:rPr>
        <w:t xml:space="preserve"> 1/3/5 appropriations (excluding amounts from the DCB)</w:t>
      </w:r>
      <w:r w:rsidR="00DC630D">
        <w:rPr>
          <w:rFonts w:cs="Arial"/>
          <w:szCs w:val="16"/>
        </w:rPr>
        <w:t>.</w:t>
      </w:r>
      <w:r w:rsidRPr="00446EE2">
        <w:t xml:space="preserve"> </w:t>
      </w:r>
    </w:p>
    <w:p w14:paraId="6B17742F" w14:textId="77777777" w:rsidR="00105AC6" w:rsidRDefault="00105AC6" w:rsidP="00EB2BD6">
      <w:pPr>
        <w:spacing w:after="0" w:line="240" w:lineRule="auto"/>
        <w:rPr>
          <w:rFonts w:ascii="Arial" w:hAnsi="Arial"/>
          <w:b/>
          <w:color w:val="000000"/>
          <w:highlight w:val="green"/>
          <w:lang w:val="x-none" w:eastAsia="x-none"/>
        </w:rPr>
      </w:pPr>
      <w:r>
        <w:rPr>
          <w:highlight w:val="green"/>
        </w:rPr>
        <w:br w:type="page"/>
      </w:r>
    </w:p>
    <w:p w14:paraId="7DD130EC" w14:textId="3A094E28" w:rsidR="00105AC6" w:rsidRDefault="00105AC6" w:rsidP="00105AC6">
      <w:pPr>
        <w:pStyle w:val="TableHeading"/>
      </w:pPr>
      <w:r w:rsidRPr="00C031B6">
        <w:lastRenderedPageBreak/>
        <w:t xml:space="preserve">Table 3.6: Statement of </w:t>
      </w:r>
      <w:r>
        <w:rPr>
          <w:lang w:val="en-AU"/>
        </w:rPr>
        <w:t>department</w:t>
      </w:r>
      <w:r w:rsidRPr="00C031B6">
        <w:rPr>
          <w:lang w:val="en-AU"/>
        </w:rPr>
        <w:t xml:space="preserve">al </w:t>
      </w:r>
      <w:r w:rsidRPr="00C031B6">
        <w:t xml:space="preserve">asset movements (Budget year </w:t>
      </w:r>
      <w:r w:rsidRPr="00C031B6">
        <w:rPr>
          <w:lang w:val="en-AU"/>
        </w:rPr>
        <w:t>2023</w:t>
      </w:r>
      <w:r w:rsidR="00730F92">
        <w:rPr>
          <w:lang w:val="en-AU"/>
        </w:rPr>
        <w:t>-24</w:t>
      </w:r>
      <w:r w:rsidRPr="00C031B6">
        <w:t>)</w:t>
      </w:r>
    </w:p>
    <w:tbl>
      <w:tblPr>
        <w:tblW w:w="5000" w:type="pct"/>
        <w:tblLook w:val="04A0" w:firstRow="1" w:lastRow="0" w:firstColumn="1" w:lastColumn="0" w:noHBand="0" w:noVBand="1"/>
      </w:tblPr>
      <w:tblGrid>
        <w:gridCol w:w="3830"/>
        <w:gridCol w:w="1292"/>
        <w:gridCol w:w="1294"/>
        <w:gridCol w:w="1294"/>
      </w:tblGrid>
      <w:tr w:rsidR="00DC630D" w:rsidRPr="00F60410" w14:paraId="65A4A25B" w14:textId="77777777" w:rsidTr="00A656DF">
        <w:trPr>
          <w:trHeight w:val="210"/>
        </w:trPr>
        <w:tc>
          <w:tcPr>
            <w:tcW w:w="2484" w:type="pct"/>
            <w:tcBorders>
              <w:top w:val="single" w:sz="4" w:space="0" w:color="auto"/>
              <w:left w:val="nil"/>
              <w:right w:val="nil"/>
            </w:tcBorders>
            <w:shd w:val="clear" w:color="auto" w:fill="auto"/>
            <w:noWrap/>
            <w:vAlign w:val="bottom"/>
          </w:tcPr>
          <w:p w14:paraId="6479DEB4" w14:textId="77777777" w:rsidR="00DC630D" w:rsidRPr="00F60410" w:rsidRDefault="00DC630D" w:rsidP="00D0584F">
            <w:pPr>
              <w:spacing w:after="0" w:line="240" w:lineRule="auto"/>
              <w:rPr>
                <w:rFonts w:ascii="Arial" w:hAnsi="Arial" w:cs="Arial"/>
                <w:sz w:val="16"/>
                <w:szCs w:val="16"/>
              </w:rPr>
            </w:pPr>
          </w:p>
        </w:tc>
        <w:tc>
          <w:tcPr>
            <w:tcW w:w="2516" w:type="pct"/>
            <w:gridSpan w:val="3"/>
            <w:tcBorders>
              <w:top w:val="single" w:sz="4" w:space="0" w:color="auto"/>
              <w:left w:val="nil"/>
              <w:bottom w:val="single" w:sz="4" w:space="0" w:color="auto"/>
              <w:right w:val="nil"/>
            </w:tcBorders>
            <w:shd w:val="clear" w:color="auto" w:fill="auto"/>
            <w:vAlign w:val="bottom"/>
          </w:tcPr>
          <w:p w14:paraId="32619BD9" w14:textId="77777777" w:rsidR="00DC630D" w:rsidRPr="0042329A" w:rsidRDefault="00DC630D" w:rsidP="00D0584F">
            <w:pPr>
              <w:spacing w:after="0" w:line="240" w:lineRule="auto"/>
              <w:jc w:val="center"/>
              <w:rPr>
                <w:rFonts w:ascii="Arial" w:hAnsi="Arial" w:cs="Arial"/>
                <w:b/>
                <w:sz w:val="16"/>
                <w:szCs w:val="16"/>
              </w:rPr>
            </w:pPr>
            <w:r>
              <w:rPr>
                <w:rFonts w:ascii="Arial" w:hAnsi="Arial" w:cs="Arial"/>
                <w:b/>
                <w:sz w:val="16"/>
                <w:szCs w:val="16"/>
              </w:rPr>
              <w:t>Asset Category</w:t>
            </w:r>
          </w:p>
        </w:tc>
      </w:tr>
      <w:tr w:rsidR="00DC630D" w:rsidRPr="00F60410" w14:paraId="457E6A26" w14:textId="77777777" w:rsidTr="00A656DF">
        <w:trPr>
          <w:trHeight w:val="204"/>
        </w:trPr>
        <w:tc>
          <w:tcPr>
            <w:tcW w:w="2484" w:type="pct"/>
            <w:tcBorders>
              <w:left w:val="nil"/>
              <w:bottom w:val="nil"/>
              <w:right w:val="nil"/>
            </w:tcBorders>
            <w:shd w:val="clear" w:color="auto" w:fill="auto"/>
            <w:noWrap/>
            <w:vAlign w:val="bottom"/>
            <w:hideMark/>
          </w:tcPr>
          <w:p w14:paraId="77F564AE" w14:textId="77777777" w:rsidR="00DC630D" w:rsidRPr="00F60410" w:rsidRDefault="00DC630D" w:rsidP="00D0584F">
            <w:pPr>
              <w:spacing w:after="0" w:line="240" w:lineRule="auto"/>
              <w:rPr>
                <w:rFonts w:ascii="Arial" w:hAnsi="Arial" w:cs="Arial"/>
                <w:sz w:val="16"/>
                <w:szCs w:val="16"/>
              </w:rPr>
            </w:pPr>
            <w:r w:rsidRPr="00F60410">
              <w:rPr>
                <w:rFonts w:ascii="Arial" w:hAnsi="Arial" w:cs="Arial"/>
                <w:sz w:val="16"/>
                <w:szCs w:val="16"/>
              </w:rPr>
              <w:t> </w:t>
            </w:r>
          </w:p>
        </w:tc>
        <w:tc>
          <w:tcPr>
            <w:tcW w:w="838" w:type="pct"/>
            <w:tcBorders>
              <w:top w:val="single" w:sz="4" w:space="0" w:color="auto"/>
              <w:left w:val="nil"/>
              <w:bottom w:val="single" w:sz="4" w:space="0" w:color="auto"/>
              <w:right w:val="nil"/>
            </w:tcBorders>
            <w:shd w:val="clear" w:color="auto" w:fill="auto"/>
            <w:vAlign w:val="bottom"/>
            <w:hideMark/>
          </w:tcPr>
          <w:p w14:paraId="1C246F6F"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Buildings</w:t>
            </w:r>
            <w:r w:rsidRPr="00F60410">
              <w:rPr>
                <w:rFonts w:ascii="Arial" w:hAnsi="Arial" w:cs="Arial"/>
                <w:sz w:val="16"/>
                <w:szCs w:val="16"/>
              </w:rPr>
              <w:br/>
            </w:r>
            <w:r w:rsidRPr="00F60410">
              <w:rPr>
                <w:rFonts w:ascii="Arial" w:hAnsi="Arial" w:cs="Arial"/>
                <w:sz w:val="16"/>
                <w:szCs w:val="16"/>
              </w:rPr>
              <w:br/>
            </w:r>
            <w:r w:rsidRPr="00F60410">
              <w:rPr>
                <w:rFonts w:ascii="Arial" w:hAnsi="Arial" w:cs="Arial"/>
                <w:sz w:val="16"/>
                <w:szCs w:val="16"/>
              </w:rPr>
              <w:br/>
            </w:r>
            <w:r w:rsidRPr="00F60410">
              <w:rPr>
                <w:rFonts w:ascii="Arial" w:hAnsi="Arial" w:cs="Arial"/>
                <w:sz w:val="16"/>
                <w:szCs w:val="16"/>
              </w:rPr>
              <w:br/>
              <w:t>$'000</w:t>
            </w:r>
          </w:p>
        </w:tc>
        <w:tc>
          <w:tcPr>
            <w:tcW w:w="839" w:type="pct"/>
            <w:tcBorders>
              <w:top w:val="single" w:sz="4" w:space="0" w:color="auto"/>
              <w:left w:val="nil"/>
              <w:bottom w:val="single" w:sz="4" w:space="0" w:color="auto"/>
              <w:right w:val="nil"/>
            </w:tcBorders>
            <w:shd w:val="clear" w:color="auto" w:fill="auto"/>
            <w:vAlign w:val="bottom"/>
            <w:hideMark/>
          </w:tcPr>
          <w:p w14:paraId="3CD3B17E"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Other</w:t>
            </w:r>
            <w:r w:rsidRPr="00F60410">
              <w:rPr>
                <w:rFonts w:ascii="Arial" w:hAnsi="Arial" w:cs="Arial"/>
                <w:sz w:val="16"/>
                <w:szCs w:val="16"/>
              </w:rPr>
              <w:br/>
              <w:t>property,</w:t>
            </w:r>
            <w:r w:rsidRPr="00F60410">
              <w:rPr>
                <w:rFonts w:ascii="Arial" w:hAnsi="Arial" w:cs="Arial"/>
                <w:sz w:val="16"/>
                <w:szCs w:val="16"/>
              </w:rPr>
              <w:br/>
              <w:t>plant and</w:t>
            </w:r>
            <w:r w:rsidRPr="00F60410">
              <w:rPr>
                <w:rFonts w:ascii="Arial" w:hAnsi="Arial" w:cs="Arial"/>
                <w:sz w:val="16"/>
                <w:szCs w:val="16"/>
              </w:rPr>
              <w:br/>
              <w:t>equipment</w:t>
            </w:r>
            <w:r w:rsidRPr="00F60410">
              <w:rPr>
                <w:rFonts w:ascii="Arial" w:hAnsi="Arial" w:cs="Arial"/>
                <w:sz w:val="16"/>
                <w:szCs w:val="16"/>
              </w:rPr>
              <w:br/>
              <w:t>$'000</w:t>
            </w:r>
          </w:p>
        </w:tc>
        <w:tc>
          <w:tcPr>
            <w:tcW w:w="838" w:type="pct"/>
            <w:tcBorders>
              <w:top w:val="single" w:sz="4" w:space="0" w:color="auto"/>
              <w:left w:val="nil"/>
              <w:bottom w:val="single" w:sz="4" w:space="0" w:color="auto"/>
              <w:right w:val="nil"/>
            </w:tcBorders>
            <w:shd w:val="clear" w:color="auto" w:fill="auto"/>
            <w:vAlign w:val="bottom"/>
            <w:hideMark/>
          </w:tcPr>
          <w:p w14:paraId="204D0325"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Total</w:t>
            </w:r>
            <w:r w:rsidRPr="00F60410">
              <w:rPr>
                <w:rFonts w:ascii="Arial" w:hAnsi="Arial" w:cs="Arial"/>
                <w:sz w:val="16"/>
                <w:szCs w:val="16"/>
              </w:rPr>
              <w:br/>
            </w:r>
            <w:r w:rsidRPr="00F60410">
              <w:rPr>
                <w:rFonts w:ascii="Arial" w:hAnsi="Arial" w:cs="Arial"/>
                <w:sz w:val="16"/>
                <w:szCs w:val="16"/>
              </w:rPr>
              <w:br/>
            </w:r>
            <w:r w:rsidRPr="00F60410">
              <w:rPr>
                <w:rFonts w:ascii="Arial" w:hAnsi="Arial" w:cs="Arial"/>
                <w:sz w:val="16"/>
                <w:szCs w:val="16"/>
              </w:rPr>
              <w:br/>
            </w:r>
            <w:r w:rsidRPr="00F60410">
              <w:rPr>
                <w:rFonts w:ascii="Arial" w:hAnsi="Arial" w:cs="Arial"/>
                <w:sz w:val="16"/>
                <w:szCs w:val="16"/>
              </w:rPr>
              <w:br/>
              <w:t>$'000</w:t>
            </w:r>
          </w:p>
        </w:tc>
      </w:tr>
      <w:tr w:rsidR="00DC630D" w:rsidRPr="00F60410" w14:paraId="66FEA44D" w14:textId="77777777" w:rsidTr="00A656DF">
        <w:trPr>
          <w:trHeight w:val="204"/>
        </w:trPr>
        <w:tc>
          <w:tcPr>
            <w:tcW w:w="2484" w:type="pct"/>
            <w:tcBorders>
              <w:top w:val="nil"/>
              <w:left w:val="nil"/>
              <w:bottom w:val="nil"/>
              <w:right w:val="nil"/>
            </w:tcBorders>
            <w:shd w:val="clear" w:color="auto" w:fill="auto"/>
            <w:vAlign w:val="bottom"/>
            <w:hideMark/>
          </w:tcPr>
          <w:p w14:paraId="1DBB0721" w14:textId="77777777" w:rsidR="00DC630D" w:rsidRPr="00F60410" w:rsidRDefault="00DC630D" w:rsidP="00D0584F">
            <w:pPr>
              <w:spacing w:after="0" w:line="240" w:lineRule="auto"/>
              <w:rPr>
                <w:rFonts w:ascii="Arial" w:hAnsi="Arial" w:cs="Arial"/>
                <w:b/>
                <w:bCs/>
                <w:sz w:val="16"/>
                <w:szCs w:val="16"/>
              </w:rPr>
            </w:pPr>
            <w:r w:rsidRPr="00F60410">
              <w:rPr>
                <w:rFonts w:ascii="Arial" w:hAnsi="Arial" w:cs="Arial"/>
                <w:b/>
                <w:bCs/>
                <w:sz w:val="16"/>
                <w:szCs w:val="16"/>
              </w:rPr>
              <w:t>As at 1 July 2023</w:t>
            </w:r>
          </w:p>
        </w:tc>
        <w:tc>
          <w:tcPr>
            <w:tcW w:w="838" w:type="pct"/>
            <w:tcBorders>
              <w:top w:val="nil"/>
              <w:left w:val="nil"/>
              <w:bottom w:val="nil"/>
              <w:right w:val="nil"/>
            </w:tcBorders>
            <w:shd w:val="clear" w:color="auto" w:fill="auto"/>
            <w:noWrap/>
            <w:vAlign w:val="bottom"/>
            <w:hideMark/>
          </w:tcPr>
          <w:p w14:paraId="2B0D2FDE" w14:textId="77777777" w:rsidR="00DC630D" w:rsidRPr="00F60410" w:rsidRDefault="00DC630D" w:rsidP="00D0584F">
            <w:pPr>
              <w:spacing w:after="0" w:line="240" w:lineRule="auto"/>
              <w:jc w:val="right"/>
              <w:rPr>
                <w:rFonts w:ascii="Arial" w:hAnsi="Arial" w:cs="Arial"/>
                <w:b/>
                <w:bCs/>
                <w:sz w:val="16"/>
                <w:szCs w:val="16"/>
              </w:rPr>
            </w:pPr>
          </w:p>
        </w:tc>
        <w:tc>
          <w:tcPr>
            <w:tcW w:w="839" w:type="pct"/>
            <w:tcBorders>
              <w:top w:val="nil"/>
              <w:left w:val="nil"/>
              <w:bottom w:val="nil"/>
              <w:right w:val="nil"/>
            </w:tcBorders>
            <w:shd w:val="clear" w:color="auto" w:fill="auto"/>
            <w:noWrap/>
            <w:vAlign w:val="bottom"/>
            <w:hideMark/>
          </w:tcPr>
          <w:p w14:paraId="33F217F0" w14:textId="77777777" w:rsidR="00DC630D" w:rsidRPr="00F60410" w:rsidRDefault="00DC630D" w:rsidP="00D0584F">
            <w:pPr>
              <w:spacing w:after="0" w:line="240" w:lineRule="auto"/>
              <w:jc w:val="right"/>
              <w:rPr>
                <w:rFonts w:ascii="Times New Roman" w:hAnsi="Times New Roman"/>
              </w:rPr>
            </w:pPr>
          </w:p>
        </w:tc>
        <w:tc>
          <w:tcPr>
            <w:tcW w:w="838" w:type="pct"/>
            <w:tcBorders>
              <w:top w:val="nil"/>
              <w:left w:val="nil"/>
              <w:bottom w:val="nil"/>
              <w:right w:val="nil"/>
            </w:tcBorders>
            <w:shd w:val="clear" w:color="auto" w:fill="auto"/>
            <w:noWrap/>
            <w:vAlign w:val="bottom"/>
            <w:hideMark/>
          </w:tcPr>
          <w:p w14:paraId="698D262E" w14:textId="77777777" w:rsidR="00DC630D" w:rsidRPr="00F60410" w:rsidRDefault="00DC630D" w:rsidP="00D0584F">
            <w:pPr>
              <w:spacing w:after="0" w:line="240" w:lineRule="auto"/>
              <w:jc w:val="right"/>
              <w:rPr>
                <w:rFonts w:ascii="Times New Roman" w:hAnsi="Times New Roman"/>
              </w:rPr>
            </w:pPr>
          </w:p>
        </w:tc>
      </w:tr>
      <w:tr w:rsidR="00DC630D" w:rsidRPr="00F60410" w14:paraId="21B278E2" w14:textId="77777777" w:rsidTr="00A656DF">
        <w:trPr>
          <w:trHeight w:val="204"/>
        </w:trPr>
        <w:tc>
          <w:tcPr>
            <w:tcW w:w="2484" w:type="pct"/>
            <w:tcBorders>
              <w:top w:val="nil"/>
              <w:left w:val="nil"/>
              <w:bottom w:val="nil"/>
              <w:right w:val="nil"/>
            </w:tcBorders>
            <w:shd w:val="clear" w:color="auto" w:fill="auto"/>
            <w:vAlign w:val="bottom"/>
            <w:hideMark/>
          </w:tcPr>
          <w:p w14:paraId="51F205E6" w14:textId="77777777" w:rsidR="00DC630D" w:rsidRPr="00F60410" w:rsidRDefault="00DC630D" w:rsidP="00D0584F">
            <w:pPr>
              <w:spacing w:after="0" w:line="240" w:lineRule="auto"/>
              <w:ind w:firstLineChars="100" w:firstLine="160"/>
              <w:rPr>
                <w:rFonts w:ascii="Arial" w:hAnsi="Arial" w:cs="Arial"/>
                <w:sz w:val="16"/>
                <w:szCs w:val="16"/>
              </w:rPr>
            </w:pPr>
            <w:r w:rsidRPr="00F60410">
              <w:rPr>
                <w:rFonts w:ascii="Arial" w:hAnsi="Arial" w:cs="Arial"/>
                <w:sz w:val="16"/>
                <w:szCs w:val="16"/>
              </w:rPr>
              <w:t xml:space="preserve">Gross book value </w:t>
            </w:r>
          </w:p>
        </w:tc>
        <w:tc>
          <w:tcPr>
            <w:tcW w:w="838" w:type="pct"/>
            <w:tcBorders>
              <w:top w:val="nil"/>
              <w:left w:val="nil"/>
              <w:bottom w:val="nil"/>
              <w:right w:val="nil"/>
            </w:tcBorders>
            <w:shd w:val="clear" w:color="auto" w:fill="auto"/>
            <w:noWrap/>
            <w:vAlign w:val="bottom"/>
            <w:hideMark/>
          </w:tcPr>
          <w:p w14:paraId="4CD91FEC"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1,207</w:t>
            </w:r>
          </w:p>
        </w:tc>
        <w:tc>
          <w:tcPr>
            <w:tcW w:w="839" w:type="pct"/>
            <w:tcBorders>
              <w:top w:val="nil"/>
              <w:left w:val="nil"/>
              <w:bottom w:val="nil"/>
              <w:right w:val="nil"/>
            </w:tcBorders>
            <w:shd w:val="clear" w:color="auto" w:fill="auto"/>
            <w:noWrap/>
            <w:vAlign w:val="bottom"/>
            <w:hideMark/>
          </w:tcPr>
          <w:p w14:paraId="40AA72A2"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764</w:t>
            </w:r>
          </w:p>
        </w:tc>
        <w:tc>
          <w:tcPr>
            <w:tcW w:w="838" w:type="pct"/>
            <w:tcBorders>
              <w:top w:val="nil"/>
              <w:left w:val="nil"/>
              <w:bottom w:val="nil"/>
              <w:right w:val="nil"/>
            </w:tcBorders>
            <w:shd w:val="clear" w:color="auto" w:fill="auto"/>
            <w:noWrap/>
            <w:vAlign w:val="bottom"/>
            <w:hideMark/>
          </w:tcPr>
          <w:p w14:paraId="65FC78C8"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1,971</w:t>
            </w:r>
          </w:p>
        </w:tc>
      </w:tr>
      <w:tr w:rsidR="00DC630D" w:rsidRPr="00F60410" w14:paraId="03C1FE9F" w14:textId="77777777" w:rsidTr="00A656DF">
        <w:trPr>
          <w:trHeight w:val="204"/>
        </w:trPr>
        <w:tc>
          <w:tcPr>
            <w:tcW w:w="2484" w:type="pct"/>
            <w:tcBorders>
              <w:top w:val="nil"/>
              <w:left w:val="nil"/>
              <w:bottom w:val="nil"/>
              <w:right w:val="nil"/>
            </w:tcBorders>
            <w:shd w:val="clear" w:color="auto" w:fill="auto"/>
            <w:noWrap/>
            <w:vAlign w:val="bottom"/>
            <w:hideMark/>
          </w:tcPr>
          <w:p w14:paraId="56D442FA" w14:textId="77777777" w:rsidR="00DC630D" w:rsidRPr="00F60410" w:rsidRDefault="00DC630D" w:rsidP="00D0584F">
            <w:pPr>
              <w:spacing w:after="0" w:line="240" w:lineRule="auto"/>
              <w:ind w:firstLineChars="100" w:firstLine="160"/>
              <w:rPr>
                <w:rFonts w:ascii="Arial" w:hAnsi="Arial" w:cs="Arial"/>
                <w:sz w:val="16"/>
                <w:szCs w:val="16"/>
              </w:rPr>
            </w:pPr>
            <w:r w:rsidRPr="00F60410">
              <w:rPr>
                <w:rFonts w:ascii="Arial" w:hAnsi="Arial" w:cs="Arial"/>
                <w:sz w:val="16"/>
                <w:szCs w:val="16"/>
              </w:rPr>
              <w:t>Gross book value - ROU assets</w:t>
            </w:r>
          </w:p>
        </w:tc>
        <w:tc>
          <w:tcPr>
            <w:tcW w:w="838" w:type="pct"/>
            <w:tcBorders>
              <w:top w:val="nil"/>
              <w:left w:val="nil"/>
              <w:bottom w:val="nil"/>
              <w:right w:val="nil"/>
            </w:tcBorders>
            <w:shd w:val="clear" w:color="auto" w:fill="auto"/>
            <w:noWrap/>
            <w:vAlign w:val="bottom"/>
            <w:hideMark/>
          </w:tcPr>
          <w:p w14:paraId="281A5899"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4,744</w:t>
            </w:r>
          </w:p>
        </w:tc>
        <w:tc>
          <w:tcPr>
            <w:tcW w:w="839" w:type="pct"/>
            <w:tcBorders>
              <w:top w:val="nil"/>
              <w:left w:val="nil"/>
              <w:bottom w:val="nil"/>
              <w:right w:val="nil"/>
            </w:tcBorders>
            <w:shd w:val="clear" w:color="auto" w:fill="auto"/>
            <w:noWrap/>
            <w:vAlign w:val="bottom"/>
            <w:hideMark/>
          </w:tcPr>
          <w:p w14:paraId="15C5AF04"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w:t>
            </w:r>
          </w:p>
        </w:tc>
        <w:tc>
          <w:tcPr>
            <w:tcW w:w="838" w:type="pct"/>
            <w:tcBorders>
              <w:top w:val="nil"/>
              <w:left w:val="nil"/>
              <w:bottom w:val="nil"/>
              <w:right w:val="nil"/>
            </w:tcBorders>
            <w:shd w:val="clear" w:color="auto" w:fill="auto"/>
            <w:noWrap/>
            <w:vAlign w:val="bottom"/>
            <w:hideMark/>
          </w:tcPr>
          <w:p w14:paraId="5BD7E03A"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4,744</w:t>
            </w:r>
          </w:p>
        </w:tc>
      </w:tr>
      <w:tr w:rsidR="00DC630D" w:rsidRPr="00F60410" w14:paraId="74D2471A" w14:textId="77777777" w:rsidTr="00A656DF">
        <w:trPr>
          <w:trHeight w:val="204"/>
        </w:trPr>
        <w:tc>
          <w:tcPr>
            <w:tcW w:w="2484" w:type="pct"/>
            <w:tcBorders>
              <w:top w:val="nil"/>
              <w:left w:val="nil"/>
              <w:bottom w:val="nil"/>
              <w:right w:val="nil"/>
            </w:tcBorders>
            <w:shd w:val="clear" w:color="auto" w:fill="auto"/>
            <w:vAlign w:val="bottom"/>
            <w:hideMark/>
          </w:tcPr>
          <w:p w14:paraId="4451BC4E" w14:textId="77777777" w:rsidR="00DC630D" w:rsidRPr="00F60410" w:rsidRDefault="00DC630D" w:rsidP="00D0584F">
            <w:pPr>
              <w:spacing w:after="0" w:line="240" w:lineRule="auto"/>
              <w:ind w:left="170"/>
              <w:rPr>
                <w:rFonts w:ascii="Arial" w:hAnsi="Arial" w:cs="Arial"/>
                <w:sz w:val="16"/>
                <w:szCs w:val="16"/>
              </w:rPr>
            </w:pPr>
            <w:r w:rsidRPr="00F60410">
              <w:rPr>
                <w:rFonts w:ascii="Arial" w:hAnsi="Arial" w:cs="Arial"/>
                <w:sz w:val="16"/>
                <w:szCs w:val="16"/>
              </w:rPr>
              <w:t>Accumulated depreciation/amortisation and impairment</w:t>
            </w:r>
          </w:p>
        </w:tc>
        <w:tc>
          <w:tcPr>
            <w:tcW w:w="838" w:type="pct"/>
            <w:tcBorders>
              <w:top w:val="nil"/>
              <w:left w:val="nil"/>
              <w:bottom w:val="nil"/>
              <w:right w:val="nil"/>
            </w:tcBorders>
            <w:shd w:val="clear" w:color="auto" w:fill="auto"/>
            <w:noWrap/>
            <w:vAlign w:val="bottom"/>
            <w:hideMark/>
          </w:tcPr>
          <w:p w14:paraId="0EB1CC10"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(724)</w:t>
            </w:r>
          </w:p>
        </w:tc>
        <w:tc>
          <w:tcPr>
            <w:tcW w:w="839" w:type="pct"/>
            <w:tcBorders>
              <w:top w:val="nil"/>
              <w:left w:val="nil"/>
              <w:bottom w:val="nil"/>
              <w:right w:val="nil"/>
            </w:tcBorders>
            <w:shd w:val="clear" w:color="auto" w:fill="auto"/>
            <w:noWrap/>
            <w:vAlign w:val="bottom"/>
            <w:hideMark/>
          </w:tcPr>
          <w:p w14:paraId="55EE3F7A"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(362)</w:t>
            </w:r>
          </w:p>
        </w:tc>
        <w:tc>
          <w:tcPr>
            <w:tcW w:w="838" w:type="pct"/>
            <w:tcBorders>
              <w:top w:val="nil"/>
              <w:left w:val="nil"/>
              <w:bottom w:val="nil"/>
              <w:right w:val="nil"/>
            </w:tcBorders>
            <w:shd w:val="clear" w:color="auto" w:fill="auto"/>
            <w:noWrap/>
            <w:vAlign w:val="bottom"/>
            <w:hideMark/>
          </w:tcPr>
          <w:p w14:paraId="300617F8"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(1,086)</w:t>
            </w:r>
          </w:p>
        </w:tc>
      </w:tr>
      <w:tr w:rsidR="00DC630D" w:rsidRPr="00F60410" w14:paraId="48404005" w14:textId="77777777" w:rsidTr="00A656DF">
        <w:trPr>
          <w:trHeight w:val="204"/>
        </w:trPr>
        <w:tc>
          <w:tcPr>
            <w:tcW w:w="2484" w:type="pct"/>
            <w:tcBorders>
              <w:top w:val="nil"/>
              <w:left w:val="nil"/>
              <w:bottom w:val="nil"/>
              <w:right w:val="nil"/>
            </w:tcBorders>
            <w:shd w:val="clear" w:color="auto" w:fill="auto"/>
            <w:vAlign w:val="bottom"/>
            <w:hideMark/>
          </w:tcPr>
          <w:p w14:paraId="41FEB19F" w14:textId="77777777" w:rsidR="00DC630D" w:rsidRPr="00F60410" w:rsidRDefault="00DC630D" w:rsidP="00D0584F">
            <w:pPr>
              <w:spacing w:after="0" w:line="240" w:lineRule="auto"/>
              <w:ind w:left="170"/>
              <w:rPr>
                <w:rFonts w:ascii="Arial" w:hAnsi="Arial" w:cs="Arial"/>
                <w:sz w:val="16"/>
                <w:szCs w:val="16"/>
              </w:rPr>
            </w:pPr>
            <w:r w:rsidRPr="00F60410">
              <w:rPr>
                <w:rFonts w:ascii="Arial" w:hAnsi="Arial" w:cs="Arial"/>
                <w:sz w:val="16"/>
                <w:szCs w:val="16"/>
              </w:rPr>
              <w:t>Accumulated depreciation/amor</w:t>
            </w:r>
            <w:r>
              <w:rPr>
                <w:rFonts w:ascii="Arial" w:hAnsi="Arial" w:cs="Arial"/>
                <w:sz w:val="16"/>
                <w:szCs w:val="16"/>
              </w:rPr>
              <w:t>t</w:t>
            </w:r>
            <w:r w:rsidRPr="00F60410">
              <w:rPr>
                <w:rFonts w:ascii="Arial" w:hAnsi="Arial" w:cs="Arial"/>
                <w:sz w:val="16"/>
                <w:szCs w:val="16"/>
              </w:rPr>
              <w:t>isation and impairment - ROU assets</w:t>
            </w:r>
          </w:p>
        </w:tc>
        <w:tc>
          <w:tcPr>
            <w:tcW w:w="838" w:type="pct"/>
            <w:tcBorders>
              <w:top w:val="nil"/>
              <w:left w:val="nil"/>
              <w:bottom w:val="nil"/>
              <w:right w:val="nil"/>
            </w:tcBorders>
            <w:shd w:val="clear" w:color="auto" w:fill="auto"/>
            <w:noWrap/>
            <w:vAlign w:val="bottom"/>
            <w:hideMark/>
          </w:tcPr>
          <w:p w14:paraId="62F1004B"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(2,936)</w:t>
            </w:r>
          </w:p>
        </w:tc>
        <w:tc>
          <w:tcPr>
            <w:tcW w:w="839" w:type="pct"/>
            <w:tcBorders>
              <w:top w:val="nil"/>
              <w:left w:val="nil"/>
              <w:bottom w:val="nil"/>
              <w:right w:val="nil"/>
            </w:tcBorders>
            <w:shd w:val="clear" w:color="auto" w:fill="auto"/>
            <w:noWrap/>
            <w:vAlign w:val="bottom"/>
            <w:hideMark/>
          </w:tcPr>
          <w:p w14:paraId="52A52DCA"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w:t>
            </w:r>
          </w:p>
        </w:tc>
        <w:tc>
          <w:tcPr>
            <w:tcW w:w="838" w:type="pct"/>
            <w:tcBorders>
              <w:top w:val="nil"/>
              <w:left w:val="nil"/>
              <w:bottom w:val="nil"/>
              <w:right w:val="nil"/>
            </w:tcBorders>
            <w:shd w:val="clear" w:color="auto" w:fill="auto"/>
            <w:noWrap/>
            <w:vAlign w:val="bottom"/>
            <w:hideMark/>
          </w:tcPr>
          <w:p w14:paraId="25DA717B"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(2,936)</w:t>
            </w:r>
          </w:p>
        </w:tc>
      </w:tr>
      <w:tr w:rsidR="00DC630D" w:rsidRPr="00F60410" w14:paraId="7C2887E8" w14:textId="77777777" w:rsidTr="00A656DF">
        <w:trPr>
          <w:trHeight w:val="204"/>
        </w:trPr>
        <w:tc>
          <w:tcPr>
            <w:tcW w:w="2484" w:type="pct"/>
            <w:tcBorders>
              <w:top w:val="nil"/>
              <w:left w:val="nil"/>
              <w:bottom w:val="nil"/>
              <w:right w:val="nil"/>
            </w:tcBorders>
            <w:shd w:val="clear" w:color="auto" w:fill="auto"/>
            <w:vAlign w:val="bottom"/>
            <w:hideMark/>
          </w:tcPr>
          <w:p w14:paraId="63E4CC77" w14:textId="77777777" w:rsidR="00DC630D" w:rsidRPr="00F60410" w:rsidRDefault="00DC630D" w:rsidP="00D0584F">
            <w:pPr>
              <w:spacing w:after="0" w:line="240" w:lineRule="auto"/>
              <w:rPr>
                <w:rFonts w:ascii="Arial" w:hAnsi="Arial" w:cs="Arial"/>
                <w:b/>
                <w:bCs/>
                <w:sz w:val="16"/>
                <w:szCs w:val="16"/>
              </w:rPr>
            </w:pPr>
            <w:r w:rsidRPr="00F60410">
              <w:rPr>
                <w:rFonts w:ascii="Arial" w:hAnsi="Arial" w:cs="Arial"/>
                <w:b/>
                <w:bCs/>
                <w:sz w:val="16"/>
                <w:szCs w:val="16"/>
              </w:rPr>
              <w:t>Opening net book balance</w:t>
            </w:r>
          </w:p>
        </w:tc>
        <w:tc>
          <w:tcPr>
            <w:tcW w:w="838" w:type="pct"/>
            <w:tcBorders>
              <w:top w:val="single" w:sz="4" w:space="0" w:color="auto"/>
              <w:left w:val="nil"/>
              <w:bottom w:val="single" w:sz="4" w:space="0" w:color="auto"/>
              <w:right w:val="nil"/>
            </w:tcBorders>
            <w:shd w:val="clear" w:color="auto" w:fill="auto"/>
            <w:noWrap/>
            <w:vAlign w:val="bottom"/>
            <w:hideMark/>
          </w:tcPr>
          <w:p w14:paraId="5B84EA77"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2,291</w:t>
            </w:r>
          </w:p>
        </w:tc>
        <w:tc>
          <w:tcPr>
            <w:tcW w:w="839" w:type="pct"/>
            <w:tcBorders>
              <w:top w:val="single" w:sz="4" w:space="0" w:color="auto"/>
              <w:left w:val="nil"/>
              <w:bottom w:val="single" w:sz="4" w:space="0" w:color="auto"/>
              <w:right w:val="nil"/>
            </w:tcBorders>
            <w:shd w:val="clear" w:color="auto" w:fill="auto"/>
            <w:noWrap/>
            <w:vAlign w:val="bottom"/>
            <w:hideMark/>
          </w:tcPr>
          <w:p w14:paraId="1523AD07"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402</w:t>
            </w:r>
          </w:p>
        </w:tc>
        <w:tc>
          <w:tcPr>
            <w:tcW w:w="838" w:type="pct"/>
            <w:tcBorders>
              <w:top w:val="single" w:sz="4" w:space="0" w:color="auto"/>
              <w:left w:val="nil"/>
              <w:bottom w:val="single" w:sz="4" w:space="0" w:color="auto"/>
              <w:right w:val="nil"/>
            </w:tcBorders>
            <w:shd w:val="clear" w:color="auto" w:fill="auto"/>
            <w:noWrap/>
            <w:vAlign w:val="bottom"/>
            <w:hideMark/>
          </w:tcPr>
          <w:p w14:paraId="14B19833"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2,693</w:t>
            </w:r>
          </w:p>
        </w:tc>
      </w:tr>
      <w:tr w:rsidR="00DC630D" w:rsidRPr="00F60410" w14:paraId="35CC6871" w14:textId="77777777" w:rsidTr="00A656DF">
        <w:trPr>
          <w:trHeight w:val="204"/>
        </w:trPr>
        <w:tc>
          <w:tcPr>
            <w:tcW w:w="2484" w:type="pct"/>
            <w:tcBorders>
              <w:top w:val="nil"/>
              <w:left w:val="nil"/>
              <w:bottom w:val="nil"/>
              <w:right w:val="nil"/>
            </w:tcBorders>
            <w:shd w:val="clear" w:color="auto" w:fill="auto"/>
            <w:vAlign w:val="bottom"/>
            <w:hideMark/>
          </w:tcPr>
          <w:p w14:paraId="39F2D601" w14:textId="77777777" w:rsidR="00DC630D" w:rsidRPr="00F60410" w:rsidRDefault="00DC630D" w:rsidP="00D0584F">
            <w:pPr>
              <w:spacing w:after="0" w:line="240" w:lineRule="auto"/>
              <w:rPr>
                <w:rFonts w:ascii="Arial" w:hAnsi="Arial" w:cs="Arial"/>
                <w:b/>
                <w:bCs/>
                <w:sz w:val="16"/>
                <w:szCs w:val="16"/>
              </w:rPr>
            </w:pPr>
            <w:r w:rsidRPr="00F60410">
              <w:rPr>
                <w:rFonts w:ascii="Arial" w:hAnsi="Arial" w:cs="Arial"/>
                <w:b/>
                <w:bCs/>
                <w:sz w:val="16"/>
                <w:szCs w:val="16"/>
              </w:rPr>
              <w:t>Capital asset additions</w:t>
            </w:r>
          </w:p>
        </w:tc>
        <w:tc>
          <w:tcPr>
            <w:tcW w:w="838" w:type="pct"/>
            <w:tcBorders>
              <w:top w:val="nil"/>
              <w:left w:val="nil"/>
              <w:bottom w:val="nil"/>
              <w:right w:val="nil"/>
            </w:tcBorders>
            <w:shd w:val="clear" w:color="auto" w:fill="auto"/>
            <w:noWrap/>
            <w:vAlign w:val="bottom"/>
            <w:hideMark/>
          </w:tcPr>
          <w:p w14:paraId="3408AE9E" w14:textId="77777777" w:rsidR="00DC630D" w:rsidRPr="00F60410" w:rsidRDefault="00DC630D" w:rsidP="00D0584F">
            <w:pPr>
              <w:spacing w:after="0" w:line="240" w:lineRule="auto"/>
              <w:jc w:val="right"/>
              <w:rPr>
                <w:rFonts w:ascii="Arial" w:hAnsi="Arial" w:cs="Arial"/>
                <w:b/>
                <w:bCs/>
                <w:sz w:val="16"/>
                <w:szCs w:val="16"/>
              </w:rPr>
            </w:pPr>
          </w:p>
        </w:tc>
        <w:tc>
          <w:tcPr>
            <w:tcW w:w="839" w:type="pct"/>
            <w:tcBorders>
              <w:top w:val="nil"/>
              <w:left w:val="nil"/>
              <w:bottom w:val="nil"/>
              <w:right w:val="nil"/>
            </w:tcBorders>
            <w:shd w:val="clear" w:color="auto" w:fill="auto"/>
            <w:noWrap/>
            <w:vAlign w:val="bottom"/>
            <w:hideMark/>
          </w:tcPr>
          <w:p w14:paraId="4C1FBD76" w14:textId="77777777" w:rsidR="00DC630D" w:rsidRPr="00F60410" w:rsidRDefault="00DC630D" w:rsidP="00D0584F">
            <w:pPr>
              <w:spacing w:after="0" w:line="240" w:lineRule="auto"/>
              <w:jc w:val="right"/>
              <w:rPr>
                <w:rFonts w:ascii="Times New Roman" w:hAnsi="Times New Roman"/>
              </w:rPr>
            </w:pPr>
          </w:p>
        </w:tc>
        <w:tc>
          <w:tcPr>
            <w:tcW w:w="838" w:type="pct"/>
            <w:tcBorders>
              <w:top w:val="nil"/>
              <w:left w:val="nil"/>
              <w:bottom w:val="nil"/>
              <w:right w:val="nil"/>
            </w:tcBorders>
            <w:shd w:val="clear" w:color="auto" w:fill="auto"/>
            <w:noWrap/>
            <w:vAlign w:val="bottom"/>
            <w:hideMark/>
          </w:tcPr>
          <w:p w14:paraId="78B43E71" w14:textId="77777777" w:rsidR="00DC630D" w:rsidRPr="00F60410" w:rsidRDefault="00DC630D" w:rsidP="00D0584F">
            <w:pPr>
              <w:spacing w:after="0" w:line="240" w:lineRule="auto"/>
              <w:jc w:val="right"/>
              <w:rPr>
                <w:rFonts w:ascii="Times New Roman" w:hAnsi="Times New Roman"/>
              </w:rPr>
            </w:pPr>
          </w:p>
        </w:tc>
      </w:tr>
      <w:tr w:rsidR="00DC630D" w:rsidRPr="00F60410" w14:paraId="052C60F7" w14:textId="77777777" w:rsidTr="00A656DF">
        <w:trPr>
          <w:trHeight w:val="204"/>
        </w:trPr>
        <w:tc>
          <w:tcPr>
            <w:tcW w:w="2484" w:type="pct"/>
            <w:tcBorders>
              <w:top w:val="nil"/>
              <w:left w:val="nil"/>
              <w:bottom w:val="nil"/>
              <w:right w:val="nil"/>
            </w:tcBorders>
            <w:shd w:val="clear" w:color="auto" w:fill="auto"/>
            <w:vAlign w:val="bottom"/>
            <w:hideMark/>
          </w:tcPr>
          <w:p w14:paraId="7DCF8665" w14:textId="77777777" w:rsidR="00DC630D" w:rsidRPr="00F60410" w:rsidRDefault="00DC630D" w:rsidP="00D0584F">
            <w:pPr>
              <w:spacing w:after="0" w:line="240" w:lineRule="auto"/>
              <w:ind w:left="170"/>
              <w:rPr>
                <w:rFonts w:ascii="Arial" w:hAnsi="Arial" w:cs="Arial"/>
                <w:b/>
                <w:bCs/>
                <w:sz w:val="16"/>
                <w:szCs w:val="16"/>
              </w:rPr>
            </w:pPr>
            <w:r w:rsidRPr="00F60410">
              <w:rPr>
                <w:rFonts w:ascii="Arial" w:hAnsi="Arial" w:cs="Arial"/>
                <w:b/>
                <w:bCs/>
                <w:sz w:val="16"/>
                <w:szCs w:val="16"/>
              </w:rPr>
              <w:t>Estimated expenditure on new or replacement assets</w:t>
            </w:r>
          </w:p>
        </w:tc>
        <w:tc>
          <w:tcPr>
            <w:tcW w:w="838" w:type="pct"/>
            <w:tcBorders>
              <w:top w:val="nil"/>
              <w:left w:val="nil"/>
              <w:bottom w:val="nil"/>
              <w:right w:val="nil"/>
            </w:tcBorders>
            <w:shd w:val="clear" w:color="auto" w:fill="auto"/>
            <w:noWrap/>
            <w:vAlign w:val="bottom"/>
            <w:hideMark/>
          </w:tcPr>
          <w:p w14:paraId="1D63DE9C" w14:textId="77777777" w:rsidR="00DC630D" w:rsidRPr="00F60410" w:rsidRDefault="00DC630D" w:rsidP="00D0584F">
            <w:pPr>
              <w:spacing w:after="0" w:line="240" w:lineRule="auto"/>
              <w:ind w:firstLineChars="100" w:firstLine="161"/>
              <w:jc w:val="right"/>
              <w:rPr>
                <w:rFonts w:ascii="Arial" w:hAnsi="Arial" w:cs="Arial"/>
                <w:b/>
                <w:bCs/>
                <w:sz w:val="16"/>
                <w:szCs w:val="16"/>
              </w:rPr>
            </w:pPr>
          </w:p>
        </w:tc>
        <w:tc>
          <w:tcPr>
            <w:tcW w:w="839" w:type="pct"/>
            <w:tcBorders>
              <w:top w:val="nil"/>
              <w:left w:val="nil"/>
              <w:bottom w:val="nil"/>
              <w:right w:val="nil"/>
            </w:tcBorders>
            <w:shd w:val="clear" w:color="auto" w:fill="auto"/>
            <w:noWrap/>
            <w:vAlign w:val="bottom"/>
            <w:hideMark/>
          </w:tcPr>
          <w:p w14:paraId="1B5FBB59" w14:textId="77777777" w:rsidR="00DC630D" w:rsidRPr="00F60410" w:rsidRDefault="00DC630D" w:rsidP="00D0584F">
            <w:pPr>
              <w:spacing w:after="0" w:line="240" w:lineRule="auto"/>
              <w:jc w:val="right"/>
              <w:rPr>
                <w:rFonts w:ascii="Times New Roman" w:hAnsi="Times New Roman"/>
              </w:rPr>
            </w:pPr>
          </w:p>
        </w:tc>
        <w:tc>
          <w:tcPr>
            <w:tcW w:w="838" w:type="pct"/>
            <w:tcBorders>
              <w:top w:val="nil"/>
              <w:left w:val="nil"/>
              <w:bottom w:val="nil"/>
              <w:right w:val="nil"/>
            </w:tcBorders>
            <w:shd w:val="clear" w:color="auto" w:fill="auto"/>
            <w:noWrap/>
            <w:vAlign w:val="bottom"/>
            <w:hideMark/>
          </w:tcPr>
          <w:p w14:paraId="42A31368" w14:textId="77777777" w:rsidR="00DC630D" w:rsidRPr="00F60410" w:rsidRDefault="00DC630D" w:rsidP="00D0584F">
            <w:pPr>
              <w:spacing w:after="0" w:line="240" w:lineRule="auto"/>
              <w:jc w:val="right"/>
              <w:rPr>
                <w:rFonts w:ascii="Times New Roman" w:hAnsi="Times New Roman"/>
              </w:rPr>
            </w:pPr>
          </w:p>
        </w:tc>
      </w:tr>
      <w:tr w:rsidR="00DC630D" w:rsidRPr="00F60410" w14:paraId="7D36FB4A" w14:textId="77777777" w:rsidTr="00A656DF">
        <w:trPr>
          <w:trHeight w:val="204"/>
        </w:trPr>
        <w:tc>
          <w:tcPr>
            <w:tcW w:w="2484" w:type="pct"/>
            <w:tcBorders>
              <w:top w:val="nil"/>
              <w:left w:val="nil"/>
              <w:bottom w:val="nil"/>
              <w:right w:val="nil"/>
            </w:tcBorders>
            <w:shd w:val="clear" w:color="auto" w:fill="auto"/>
            <w:vAlign w:val="bottom"/>
            <w:hideMark/>
          </w:tcPr>
          <w:p w14:paraId="12909197" w14:textId="395743E1" w:rsidR="00DC630D" w:rsidRPr="00F60410" w:rsidRDefault="00DC630D" w:rsidP="00DC630D">
            <w:pPr>
              <w:spacing w:after="0" w:line="240" w:lineRule="auto"/>
              <w:ind w:left="321"/>
              <w:rPr>
                <w:rFonts w:ascii="Arial" w:hAnsi="Arial" w:cs="Arial"/>
                <w:sz w:val="16"/>
                <w:szCs w:val="16"/>
              </w:rPr>
            </w:pPr>
            <w:r w:rsidRPr="00F60410">
              <w:rPr>
                <w:rFonts w:ascii="Arial" w:hAnsi="Arial" w:cs="Arial"/>
                <w:sz w:val="16"/>
                <w:szCs w:val="16"/>
              </w:rPr>
              <w:t>By purchase - appropriation ordinary annual services</w:t>
            </w:r>
            <w:r w:rsidRPr="00F60410">
              <w:rPr>
                <w:rFonts w:ascii="Arial" w:hAnsi="Arial" w:cs="Arial"/>
                <w:sz w:val="16"/>
                <w:szCs w:val="16"/>
                <w:vertAlign w:val="superscript"/>
              </w:rPr>
              <w:t>(a)</w:t>
            </w:r>
          </w:p>
        </w:tc>
        <w:tc>
          <w:tcPr>
            <w:tcW w:w="838" w:type="pct"/>
            <w:tcBorders>
              <w:top w:val="nil"/>
              <w:left w:val="nil"/>
              <w:bottom w:val="nil"/>
              <w:right w:val="nil"/>
            </w:tcBorders>
            <w:shd w:val="clear" w:color="auto" w:fill="auto"/>
            <w:noWrap/>
            <w:vAlign w:val="bottom"/>
            <w:hideMark/>
          </w:tcPr>
          <w:p w14:paraId="4F2E07A0"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w:t>
            </w:r>
          </w:p>
        </w:tc>
        <w:tc>
          <w:tcPr>
            <w:tcW w:w="839" w:type="pct"/>
            <w:tcBorders>
              <w:top w:val="nil"/>
              <w:left w:val="nil"/>
              <w:bottom w:val="nil"/>
              <w:right w:val="nil"/>
            </w:tcBorders>
            <w:shd w:val="clear" w:color="auto" w:fill="auto"/>
            <w:noWrap/>
            <w:vAlign w:val="bottom"/>
            <w:hideMark/>
          </w:tcPr>
          <w:p w14:paraId="33E760B0"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62</w:t>
            </w:r>
          </w:p>
        </w:tc>
        <w:tc>
          <w:tcPr>
            <w:tcW w:w="838" w:type="pct"/>
            <w:tcBorders>
              <w:top w:val="nil"/>
              <w:left w:val="nil"/>
              <w:bottom w:val="nil"/>
              <w:right w:val="nil"/>
            </w:tcBorders>
            <w:shd w:val="clear" w:color="auto" w:fill="auto"/>
            <w:noWrap/>
            <w:vAlign w:val="bottom"/>
            <w:hideMark/>
          </w:tcPr>
          <w:p w14:paraId="4E75186D"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62</w:t>
            </w:r>
          </w:p>
        </w:tc>
      </w:tr>
      <w:tr w:rsidR="00DC630D" w:rsidRPr="00F60410" w14:paraId="4E6E0A1A" w14:textId="77777777" w:rsidTr="00A656DF">
        <w:trPr>
          <w:trHeight w:val="204"/>
        </w:trPr>
        <w:tc>
          <w:tcPr>
            <w:tcW w:w="2484" w:type="pct"/>
            <w:tcBorders>
              <w:top w:val="nil"/>
              <w:left w:val="nil"/>
              <w:bottom w:val="nil"/>
              <w:right w:val="nil"/>
            </w:tcBorders>
            <w:shd w:val="clear" w:color="auto" w:fill="auto"/>
            <w:vAlign w:val="bottom"/>
            <w:hideMark/>
          </w:tcPr>
          <w:p w14:paraId="41534317" w14:textId="77777777" w:rsidR="00DC630D" w:rsidRPr="00F60410" w:rsidRDefault="00DC630D" w:rsidP="00D0584F">
            <w:pPr>
              <w:spacing w:after="0" w:line="240" w:lineRule="auto"/>
              <w:ind w:firstLineChars="100" w:firstLine="161"/>
              <w:rPr>
                <w:rFonts w:ascii="Arial" w:hAnsi="Arial" w:cs="Arial"/>
                <w:b/>
                <w:bCs/>
                <w:sz w:val="16"/>
                <w:szCs w:val="16"/>
              </w:rPr>
            </w:pPr>
            <w:r w:rsidRPr="00F60410">
              <w:rPr>
                <w:rFonts w:ascii="Arial" w:hAnsi="Arial" w:cs="Arial"/>
                <w:b/>
                <w:bCs/>
                <w:sz w:val="16"/>
                <w:szCs w:val="16"/>
              </w:rPr>
              <w:t>Total additions</w:t>
            </w:r>
          </w:p>
        </w:tc>
        <w:tc>
          <w:tcPr>
            <w:tcW w:w="838" w:type="pct"/>
            <w:tcBorders>
              <w:top w:val="single" w:sz="4" w:space="0" w:color="auto"/>
              <w:left w:val="nil"/>
              <w:bottom w:val="nil"/>
              <w:right w:val="nil"/>
            </w:tcBorders>
            <w:shd w:val="clear" w:color="auto" w:fill="auto"/>
            <w:noWrap/>
            <w:vAlign w:val="bottom"/>
            <w:hideMark/>
          </w:tcPr>
          <w:p w14:paraId="324190EA"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w:t>
            </w:r>
          </w:p>
        </w:tc>
        <w:tc>
          <w:tcPr>
            <w:tcW w:w="839" w:type="pct"/>
            <w:tcBorders>
              <w:top w:val="single" w:sz="4" w:space="0" w:color="auto"/>
              <w:left w:val="nil"/>
              <w:bottom w:val="nil"/>
              <w:right w:val="nil"/>
            </w:tcBorders>
            <w:shd w:val="clear" w:color="auto" w:fill="auto"/>
            <w:noWrap/>
            <w:vAlign w:val="bottom"/>
            <w:hideMark/>
          </w:tcPr>
          <w:p w14:paraId="18612665"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62</w:t>
            </w:r>
          </w:p>
        </w:tc>
        <w:tc>
          <w:tcPr>
            <w:tcW w:w="838" w:type="pct"/>
            <w:tcBorders>
              <w:top w:val="single" w:sz="4" w:space="0" w:color="auto"/>
              <w:left w:val="nil"/>
              <w:bottom w:val="nil"/>
              <w:right w:val="nil"/>
            </w:tcBorders>
            <w:shd w:val="clear" w:color="auto" w:fill="auto"/>
            <w:noWrap/>
            <w:vAlign w:val="bottom"/>
            <w:hideMark/>
          </w:tcPr>
          <w:p w14:paraId="620AABCF"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62</w:t>
            </w:r>
          </w:p>
        </w:tc>
      </w:tr>
      <w:tr w:rsidR="00DC630D" w:rsidRPr="00F60410" w14:paraId="596863FB" w14:textId="77777777" w:rsidTr="00A656DF">
        <w:trPr>
          <w:trHeight w:val="204"/>
        </w:trPr>
        <w:tc>
          <w:tcPr>
            <w:tcW w:w="2484" w:type="pct"/>
            <w:tcBorders>
              <w:top w:val="nil"/>
              <w:left w:val="nil"/>
              <w:bottom w:val="nil"/>
              <w:right w:val="nil"/>
            </w:tcBorders>
            <w:shd w:val="clear" w:color="auto" w:fill="auto"/>
            <w:vAlign w:val="bottom"/>
            <w:hideMark/>
          </w:tcPr>
          <w:p w14:paraId="6E86627B" w14:textId="77777777" w:rsidR="00DC630D" w:rsidRPr="00F60410" w:rsidRDefault="00DC630D" w:rsidP="00D0584F">
            <w:pPr>
              <w:spacing w:after="0" w:line="240" w:lineRule="auto"/>
              <w:ind w:firstLineChars="100" w:firstLine="161"/>
              <w:rPr>
                <w:rFonts w:ascii="Arial" w:hAnsi="Arial" w:cs="Arial"/>
                <w:b/>
                <w:bCs/>
                <w:sz w:val="16"/>
                <w:szCs w:val="16"/>
              </w:rPr>
            </w:pPr>
            <w:r w:rsidRPr="00F60410">
              <w:rPr>
                <w:rFonts w:ascii="Arial" w:hAnsi="Arial" w:cs="Arial"/>
                <w:b/>
                <w:bCs/>
                <w:sz w:val="16"/>
                <w:szCs w:val="16"/>
              </w:rPr>
              <w:t>Other movements</w:t>
            </w:r>
          </w:p>
        </w:tc>
        <w:tc>
          <w:tcPr>
            <w:tcW w:w="838" w:type="pct"/>
            <w:tcBorders>
              <w:top w:val="single" w:sz="4" w:space="0" w:color="auto"/>
              <w:left w:val="nil"/>
              <w:bottom w:val="nil"/>
              <w:right w:val="nil"/>
            </w:tcBorders>
            <w:shd w:val="clear" w:color="auto" w:fill="auto"/>
            <w:noWrap/>
            <w:vAlign w:val="bottom"/>
            <w:hideMark/>
          </w:tcPr>
          <w:p w14:paraId="347CFD20" w14:textId="77777777" w:rsidR="00DC630D" w:rsidRPr="00F60410" w:rsidRDefault="00DC630D" w:rsidP="00D0584F">
            <w:pPr>
              <w:spacing w:after="0" w:line="240" w:lineRule="auto"/>
              <w:jc w:val="right"/>
              <w:rPr>
                <w:rFonts w:ascii="Arial" w:hAnsi="Arial" w:cs="Arial"/>
                <w:b/>
                <w:bCs/>
                <w:sz w:val="16"/>
                <w:szCs w:val="16"/>
              </w:rPr>
            </w:pPr>
          </w:p>
        </w:tc>
        <w:tc>
          <w:tcPr>
            <w:tcW w:w="839" w:type="pct"/>
            <w:tcBorders>
              <w:top w:val="single" w:sz="4" w:space="0" w:color="auto"/>
              <w:left w:val="nil"/>
              <w:bottom w:val="nil"/>
              <w:right w:val="nil"/>
            </w:tcBorders>
            <w:shd w:val="clear" w:color="auto" w:fill="auto"/>
            <w:noWrap/>
            <w:vAlign w:val="bottom"/>
            <w:hideMark/>
          </w:tcPr>
          <w:p w14:paraId="3A077297" w14:textId="77777777" w:rsidR="00DC630D" w:rsidRPr="00F60410" w:rsidRDefault="00DC630D" w:rsidP="00D0584F">
            <w:pPr>
              <w:spacing w:after="0" w:line="240" w:lineRule="auto"/>
              <w:jc w:val="right"/>
              <w:rPr>
                <w:rFonts w:ascii="Arial" w:hAnsi="Arial" w:cs="Arial"/>
                <w:b/>
                <w:bCs/>
                <w:sz w:val="16"/>
                <w:szCs w:val="16"/>
              </w:rPr>
            </w:pPr>
          </w:p>
        </w:tc>
        <w:tc>
          <w:tcPr>
            <w:tcW w:w="838" w:type="pct"/>
            <w:tcBorders>
              <w:top w:val="single" w:sz="4" w:space="0" w:color="auto"/>
              <w:left w:val="nil"/>
              <w:bottom w:val="nil"/>
              <w:right w:val="nil"/>
            </w:tcBorders>
            <w:shd w:val="clear" w:color="auto" w:fill="auto"/>
            <w:noWrap/>
            <w:vAlign w:val="bottom"/>
            <w:hideMark/>
          </w:tcPr>
          <w:p w14:paraId="4AC3ED03" w14:textId="77777777" w:rsidR="00DC630D" w:rsidRPr="00F60410" w:rsidRDefault="00DC630D" w:rsidP="00D0584F">
            <w:pPr>
              <w:spacing w:after="0" w:line="240" w:lineRule="auto"/>
              <w:jc w:val="right"/>
              <w:rPr>
                <w:rFonts w:ascii="Arial" w:hAnsi="Arial" w:cs="Arial"/>
                <w:b/>
                <w:bCs/>
                <w:sz w:val="16"/>
                <w:szCs w:val="16"/>
              </w:rPr>
            </w:pPr>
          </w:p>
        </w:tc>
      </w:tr>
      <w:tr w:rsidR="00DC630D" w:rsidRPr="00F60410" w14:paraId="293E4EDA" w14:textId="77777777" w:rsidTr="00A656DF">
        <w:trPr>
          <w:trHeight w:val="204"/>
        </w:trPr>
        <w:tc>
          <w:tcPr>
            <w:tcW w:w="2484" w:type="pct"/>
            <w:tcBorders>
              <w:top w:val="nil"/>
              <w:left w:val="nil"/>
              <w:bottom w:val="nil"/>
              <w:right w:val="nil"/>
            </w:tcBorders>
            <w:shd w:val="clear" w:color="auto" w:fill="auto"/>
            <w:vAlign w:val="bottom"/>
            <w:hideMark/>
          </w:tcPr>
          <w:p w14:paraId="14D07080" w14:textId="77777777" w:rsidR="00DC630D" w:rsidRPr="00F60410" w:rsidRDefault="00DC630D" w:rsidP="00DC630D">
            <w:pPr>
              <w:spacing w:after="0" w:line="240" w:lineRule="auto"/>
              <w:ind w:left="179" w:firstLineChars="100" w:firstLine="160"/>
              <w:rPr>
                <w:rFonts w:ascii="Arial" w:hAnsi="Arial" w:cs="Arial"/>
                <w:sz w:val="16"/>
                <w:szCs w:val="16"/>
              </w:rPr>
            </w:pPr>
            <w:r w:rsidRPr="00F60410">
              <w:rPr>
                <w:rFonts w:ascii="Arial" w:hAnsi="Arial" w:cs="Arial"/>
                <w:sz w:val="16"/>
                <w:szCs w:val="16"/>
              </w:rPr>
              <w:t>Depreciation/amortisation expense</w:t>
            </w:r>
          </w:p>
        </w:tc>
        <w:tc>
          <w:tcPr>
            <w:tcW w:w="838" w:type="pct"/>
            <w:tcBorders>
              <w:top w:val="nil"/>
              <w:left w:val="nil"/>
              <w:bottom w:val="nil"/>
              <w:right w:val="nil"/>
            </w:tcBorders>
            <w:shd w:val="clear" w:color="auto" w:fill="auto"/>
            <w:noWrap/>
            <w:vAlign w:val="bottom"/>
            <w:hideMark/>
          </w:tcPr>
          <w:p w14:paraId="1B788996"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(242)</w:t>
            </w:r>
          </w:p>
        </w:tc>
        <w:tc>
          <w:tcPr>
            <w:tcW w:w="839" w:type="pct"/>
            <w:tcBorders>
              <w:top w:val="nil"/>
              <w:left w:val="nil"/>
              <w:bottom w:val="nil"/>
              <w:right w:val="nil"/>
            </w:tcBorders>
            <w:shd w:val="clear" w:color="auto" w:fill="auto"/>
            <w:noWrap/>
            <w:vAlign w:val="bottom"/>
            <w:hideMark/>
          </w:tcPr>
          <w:p w14:paraId="7A4303F9"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(137)</w:t>
            </w:r>
          </w:p>
        </w:tc>
        <w:tc>
          <w:tcPr>
            <w:tcW w:w="838" w:type="pct"/>
            <w:tcBorders>
              <w:top w:val="nil"/>
              <w:left w:val="nil"/>
              <w:bottom w:val="nil"/>
              <w:right w:val="nil"/>
            </w:tcBorders>
            <w:shd w:val="clear" w:color="auto" w:fill="auto"/>
            <w:noWrap/>
            <w:vAlign w:val="bottom"/>
            <w:hideMark/>
          </w:tcPr>
          <w:p w14:paraId="77FC6868"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(379)</w:t>
            </w:r>
          </w:p>
        </w:tc>
      </w:tr>
      <w:tr w:rsidR="00DC630D" w:rsidRPr="00F60410" w14:paraId="1C5613B9" w14:textId="77777777" w:rsidTr="00A656DF">
        <w:trPr>
          <w:trHeight w:val="204"/>
        </w:trPr>
        <w:tc>
          <w:tcPr>
            <w:tcW w:w="2484" w:type="pct"/>
            <w:tcBorders>
              <w:top w:val="nil"/>
              <w:left w:val="nil"/>
              <w:bottom w:val="nil"/>
              <w:right w:val="nil"/>
            </w:tcBorders>
            <w:shd w:val="clear" w:color="auto" w:fill="auto"/>
            <w:vAlign w:val="bottom"/>
            <w:hideMark/>
          </w:tcPr>
          <w:p w14:paraId="5663B86B" w14:textId="77777777" w:rsidR="00DC630D" w:rsidRPr="00F60410" w:rsidRDefault="00DC630D" w:rsidP="00DC630D">
            <w:pPr>
              <w:spacing w:after="0" w:line="240" w:lineRule="auto"/>
              <w:ind w:left="179" w:firstLineChars="100" w:firstLine="160"/>
              <w:rPr>
                <w:rFonts w:ascii="Arial" w:hAnsi="Arial" w:cs="Arial"/>
                <w:sz w:val="16"/>
                <w:szCs w:val="16"/>
              </w:rPr>
            </w:pPr>
            <w:r w:rsidRPr="00F60410">
              <w:rPr>
                <w:rFonts w:ascii="Arial" w:hAnsi="Arial" w:cs="Arial"/>
                <w:sz w:val="16"/>
                <w:szCs w:val="16"/>
              </w:rPr>
              <w:t>Depreciation/amortisation on ROU assets</w:t>
            </w:r>
          </w:p>
        </w:tc>
        <w:tc>
          <w:tcPr>
            <w:tcW w:w="838" w:type="pct"/>
            <w:tcBorders>
              <w:top w:val="nil"/>
              <w:left w:val="nil"/>
              <w:bottom w:val="nil"/>
              <w:right w:val="nil"/>
            </w:tcBorders>
            <w:shd w:val="clear" w:color="auto" w:fill="auto"/>
            <w:noWrap/>
            <w:vAlign w:val="bottom"/>
            <w:hideMark/>
          </w:tcPr>
          <w:p w14:paraId="4AA6B5B1"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(904)</w:t>
            </w:r>
          </w:p>
        </w:tc>
        <w:tc>
          <w:tcPr>
            <w:tcW w:w="839" w:type="pct"/>
            <w:tcBorders>
              <w:top w:val="nil"/>
              <w:left w:val="nil"/>
              <w:bottom w:val="nil"/>
              <w:right w:val="nil"/>
            </w:tcBorders>
            <w:shd w:val="clear" w:color="auto" w:fill="auto"/>
            <w:noWrap/>
            <w:vAlign w:val="bottom"/>
            <w:hideMark/>
          </w:tcPr>
          <w:p w14:paraId="78951273"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w:t>
            </w:r>
          </w:p>
        </w:tc>
        <w:tc>
          <w:tcPr>
            <w:tcW w:w="838" w:type="pct"/>
            <w:tcBorders>
              <w:top w:val="nil"/>
              <w:left w:val="nil"/>
              <w:bottom w:val="nil"/>
              <w:right w:val="nil"/>
            </w:tcBorders>
            <w:shd w:val="clear" w:color="auto" w:fill="auto"/>
            <w:noWrap/>
            <w:vAlign w:val="bottom"/>
            <w:hideMark/>
          </w:tcPr>
          <w:p w14:paraId="09F1CD1A"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(904)</w:t>
            </w:r>
          </w:p>
        </w:tc>
      </w:tr>
      <w:tr w:rsidR="00DC630D" w:rsidRPr="00F60410" w14:paraId="3232223F" w14:textId="77777777" w:rsidTr="00A656DF">
        <w:trPr>
          <w:trHeight w:val="204"/>
        </w:trPr>
        <w:tc>
          <w:tcPr>
            <w:tcW w:w="2484" w:type="pct"/>
            <w:tcBorders>
              <w:top w:val="nil"/>
              <w:left w:val="nil"/>
              <w:bottom w:val="nil"/>
              <w:right w:val="nil"/>
            </w:tcBorders>
            <w:shd w:val="clear" w:color="auto" w:fill="auto"/>
            <w:vAlign w:val="bottom"/>
            <w:hideMark/>
          </w:tcPr>
          <w:p w14:paraId="2D3F594E" w14:textId="77777777" w:rsidR="00DC630D" w:rsidRPr="00F60410" w:rsidRDefault="00DC630D" w:rsidP="00D0584F">
            <w:pPr>
              <w:spacing w:after="0" w:line="240" w:lineRule="auto"/>
              <w:ind w:firstLineChars="100" w:firstLine="161"/>
              <w:rPr>
                <w:rFonts w:ascii="Arial" w:hAnsi="Arial" w:cs="Arial"/>
                <w:b/>
                <w:bCs/>
                <w:sz w:val="16"/>
                <w:szCs w:val="16"/>
              </w:rPr>
            </w:pPr>
            <w:r w:rsidRPr="00F60410">
              <w:rPr>
                <w:rFonts w:ascii="Arial" w:hAnsi="Arial" w:cs="Arial"/>
                <w:b/>
                <w:bCs/>
                <w:sz w:val="16"/>
                <w:szCs w:val="16"/>
              </w:rPr>
              <w:t>Total other movements</w:t>
            </w:r>
          </w:p>
        </w:tc>
        <w:tc>
          <w:tcPr>
            <w:tcW w:w="838" w:type="pct"/>
            <w:tcBorders>
              <w:top w:val="single" w:sz="4" w:space="0" w:color="auto"/>
              <w:left w:val="nil"/>
              <w:bottom w:val="single" w:sz="4" w:space="0" w:color="auto"/>
              <w:right w:val="nil"/>
            </w:tcBorders>
            <w:shd w:val="clear" w:color="auto" w:fill="auto"/>
            <w:noWrap/>
            <w:vAlign w:val="bottom"/>
            <w:hideMark/>
          </w:tcPr>
          <w:p w14:paraId="7251C88B"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(1,146)</w:t>
            </w:r>
          </w:p>
        </w:tc>
        <w:tc>
          <w:tcPr>
            <w:tcW w:w="839" w:type="pct"/>
            <w:tcBorders>
              <w:top w:val="single" w:sz="4" w:space="0" w:color="auto"/>
              <w:left w:val="nil"/>
              <w:bottom w:val="single" w:sz="4" w:space="0" w:color="auto"/>
              <w:right w:val="nil"/>
            </w:tcBorders>
            <w:shd w:val="clear" w:color="auto" w:fill="auto"/>
            <w:noWrap/>
            <w:vAlign w:val="bottom"/>
            <w:hideMark/>
          </w:tcPr>
          <w:p w14:paraId="46877A13"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(137)</w:t>
            </w:r>
          </w:p>
        </w:tc>
        <w:tc>
          <w:tcPr>
            <w:tcW w:w="838" w:type="pct"/>
            <w:tcBorders>
              <w:top w:val="single" w:sz="4" w:space="0" w:color="auto"/>
              <w:left w:val="nil"/>
              <w:bottom w:val="single" w:sz="4" w:space="0" w:color="auto"/>
              <w:right w:val="nil"/>
            </w:tcBorders>
            <w:shd w:val="clear" w:color="auto" w:fill="auto"/>
            <w:noWrap/>
            <w:vAlign w:val="bottom"/>
            <w:hideMark/>
          </w:tcPr>
          <w:p w14:paraId="56631539"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(1,283)</w:t>
            </w:r>
          </w:p>
        </w:tc>
      </w:tr>
      <w:tr w:rsidR="00DC630D" w:rsidRPr="00F60410" w14:paraId="33E400EF" w14:textId="77777777" w:rsidTr="00A656DF">
        <w:trPr>
          <w:trHeight w:val="204"/>
        </w:trPr>
        <w:tc>
          <w:tcPr>
            <w:tcW w:w="2484" w:type="pct"/>
            <w:tcBorders>
              <w:top w:val="nil"/>
              <w:left w:val="nil"/>
              <w:bottom w:val="nil"/>
              <w:right w:val="nil"/>
            </w:tcBorders>
            <w:shd w:val="clear" w:color="auto" w:fill="auto"/>
            <w:vAlign w:val="bottom"/>
            <w:hideMark/>
          </w:tcPr>
          <w:p w14:paraId="48588C00" w14:textId="77777777" w:rsidR="00DC630D" w:rsidRPr="00F60410" w:rsidRDefault="00DC630D" w:rsidP="00D0584F">
            <w:pPr>
              <w:spacing w:after="0" w:line="240" w:lineRule="auto"/>
              <w:rPr>
                <w:rFonts w:ascii="Arial" w:hAnsi="Arial" w:cs="Arial"/>
                <w:b/>
                <w:bCs/>
                <w:sz w:val="16"/>
                <w:szCs w:val="16"/>
              </w:rPr>
            </w:pPr>
            <w:r w:rsidRPr="00F60410">
              <w:rPr>
                <w:rFonts w:ascii="Arial" w:hAnsi="Arial" w:cs="Arial"/>
                <w:b/>
                <w:bCs/>
                <w:sz w:val="16"/>
                <w:szCs w:val="16"/>
              </w:rPr>
              <w:t>As at 30 June 2024</w:t>
            </w:r>
          </w:p>
        </w:tc>
        <w:tc>
          <w:tcPr>
            <w:tcW w:w="838" w:type="pct"/>
            <w:tcBorders>
              <w:top w:val="nil"/>
              <w:left w:val="nil"/>
              <w:bottom w:val="nil"/>
              <w:right w:val="nil"/>
            </w:tcBorders>
            <w:shd w:val="clear" w:color="auto" w:fill="auto"/>
            <w:noWrap/>
            <w:vAlign w:val="bottom"/>
            <w:hideMark/>
          </w:tcPr>
          <w:p w14:paraId="07FFAFEC" w14:textId="77777777" w:rsidR="00DC630D" w:rsidRPr="00F60410" w:rsidRDefault="00DC630D" w:rsidP="00D0584F">
            <w:pPr>
              <w:spacing w:after="0" w:line="240" w:lineRule="auto"/>
              <w:jc w:val="right"/>
              <w:rPr>
                <w:rFonts w:ascii="Arial" w:hAnsi="Arial" w:cs="Arial"/>
                <w:b/>
                <w:bCs/>
                <w:sz w:val="16"/>
                <w:szCs w:val="16"/>
              </w:rPr>
            </w:pPr>
          </w:p>
        </w:tc>
        <w:tc>
          <w:tcPr>
            <w:tcW w:w="839" w:type="pct"/>
            <w:tcBorders>
              <w:top w:val="nil"/>
              <w:left w:val="nil"/>
              <w:bottom w:val="nil"/>
              <w:right w:val="nil"/>
            </w:tcBorders>
            <w:shd w:val="clear" w:color="auto" w:fill="auto"/>
            <w:noWrap/>
            <w:vAlign w:val="bottom"/>
            <w:hideMark/>
          </w:tcPr>
          <w:p w14:paraId="770CB4FE" w14:textId="77777777" w:rsidR="00DC630D" w:rsidRPr="00F60410" w:rsidRDefault="00DC630D" w:rsidP="00D0584F">
            <w:pPr>
              <w:spacing w:after="0" w:line="240" w:lineRule="auto"/>
              <w:jc w:val="right"/>
              <w:rPr>
                <w:rFonts w:ascii="Times New Roman" w:hAnsi="Times New Roman"/>
              </w:rPr>
            </w:pPr>
          </w:p>
        </w:tc>
        <w:tc>
          <w:tcPr>
            <w:tcW w:w="838" w:type="pct"/>
            <w:tcBorders>
              <w:top w:val="nil"/>
              <w:left w:val="nil"/>
              <w:bottom w:val="nil"/>
              <w:right w:val="nil"/>
            </w:tcBorders>
            <w:shd w:val="clear" w:color="auto" w:fill="auto"/>
            <w:noWrap/>
            <w:vAlign w:val="bottom"/>
            <w:hideMark/>
          </w:tcPr>
          <w:p w14:paraId="3D886052" w14:textId="77777777" w:rsidR="00DC630D" w:rsidRPr="00F60410" w:rsidRDefault="00DC630D" w:rsidP="00D0584F">
            <w:pPr>
              <w:spacing w:after="0" w:line="240" w:lineRule="auto"/>
              <w:jc w:val="right"/>
              <w:rPr>
                <w:rFonts w:ascii="Times New Roman" w:hAnsi="Times New Roman"/>
              </w:rPr>
            </w:pPr>
          </w:p>
        </w:tc>
      </w:tr>
      <w:tr w:rsidR="00DC630D" w:rsidRPr="00F60410" w14:paraId="042A246D" w14:textId="77777777" w:rsidTr="00A656DF">
        <w:trPr>
          <w:trHeight w:val="204"/>
        </w:trPr>
        <w:tc>
          <w:tcPr>
            <w:tcW w:w="2484" w:type="pct"/>
            <w:tcBorders>
              <w:top w:val="nil"/>
              <w:left w:val="nil"/>
              <w:bottom w:val="nil"/>
              <w:right w:val="nil"/>
            </w:tcBorders>
            <w:shd w:val="clear" w:color="auto" w:fill="auto"/>
            <w:vAlign w:val="bottom"/>
            <w:hideMark/>
          </w:tcPr>
          <w:p w14:paraId="4D048DD1" w14:textId="77777777" w:rsidR="00DC630D" w:rsidRPr="00F60410" w:rsidRDefault="00DC630D" w:rsidP="00D0584F">
            <w:pPr>
              <w:spacing w:after="0" w:line="240" w:lineRule="auto"/>
              <w:ind w:firstLineChars="100" w:firstLine="160"/>
              <w:rPr>
                <w:rFonts w:ascii="Arial" w:hAnsi="Arial" w:cs="Arial"/>
                <w:sz w:val="16"/>
                <w:szCs w:val="16"/>
              </w:rPr>
            </w:pPr>
            <w:r w:rsidRPr="00F60410">
              <w:rPr>
                <w:rFonts w:ascii="Arial" w:hAnsi="Arial" w:cs="Arial"/>
                <w:sz w:val="16"/>
                <w:szCs w:val="16"/>
              </w:rPr>
              <w:t>Gross book value</w:t>
            </w:r>
          </w:p>
        </w:tc>
        <w:tc>
          <w:tcPr>
            <w:tcW w:w="838" w:type="pct"/>
            <w:tcBorders>
              <w:top w:val="nil"/>
              <w:left w:val="nil"/>
              <w:bottom w:val="nil"/>
              <w:right w:val="nil"/>
            </w:tcBorders>
            <w:shd w:val="clear" w:color="auto" w:fill="auto"/>
            <w:noWrap/>
            <w:vAlign w:val="bottom"/>
            <w:hideMark/>
          </w:tcPr>
          <w:p w14:paraId="42C15F38"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1,207</w:t>
            </w:r>
          </w:p>
        </w:tc>
        <w:tc>
          <w:tcPr>
            <w:tcW w:w="839" w:type="pct"/>
            <w:tcBorders>
              <w:top w:val="nil"/>
              <w:left w:val="nil"/>
              <w:bottom w:val="nil"/>
              <w:right w:val="nil"/>
            </w:tcBorders>
            <w:shd w:val="clear" w:color="auto" w:fill="auto"/>
            <w:noWrap/>
            <w:vAlign w:val="bottom"/>
            <w:hideMark/>
          </w:tcPr>
          <w:p w14:paraId="0F6ECE73"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826</w:t>
            </w:r>
          </w:p>
        </w:tc>
        <w:tc>
          <w:tcPr>
            <w:tcW w:w="838" w:type="pct"/>
            <w:tcBorders>
              <w:top w:val="nil"/>
              <w:left w:val="nil"/>
              <w:bottom w:val="nil"/>
              <w:right w:val="nil"/>
            </w:tcBorders>
            <w:shd w:val="clear" w:color="auto" w:fill="auto"/>
            <w:noWrap/>
            <w:vAlign w:val="bottom"/>
            <w:hideMark/>
          </w:tcPr>
          <w:p w14:paraId="28F2C2DB"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2,033</w:t>
            </w:r>
          </w:p>
        </w:tc>
      </w:tr>
      <w:tr w:rsidR="00DC630D" w:rsidRPr="00F60410" w14:paraId="4FFA16A6" w14:textId="77777777" w:rsidTr="00A656DF">
        <w:trPr>
          <w:trHeight w:val="204"/>
        </w:trPr>
        <w:tc>
          <w:tcPr>
            <w:tcW w:w="2484" w:type="pct"/>
            <w:tcBorders>
              <w:top w:val="nil"/>
              <w:left w:val="nil"/>
              <w:bottom w:val="nil"/>
              <w:right w:val="nil"/>
            </w:tcBorders>
            <w:shd w:val="clear" w:color="auto" w:fill="auto"/>
            <w:vAlign w:val="bottom"/>
            <w:hideMark/>
          </w:tcPr>
          <w:p w14:paraId="5FC42D68" w14:textId="77777777" w:rsidR="00DC630D" w:rsidRPr="00F60410" w:rsidRDefault="00DC630D" w:rsidP="00D0584F">
            <w:pPr>
              <w:spacing w:after="0" w:line="240" w:lineRule="auto"/>
              <w:ind w:firstLineChars="100" w:firstLine="160"/>
              <w:rPr>
                <w:rFonts w:ascii="Arial" w:hAnsi="Arial" w:cs="Arial"/>
                <w:sz w:val="16"/>
                <w:szCs w:val="16"/>
              </w:rPr>
            </w:pPr>
            <w:r w:rsidRPr="00F60410">
              <w:rPr>
                <w:rFonts w:ascii="Arial" w:hAnsi="Arial" w:cs="Arial"/>
                <w:sz w:val="16"/>
                <w:szCs w:val="16"/>
              </w:rPr>
              <w:t>Gross book value - ROU assets</w:t>
            </w:r>
          </w:p>
        </w:tc>
        <w:tc>
          <w:tcPr>
            <w:tcW w:w="838" w:type="pct"/>
            <w:tcBorders>
              <w:top w:val="nil"/>
              <w:left w:val="nil"/>
              <w:bottom w:val="nil"/>
              <w:right w:val="nil"/>
            </w:tcBorders>
            <w:shd w:val="clear" w:color="auto" w:fill="auto"/>
            <w:noWrap/>
            <w:vAlign w:val="bottom"/>
            <w:hideMark/>
          </w:tcPr>
          <w:p w14:paraId="040ED763"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4,744</w:t>
            </w:r>
          </w:p>
        </w:tc>
        <w:tc>
          <w:tcPr>
            <w:tcW w:w="839" w:type="pct"/>
            <w:tcBorders>
              <w:top w:val="nil"/>
              <w:left w:val="nil"/>
              <w:bottom w:val="nil"/>
              <w:right w:val="nil"/>
            </w:tcBorders>
            <w:shd w:val="clear" w:color="auto" w:fill="auto"/>
            <w:noWrap/>
            <w:vAlign w:val="bottom"/>
            <w:hideMark/>
          </w:tcPr>
          <w:p w14:paraId="486993F5"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w:t>
            </w:r>
          </w:p>
        </w:tc>
        <w:tc>
          <w:tcPr>
            <w:tcW w:w="838" w:type="pct"/>
            <w:tcBorders>
              <w:top w:val="nil"/>
              <w:left w:val="nil"/>
              <w:bottom w:val="nil"/>
              <w:right w:val="nil"/>
            </w:tcBorders>
            <w:shd w:val="clear" w:color="auto" w:fill="auto"/>
            <w:noWrap/>
            <w:vAlign w:val="bottom"/>
            <w:hideMark/>
          </w:tcPr>
          <w:p w14:paraId="155DF12D"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4,744</w:t>
            </w:r>
          </w:p>
        </w:tc>
      </w:tr>
      <w:tr w:rsidR="00DC630D" w:rsidRPr="00F60410" w14:paraId="3466AE56" w14:textId="77777777" w:rsidTr="00A656DF">
        <w:trPr>
          <w:trHeight w:val="204"/>
        </w:trPr>
        <w:tc>
          <w:tcPr>
            <w:tcW w:w="2484" w:type="pct"/>
            <w:tcBorders>
              <w:top w:val="nil"/>
              <w:left w:val="nil"/>
              <w:bottom w:val="nil"/>
              <w:right w:val="nil"/>
            </w:tcBorders>
            <w:shd w:val="clear" w:color="auto" w:fill="auto"/>
            <w:vAlign w:val="bottom"/>
            <w:hideMark/>
          </w:tcPr>
          <w:p w14:paraId="4843CD33" w14:textId="77777777" w:rsidR="00DC630D" w:rsidRPr="00F60410" w:rsidRDefault="00DC630D" w:rsidP="00D0584F">
            <w:pPr>
              <w:spacing w:after="0" w:line="240" w:lineRule="auto"/>
              <w:ind w:left="170"/>
              <w:rPr>
                <w:rFonts w:ascii="Arial" w:hAnsi="Arial" w:cs="Arial"/>
                <w:sz w:val="16"/>
                <w:szCs w:val="16"/>
              </w:rPr>
            </w:pPr>
            <w:r w:rsidRPr="00F60410">
              <w:rPr>
                <w:rFonts w:ascii="Arial" w:hAnsi="Arial" w:cs="Arial"/>
                <w:sz w:val="16"/>
                <w:szCs w:val="16"/>
              </w:rPr>
              <w:t>Accumulated depreciation/amortisation and impairment</w:t>
            </w:r>
          </w:p>
        </w:tc>
        <w:tc>
          <w:tcPr>
            <w:tcW w:w="838" w:type="pct"/>
            <w:tcBorders>
              <w:top w:val="nil"/>
              <w:left w:val="nil"/>
              <w:bottom w:val="nil"/>
              <w:right w:val="nil"/>
            </w:tcBorders>
            <w:shd w:val="clear" w:color="auto" w:fill="auto"/>
            <w:noWrap/>
            <w:vAlign w:val="bottom"/>
            <w:hideMark/>
          </w:tcPr>
          <w:p w14:paraId="6C23F0C5"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(966)</w:t>
            </w:r>
          </w:p>
        </w:tc>
        <w:tc>
          <w:tcPr>
            <w:tcW w:w="839" w:type="pct"/>
            <w:tcBorders>
              <w:top w:val="nil"/>
              <w:left w:val="nil"/>
              <w:bottom w:val="nil"/>
              <w:right w:val="nil"/>
            </w:tcBorders>
            <w:shd w:val="clear" w:color="auto" w:fill="auto"/>
            <w:noWrap/>
            <w:vAlign w:val="bottom"/>
            <w:hideMark/>
          </w:tcPr>
          <w:p w14:paraId="39D8AE34"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(499)</w:t>
            </w:r>
          </w:p>
        </w:tc>
        <w:tc>
          <w:tcPr>
            <w:tcW w:w="838" w:type="pct"/>
            <w:tcBorders>
              <w:top w:val="nil"/>
              <w:left w:val="nil"/>
              <w:bottom w:val="nil"/>
              <w:right w:val="nil"/>
            </w:tcBorders>
            <w:shd w:val="clear" w:color="auto" w:fill="auto"/>
            <w:noWrap/>
            <w:vAlign w:val="bottom"/>
            <w:hideMark/>
          </w:tcPr>
          <w:p w14:paraId="489FC573"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(1,465)</w:t>
            </w:r>
          </w:p>
        </w:tc>
      </w:tr>
      <w:tr w:rsidR="00DC630D" w:rsidRPr="00F60410" w14:paraId="414928A4" w14:textId="77777777" w:rsidTr="00A656DF">
        <w:trPr>
          <w:trHeight w:val="204"/>
        </w:trPr>
        <w:tc>
          <w:tcPr>
            <w:tcW w:w="2484" w:type="pct"/>
            <w:tcBorders>
              <w:top w:val="nil"/>
              <w:left w:val="nil"/>
              <w:bottom w:val="nil"/>
              <w:right w:val="nil"/>
            </w:tcBorders>
            <w:shd w:val="clear" w:color="auto" w:fill="auto"/>
            <w:vAlign w:val="bottom"/>
            <w:hideMark/>
          </w:tcPr>
          <w:p w14:paraId="623ADFBF" w14:textId="77777777" w:rsidR="00DC630D" w:rsidRPr="00F60410" w:rsidRDefault="00DC630D" w:rsidP="00D0584F">
            <w:pPr>
              <w:spacing w:after="0" w:line="240" w:lineRule="auto"/>
              <w:ind w:left="170"/>
              <w:rPr>
                <w:rFonts w:ascii="Arial" w:hAnsi="Arial" w:cs="Arial"/>
                <w:sz w:val="16"/>
                <w:szCs w:val="16"/>
              </w:rPr>
            </w:pPr>
            <w:r w:rsidRPr="00F60410">
              <w:rPr>
                <w:rFonts w:ascii="Arial" w:hAnsi="Arial" w:cs="Arial"/>
                <w:sz w:val="16"/>
                <w:szCs w:val="16"/>
              </w:rPr>
              <w:t>Accumulated depreciation/amortisation and impairment - ROU assets</w:t>
            </w:r>
          </w:p>
        </w:tc>
        <w:tc>
          <w:tcPr>
            <w:tcW w:w="838" w:type="pct"/>
            <w:tcBorders>
              <w:top w:val="nil"/>
              <w:left w:val="nil"/>
              <w:bottom w:val="nil"/>
              <w:right w:val="nil"/>
            </w:tcBorders>
            <w:shd w:val="clear" w:color="auto" w:fill="auto"/>
            <w:noWrap/>
            <w:vAlign w:val="bottom"/>
            <w:hideMark/>
          </w:tcPr>
          <w:p w14:paraId="07A69FAC"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(3,840)</w:t>
            </w:r>
          </w:p>
        </w:tc>
        <w:tc>
          <w:tcPr>
            <w:tcW w:w="839" w:type="pct"/>
            <w:tcBorders>
              <w:top w:val="nil"/>
              <w:left w:val="nil"/>
              <w:bottom w:val="nil"/>
              <w:right w:val="nil"/>
            </w:tcBorders>
            <w:shd w:val="clear" w:color="auto" w:fill="auto"/>
            <w:noWrap/>
            <w:vAlign w:val="bottom"/>
            <w:hideMark/>
          </w:tcPr>
          <w:p w14:paraId="1E483193"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w:t>
            </w:r>
          </w:p>
        </w:tc>
        <w:tc>
          <w:tcPr>
            <w:tcW w:w="838" w:type="pct"/>
            <w:tcBorders>
              <w:top w:val="nil"/>
              <w:left w:val="nil"/>
              <w:bottom w:val="nil"/>
              <w:right w:val="nil"/>
            </w:tcBorders>
            <w:shd w:val="clear" w:color="auto" w:fill="auto"/>
            <w:noWrap/>
            <w:vAlign w:val="bottom"/>
            <w:hideMark/>
          </w:tcPr>
          <w:p w14:paraId="52A28EB2" w14:textId="77777777" w:rsidR="00DC630D" w:rsidRPr="00F60410" w:rsidRDefault="00DC630D" w:rsidP="00D0584F">
            <w:pPr>
              <w:spacing w:after="0" w:line="240" w:lineRule="auto"/>
              <w:jc w:val="right"/>
              <w:rPr>
                <w:rFonts w:ascii="Arial" w:hAnsi="Arial" w:cs="Arial"/>
                <w:sz w:val="16"/>
                <w:szCs w:val="16"/>
              </w:rPr>
            </w:pPr>
            <w:r w:rsidRPr="00F60410">
              <w:rPr>
                <w:rFonts w:ascii="Arial" w:hAnsi="Arial" w:cs="Arial"/>
                <w:sz w:val="16"/>
                <w:szCs w:val="16"/>
              </w:rPr>
              <w:t>(3,840)</w:t>
            </w:r>
          </w:p>
        </w:tc>
      </w:tr>
      <w:tr w:rsidR="00DC630D" w:rsidRPr="00F60410" w14:paraId="705E6B45" w14:textId="77777777" w:rsidTr="00A656DF">
        <w:trPr>
          <w:trHeight w:val="204"/>
        </w:trPr>
        <w:tc>
          <w:tcPr>
            <w:tcW w:w="2484" w:type="pct"/>
            <w:tcBorders>
              <w:top w:val="nil"/>
              <w:left w:val="nil"/>
              <w:bottom w:val="single" w:sz="4" w:space="0" w:color="auto"/>
              <w:right w:val="nil"/>
            </w:tcBorders>
            <w:shd w:val="clear" w:color="auto" w:fill="auto"/>
            <w:noWrap/>
            <w:vAlign w:val="bottom"/>
            <w:hideMark/>
          </w:tcPr>
          <w:p w14:paraId="2EA8FD96" w14:textId="77777777" w:rsidR="00DC630D" w:rsidRPr="00F60410" w:rsidRDefault="00DC630D" w:rsidP="00D0584F">
            <w:pPr>
              <w:spacing w:after="0" w:line="240" w:lineRule="auto"/>
              <w:rPr>
                <w:rFonts w:ascii="Arial" w:hAnsi="Arial" w:cs="Arial"/>
                <w:b/>
                <w:bCs/>
                <w:sz w:val="16"/>
                <w:szCs w:val="16"/>
              </w:rPr>
            </w:pPr>
            <w:r w:rsidRPr="00F60410">
              <w:rPr>
                <w:rFonts w:ascii="Arial" w:hAnsi="Arial" w:cs="Arial"/>
                <w:b/>
                <w:bCs/>
                <w:sz w:val="16"/>
                <w:szCs w:val="16"/>
              </w:rPr>
              <w:t>Closing net book balance</w:t>
            </w:r>
          </w:p>
        </w:tc>
        <w:tc>
          <w:tcPr>
            <w:tcW w:w="838" w:type="pct"/>
            <w:tcBorders>
              <w:top w:val="single" w:sz="4" w:space="0" w:color="auto"/>
              <w:left w:val="nil"/>
              <w:bottom w:val="single" w:sz="4" w:space="0" w:color="auto"/>
              <w:right w:val="nil"/>
            </w:tcBorders>
            <w:shd w:val="clear" w:color="auto" w:fill="auto"/>
            <w:noWrap/>
            <w:vAlign w:val="bottom"/>
            <w:hideMark/>
          </w:tcPr>
          <w:p w14:paraId="24152D73"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1,145</w:t>
            </w:r>
          </w:p>
        </w:tc>
        <w:tc>
          <w:tcPr>
            <w:tcW w:w="839" w:type="pct"/>
            <w:tcBorders>
              <w:top w:val="single" w:sz="4" w:space="0" w:color="auto"/>
              <w:left w:val="nil"/>
              <w:bottom w:val="single" w:sz="4" w:space="0" w:color="auto"/>
              <w:right w:val="nil"/>
            </w:tcBorders>
            <w:shd w:val="clear" w:color="auto" w:fill="auto"/>
            <w:noWrap/>
            <w:vAlign w:val="bottom"/>
            <w:hideMark/>
          </w:tcPr>
          <w:p w14:paraId="5B7D52F7"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327</w:t>
            </w:r>
          </w:p>
        </w:tc>
        <w:tc>
          <w:tcPr>
            <w:tcW w:w="838" w:type="pct"/>
            <w:tcBorders>
              <w:top w:val="single" w:sz="4" w:space="0" w:color="auto"/>
              <w:left w:val="nil"/>
              <w:bottom w:val="single" w:sz="4" w:space="0" w:color="auto"/>
              <w:right w:val="nil"/>
            </w:tcBorders>
            <w:shd w:val="clear" w:color="auto" w:fill="auto"/>
            <w:noWrap/>
            <w:vAlign w:val="bottom"/>
            <w:hideMark/>
          </w:tcPr>
          <w:p w14:paraId="71E4C4CA" w14:textId="77777777" w:rsidR="00DC630D" w:rsidRPr="00F60410" w:rsidRDefault="00DC630D" w:rsidP="00D0584F">
            <w:pPr>
              <w:spacing w:after="0" w:line="240" w:lineRule="auto"/>
              <w:jc w:val="right"/>
              <w:rPr>
                <w:rFonts w:ascii="Arial" w:hAnsi="Arial" w:cs="Arial"/>
                <w:b/>
                <w:bCs/>
                <w:sz w:val="16"/>
                <w:szCs w:val="16"/>
              </w:rPr>
            </w:pPr>
            <w:r w:rsidRPr="00F60410">
              <w:rPr>
                <w:rFonts w:ascii="Arial" w:hAnsi="Arial" w:cs="Arial"/>
                <w:b/>
                <w:bCs/>
                <w:sz w:val="16"/>
                <w:szCs w:val="16"/>
              </w:rPr>
              <w:t>1,472</w:t>
            </w:r>
          </w:p>
        </w:tc>
      </w:tr>
    </w:tbl>
    <w:p w14:paraId="143279BB" w14:textId="77777777" w:rsidR="00601213" w:rsidRPr="00601213" w:rsidRDefault="00105AC6" w:rsidP="00601213">
      <w:pPr>
        <w:spacing w:before="60" w:after="0" w:line="240" w:lineRule="auto"/>
        <w:rPr>
          <w:rFonts w:ascii="Arial" w:hAnsi="Arial" w:cs="Arial"/>
          <w:color w:val="000000"/>
          <w:sz w:val="16"/>
          <w:szCs w:val="16"/>
        </w:rPr>
      </w:pPr>
      <w:r w:rsidRPr="00601213">
        <w:rPr>
          <w:rFonts w:ascii="Arial" w:hAnsi="Arial" w:cs="Arial"/>
          <w:color w:val="000000"/>
          <w:sz w:val="16"/>
          <w:szCs w:val="16"/>
        </w:rPr>
        <w:t>Prepared on Australian Accounting Standards basis.</w:t>
      </w:r>
    </w:p>
    <w:p w14:paraId="6C6E531E" w14:textId="51DFDD1D" w:rsidR="004C7466" w:rsidRPr="00601213" w:rsidRDefault="00105AC6" w:rsidP="00695F31">
      <w:pPr>
        <w:pStyle w:val="ListParagraph"/>
        <w:numPr>
          <w:ilvl w:val="0"/>
          <w:numId w:val="268"/>
        </w:numPr>
        <w:spacing w:after="0" w:line="240" w:lineRule="auto"/>
        <w:ind w:left="426" w:hanging="426"/>
        <w:rPr>
          <w:rFonts w:ascii="Arial" w:hAnsi="Arial" w:cs="Arial"/>
          <w:sz w:val="16"/>
          <w:szCs w:val="16"/>
        </w:rPr>
      </w:pPr>
      <w:r w:rsidRPr="00601213">
        <w:rPr>
          <w:rFonts w:ascii="Arial" w:hAnsi="Arial" w:cs="Arial"/>
          <w:sz w:val="16"/>
          <w:szCs w:val="16"/>
        </w:rPr>
        <w:t>'Appropriation ordinary annual services' refers to funding provided through Appropriation Bill (No. 1) 202</w:t>
      </w:r>
      <w:r w:rsidR="00FF6B8A" w:rsidRPr="00601213">
        <w:rPr>
          <w:rFonts w:ascii="Arial" w:hAnsi="Arial" w:cs="Arial"/>
          <w:sz w:val="16"/>
          <w:szCs w:val="16"/>
        </w:rPr>
        <w:t>3</w:t>
      </w:r>
      <w:r w:rsidRPr="00601213">
        <w:rPr>
          <w:rFonts w:ascii="Arial" w:hAnsi="Arial" w:cs="Arial"/>
          <w:sz w:val="16"/>
          <w:szCs w:val="16"/>
        </w:rPr>
        <w:t>-2</w:t>
      </w:r>
      <w:r w:rsidR="00FF6B8A" w:rsidRPr="00601213">
        <w:rPr>
          <w:rFonts w:ascii="Arial" w:hAnsi="Arial" w:cs="Arial"/>
          <w:sz w:val="16"/>
          <w:szCs w:val="16"/>
        </w:rPr>
        <w:t>4</w:t>
      </w:r>
      <w:r w:rsidRPr="00601213">
        <w:rPr>
          <w:rFonts w:ascii="Arial" w:hAnsi="Arial" w:cs="Arial"/>
          <w:sz w:val="16"/>
          <w:szCs w:val="16"/>
        </w:rPr>
        <w:t xml:space="preserve"> for depreciation/amortisation expenses, departmental capital budget or other operational expenses</w:t>
      </w:r>
      <w:r w:rsidR="00345298" w:rsidRPr="00601213">
        <w:rPr>
          <w:rFonts w:ascii="Arial" w:hAnsi="Arial" w:cs="Arial"/>
          <w:sz w:val="16"/>
          <w:szCs w:val="16"/>
        </w:rPr>
        <w:t>.</w:t>
      </w:r>
      <w:bookmarkEnd w:id="2"/>
      <w:bookmarkEnd w:id="3"/>
      <w:bookmarkEnd w:id="4"/>
      <w:bookmarkEnd w:id="5"/>
      <w:bookmarkEnd w:id="6"/>
      <w:bookmarkEnd w:id="7"/>
    </w:p>
    <w:sectPr w:rsidR="004C7466" w:rsidRPr="00601213" w:rsidSect="003952A2">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3952A2" w:rsidRDefault="003952A2" w:rsidP="00C07DEC">
      <w:r>
        <w:separator/>
      </w:r>
    </w:p>
  </w:endnote>
  <w:endnote w:type="continuationSeparator" w:id="0">
    <w:p w14:paraId="0E644E91" w14:textId="77777777" w:rsidR="003952A2" w:rsidRDefault="003952A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07BE" w14:textId="485162A1" w:rsidR="00B51982" w:rsidRDefault="00B51982" w:rsidP="00105AC6">
    <w:pPr>
      <w:pStyle w:val="FooterOdd"/>
      <w:rPr>
        <w:b/>
        <w:bCs/>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Pr>
        <w:rStyle w:val="PageNumber"/>
        <w:noProof/>
        <w:lang w:val="en-AU"/>
      </w:rPr>
      <w:t>Civil Aviation Safety Authority</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275</w:t>
    </w:r>
    <w:r w:rsidRPr="00B628E8">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06238" w14:textId="77777777" w:rsidR="00B51982" w:rsidRPr="00523297" w:rsidRDefault="00B51982" w:rsidP="00105AC6">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7205" w14:textId="0C35B772" w:rsidR="00B51982" w:rsidRDefault="00B51982" w:rsidP="00105AC6">
    <w:pPr>
      <w:pStyle w:val="FooterOdd"/>
      <w:rPr>
        <w:b/>
        <w:bCs/>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Pr>
        <w:rStyle w:val="PageNumber"/>
        <w:noProof/>
        <w:lang w:val="en-AU"/>
      </w:rPr>
      <w:t>Civil Aviation Safety Authority</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275</w:t>
    </w:r>
    <w:r w:rsidRPr="00B628E8">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12A4" w14:textId="77777777" w:rsidR="00B51982" w:rsidRPr="001808A4" w:rsidRDefault="00B51982" w:rsidP="0049200C">
    <w:pPr>
      <w:pStyle w:val="FooterBas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03FE2E91" w:rsidR="003952A2" w:rsidRPr="00D7626B" w:rsidRDefault="003952A2"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003A4957">
      <w:rPr>
        <w:rStyle w:val="PageNumber"/>
        <w:rFonts w:cs="Times New Roman"/>
        <w:sz w:val="18"/>
      </w:rPr>
      <w:fldChar w:fldCharType="begin"/>
    </w:r>
    <w:r w:rsidR="003A4957">
      <w:rPr>
        <w:rStyle w:val="PageNumber"/>
        <w:rFonts w:cs="Times New Roman"/>
        <w:sz w:val="18"/>
      </w:rPr>
      <w:instrText xml:space="preserve"> STYLEREF  "Heading 1"  \* MERGEFORMAT </w:instrText>
    </w:r>
    <w:r w:rsidR="003A4957">
      <w:rPr>
        <w:rStyle w:val="PageNumber"/>
        <w:rFonts w:cs="Times New Roman"/>
        <w:sz w:val="18"/>
      </w:rPr>
      <w:fldChar w:fldCharType="separate"/>
    </w:r>
    <w:r w:rsidR="00214D4B">
      <w:rPr>
        <w:rStyle w:val="PageNumber"/>
        <w:rFonts w:cs="Times New Roman"/>
        <w:noProof/>
        <w:sz w:val="18"/>
      </w:rPr>
      <w:t>Infrastructure Australia</w:t>
    </w:r>
    <w:r w:rsidR="003A4957">
      <w:rPr>
        <w:rStyle w:val="PageNumber"/>
        <w:rFonts w:cs="Times New Roman"/>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EECB" w14:textId="4362FDDB" w:rsidR="003A4957" w:rsidRDefault="003A4957" w:rsidP="003A4957">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14D4B">
      <w:rPr>
        <w:rStyle w:val="PageNumber"/>
        <w:rFonts w:cs="Times New Roman"/>
        <w:noProof/>
        <w:sz w:val="18"/>
      </w:rPr>
      <w:t>Infrastructure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15</w:t>
    </w:r>
    <w:r w:rsidRPr="00B628E8">
      <w:rPr>
        <w:rStyle w:val="PageNumber"/>
        <w:rFonts w:cs="Times New Roman"/>
        <w:b/>
        <w:bCs/>
        <w:sz w:val="18"/>
      </w:rPr>
      <w:fldChar w:fldCharType="end"/>
    </w:r>
  </w:p>
  <w:p w14:paraId="304D0248" w14:textId="2CD37284" w:rsidR="003952A2" w:rsidRPr="003A4957" w:rsidRDefault="003952A2" w:rsidP="003A49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383FBE9F" w:rsidR="003952A2" w:rsidRPr="002A22AA" w:rsidRDefault="00214D4B" w:rsidP="00243116">
    <w:pPr>
      <w:pStyle w:val="FooterOdd"/>
      <w:rPr>
        <w:rFonts w:cs="Arial"/>
        <w:b/>
        <w:bCs/>
        <w:szCs w:val="18"/>
      </w:rPr>
    </w:pPr>
    <w:r>
      <w:rPr>
        <w:rStyle w:val="PageNumber"/>
        <w:sz w:val="18"/>
        <w:szCs w:val="18"/>
        <w:lang w:val="en-AU"/>
      </w:rPr>
      <w:t>Infrastructure Australia</w:t>
    </w:r>
    <w:r w:rsidR="003952A2" w:rsidRPr="002A22AA">
      <w:rPr>
        <w:rStyle w:val="PageNumber"/>
        <w:sz w:val="18"/>
        <w:szCs w:val="18"/>
      </w:rPr>
      <w:t xml:space="preserve">  |  </w:t>
    </w:r>
    <w:r w:rsidR="003952A2" w:rsidRPr="002A22AA">
      <w:rPr>
        <w:rStyle w:val="PageNumber"/>
        <w:b/>
        <w:bCs/>
        <w:sz w:val="18"/>
        <w:szCs w:val="18"/>
      </w:rPr>
      <w:t xml:space="preserve">Page </w:t>
    </w:r>
    <w:r w:rsidR="003952A2" w:rsidRPr="002A22AA">
      <w:rPr>
        <w:rStyle w:val="PageNumber"/>
        <w:b/>
        <w:bCs/>
        <w:sz w:val="18"/>
        <w:szCs w:val="18"/>
      </w:rPr>
      <w:fldChar w:fldCharType="begin"/>
    </w:r>
    <w:r w:rsidR="003952A2" w:rsidRPr="002A22AA">
      <w:rPr>
        <w:rStyle w:val="PageNumber"/>
        <w:b/>
        <w:bCs/>
        <w:sz w:val="18"/>
        <w:szCs w:val="18"/>
      </w:rPr>
      <w:instrText xml:space="preserve"> PAGE  \* Arabic </w:instrText>
    </w:r>
    <w:r w:rsidR="003952A2" w:rsidRPr="002A22AA">
      <w:rPr>
        <w:rStyle w:val="PageNumber"/>
        <w:b/>
        <w:bCs/>
        <w:sz w:val="18"/>
        <w:szCs w:val="18"/>
      </w:rPr>
      <w:fldChar w:fldCharType="separate"/>
    </w:r>
    <w:r w:rsidR="003952A2" w:rsidRPr="002A22AA">
      <w:rPr>
        <w:rStyle w:val="PageNumber"/>
        <w:b/>
        <w:bCs/>
        <w:noProof/>
        <w:sz w:val="18"/>
        <w:szCs w:val="18"/>
      </w:rPr>
      <w:t>71</w:t>
    </w:r>
    <w:r w:rsidR="003952A2"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3952A2" w:rsidRDefault="003952A2"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3952A2" w:rsidRDefault="003952A2"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3952A2" w:rsidRDefault="003952A2" w:rsidP="00361259">
      <w:pPr>
        <w:pStyle w:val="HeaderOdd"/>
      </w:pPr>
      <w:r>
        <w:t>Index</w:t>
      </w:r>
    </w:p>
    <w:p w14:paraId="229C0949" w14:textId="07921C25" w:rsidR="003952A2" w:rsidRDefault="003952A2">
      <w:pPr>
        <w:pStyle w:val="Header"/>
      </w:pPr>
    </w:p>
    <w:p w14:paraId="6998B671" w14:textId="77777777" w:rsidR="003952A2" w:rsidRDefault="003952A2"/>
    <w:p w14:paraId="6987A252" w14:textId="17460683" w:rsidR="003952A2" w:rsidRPr="009E2AF0" w:rsidRDefault="003952A2"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3952A2" w:rsidRDefault="003952A2">
      <w:pPr>
        <w:pStyle w:val="Footer"/>
      </w:pPr>
    </w:p>
    <w:p w14:paraId="2626DB2F" w14:textId="77777777" w:rsidR="003952A2" w:rsidRDefault="003952A2"/>
    <w:p w14:paraId="1171B852" w14:textId="77777777" w:rsidR="003952A2" w:rsidRDefault="003952A2" w:rsidP="00C07DEC">
      <w:r>
        <w:separator/>
      </w:r>
    </w:p>
  </w:footnote>
  <w:footnote w:type="continuationSeparator" w:id="0">
    <w:p w14:paraId="1A4D072F" w14:textId="77777777" w:rsidR="003952A2" w:rsidRDefault="003952A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10AE" w14:textId="77777777" w:rsidR="00B51982" w:rsidRPr="00523297" w:rsidRDefault="00B51982" w:rsidP="00105AC6">
    <w:pPr>
      <w:pStyle w:val="HeaderOdd"/>
      <w:spacing w:after="240" w:line="2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BC6F" w14:textId="77777777" w:rsidR="00B51982" w:rsidRPr="00B4084B" w:rsidRDefault="00B51982" w:rsidP="0049200C">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3952A2" w:rsidRPr="003B0731" w:rsidRDefault="003952A2" w:rsidP="00BB5348">
    <w:pPr>
      <w:pStyle w:val="HeaderEven"/>
    </w:pPr>
    <w:r w:rsidRPr="00D47C6E">
      <w:rPr>
        <w:noProof/>
        <w:position w:val="-6"/>
      </w:rPr>
      <w:drawing>
        <wp:inline distT="0" distB="0" distL="0" distR="0" wp14:anchorId="7CC08537" wp14:editId="00C3976E">
          <wp:extent cx="919093" cy="154800"/>
          <wp:effectExtent l="0" t="0" r="0" b="0"/>
          <wp:docPr id="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3952A2" w:rsidRPr="00BB5348" w:rsidRDefault="003952A2" w:rsidP="00BB5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3952A2" w:rsidRPr="000E3D70" w:rsidRDefault="003952A2"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3952A2" w:rsidRPr="00690CD3" w:rsidRDefault="003952A2" w:rsidP="00BB5348">
    <w:pPr>
      <w:pStyle w:val="Header"/>
    </w:pPr>
  </w:p>
  <w:p w14:paraId="0AF2895D" w14:textId="3D660F7F" w:rsidR="003952A2" w:rsidRPr="00BB5348" w:rsidRDefault="003952A2" w:rsidP="00BB5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952A2" w14:paraId="4F61CDA8" w14:textId="77777777" w:rsidTr="00243116">
      <w:trPr>
        <w:trHeight w:hRule="exact" w:val="340"/>
      </w:trPr>
      <w:tc>
        <w:tcPr>
          <w:tcW w:w="7797" w:type="dxa"/>
        </w:tcPr>
        <w:p w14:paraId="2B16BD94" w14:textId="77777777" w:rsidR="003952A2" w:rsidRPr="000E3D70" w:rsidRDefault="003952A2"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3952A2" w:rsidRDefault="003952A2" w:rsidP="00243116">
          <w:pPr>
            <w:pStyle w:val="HeaderOdd"/>
          </w:pPr>
        </w:p>
      </w:tc>
    </w:tr>
  </w:tbl>
  <w:p w14:paraId="761B7CCC" w14:textId="77777777" w:rsidR="003952A2" w:rsidRPr="004014B1" w:rsidRDefault="003952A2"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762CA9"/>
    <w:multiLevelType w:val="hybridMultilevel"/>
    <w:tmpl w:val="323ED66E"/>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6"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8"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2"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5"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6"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8"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4"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5"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9"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2"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3"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7"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8"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20"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1"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2"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3"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4"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5"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7"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8"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1"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6"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7"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2"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3"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4"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9"/>
  </w:num>
  <w:num w:numId="4">
    <w:abstractNumId w:val="89"/>
  </w:num>
  <w:num w:numId="5">
    <w:abstractNumId w:val="222"/>
  </w:num>
  <w:num w:numId="6">
    <w:abstractNumId w:val="67"/>
  </w:num>
  <w:num w:numId="7">
    <w:abstractNumId w:val="154"/>
  </w:num>
  <w:num w:numId="8">
    <w:abstractNumId w:val="55"/>
  </w:num>
  <w:num w:numId="9">
    <w:abstractNumId w:val="241"/>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8"/>
  </w:num>
  <w:num w:numId="16">
    <w:abstractNumId w:val="221"/>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6"/>
  </w:num>
  <w:num w:numId="19">
    <w:abstractNumId w:val="31"/>
  </w:num>
  <w:num w:numId="20">
    <w:abstractNumId w:val="90"/>
  </w:num>
  <w:num w:numId="21">
    <w:abstractNumId w:val="197"/>
  </w:num>
  <w:num w:numId="22">
    <w:abstractNumId w:val="51"/>
  </w:num>
  <w:num w:numId="23">
    <w:abstractNumId w:val="226"/>
  </w:num>
  <w:num w:numId="24">
    <w:abstractNumId w:val="209"/>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2"/>
  </w:num>
  <w:num w:numId="29">
    <w:abstractNumId w:val="33"/>
  </w:num>
  <w:num w:numId="30">
    <w:abstractNumId w:val="86"/>
  </w:num>
  <w:num w:numId="31">
    <w:abstractNumId w:val="224"/>
  </w:num>
  <w:num w:numId="32">
    <w:abstractNumId w:val="214"/>
  </w:num>
  <w:num w:numId="33">
    <w:abstractNumId w:val="234"/>
  </w:num>
  <w:num w:numId="34">
    <w:abstractNumId w:val="70"/>
  </w:num>
  <w:num w:numId="35">
    <w:abstractNumId w:val="177"/>
  </w:num>
  <w:num w:numId="36">
    <w:abstractNumId w:val="5"/>
  </w:num>
  <w:num w:numId="37">
    <w:abstractNumId w:val="113"/>
  </w:num>
  <w:num w:numId="38">
    <w:abstractNumId w:val="210"/>
  </w:num>
  <w:num w:numId="39">
    <w:abstractNumId w:val="76"/>
  </w:num>
  <w:num w:numId="40">
    <w:abstractNumId w:val="125"/>
  </w:num>
  <w:num w:numId="41">
    <w:abstractNumId w:val="207"/>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8"/>
  </w:num>
  <w:num w:numId="53">
    <w:abstractNumId w:val="20"/>
  </w:num>
  <w:num w:numId="54">
    <w:abstractNumId w:val="173"/>
  </w:num>
  <w:num w:numId="55">
    <w:abstractNumId w:val="215"/>
  </w:num>
  <w:num w:numId="56">
    <w:abstractNumId w:val="12"/>
  </w:num>
  <w:num w:numId="57">
    <w:abstractNumId w:val="179"/>
  </w:num>
  <w:num w:numId="58">
    <w:abstractNumId w:val="63"/>
  </w:num>
  <w:num w:numId="59">
    <w:abstractNumId w:val="81"/>
  </w:num>
  <w:num w:numId="60">
    <w:abstractNumId w:val="153"/>
  </w:num>
  <w:num w:numId="61">
    <w:abstractNumId w:val="137"/>
  </w:num>
  <w:num w:numId="62">
    <w:abstractNumId w:val="229"/>
  </w:num>
  <w:num w:numId="63">
    <w:abstractNumId w:val="130"/>
  </w:num>
  <w:num w:numId="64">
    <w:abstractNumId w:val="91"/>
  </w:num>
  <w:num w:numId="65">
    <w:abstractNumId w:val="50"/>
  </w:num>
  <w:num w:numId="66">
    <w:abstractNumId w:val="66"/>
  </w:num>
  <w:num w:numId="67">
    <w:abstractNumId w:val="17"/>
  </w:num>
  <w:num w:numId="68">
    <w:abstractNumId w:val="190"/>
  </w:num>
  <w:num w:numId="69">
    <w:abstractNumId w:val="240"/>
  </w:num>
  <w:num w:numId="70">
    <w:abstractNumId w:val="232"/>
  </w:num>
  <w:num w:numId="71">
    <w:abstractNumId w:val="8"/>
  </w:num>
  <w:num w:numId="72">
    <w:abstractNumId w:val="238"/>
  </w:num>
  <w:num w:numId="73">
    <w:abstractNumId w:val="131"/>
  </w:num>
  <w:num w:numId="74">
    <w:abstractNumId w:val="211"/>
  </w:num>
  <w:num w:numId="75">
    <w:abstractNumId w:val="205"/>
  </w:num>
  <w:num w:numId="76">
    <w:abstractNumId w:val="105"/>
  </w:num>
  <w:num w:numId="77">
    <w:abstractNumId w:val="151"/>
  </w:num>
  <w:num w:numId="78">
    <w:abstractNumId w:val="85"/>
  </w:num>
  <w:num w:numId="79">
    <w:abstractNumId w:val="152"/>
  </w:num>
  <w:num w:numId="80">
    <w:abstractNumId w:val="192"/>
  </w:num>
  <w:num w:numId="81">
    <w:abstractNumId w:val="56"/>
  </w:num>
  <w:num w:numId="82">
    <w:abstractNumId w:val="200"/>
  </w:num>
  <w:num w:numId="83">
    <w:abstractNumId w:val="100"/>
  </w:num>
  <w:num w:numId="84">
    <w:abstractNumId w:val="219"/>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1"/>
  </w:num>
  <w:num w:numId="103">
    <w:abstractNumId w:val="128"/>
  </w:num>
  <w:num w:numId="104">
    <w:abstractNumId w:val="35"/>
  </w:num>
  <w:num w:numId="105">
    <w:abstractNumId w:val="187"/>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5"/>
  </w:num>
  <w:num w:numId="111">
    <w:abstractNumId w:val="109"/>
  </w:num>
  <w:num w:numId="112">
    <w:abstractNumId w:val="181"/>
  </w:num>
  <w:num w:numId="113">
    <w:abstractNumId w:val="140"/>
  </w:num>
  <w:num w:numId="114">
    <w:abstractNumId w:val="193"/>
  </w:num>
  <w:num w:numId="115">
    <w:abstractNumId w:val="172"/>
  </w:num>
  <w:num w:numId="116">
    <w:abstractNumId w:val="233"/>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3"/>
  </w:num>
  <w:num w:numId="124">
    <w:abstractNumId w:val="58"/>
  </w:num>
  <w:num w:numId="125">
    <w:abstractNumId w:val="88"/>
    <w:lvlOverride w:ilvl="0">
      <w:startOverride w:val="1"/>
    </w:lvlOverride>
  </w:num>
  <w:num w:numId="126">
    <w:abstractNumId w:val="212"/>
  </w:num>
  <w:num w:numId="127">
    <w:abstractNumId w:val="239"/>
  </w:num>
  <w:num w:numId="128">
    <w:abstractNumId w:val="174"/>
  </w:num>
  <w:num w:numId="129">
    <w:abstractNumId w:val="134"/>
  </w:num>
  <w:num w:numId="130">
    <w:abstractNumId w:val="142"/>
  </w:num>
  <w:num w:numId="131">
    <w:abstractNumId w:val="180"/>
  </w:num>
  <w:num w:numId="132">
    <w:abstractNumId w:val="176"/>
  </w:num>
  <w:num w:numId="133">
    <w:abstractNumId w:val="146"/>
  </w:num>
  <w:num w:numId="134">
    <w:abstractNumId w:val="237"/>
  </w:num>
  <w:num w:numId="135">
    <w:abstractNumId w:val="160"/>
  </w:num>
  <w:num w:numId="136">
    <w:abstractNumId w:val="6"/>
  </w:num>
  <w:num w:numId="137">
    <w:abstractNumId w:val="101"/>
  </w:num>
  <w:num w:numId="138">
    <w:abstractNumId w:val="28"/>
  </w:num>
  <w:num w:numId="139">
    <w:abstractNumId w:val="217"/>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6"/>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1"/>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2"/>
  </w:num>
  <w:num w:numId="198">
    <w:abstractNumId w:val="225"/>
  </w:num>
  <w:num w:numId="199">
    <w:abstractNumId w:val="72"/>
  </w:num>
  <w:num w:numId="200">
    <w:abstractNumId w:val="243"/>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1"/>
  </w:num>
  <w:num w:numId="212">
    <w:abstractNumId w:val="89"/>
    <w:lvlOverride w:ilvl="0">
      <w:startOverride w:val="1"/>
    </w:lvlOverride>
  </w:num>
  <w:num w:numId="213">
    <w:abstractNumId w:val="183"/>
  </w:num>
  <w:num w:numId="214">
    <w:abstractNumId w:val="244"/>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6"/>
  </w:num>
  <w:num w:numId="222">
    <w:abstractNumId w:val="75"/>
  </w:num>
  <w:num w:numId="223">
    <w:abstractNumId w:val="184"/>
  </w:num>
  <w:num w:numId="224">
    <w:abstractNumId w:val="11"/>
  </w:num>
  <w:num w:numId="225">
    <w:abstractNumId w:val="83"/>
  </w:num>
  <w:num w:numId="226">
    <w:abstractNumId w:val="87"/>
  </w:num>
  <w:num w:numId="227">
    <w:abstractNumId w:val="89"/>
    <w:lvlOverride w:ilvl="0">
      <w:startOverride w:val="1"/>
    </w:lvlOverride>
  </w:num>
  <w:num w:numId="228">
    <w:abstractNumId w:val="213"/>
  </w:num>
  <w:num w:numId="229">
    <w:abstractNumId w:val="118"/>
  </w:num>
  <w:num w:numId="230">
    <w:abstractNumId w:val="138"/>
  </w:num>
  <w:num w:numId="231">
    <w:abstractNumId w:val="96"/>
  </w:num>
  <w:num w:numId="232">
    <w:abstractNumId w:val="220"/>
  </w:num>
  <w:num w:numId="233">
    <w:abstractNumId w:val="73"/>
  </w:num>
  <w:num w:numId="234">
    <w:abstractNumId w:val="218"/>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4"/>
  </w:num>
  <w:num w:numId="242">
    <w:abstractNumId w:val="188"/>
  </w:num>
  <w:num w:numId="243">
    <w:abstractNumId w:val="145"/>
  </w:num>
  <w:num w:numId="244">
    <w:abstractNumId w:val="178"/>
  </w:num>
  <w:num w:numId="245">
    <w:abstractNumId w:val="186"/>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8"/>
  </w:num>
  <w:num w:numId="253">
    <w:abstractNumId w:val="149"/>
  </w:num>
  <w:num w:numId="254">
    <w:abstractNumId w:val="141"/>
  </w:num>
  <w:num w:numId="255">
    <w:abstractNumId w:val="23"/>
  </w:num>
  <w:num w:numId="256">
    <w:abstractNumId w:val="93"/>
  </w:num>
  <w:num w:numId="257">
    <w:abstractNumId w:val="49"/>
  </w:num>
  <w:num w:numId="258">
    <w:abstractNumId w:val="236"/>
  </w:num>
  <w:num w:numId="259">
    <w:abstractNumId w:val="116"/>
  </w:num>
  <w:num w:numId="260">
    <w:abstractNumId w:val="37"/>
  </w:num>
  <w:num w:numId="261">
    <w:abstractNumId w:val="24"/>
  </w:num>
  <w:num w:numId="262">
    <w:abstractNumId w:val="199"/>
  </w:num>
  <w:num w:numId="263">
    <w:abstractNumId w:val="80"/>
  </w:num>
  <w:num w:numId="264">
    <w:abstractNumId w:val="94"/>
  </w:num>
  <w:num w:numId="265">
    <w:abstractNumId w:val="64"/>
  </w:num>
  <w:num w:numId="266">
    <w:abstractNumId w:val="18"/>
  </w:num>
  <w:num w:numId="267">
    <w:abstractNumId w:val="4"/>
  </w:num>
  <w:num w:numId="268">
    <w:abstractNumId w:val="175"/>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D4B"/>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2A2"/>
    <w:rsid w:val="00395E02"/>
    <w:rsid w:val="0039684C"/>
    <w:rsid w:val="00396F0C"/>
    <w:rsid w:val="003A0290"/>
    <w:rsid w:val="003A25BB"/>
    <w:rsid w:val="003A300D"/>
    <w:rsid w:val="003A3E7B"/>
    <w:rsid w:val="003A4566"/>
    <w:rsid w:val="003A4957"/>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21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5F31"/>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5EF4"/>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446"/>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6.xml><?xml version="1.0" encoding="utf-8"?>
<ds:datastoreItem xmlns:ds="http://schemas.openxmlformats.org/officeDocument/2006/customXml" ds:itemID="{26CEAD22-808A-4C85-A925-26BD5C865F70}">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7f038680-7400-4805-8f95-861f74a21749"/>
    <ds:schemaRef ds:uri="http://schemas.microsoft.com/office/2006/documentManagement/types"/>
    <ds:schemaRef ds:uri="82ff9d9b-d3fc-4aad-bc42-9949ee83b815"/>
    <ds:schemaRef ds:uri="http://www.w3.org/XML/1998/namespace"/>
    <ds:schemaRef ds:uri="http://purl.org/dc/dcmitype/"/>
  </ds:schemaRefs>
</ds:datastoreItem>
</file>

<file path=customXml/itemProps7.xml><?xml version="1.0" encoding="utf-8"?>
<ds:datastoreItem xmlns:ds="http://schemas.openxmlformats.org/officeDocument/2006/customXml" ds:itemID="{829CE07D-DF09-4F1B-B665-C7829123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2555</Words>
  <Characters>16448</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2023-05-08T10:49:00Z</dcterms:created>
  <dcterms:modified xsi:type="dcterms:W3CDTF">2023-05-09T04:43:00Z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