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118" w:right="0" w:firstLine="0"/>
        <w:jc w:val="left"/>
        <w:rPr>
          <w:b/>
          <w:sz w:val="32"/>
        </w:rPr>
      </w:pPr>
      <w:r>
        <w:rPr>
          <w:b/>
          <w:color w:val="004D9D"/>
          <w:sz w:val="32"/>
        </w:rPr>
        <w:t>TELSTRA CORPORATION LIMITED</w:t>
      </w:r>
    </w:p>
    <w:p>
      <w:pPr>
        <w:spacing w:before="274"/>
        <w:ind w:left="118" w:right="0" w:firstLine="0"/>
        <w:jc w:val="left"/>
        <w:rPr>
          <w:b/>
          <w:sz w:val="28"/>
        </w:rPr>
      </w:pPr>
      <w:r>
        <w:rPr>
          <w:b/>
          <w:i/>
          <w:color w:val="004D9D"/>
          <w:sz w:val="28"/>
        </w:rPr>
        <w:t>Telecommunications Act 1997 </w:t>
      </w:r>
      <w:r>
        <w:rPr>
          <w:b/>
          <w:color w:val="004D9D"/>
          <w:sz w:val="28"/>
        </w:rPr>
        <w:t>– section 141A and section 144</w:t>
      </w:r>
    </w:p>
    <w:p>
      <w:pPr>
        <w:spacing w:before="203"/>
        <w:ind w:left="118" w:right="104" w:firstLine="0"/>
        <w:jc w:val="left"/>
        <w:rPr>
          <w:b/>
          <w:sz w:val="24"/>
        </w:rPr>
      </w:pPr>
      <w:r>
        <w:rPr>
          <w:b/>
          <w:color w:val="004D9D"/>
          <w:spacing w:val="-3"/>
          <w:sz w:val="24"/>
        </w:rPr>
        <w:t>Application </w:t>
      </w:r>
      <w:r>
        <w:rPr>
          <w:b/>
          <w:color w:val="004D9D"/>
          <w:sz w:val="24"/>
        </w:rPr>
        <w:t>for variation of the </w:t>
      </w:r>
      <w:r>
        <w:rPr>
          <w:b/>
          <w:i/>
          <w:color w:val="004D9D"/>
          <w:spacing w:val="-3"/>
          <w:sz w:val="24"/>
        </w:rPr>
        <w:t>Telecommunications (Network Exemption </w:t>
      </w:r>
      <w:r>
        <w:rPr>
          <w:b/>
          <w:i/>
          <w:color w:val="004D9D"/>
          <w:sz w:val="24"/>
        </w:rPr>
        <w:t>– </w:t>
      </w:r>
      <w:r>
        <w:rPr>
          <w:b/>
          <w:i/>
          <w:color w:val="004D9D"/>
          <w:spacing w:val="-3"/>
          <w:sz w:val="24"/>
        </w:rPr>
        <w:t>Telstra South </w:t>
      </w:r>
      <w:r>
        <w:rPr>
          <w:b/>
          <w:i/>
          <w:color w:val="004D9D"/>
          <w:sz w:val="24"/>
        </w:rPr>
        <w:t>Brisbane </w:t>
      </w:r>
      <w:r>
        <w:rPr>
          <w:b/>
          <w:i/>
          <w:color w:val="004D9D"/>
          <w:spacing w:val="-3"/>
          <w:sz w:val="24"/>
        </w:rPr>
        <w:t>Network) </w:t>
      </w:r>
      <w:r>
        <w:rPr>
          <w:b/>
          <w:i/>
          <w:color w:val="004D9D"/>
          <w:sz w:val="24"/>
        </w:rPr>
        <w:t>Instrument 2012 </w:t>
      </w:r>
      <w:r>
        <w:rPr>
          <w:b/>
          <w:color w:val="004D9D"/>
          <w:spacing w:val="-3"/>
          <w:sz w:val="24"/>
        </w:rPr>
        <w:t>(Consolidation </w:t>
      </w:r>
      <w:r>
        <w:rPr>
          <w:b/>
          <w:color w:val="004D9D"/>
          <w:sz w:val="24"/>
        </w:rPr>
        <w:t>as at 31 </w:t>
      </w:r>
      <w:r>
        <w:rPr>
          <w:b/>
          <w:color w:val="004D9D"/>
          <w:spacing w:val="-2"/>
          <w:sz w:val="24"/>
        </w:rPr>
        <w:t>May </w:t>
      </w:r>
      <w:r>
        <w:rPr>
          <w:b/>
          <w:color w:val="004D9D"/>
          <w:sz w:val="24"/>
        </w:rPr>
        <w:t>2018)</w:t>
      </w:r>
    </w:p>
    <w:p>
      <w:pPr>
        <w:spacing w:before="199"/>
        <w:ind w:left="118" w:right="0" w:firstLine="0"/>
        <w:jc w:val="left"/>
        <w:rPr>
          <w:b/>
          <w:sz w:val="24"/>
        </w:rPr>
      </w:pPr>
      <w:r>
        <w:rPr>
          <w:b/>
          <w:color w:val="004D9D"/>
          <w:sz w:val="24"/>
        </w:rPr>
        <w:t>and</w:t>
      </w:r>
    </w:p>
    <w:p>
      <w:pPr>
        <w:spacing w:before="199"/>
        <w:ind w:left="118" w:right="104" w:firstLine="0"/>
        <w:jc w:val="left"/>
        <w:rPr>
          <w:b/>
          <w:i/>
          <w:sz w:val="24"/>
        </w:rPr>
      </w:pPr>
      <w:r>
        <w:rPr>
          <w:b/>
          <w:color w:val="004D9D"/>
          <w:spacing w:val="-3"/>
          <w:sz w:val="24"/>
        </w:rPr>
        <w:t>Application for </w:t>
      </w:r>
      <w:r>
        <w:rPr>
          <w:b/>
          <w:color w:val="004D9D"/>
          <w:sz w:val="24"/>
        </w:rPr>
        <w:t>variation of the </w:t>
      </w:r>
      <w:r>
        <w:rPr>
          <w:b/>
          <w:i/>
          <w:color w:val="004D9D"/>
          <w:spacing w:val="-3"/>
          <w:sz w:val="24"/>
        </w:rPr>
        <w:t>Telecommunications (Network Exemption </w:t>
      </w:r>
      <w:r>
        <w:rPr>
          <w:b/>
          <w:i/>
          <w:color w:val="004D9D"/>
          <w:sz w:val="24"/>
        </w:rPr>
        <w:t>– </w:t>
      </w:r>
      <w:r>
        <w:rPr>
          <w:b/>
          <w:i/>
          <w:color w:val="004D9D"/>
          <w:spacing w:val="-3"/>
          <w:sz w:val="24"/>
        </w:rPr>
        <w:t>Telstra Specified Velocity Networks) </w:t>
      </w:r>
      <w:r>
        <w:rPr>
          <w:b/>
          <w:i/>
          <w:color w:val="004D9D"/>
          <w:sz w:val="24"/>
        </w:rPr>
        <w:t>Instrument 2012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37"/>
        </w:rPr>
      </w:pPr>
    </w:p>
    <w:p>
      <w:pPr>
        <w:pStyle w:val="BodyText"/>
        <w:tabs>
          <w:tab w:pos="2920" w:val="left" w:leader="none"/>
        </w:tabs>
        <w:ind w:left="118"/>
      </w:pPr>
      <w:r>
        <w:rPr>
          <w:b/>
          <w:color w:val="1C1C1C"/>
        </w:rPr>
        <w:t>To:</w:t>
        <w:tab/>
      </w:r>
      <w:r>
        <w:rPr>
          <w:color w:val="1C1C1C"/>
        </w:rPr>
        <w:t>The</w:t>
      </w:r>
      <w:r>
        <w:rPr>
          <w:color w:val="1C1C1C"/>
          <w:spacing w:val="-7"/>
        </w:rPr>
        <w:t> </w:t>
      </w:r>
      <w:r>
        <w:rPr>
          <w:color w:val="1C1C1C"/>
        </w:rPr>
        <w:t>Minister</w:t>
      </w:r>
      <w:r>
        <w:rPr>
          <w:color w:val="1C1C1C"/>
          <w:spacing w:val="-8"/>
        </w:rPr>
        <w:t> </w:t>
      </w:r>
      <w:r>
        <w:rPr>
          <w:color w:val="1C1C1C"/>
        </w:rPr>
        <w:t>for</w:t>
      </w:r>
      <w:r>
        <w:rPr>
          <w:color w:val="1C1C1C"/>
          <w:spacing w:val="-8"/>
        </w:rPr>
        <w:t> </w:t>
      </w:r>
      <w:r>
        <w:rPr>
          <w:color w:val="1C1C1C"/>
        </w:rPr>
        <w:t>Communications,</w:t>
      </w:r>
      <w:r>
        <w:rPr>
          <w:color w:val="1C1C1C"/>
          <w:spacing w:val="-6"/>
        </w:rPr>
        <w:t> </w:t>
      </w:r>
      <w:r>
        <w:rPr>
          <w:color w:val="1C1C1C"/>
          <w:spacing w:val="-3"/>
        </w:rPr>
        <w:t>Cyber</w:t>
      </w:r>
      <w:r>
        <w:rPr>
          <w:color w:val="1C1C1C"/>
          <w:spacing w:val="-6"/>
        </w:rPr>
        <w:t> </w:t>
      </w:r>
      <w:r>
        <w:rPr>
          <w:color w:val="1C1C1C"/>
        </w:rPr>
        <w:t>Safety</w:t>
      </w:r>
      <w:r>
        <w:rPr>
          <w:color w:val="1C1C1C"/>
          <w:spacing w:val="-5"/>
        </w:rPr>
        <w:t> </w:t>
      </w:r>
      <w:r>
        <w:rPr>
          <w:color w:val="1C1C1C"/>
        </w:rPr>
        <w:t>and</w:t>
      </w:r>
      <w:r>
        <w:rPr>
          <w:color w:val="1C1C1C"/>
          <w:spacing w:val="-6"/>
        </w:rPr>
        <w:t> </w:t>
      </w:r>
      <w:r>
        <w:rPr>
          <w:color w:val="1C1C1C"/>
        </w:rPr>
        <w:t>the</w:t>
      </w:r>
      <w:r>
        <w:rPr>
          <w:color w:val="1C1C1C"/>
          <w:spacing w:val="-7"/>
        </w:rPr>
        <w:t> </w:t>
      </w:r>
      <w:r>
        <w:rPr>
          <w:color w:val="1C1C1C"/>
          <w:spacing w:val="-3"/>
        </w:rPr>
        <w:t>Arts</w:t>
      </w:r>
    </w:p>
    <w:p>
      <w:pPr>
        <w:pStyle w:val="BodyText"/>
        <w:spacing w:before="5"/>
        <w:rPr>
          <w:sz w:val="18"/>
        </w:rPr>
      </w:pPr>
    </w:p>
    <w:p>
      <w:pPr>
        <w:tabs>
          <w:tab w:pos="2920" w:val="left" w:leader="none"/>
        </w:tabs>
        <w:spacing w:line="458" w:lineRule="auto" w:before="0"/>
        <w:ind w:left="118" w:right="1165" w:firstLine="0"/>
        <w:jc w:val="left"/>
        <w:rPr>
          <w:sz w:val="20"/>
        </w:rPr>
      </w:pPr>
      <w:r>
        <w:rPr>
          <w:b/>
          <w:color w:val="1C1C1C"/>
          <w:sz w:val="20"/>
        </w:rPr>
        <w:t>Applicant:</w:t>
        <w:tab/>
      </w:r>
      <w:r>
        <w:rPr>
          <w:color w:val="1C1C1C"/>
          <w:sz w:val="20"/>
        </w:rPr>
        <w:t>Telstra</w:t>
      </w:r>
      <w:r>
        <w:rPr>
          <w:color w:val="1C1C1C"/>
          <w:spacing w:val="-15"/>
          <w:sz w:val="20"/>
        </w:rPr>
        <w:t> </w:t>
      </w:r>
      <w:r>
        <w:rPr>
          <w:color w:val="1C1C1C"/>
          <w:sz w:val="20"/>
        </w:rPr>
        <w:t>Corporation</w:t>
      </w:r>
      <w:r>
        <w:rPr>
          <w:color w:val="1C1C1C"/>
          <w:spacing w:val="-16"/>
          <w:sz w:val="20"/>
        </w:rPr>
        <w:t> </w:t>
      </w:r>
      <w:r>
        <w:rPr>
          <w:color w:val="1C1C1C"/>
          <w:sz w:val="20"/>
        </w:rPr>
        <w:t>Limited</w:t>
      </w:r>
      <w:r>
        <w:rPr>
          <w:color w:val="1C1C1C"/>
          <w:spacing w:val="-17"/>
          <w:sz w:val="20"/>
        </w:rPr>
        <w:t> </w:t>
      </w:r>
      <w:r>
        <w:rPr>
          <w:color w:val="1C1C1C"/>
          <w:sz w:val="20"/>
        </w:rPr>
        <w:t>(ABN</w:t>
      </w:r>
      <w:r>
        <w:rPr>
          <w:color w:val="1C1C1C"/>
          <w:spacing w:val="-15"/>
          <w:sz w:val="20"/>
        </w:rPr>
        <w:t> </w:t>
      </w:r>
      <w:r>
        <w:rPr>
          <w:color w:val="1C1C1C"/>
          <w:sz w:val="20"/>
        </w:rPr>
        <w:t>33</w:t>
      </w:r>
      <w:r>
        <w:rPr>
          <w:color w:val="1C1C1C"/>
          <w:spacing w:val="-15"/>
          <w:sz w:val="20"/>
        </w:rPr>
        <w:t> </w:t>
      </w:r>
      <w:r>
        <w:rPr>
          <w:color w:val="1C1C1C"/>
          <w:sz w:val="20"/>
        </w:rPr>
        <w:t>051</w:t>
      </w:r>
      <w:r>
        <w:rPr>
          <w:color w:val="1C1C1C"/>
          <w:spacing w:val="-16"/>
          <w:sz w:val="20"/>
        </w:rPr>
        <w:t> </w:t>
      </w:r>
      <w:r>
        <w:rPr>
          <w:color w:val="1C1C1C"/>
          <w:sz w:val="20"/>
        </w:rPr>
        <w:t>775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556)</w:t>
      </w:r>
      <w:r>
        <w:rPr>
          <w:color w:val="1C1C1C"/>
          <w:spacing w:val="-16"/>
          <w:sz w:val="20"/>
        </w:rPr>
        <w:t> </w:t>
      </w:r>
      <w:r>
        <w:rPr>
          <w:b/>
          <w:color w:val="1C1C1C"/>
          <w:sz w:val="20"/>
        </w:rPr>
        <w:t>(Telstra) Applicant’s</w:t>
      </w:r>
      <w:r>
        <w:rPr>
          <w:b/>
          <w:color w:val="1C1C1C"/>
          <w:spacing w:val="-11"/>
          <w:sz w:val="20"/>
        </w:rPr>
        <w:t> </w:t>
      </w:r>
      <w:r>
        <w:rPr>
          <w:b/>
          <w:color w:val="1C1C1C"/>
          <w:spacing w:val="-3"/>
          <w:sz w:val="20"/>
        </w:rPr>
        <w:t>address:</w:t>
        <w:tab/>
      </w:r>
      <w:r>
        <w:rPr>
          <w:color w:val="1C1C1C"/>
          <w:sz w:val="20"/>
        </w:rPr>
        <w:t>242 Exhibition Street, Melbourne VIC</w:t>
      </w:r>
      <w:r>
        <w:rPr>
          <w:color w:val="1C1C1C"/>
          <w:spacing w:val="-29"/>
          <w:sz w:val="20"/>
        </w:rPr>
        <w:t> </w:t>
      </w:r>
      <w:r>
        <w:rPr>
          <w:color w:val="1C1C1C"/>
          <w:sz w:val="20"/>
        </w:rPr>
        <w:t>3000</w:t>
      </w:r>
    </w:p>
    <w:p>
      <w:pPr>
        <w:tabs>
          <w:tab w:pos="2929" w:val="left" w:leader="none"/>
        </w:tabs>
        <w:spacing w:before="0"/>
        <w:ind w:left="118" w:right="0" w:firstLine="0"/>
        <w:jc w:val="left"/>
        <w:rPr>
          <w:sz w:val="20"/>
        </w:rPr>
      </w:pPr>
      <w:r>
        <w:rPr>
          <w:b/>
          <w:color w:val="1C1C1C"/>
          <w:sz w:val="20"/>
        </w:rPr>
        <w:t>Applicant’s</w:t>
      </w:r>
      <w:r>
        <w:rPr>
          <w:b/>
          <w:color w:val="1C1C1C"/>
          <w:spacing w:val="-13"/>
          <w:sz w:val="20"/>
        </w:rPr>
        <w:t> </w:t>
      </w:r>
      <w:r>
        <w:rPr>
          <w:b/>
          <w:color w:val="1C1C1C"/>
          <w:spacing w:val="-3"/>
          <w:sz w:val="20"/>
        </w:rPr>
        <w:t>contact</w:t>
      </w:r>
      <w:r>
        <w:rPr>
          <w:b/>
          <w:color w:val="1C1C1C"/>
          <w:spacing w:val="-14"/>
          <w:sz w:val="20"/>
        </w:rPr>
        <w:t> </w:t>
      </w:r>
      <w:r>
        <w:rPr>
          <w:b/>
          <w:color w:val="1C1C1C"/>
          <w:sz w:val="20"/>
        </w:rPr>
        <w:t>details:</w:t>
        <w:tab/>
      </w:r>
      <w:r>
        <w:rPr>
          <w:color w:val="1C1C1C"/>
          <w:sz w:val="20"/>
        </w:rPr>
        <w:t>Jane van</w:t>
      </w:r>
      <w:r>
        <w:rPr>
          <w:color w:val="1C1C1C"/>
          <w:spacing w:val="-9"/>
          <w:sz w:val="20"/>
        </w:rPr>
        <w:t> </w:t>
      </w:r>
      <w:r>
        <w:rPr>
          <w:color w:val="1C1C1C"/>
          <w:sz w:val="20"/>
        </w:rPr>
        <w:t>Beelen</w:t>
      </w:r>
    </w:p>
    <w:p>
      <w:pPr>
        <w:pStyle w:val="BodyText"/>
        <w:spacing w:line="249" w:lineRule="auto" w:before="10"/>
        <w:ind w:left="2922" w:right="2418"/>
      </w:pPr>
      <w:r>
        <w:rPr>
          <w:color w:val="1C1C1C"/>
        </w:rPr>
        <w:t>Compliance</w:t>
      </w:r>
      <w:r>
        <w:rPr>
          <w:color w:val="1C1C1C"/>
          <w:spacing w:val="-23"/>
        </w:rPr>
        <w:t> </w:t>
      </w:r>
      <w:r>
        <w:rPr>
          <w:color w:val="1C1C1C"/>
        </w:rPr>
        <w:t>and</w:t>
      </w:r>
      <w:r>
        <w:rPr>
          <w:color w:val="1C1C1C"/>
          <w:spacing w:val="-25"/>
        </w:rPr>
        <w:t> </w:t>
      </w:r>
      <w:r>
        <w:rPr>
          <w:color w:val="1C1C1C"/>
        </w:rPr>
        <w:t>Regulatory</w:t>
      </w:r>
      <w:r>
        <w:rPr>
          <w:color w:val="1C1C1C"/>
          <w:spacing w:val="-24"/>
        </w:rPr>
        <w:t> </w:t>
      </w:r>
      <w:r>
        <w:rPr>
          <w:color w:val="1C1C1C"/>
        </w:rPr>
        <w:t>Affairs</w:t>
      </w:r>
      <w:r>
        <w:rPr>
          <w:color w:val="1C1C1C"/>
          <w:spacing w:val="-22"/>
        </w:rPr>
        <w:t> </w:t>
      </w:r>
      <w:r>
        <w:rPr>
          <w:color w:val="1C1C1C"/>
        </w:rPr>
        <w:t>Executive Legal and Corporate</w:t>
      </w:r>
      <w:r>
        <w:rPr>
          <w:color w:val="1C1C1C"/>
          <w:spacing w:val="-16"/>
        </w:rPr>
        <w:t> </w:t>
      </w:r>
      <w:r>
        <w:rPr>
          <w:color w:val="1C1C1C"/>
        </w:rPr>
        <w:t>Affairs</w:t>
      </w:r>
    </w:p>
    <w:p>
      <w:pPr>
        <w:pStyle w:val="BodyText"/>
        <w:spacing w:line="249" w:lineRule="auto" w:before="2"/>
        <w:ind w:left="2922" w:right="3928" w:hanging="3"/>
      </w:pPr>
      <w:r>
        <w:rPr>
          <w:color w:val="1C1C1C"/>
        </w:rPr>
        <w:t>Telstra Corporation Limited Level 28</w:t>
      </w:r>
    </w:p>
    <w:p>
      <w:pPr>
        <w:pStyle w:val="BodyText"/>
        <w:spacing w:before="1"/>
        <w:ind w:left="2922"/>
      </w:pPr>
      <w:r>
        <w:rPr>
          <w:color w:val="1C1C1C"/>
        </w:rPr>
        <w:t>400 George Street</w:t>
      </w:r>
    </w:p>
    <w:p>
      <w:pPr>
        <w:pStyle w:val="BodyText"/>
        <w:spacing w:before="11"/>
        <w:ind w:left="2922"/>
      </w:pPr>
      <w:r>
        <w:rPr>
          <w:color w:val="1C1C1C"/>
        </w:rPr>
        <w:t>Sydney NSW 2000</w:t>
      </w:r>
    </w:p>
    <w:p>
      <w:pPr>
        <w:pStyle w:val="BodyText"/>
        <w:spacing w:before="10"/>
        <w:ind w:left="2920"/>
      </w:pPr>
      <w:r>
        <w:rPr>
          <w:color w:val="1C1C1C"/>
        </w:rPr>
        <w:t>Telephone: (02) 9866 0270</w:t>
      </w:r>
    </w:p>
    <w:p>
      <w:pPr>
        <w:pStyle w:val="BodyText"/>
        <w:spacing w:before="10"/>
        <w:ind w:left="2922"/>
      </w:pPr>
      <w:r>
        <w:rPr>
          <w:color w:val="1C1C1C"/>
        </w:rPr>
        <w:t>Email: </w:t>
      </w:r>
      <w:hyperlink r:id="rId7">
        <w:r>
          <w:rPr>
            <w:color w:val="1C1C1C"/>
          </w:rPr>
          <w:t>Jane.vanBeelen@team.telstra.com</w:t>
        </w:r>
      </w:hyperlink>
    </w:p>
    <w:p>
      <w:pPr>
        <w:pStyle w:val="BodyText"/>
      </w:pPr>
    </w:p>
    <w:p>
      <w:pPr>
        <w:tabs>
          <w:tab w:pos="2920" w:val="left" w:leader="none"/>
        </w:tabs>
        <w:spacing w:before="1"/>
        <w:ind w:left="2920" w:right="4603" w:hanging="2802"/>
        <w:jc w:val="left"/>
        <w:rPr>
          <w:sz w:val="20"/>
        </w:rPr>
      </w:pPr>
      <w:r>
        <w:rPr>
          <w:b/>
          <w:color w:val="1C1C1C"/>
          <w:sz w:val="20"/>
        </w:rPr>
        <w:t>Alternative</w:t>
      </w:r>
      <w:r>
        <w:rPr>
          <w:b/>
          <w:color w:val="1C1C1C"/>
          <w:spacing w:val="-19"/>
          <w:sz w:val="20"/>
        </w:rPr>
        <w:t> </w:t>
      </w:r>
      <w:r>
        <w:rPr>
          <w:b/>
          <w:color w:val="1C1C1C"/>
          <w:sz w:val="20"/>
        </w:rPr>
        <w:t>contact:</w:t>
        <w:tab/>
      </w:r>
      <w:r>
        <w:rPr>
          <w:color w:val="1C1C1C"/>
          <w:sz w:val="20"/>
        </w:rPr>
        <w:t>Justine Bond Regulatory</w:t>
      </w:r>
      <w:r>
        <w:rPr>
          <w:color w:val="1C1C1C"/>
          <w:spacing w:val="-36"/>
          <w:sz w:val="20"/>
        </w:rPr>
        <w:t> </w:t>
      </w:r>
      <w:r>
        <w:rPr>
          <w:color w:val="1C1C1C"/>
          <w:sz w:val="20"/>
        </w:rPr>
        <w:t>Principal Regulatory</w:t>
      </w:r>
      <w:r>
        <w:rPr>
          <w:color w:val="1C1C1C"/>
          <w:spacing w:val="-6"/>
          <w:sz w:val="20"/>
        </w:rPr>
        <w:t> </w:t>
      </w:r>
      <w:r>
        <w:rPr>
          <w:color w:val="1C1C1C"/>
          <w:spacing w:val="-3"/>
          <w:sz w:val="20"/>
        </w:rPr>
        <w:t>Affairs</w:t>
      </w:r>
    </w:p>
    <w:p>
      <w:pPr>
        <w:pStyle w:val="BodyText"/>
        <w:spacing w:line="249" w:lineRule="auto"/>
        <w:ind w:left="2922" w:right="3928" w:hanging="3"/>
      </w:pPr>
      <w:r>
        <w:rPr>
          <w:color w:val="1C1C1C"/>
        </w:rPr>
        <w:t>Telstra Corporation Limited Level 28</w:t>
      </w:r>
    </w:p>
    <w:p>
      <w:pPr>
        <w:pStyle w:val="BodyText"/>
        <w:ind w:left="2922"/>
      </w:pPr>
      <w:r>
        <w:rPr>
          <w:color w:val="1C1C1C"/>
        </w:rPr>
        <w:t>400 George Street</w:t>
      </w:r>
    </w:p>
    <w:p>
      <w:pPr>
        <w:pStyle w:val="BodyText"/>
        <w:spacing w:before="10"/>
        <w:ind w:left="2922"/>
      </w:pPr>
      <w:r>
        <w:rPr>
          <w:color w:val="1C1C1C"/>
        </w:rPr>
        <w:t>Sydney NSW 2000</w:t>
      </w:r>
    </w:p>
    <w:p>
      <w:pPr>
        <w:pStyle w:val="BodyText"/>
        <w:spacing w:before="10"/>
        <w:ind w:left="2920"/>
      </w:pPr>
      <w:r>
        <w:rPr>
          <w:color w:val="1C1C1C"/>
        </w:rPr>
        <w:t>Telephone: (02) 9866 0269</w:t>
      </w:r>
    </w:p>
    <w:p>
      <w:pPr>
        <w:pStyle w:val="BodyText"/>
        <w:spacing w:before="10"/>
        <w:ind w:left="2922"/>
      </w:pPr>
      <w:r>
        <w:rPr>
          <w:color w:val="1C1C1C"/>
        </w:rPr>
        <w:t>Email: </w:t>
      </w:r>
      <w:hyperlink r:id="rId8">
        <w:r>
          <w:rPr>
            <w:color w:val="1C1C1C"/>
          </w:rPr>
          <w:t>Justine.Bond@team.telstra.com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b/>
          <w:color w:val="1C1C1C"/>
          <w:sz w:val="20"/>
        </w:rPr>
        <w:t>Exemption variation sought: </w:t>
      </w:r>
      <w:r>
        <w:rPr>
          <w:color w:val="1C1C1C"/>
          <w:sz w:val="20"/>
        </w:rPr>
        <w:t>Telstra seeks a variation of Clause 2 of the </w:t>
      </w:r>
      <w:r>
        <w:rPr>
          <w:i/>
          <w:color w:val="1C1C1C"/>
          <w:sz w:val="20"/>
        </w:rPr>
        <w:t>Telecommunications </w:t>
      </w:r>
      <w:r>
        <w:rPr>
          <w:i/>
          <w:color w:val="1C1C1C"/>
          <w:sz w:val="20"/>
        </w:rPr>
        <w:t>(Network</w:t>
      </w:r>
      <w:r>
        <w:rPr>
          <w:i/>
          <w:color w:val="1C1C1C"/>
          <w:spacing w:val="-15"/>
          <w:sz w:val="20"/>
        </w:rPr>
        <w:t> </w:t>
      </w:r>
      <w:r>
        <w:rPr>
          <w:i/>
          <w:color w:val="1C1C1C"/>
          <w:sz w:val="20"/>
        </w:rPr>
        <w:t>exemption</w:t>
      </w:r>
      <w:r>
        <w:rPr>
          <w:i/>
          <w:color w:val="1C1C1C"/>
          <w:spacing w:val="-16"/>
          <w:sz w:val="20"/>
        </w:rPr>
        <w:t> </w:t>
      </w:r>
      <w:r>
        <w:rPr>
          <w:i/>
          <w:color w:val="1C1C1C"/>
          <w:sz w:val="20"/>
        </w:rPr>
        <w:t>–</w:t>
      </w:r>
      <w:r>
        <w:rPr>
          <w:i/>
          <w:color w:val="1C1C1C"/>
          <w:spacing w:val="-19"/>
          <w:sz w:val="20"/>
        </w:rPr>
        <w:t> </w:t>
      </w:r>
      <w:r>
        <w:rPr>
          <w:i/>
          <w:color w:val="1C1C1C"/>
          <w:sz w:val="20"/>
        </w:rPr>
        <w:t>Telstra</w:t>
      </w:r>
      <w:r>
        <w:rPr>
          <w:i/>
          <w:color w:val="1C1C1C"/>
          <w:spacing w:val="-16"/>
          <w:sz w:val="20"/>
        </w:rPr>
        <w:t> </w:t>
      </w:r>
      <w:r>
        <w:rPr>
          <w:i/>
          <w:color w:val="1C1C1C"/>
          <w:spacing w:val="-3"/>
          <w:sz w:val="20"/>
        </w:rPr>
        <w:t>South</w:t>
      </w:r>
      <w:r>
        <w:rPr>
          <w:i/>
          <w:color w:val="1C1C1C"/>
          <w:spacing w:val="-15"/>
          <w:sz w:val="20"/>
        </w:rPr>
        <w:t> </w:t>
      </w:r>
      <w:r>
        <w:rPr>
          <w:i/>
          <w:color w:val="1C1C1C"/>
          <w:sz w:val="20"/>
        </w:rPr>
        <w:t>Brisbane</w:t>
      </w:r>
      <w:r>
        <w:rPr>
          <w:i/>
          <w:color w:val="1C1C1C"/>
          <w:spacing w:val="-16"/>
          <w:sz w:val="20"/>
        </w:rPr>
        <w:t> </w:t>
      </w:r>
      <w:r>
        <w:rPr>
          <w:i/>
          <w:color w:val="1C1C1C"/>
          <w:sz w:val="20"/>
        </w:rPr>
        <w:t>Network)</w:t>
      </w:r>
      <w:r>
        <w:rPr>
          <w:i/>
          <w:color w:val="1C1C1C"/>
          <w:spacing w:val="-15"/>
          <w:sz w:val="20"/>
        </w:rPr>
        <w:t> </w:t>
      </w:r>
      <w:r>
        <w:rPr>
          <w:i/>
          <w:color w:val="1C1C1C"/>
          <w:sz w:val="20"/>
        </w:rPr>
        <w:t>Instrument</w:t>
      </w:r>
      <w:r>
        <w:rPr>
          <w:i/>
          <w:color w:val="1C1C1C"/>
          <w:spacing w:val="-16"/>
          <w:sz w:val="20"/>
        </w:rPr>
        <w:t> </w:t>
      </w:r>
      <w:r>
        <w:rPr>
          <w:i/>
          <w:color w:val="1C1C1C"/>
          <w:sz w:val="20"/>
        </w:rPr>
        <w:t>2012</w:t>
      </w:r>
      <w:r>
        <w:rPr>
          <w:i/>
          <w:color w:val="1C1C1C"/>
          <w:spacing w:val="-15"/>
          <w:sz w:val="20"/>
        </w:rPr>
        <w:t> </w:t>
      </w:r>
      <w:r>
        <w:rPr>
          <w:color w:val="1C1C1C"/>
          <w:sz w:val="20"/>
        </w:rPr>
        <w:t>(Consolidation</w:t>
      </w:r>
      <w:r>
        <w:rPr>
          <w:color w:val="1C1C1C"/>
          <w:spacing w:val="-16"/>
          <w:sz w:val="20"/>
        </w:rPr>
        <w:t> </w:t>
      </w:r>
      <w:r>
        <w:rPr>
          <w:color w:val="1C1C1C"/>
          <w:sz w:val="20"/>
        </w:rPr>
        <w:t>as</w:t>
      </w:r>
      <w:r>
        <w:rPr>
          <w:color w:val="1C1C1C"/>
          <w:spacing w:val="-15"/>
          <w:sz w:val="20"/>
        </w:rPr>
        <w:t> </w:t>
      </w:r>
      <w:r>
        <w:rPr>
          <w:color w:val="1C1C1C"/>
          <w:sz w:val="20"/>
        </w:rPr>
        <w:t>at</w:t>
      </w:r>
      <w:r>
        <w:rPr>
          <w:color w:val="1C1C1C"/>
          <w:spacing w:val="-16"/>
          <w:sz w:val="20"/>
        </w:rPr>
        <w:t> </w:t>
      </w:r>
      <w:r>
        <w:rPr>
          <w:color w:val="1C1C1C"/>
          <w:sz w:val="20"/>
        </w:rPr>
        <w:t>May</w:t>
      </w:r>
      <w:r>
        <w:rPr>
          <w:color w:val="1C1C1C"/>
          <w:spacing w:val="-15"/>
          <w:sz w:val="20"/>
        </w:rPr>
        <w:t> </w:t>
      </w:r>
      <w:r>
        <w:rPr>
          <w:color w:val="1C1C1C"/>
          <w:sz w:val="20"/>
        </w:rPr>
        <w:t>2019) and </w:t>
      </w:r>
      <w:r>
        <w:rPr>
          <w:i/>
          <w:color w:val="1C1C1C"/>
          <w:sz w:val="20"/>
        </w:rPr>
        <w:t>Telecommunications (Network </w:t>
      </w:r>
      <w:r>
        <w:rPr>
          <w:i/>
          <w:color w:val="1C1C1C"/>
          <w:spacing w:val="-2"/>
          <w:sz w:val="20"/>
        </w:rPr>
        <w:t>Exemption </w:t>
      </w:r>
      <w:r>
        <w:rPr>
          <w:i/>
          <w:color w:val="1C1C1C"/>
          <w:sz w:val="20"/>
        </w:rPr>
        <w:t>– Telstra </w:t>
      </w:r>
      <w:r>
        <w:rPr>
          <w:i/>
          <w:color w:val="1C1C1C"/>
          <w:spacing w:val="-2"/>
          <w:sz w:val="20"/>
        </w:rPr>
        <w:t>Specified </w:t>
      </w:r>
      <w:r>
        <w:rPr>
          <w:i/>
          <w:color w:val="1C1C1C"/>
          <w:sz w:val="20"/>
        </w:rPr>
        <w:t>Velocity Networks) Instrument 2012 </w:t>
      </w:r>
      <w:r>
        <w:rPr>
          <w:color w:val="1C1C1C"/>
          <w:sz w:val="20"/>
        </w:rPr>
        <w:t>and minor consequential amendments flowing from that variation. The requested amendments are set out in the </w:t>
      </w:r>
      <w:r>
        <w:rPr>
          <w:color w:val="1C1C1C"/>
          <w:spacing w:val="-3"/>
          <w:sz w:val="20"/>
        </w:rPr>
        <w:t>Attachments </w:t>
      </w:r>
      <w:r>
        <w:rPr>
          <w:color w:val="1C1C1C"/>
          <w:sz w:val="20"/>
        </w:rPr>
        <w:t>to this</w:t>
      </w:r>
      <w:r>
        <w:rPr>
          <w:color w:val="1C1C1C"/>
          <w:spacing w:val="-19"/>
          <w:sz w:val="20"/>
        </w:rPr>
        <w:t> </w:t>
      </w:r>
      <w:r>
        <w:rPr>
          <w:color w:val="1C1C1C"/>
          <w:sz w:val="20"/>
        </w:rPr>
        <w:t>Application.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50"/>
          <w:pgMar w:header="624" w:footer="990" w:top="1940" w:bottom="1180" w:left="1300" w:right="1320"/>
          <w:pgNumType w:start="1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547" w:val="left" w:leader="none"/>
        </w:tabs>
        <w:spacing w:line="240" w:lineRule="auto" w:before="92" w:after="0"/>
        <w:ind w:left="546" w:right="0" w:hanging="428"/>
        <w:jc w:val="left"/>
      </w:pPr>
      <w:r>
        <w:rPr>
          <w:color w:val="004D9D"/>
          <w:spacing w:val="-3"/>
        </w:rPr>
        <w:t>CONFIDENTIALITY</w:t>
      </w:r>
    </w:p>
    <w:p>
      <w:pPr>
        <w:pStyle w:val="BodyText"/>
        <w:spacing w:before="228"/>
        <w:ind w:left="118"/>
      </w:pPr>
      <w:r>
        <w:rPr>
          <w:color w:val="1C1C1C"/>
          <w:spacing w:val="-3"/>
        </w:rPr>
        <w:t>This</w:t>
      </w:r>
      <w:r>
        <w:rPr>
          <w:color w:val="1C1C1C"/>
          <w:spacing w:val="-13"/>
        </w:rPr>
        <w:t> </w:t>
      </w:r>
      <w:r>
        <w:rPr>
          <w:color w:val="1C1C1C"/>
        </w:rPr>
        <w:t>application</w:t>
      </w:r>
      <w:r>
        <w:rPr>
          <w:color w:val="1C1C1C"/>
          <w:spacing w:val="-15"/>
        </w:rPr>
        <w:t> </w:t>
      </w:r>
      <w:r>
        <w:rPr>
          <w:color w:val="1C1C1C"/>
        </w:rPr>
        <w:t>has</w:t>
      </w:r>
      <w:r>
        <w:rPr>
          <w:color w:val="1C1C1C"/>
          <w:spacing w:val="-13"/>
        </w:rPr>
        <w:t> </w:t>
      </w:r>
      <w:r>
        <w:rPr>
          <w:color w:val="1C1C1C"/>
        </w:rPr>
        <w:t>been</w:t>
      </w:r>
      <w:r>
        <w:rPr>
          <w:color w:val="1C1C1C"/>
          <w:spacing w:val="-15"/>
        </w:rPr>
        <w:t> </w:t>
      </w:r>
      <w:r>
        <w:rPr>
          <w:color w:val="1C1C1C"/>
        </w:rPr>
        <w:t>prepared</w:t>
      </w:r>
      <w:r>
        <w:rPr>
          <w:color w:val="1C1C1C"/>
          <w:spacing w:val="-15"/>
        </w:rPr>
        <w:t> </w:t>
      </w:r>
      <w:r>
        <w:rPr>
          <w:color w:val="1C1C1C"/>
        </w:rPr>
        <w:t>for</w:t>
      </w:r>
      <w:r>
        <w:rPr>
          <w:color w:val="1C1C1C"/>
          <w:spacing w:val="-16"/>
        </w:rPr>
        <w:t> </w:t>
      </w:r>
      <w:r>
        <w:rPr>
          <w:color w:val="1C1C1C"/>
        </w:rPr>
        <w:t>consultation</w:t>
      </w:r>
      <w:r>
        <w:rPr>
          <w:color w:val="1C1C1C"/>
          <w:spacing w:val="-16"/>
        </w:rPr>
        <w:t> </w:t>
      </w:r>
      <w:r>
        <w:rPr>
          <w:color w:val="1C1C1C"/>
        </w:rPr>
        <w:t>by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Minister.</w:t>
      </w:r>
      <w:r>
        <w:rPr>
          <w:color w:val="1C1C1C"/>
          <w:spacing w:val="-16"/>
        </w:rPr>
        <w:t> </w:t>
      </w:r>
      <w:r>
        <w:rPr>
          <w:color w:val="1C1C1C"/>
        </w:rPr>
        <w:t>It</w:t>
      </w:r>
      <w:r>
        <w:rPr>
          <w:color w:val="1C1C1C"/>
          <w:spacing w:val="-14"/>
        </w:rPr>
        <w:t> </w:t>
      </w:r>
      <w:r>
        <w:rPr>
          <w:color w:val="1C1C1C"/>
          <w:spacing w:val="-3"/>
        </w:rPr>
        <w:t>excludes</w:t>
      </w:r>
      <w:r>
        <w:rPr>
          <w:color w:val="1C1C1C"/>
          <w:spacing w:val="-13"/>
        </w:rPr>
        <w:t> </w:t>
      </w:r>
      <w:r>
        <w:rPr>
          <w:color w:val="1C1C1C"/>
        </w:rPr>
        <w:t>information</w:t>
      </w:r>
      <w:r>
        <w:rPr>
          <w:color w:val="1C1C1C"/>
          <w:spacing w:val="-14"/>
        </w:rPr>
        <w:t> </w:t>
      </w:r>
      <w:r>
        <w:rPr>
          <w:color w:val="1C1C1C"/>
        </w:rPr>
        <w:t>that</w:t>
      </w:r>
      <w:r>
        <w:rPr>
          <w:color w:val="1C1C1C"/>
          <w:spacing w:val="-14"/>
        </w:rPr>
        <w:t> </w:t>
      </w:r>
      <w:r>
        <w:rPr>
          <w:color w:val="1C1C1C"/>
        </w:rPr>
        <w:t>Telstra </w:t>
      </w:r>
      <w:r>
        <w:rPr>
          <w:color w:val="1C1C1C"/>
          <w:spacing w:val="-3"/>
        </w:rPr>
        <w:t>considers </w:t>
      </w:r>
      <w:r>
        <w:rPr>
          <w:color w:val="1C1C1C"/>
        </w:rPr>
        <w:t>to be highly commercially</w:t>
      </w:r>
      <w:r>
        <w:rPr>
          <w:color w:val="1C1C1C"/>
          <w:spacing w:val="-17"/>
        </w:rPr>
        <w:t> </w:t>
      </w:r>
      <w:r>
        <w:rPr>
          <w:color w:val="1C1C1C"/>
        </w:rPr>
        <w:t>sensitive.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428"/>
        <w:jc w:val="left"/>
      </w:pPr>
      <w:r>
        <w:rPr>
          <w:color w:val="004D9D"/>
          <w:spacing w:val="-3"/>
        </w:rPr>
        <w:t>SUMMARY</w:t>
      </w:r>
    </w:p>
    <w:p>
      <w:pPr>
        <w:pStyle w:val="BodyText"/>
        <w:spacing w:before="226"/>
        <w:ind w:left="118" w:right="104"/>
      </w:pPr>
      <w:r>
        <w:rPr>
          <w:color w:val="1C1C1C"/>
        </w:rPr>
        <w:t>Telstra</w:t>
      </w:r>
      <w:r>
        <w:rPr>
          <w:color w:val="1C1C1C"/>
          <w:spacing w:val="-12"/>
        </w:rPr>
        <w:t> </w:t>
      </w:r>
      <w:r>
        <w:rPr>
          <w:color w:val="1C1C1C"/>
        </w:rPr>
        <w:t>is</w:t>
      </w:r>
      <w:r>
        <w:rPr>
          <w:color w:val="1C1C1C"/>
          <w:spacing w:val="-13"/>
        </w:rPr>
        <w:t> </w:t>
      </w:r>
      <w:r>
        <w:rPr>
          <w:color w:val="1C1C1C"/>
        </w:rPr>
        <w:t>seeking</w:t>
      </w:r>
      <w:r>
        <w:rPr>
          <w:color w:val="1C1C1C"/>
          <w:spacing w:val="-13"/>
        </w:rPr>
        <w:t> </w:t>
      </w:r>
      <w:r>
        <w:rPr>
          <w:color w:val="1C1C1C"/>
        </w:rPr>
        <w:t>an</w:t>
      </w:r>
      <w:r>
        <w:rPr>
          <w:color w:val="1C1C1C"/>
          <w:spacing w:val="-13"/>
        </w:rPr>
        <w:t> </w:t>
      </w:r>
      <w:r>
        <w:rPr>
          <w:color w:val="1C1C1C"/>
        </w:rPr>
        <w:t>extension</w:t>
      </w:r>
      <w:r>
        <w:rPr>
          <w:color w:val="1C1C1C"/>
          <w:spacing w:val="-14"/>
        </w:rPr>
        <w:t> </w:t>
      </w:r>
      <w:r>
        <w:rPr>
          <w:color w:val="1C1C1C"/>
        </w:rPr>
        <w:t>to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</w:rPr>
        <w:t>instruments</w:t>
      </w:r>
      <w:r>
        <w:rPr>
          <w:color w:val="1C1C1C"/>
          <w:spacing w:val="-13"/>
        </w:rPr>
        <w:t> </w:t>
      </w:r>
      <w:r>
        <w:rPr>
          <w:color w:val="1C1C1C"/>
        </w:rPr>
        <w:t>that</w:t>
      </w:r>
      <w:r>
        <w:rPr>
          <w:color w:val="1C1C1C"/>
          <w:spacing w:val="-11"/>
        </w:rPr>
        <w:t> </w:t>
      </w:r>
      <w:r>
        <w:rPr>
          <w:color w:val="1C1C1C"/>
        </w:rPr>
        <w:t>exempt</w:t>
      </w:r>
      <w:r>
        <w:rPr>
          <w:color w:val="1C1C1C"/>
          <w:spacing w:val="-13"/>
        </w:rPr>
        <w:t> </w:t>
      </w:r>
      <w:r>
        <w:rPr>
          <w:color w:val="1C1C1C"/>
        </w:rPr>
        <w:t>it</w:t>
      </w:r>
      <w:r>
        <w:rPr>
          <w:color w:val="1C1C1C"/>
          <w:spacing w:val="-12"/>
        </w:rPr>
        <w:t> </w:t>
      </w:r>
      <w:r>
        <w:rPr>
          <w:color w:val="1C1C1C"/>
        </w:rPr>
        <w:t>from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3"/>
        </w:rPr>
        <w:t> </w:t>
      </w:r>
      <w:r>
        <w:rPr>
          <w:color w:val="1C1C1C"/>
        </w:rPr>
        <w:t>obligations</w:t>
      </w:r>
      <w:r>
        <w:rPr>
          <w:color w:val="1C1C1C"/>
          <w:spacing w:val="-11"/>
        </w:rPr>
        <w:t> </w:t>
      </w:r>
      <w:r>
        <w:rPr>
          <w:color w:val="1C1C1C"/>
        </w:rPr>
        <w:t>of</w:t>
      </w:r>
      <w:r>
        <w:rPr>
          <w:color w:val="1C1C1C"/>
          <w:spacing w:val="-12"/>
        </w:rPr>
        <w:t> </w:t>
      </w:r>
      <w:r>
        <w:rPr>
          <w:color w:val="1C1C1C"/>
        </w:rPr>
        <w:t>Parts</w:t>
      </w:r>
      <w:r>
        <w:rPr>
          <w:color w:val="1C1C1C"/>
          <w:spacing w:val="-11"/>
        </w:rPr>
        <w:t> </w:t>
      </w:r>
      <w:r>
        <w:rPr>
          <w:color w:val="1C1C1C"/>
        </w:rPr>
        <w:t>7</w:t>
      </w:r>
      <w:r>
        <w:rPr>
          <w:color w:val="1C1C1C"/>
          <w:spacing w:val="-14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8</w:t>
      </w:r>
      <w:r>
        <w:rPr>
          <w:color w:val="1C1C1C"/>
          <w:spacing w:val="-13"/>
        </w:rPr>
        <w:t> </w:t>
      </w:r>
      <w:r>
        <w:rPr>
          <w:color w:val="1C1C1C"/>
        </w:rPr>
        <w:t>of the</w:t>
      </w:r>
      <w:r>
        <w:rPr>
          <w:color w:val="1C1C1C"/>
          <w:spacing w:val="-11"/>
        </w:rPr>
        <w:t> </w:t>
      </w:r>
      <w:r>
        <w:rPr>
          <w:i/>
          <w:color w:val="1C1C1C"/>
        </w:rPr>
        <w:t>Telecommunications</w:t>
      </w:r>
      <w:r>
        <w:rPr>
          <w:i/>
          <w:color w:val="1C1C1C"/>
          <w:spacing w:val="-9"/>
        </w:rPr>
        <w:t> </w:t>
      </w:r>
      <w:r>
        <w:rPr>
          <w:i/>
          <w:color w:val="1C1C1C"/>
        </w:rPr>
        <w:t>Act</w:t>
      </w:r>
      <w:r>
        <w:rPr>
          <w:i/>
          <w:color w:val="1C1C1C"/>
          <w:spacing w:val="-12"/>
        </w:rPr>
        <w:t> </w:t>
      </w:r>
      <w:r>
        <w:rPr>
          <w:i/>
          <w:color w:val="1C1C1C"/>
        </w:rPr>
        <w:t>1997</w:t>
      </w:r>
      <w:r>
        <w:rPr>
          <w:i/>
          <w:color w:val="1C1C1C"/>
          <w:spacing w:val="-11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the</w:t>
      </w:r>
      <w:r>
        <w:rPr>
          <w:b/>
          <w:color w:val="1C1C1C"/>
          <w:spacing w:val="-11"/>
        </w:rPr>
        <w:t> </w:t>
      </w:r>
      <w:r>
        <w:rPr>
          <w:b/>
          <w:color w:val="1C1C1C"/>
        </w:rPr>
        <w:t>Act</w:t>
      </w:r>
      <w:r>
        <w:rPr>
          <w:color w:val="1C1C1C"/>
        </w:rPr>
        <w:t>)</w:t>
      </w:r>
      <w:r>
        <w:rPr>
          <w:color w:val="1C1C1C"/>
          <w:spacing w:val="-11"/>
        </w:rPr>
        <w:t> </w:t>
      </w:r>
      <w:r>
        <w:rPr>
          <w:color w:val="1C1C1C"/>
        </w:rPr>
        <w:t>in</w:t>
      </w:r>
      <w:r>
        <w:rPr>
          <w:color w:val="1C1C1C"/>
          <w:spacing w:val="-12"/>
        </w:rPr>
        <w:t> </w:t>
      </w:r>
      <w:r>
        <w:rPr>
          <w:color w:val="1C1C1C"/>
        </w:rPr>
        <w:t>relation</w:t>
      </w:r>
      <w:r>
        <w:rPr>
          <w:color w:val="1C1C1C"/>
          <w:spacing w:val="-11"/>
        </w:rPr>
        <w:t> </w:t>
      </w:r>
      <w:r>
        <w:rPr>
          <w:color w:val="1C1C1C"/>
        </w:rPr>
        <w:t>to</w:t>
      </w:r>
      <w:r>
        <w:rPr>
          <w:color w:val="1C1C1C"/>
          <w:spacing w:val="-11"/>
        </w:rPr>
        <w:t> </w:t>
      </w:r>
      <w:r>
        <w:rPr>
          <w:color w:val="1C1C1C"/>
          <w:spacing w:val="-3"/>
        </w:rPr>
        <w:t>its</w:t>
      </w:r>
      <w:r>
        <w:rPr>
          <w:color w:val="1C1C1C"/>
          <w:spacing w:val="-11"/>
        </w:rPr>
        <w:t> </w:t>
      </w:r>
      <w:r>
        <w:rPr>
          <w:color w:val="1C1C1C"/>
        </w:rPr>
        <w:t>fibre</w:t>
      </w:r>
      <w:r>
        <w:rPr>
          <w:color w:val="1C1C1C"/>
          <w:spacing w:val="-10"/>
        </w:rPr>
        <w:t> </w:t>
      </w:r>
      <w:r>
        <w:rPr>
          <w:color w:val="1C1C1C"/>
        </w:rPr>
        <w:t>to</w:t>
      </w:r>
      <w:r>
        <w:rPr>
          <w:color w:val="1C1C1C"/>
          <w:spacing w:val="-10"/>
        </w:rPr>
        <w:t> </w:t>
      </w: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</w:rPr>
        <w:t>premise</w:t>
      </w:r>
      <w:r>
        <w:rPr>
          <w:color w:val="1C1C1C"/>
          <w:spacing w:val="-12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FTTP</w:t>
      </w:r>
      <w:r>
        <w:rPr>
          <w:color w:val="1C1C1C"/>
        </w:rPr>
        <w:t>)</w:t>
      </w:r>
      <w:r>
        <w:rPr>
          <w:color w:val="1C1C1C"/>
          <w:spacing w:val="-9"/>
        </w:rPr>
        <w:t> </w:t>
      </w:r>
      <w:r>
        <w:rPr>
          <w:color w:val="1C1C1C"/>
        </w:rPr>
        <w:t>networks.</w:t>
      </w:r>
    </w:p>
    <w:p>
      <w:pPr>
        <w:pStyle w:val="BodyText"/>
        <w:spacing w:before="1"/>
        <w:ind w:left="118"/>
      </w:pPr>
      <w:r>
        <w:rPr>
          <w:color w:val="1C1C1C"/>
        </w:rPr>
        <w:t>Specifically, Telstra is seeking an extension to the following: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4" w:lineRule="exact" w:before="0" w:after="0"/>
        <w:ind w:left="838" w:right="0" w:hanging="360"/>
        <w:jc w:val="left"/>
        <w:rPr>
          <w:i/>
          <w:sz w:val="20"/>
        </w:rPr>
      </w:pPr>
      <w:r>
        <w:rPr>
          <w:i/>
          <w:sz w:val="20"/>
        </w:rPr>
        <w:t>Telecommunications (Network exemption – Telstra South Brisbane Network) Instrument</w:t>
      </w:r>
      <w:r>
        <w:rPr>
          <w:i/>
          <w:spacing w:val="-21"/>
          <w:sz w:val="20"/>
        </w:rPr>
        <w:t> </w:t>
      </w:r>
      <w:r>
        <w:rPr>
          <w:i/>
          <w:sz w:val="20"/>
        </w:rPr>
        <w:t>2012</w:t>
      </w:r>
    </w:p>
    <w:p>
      <w:pPr>
        <w:pStyle w:val="BodyText"/>
        <w:spacing w:line="229" w:lineRule="exact"/>
        <w:ind w:left="838"/>
      </w:pPr>
      <w:r>
        <w:rPr/>
        <w:t>(Consolidation as at May 2019); and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35" w:lineRule="auto" w:before="5" w:after="0"/>
        <w:ind w:left="838" w:right="330" w:hanging="360"/>
        <w:jc w:val="left"/>
        <w:rPr>
          <w:i/>
          <w:sz w:val="20"/>
        </w:rPr>
      </w:pPr>
      <w:r>
        <w:rPr>
          <w:i/>
          <w:sz w:val="20"/>
        </w:rPr>
        <w:t>Telecommunications (Network Exemption – Telstra Specified Velocity Networks)</w:t>
      </w:r>
      <w:r>
        <w:rPr>
          <w:i/>
          <w:spacing w:val="-30"/>
          <w:sz w:val="20"/>
        </w:rPr>
        <w:t> </w:t>
      </w:r>
      <w:r>
        <w:rPr>
          <w:i/>
          <w:sz w:val="20"/>
        </w:rPr>
        <w:t>Instrument </w:t>
      </w:r>
      <w:r>
        <w:rPr>
          <w:i/>
          <w:sz w:val="20"/>
        </w:rPr>
        <w:t>2012.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18" w:right="322"/>
      </w:pP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</w:rPr>
        <w:t>exemption</w:t>
      </w:r>
      <w:r>
        <w:rPr>
          <w:color w:val="1C1C1C"/>
          <w:spacing w:val="-13"/>
        </w:rPr>
        <w:t> </w:t>
      </w:r>
      <w:r>
        <w:rPr>
          <w:color w:val="1C1C1C"/>
        </w:rPr>
        <w:t>instruments</w:t>
      </w:r>
      <w:r>
        <w:rPr>
          <w:color w:val="1C1C1C"/>
          <w:spacing w:val="-10"/>
        </w:rPr>
        <w:t> </w:t>
      </w:r>
      <w:r>
        <w:rPr>
          <w:color w:val="1C1C1C"/>
        </w:rPr>
        <w:t>were</w:t>
      </w:r>
      <w:r>
        <w:rPr>
          <w:color w:val="1C1C1C"/>
          <w:spacing w:val="-11"/>
        </w:rPr>
        <w:t> </w:t>
      </w:r>
      <w:r>
        <w:rPr>
          <w:color w:val="1C1C1C"/>
        </w:rPr>
        <w:t>originally</w:t>
      </w:r>
      <w:r>
        <w:rPr>
          <w:color w:val="1C1C1C"/>
          <w:spacing w:val="-11"/>
        </w:rPr>
        <w:t> </w:t>
      </w:r>
      <w:r>
        <w:rPr>
          <w:color w:val="1C1C1C"/>
        </w:rPr>
        <w:t>granted</w:t>
      </w:r>
      <w:r>
        <w:rPr>
          <w:color w:val="1C1C1C"/>
          <w:spacing w:val="-12"/>
        </w:rPr>
        <w:t> </w:t>
      </w:r>
      <w:r>
        <w:rPr>
          <w:color w:val="1C1C1C"/>
        </w:rPr>
        <w:t>on</w:t>
      </w:r>
      <w:r>
        <w:rPr>
          <w:color w:val="1C1C1C"/>
          <w:spacing w:val="-15"/>
        </w:rPr>
        <w:t> </w:t>
      </w:r>
      <w:r>
        <w:rPr>
          <w:color w:val="1C1C1C"/>
        </w:rPr>
        <w:t>9</w:t>
      </w:r>
      <w:r>
        <w:rPr>
          <w:color w:val="1C1C1C"/>
          <w:spacing w:val="-10"/>
        </w:rPr>
        <w:t> </w:t>
      </w:r>
      <w:r>
        <w:rPr>
          <w:color w:val="1C1C1C"/>
        </w:rPr>
        <w:t>January</w:t>
      </w:r>
      <w:r>
        <w:rPr>
          <w:color w:val="1C1C1C"/>
          <w:spacing w:val="-13"/>
        </w:rPr>
        <w:t> </w:t>
      </w:r>
      <w:r>
        <w:rPr>
          <w:color w:val="1C1C1C"/>
        </w:rPr>
        <w:t>2012.</w:t>
      </w:r>
      <w:r>
        <w:rPr>
          <w:color w:val="1C1C1C"/>
          <w:spacing w:val="-12"/>
        </w:rPr>
        <w:t> </w:t>
      </w:r>
      <w:r>
        <w:rPr>
          <w:color w:val="1C1C1C"/>
          <w:spacing w:val="-3"/>
        </w:rPr>
        <w:t>Telstra’s</w:t>
      </w:r>
      <w:r>
        <w:rPr>
          <w:color w:val="1C1C1C"/>
          <w:spacing w:val="-13"/>
        </w:rPr>
        <w:t> </w:t>
      </w:r>
      <w:r>
        <w:rPr>
          <w:color w:val="1C1C1C"/>
        </w:rPr>
        <w:t>FTTP</w:t>
      </w:r>
      <w:r>
        <w:rPr>
          <w:color w:val="1C1C1C"/>
          <w:spacing w:val="-13"/>
        </w:rPr>
        <w:t> </w:t>
      </w:r>
      <w:r>
        <w:rPr>
          <w:color w:val="1C1C1C"/>
          <w:spacing w:val="-3"/>
        </w:rPr>
        <w:t>networks</w:t>
      </w:r>
      <w:r>
        <w:rPr>
          <w:color w:val="1C1C1C"/>
          <w:spacing w:val="-11"/>
        </w:rPr>
        <w:t> </w:t>
      </w:r>
      <w:r>
        <w:rPr>
          <w:color w:val="1C1C1C"/>
          <w:spacing w:val="-2"/>
        </w:rPr>
        <w:t>are</w:t>
      </w:r>
      <w:r>
        <w:rPr>
          <w:color w:val="1C1C1C"/>
          <w:spacing w:val="-13"/>
        </w:rPr>
        <w:t> </w:t>
      </w:r>
      <w:r>
        <w:rPr>
          <w:color w:val="1C1C1C"/>
        </w:rPr>
        <w:t>in 128 areas across Australia under </w:t>
      </w:r>
      <w:r>
        <w:rPr>
          <w:color w:val="1C1C1C"/>
          <w:spacing w:val="-3"/>
        </w:rPr>
        <w:t>its </w:t>
      </w:r>
      <w:r>
        <w:rPr>
          <w:color w:val="1C1C1C"/>
        </w:rPr>
        <w:t>Velocity brand, as well as the exchange area in </w:t>
      </w:r>
      <w:r>
        <w:rPr>
          <w:color w:val="1C1C1C"/>
          <w:spacing w:val="-3"/>
        </w:rPr>
        <w:t>South </w:t>
      </w:r>
      <w:r>
        <w:rPr>
          <w:color w:val="1C1C1C"/>
        </w:rPr>
        <w:t>Brisbane (</w:t>
      </w:r>
      <w:r>
        <w:rPr>
          <w:b/>
          <w:color w:val="1C1C1C"/>
        </w:rPr>
        <w:t>FTTP Network Assets or FTTP</w:t>
      </w:r>
      <w:r>
        <w:rPr>
          <w:b/>
          <w:color w:val="1C1C1C"/>
          <w:spacing w:val="-24"/>
        </w:rPr>
        <w:t> </w:t>
      </w:r>
      <w:r>
        <w:rPr>
          <w:b/>
          <w:color w:val="1C1C1C"/>
        </w:rPr>
        <w:t>Networks</w:t>
      </w:r>
      <w:r>
        <w:rPr>
          <w:color w:val="1C1C1C"/>
        </w:rPr>
        <w:t>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</w:pPr>
      <w:r>
        <w:rPr>
          <w:color w:val="1C1C1C"/>
        </w:rPr>
        <w:t>The exemption instruments were granted on the basis that: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35" w:lineRule="auto" w:before="0" w:after="0"/>
        <w:ind w:left="838" w:right="296" w:hanging="360"/>
        <w:jc w:val="left"/>
        <w:rPr>
          <w:sz w:val="20"/>
        </w:rPr>
      </w:pPr>
      <w:r>
        <w:rPr>
          <w:sz w:val="20"/>
        </w:rPr>
        <w:t>the FTTP Networks were largely in place prior to the original commencement date of Parts</w:t>
      </w:r>
      <w:r>
        <w:rPr>
          <w:spacing w:val="-30"/>
          <w:sz w:val="20"/>
        </w:rPr>
        <w:t> </w:t>
      </w:r>
      <w:r>
        <w:rPr>
          <w:sz w:val="20"/>
        </w:rPr>
        <w:t>7 and 8 of the Act (1 January</w:t>
      </w:r>
      <w:r>
        <w:rPr>
          <w:spacing w:val="2"/>
          <w:sz w:val="20"/>
        </w:rPr>
        <w:t> </w:t>
      </w:r>
      <w:r>
        <w:rPr>
          <w:sz w:val="20"/>
        </w:rPr>
        <w:t>2011);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523" w:hanging="360"/>
        <w:jc w:val="left"/>
        <w:rPr>
          <w:sz w:val="20"/>
        </w:rPr>
      </w:pPr>
      <w:r>
        <w:rPr>
          <w:sz w:val="20"/>
        </w:rPr>
        <w:t>without costly modifications, the networks could not support the layer 2 bitstream services requirement;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35" w:lineRule="auto" w:before="4" w:after="0"/>
        <w:ind w:left="838" w:right="240" w:hanging="360"/>
        <w:jc w:val="left"/>
        <w:rPr>
          <w:sz w:val="20"/>
        </w:rPr>
      </w:pPr>
      <w:r>
        <w:rPr>
          <w:sz w:val="20"/>
        </w:rPr>
        <w:t>the wholesale-only requirement would be achieved with the intended transfer of the assets</w:t>
      </w:r>
      <w:r>
        <w:rPr>
          <w:spacing w:val="-28"/>
          <w:sz w:val="20"/>
        </w:rPr>
        <w:t> </w:t>
      </w:r>
      <w:r>
        <w:rPr>
          <w:sz w:val="20"/>
        </w:rPr>
        <w:t>to nbn co limited (</w:t>
      </w:r>
      <w:r>
        <w:rPr>
          <w:b/>
          <w:sz w:val="20"/>
        </w:rPr>
        <w:t>NBN Co</w:t>
      </w:r>
      <w:r>
        <w:rPr>
          <w:sz w:val="20"/>
        </w:rPr>
        <w:t>) prior to the Designated</w:t>
      </w:r>
      <w:r>
        <w:rPr>
          <w:spacing w:val="-8"/>
          <w:sz w:val="20"/>
        </w:rPr>
        <w:t> </w:t>
      </w:r>
      <w:r>
        <w:rPr>
          <w:sz w:val="20"/>
        </w:rPr>
        <w:t>Day.</w:t>
      </w:r>
    </w:p>
    <w:p>
      <w:pPr>
        <w:pStyle w:val="BodyText"/>
        <w:spacing w:before="3"/>
      </w:pPr>
    </w:p>
    <w:p>
      <w:pPr>
        <w:pStyle w:val="BodyText"/>
        <w:ind w:left="118" w:right="104"/>
      </w:pP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exemption</w:t>
      </w:r>
      <w:r>
        <w:rPr>
          <w:color w:val="1C1C1C"/>
          <w:spacing w:val="-15"/>
        </w:rPr>
        <w:t> </w:t>
      </w:r>
      <w:r>
        <w:rPr>
          <w:color w:val="1C1C1C"/>
        </w:rPr>
        <w:t>instruments</w:t>
      </w:r>
      <w:r>
        <w:rPr>
          <w:color w:val="1C1C1C"/>
          <w:spacing w:val="-12"/>
        </w:rPr>
        <w:t> </w:t>
      </w:r>
      <w:r>
        <w:rPr>
          <w:color w:val="1C1C1C"/>
        </w:rPr>
        <w:t>have</w:t>
      </w:r>
      <w:r>
        <w:rPr>
          <w:color w:val="1C1C1C"/>
          <w:spacing w:val="-15"/>
        </w:rPr>
        <w:t> </w:t>
      </w:r>
      <w:r>
        <w:rPr>
          <w:color w:val="1C1C1C"/>
        </w:rPr>
        <w:t>been</w:t>
      </w:r>
      <w:r>
        <w:rPr>
          <w:color w:val="1C1C1C"/>
          <w:spacing w:val="-15"/>
        </w:rPr>
        <w:t> </w:t>
      </w:r>
      <w:r>
        <w:rPr>
          <w:color w:val="1C1C1C"/>
        </w:rPr>
        <w:t>extended</w:t>
      </w:r>
      <w:r>
        <w:rPr>
          <w:color w:val="1C1C1C"/>
          <w:spacing w:val="-15"/>
        </w:rPr>
        <w:t> </w:t>
      </w:r>
      <w:r>
        <w:rPr>
          <w:color w:val="1C1C1C"/>
        </w:rPr>
        <w:t>in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past</w:t>
      </w:r>
      <w:r>
        <w:rPr>
          <w:color w:val="1C1C1C"/>
          <w:spacing w:val="-14"/>
        </w:rPr>
        <w:t> </w:t>
      </w:r>
      <w:r>
        <w:rPr>
          <w:color w:val="1C1C1C"/>
        </w:rPr>
        <w:t>to</w:t>
      </w:r>
      <w:r>
        <w:rPr>
          <w:color w:val="1C1C1C"/>
          <w:spacing w:val="-15"/>
        </w:rPr>
        <w:t> </w:t>
      </w:r>
      <w:r>
        <w:rPr>
          <w:color w:val="1C1C1C"/>
        </w:rPr>
        <w:t>provide</w:t>
      </w:r>
      <w:r>
        <w:rPr>
          <w:color w:val="1C1C1C"/>
          <w:spacing w:val="-14"/>
        </w:rPr>
        <w:t> </w:t>
      </w:r>
      <w:r>
        <w:rPr>
          <w:color w:val="1C1C1C"/>
        </w:rPr>
        <w:t>Telstra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time</w:t>
      </w:r>
      <w:r>
        <w:rPr>
          <w:color w:val="1C1C1C"/>
          <w:spacing w:val="-12"/>
        </w:rPr>
        <w:t> </w:t>
      </w:r>
      <w:r>
        <w:rPr>
          <w:color w:val="1C1C1C"/>
        </w:rPr>
        <w:t>needed</w:t>
      </w:r>
      <w:r>
        <w:rPr>
          <w:color w:val="1C1C1C"/>
          <w:spacing w:val="-16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finalise a plan with respect to the operation of the FTTP Networks on the basis that it would be temporary.</w:t>
      </w:r>
      <w:r>
        <w:rPr>
          <w:color w:val="1C1C1C"/>
          <w:position w:val="6"/>
          <w:sz w:val="13"/>
        </w:rPr>
        <w:t>1 </w:t>
      </w:r>
      <w:r>
        <w:rPr>
          <w:color w:val="1C1C1C"/>
        </w:rPr>
        <w:t>Unfortunately</w:t>
      </w:r>
      <w:r>
        <w:rPr>
          <w:color w:val="1C1C1C"/>
          <w:spacing w:val="-9"/>
        </w:rPr>
        <w:t> </w:t>
      </w:r>
      <w:r>
        <w:rPr>
          <w:color w:val="1C1C1C"/>
        </w:rPr>
        <w:t>it</w:t>
      </w:r>
      <w:r>
        <w:rPr>
          <w:color w:val="1C1C1C"/>
          <w:spacing w:val="-12"/>
        </w:rPr>
        <w:t> </w:t>
      </w:r>
      <w:r>
        <w:rPr>
          <w:color w:val="1C1C1C"/>
        </w:rPr>
        <w:t>remains</w:t>
      </w:r>
      <w:r>
        <w:rPr>
          <w:color w:val="1C1C1C"/>
          <w:spacing w:val="-9"/>
        </w:rPr>
        <w:t> </w:t>
      </w: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</w:rPr>
        <w:t>case</w:t>
      </w:r>
      <w:r>
        <w:rPr>
          <w:color w:val="1C1C1C"/>
          <w:spacing w:val="-12"/>
        </w:rPr>
        <w:t> </w:t>
      </w:r>
      <w:r>
        <w:rPr>
          <w:color w:val="1C1C1C"/>
        </w:rPr>
        <w:t>that</w:t>
      </w:r>
      <w:r>
        <w:rPr>
          <w:color w:val="1C1C1C"/>
          <w:spacing w:val="-12"/>
        </w:rPr>
        <w:t> </w:t>
      </w:r>
      <w:r>
        <w:rPr>
          <w:color w:val="1C1C1C"/>
        </w:rPr>
        <w:t>Telstra</w:t>
      </w:r>
      <w:r>
        <w:rPr>
          <w:color w:val="1C1C1C"/>
          <w:spacing w:val="-10"/>
        </w:rPr>
        <w:t> </w:t>
      </w:r>
      <w:r>
        <w:rPr>
          <w:color w:val="1C1C1C"/>
        </w:rPr>
        <w:t>is</w:t>
      </w:r>
      <w:r>
        <w:rPr>
          <w:color w:val="1C1C1C"/>
          <w:spacing w:val="-9"/>
        </w:rPr>
        <w:t> </w:t>
      </w:r>
      <w:r>
        <w:rPr>
          <w:color w:val="1C1C1C"/>
        </w:rPr>
        <w:t>not</w:t>
      </w:r>
      <w:r>
        <w:rPr>
          <w:color w:val="1C1C1C"/>
          <w:spacing w:val="-10"/>
        </w:rPr>
        <w:t> </w:t>
      </w:r>
      <w:r>
        <w:rPr>
          <w:color w:val="1C1C1C"/>
        </w:rPr>
        <w:t>in</w:t>
      </w:r>
      <w:r>
        <w:rPr>
          <w:color w:val="1C1C1C"/>
          <w:spacing w:val="-10"/>
        </w:rPr>
        <w:t> </w:t>
      </w:r>
      <w:r>
        <w:rPr>
          <w:color w:val="1C1C1C"/>
        </w:rPr>
        <w:t>a</w:t>
      </w:r>
      <w:r>
        <w:rPr>
          <w:color w:val="1C1C1C"/>
          <w:spacing w:val="-11"/>
        </w:rPr>
        <w:t> </w:t>
      </w:r>
      <w:r>
        <w:rPr>
          <w:color w:val="1C1C1C"/>
        </w:rPr>
        <w:t>position</w:t>
      </w:r>
      <w:r>
        <w:rPr>
          <w:color w:val="1C1C1C"/>
          <w:spacing w:val="-12"/>
        </w:rPr>
        <w:t> </w:t>
      </w:r>
      <w:r>
        <w:rPr>
          <w:color w:val="1C1C1C"/>
        </w:rPr>
        <w:t>to</w:t>
      </w:r>
      <w:r>
        <w:rPr>
          <w:color w:val="1C1C1C"/>
          <w:spacing w:val="-12"/>
        </w:rPr>
        <w:t> </w:t>
      </w:r>
      <w:r>
        <w:rPr>
          <w:color w:val="1C1C1C"/>
        </w:rPr>
        <w:t>comply</w:t>
      </w:r>
      <w:r>
        <w:rPr>
          <w:color w:val="1C1C1C"/>
          <w:spacing w:val="-9"/>
        </w:rPr>
        <w:t> </w:t>
      </w:r>
      <w:r>
        <w:rPr>
          <w:color w:val="1C1C1C"/>
        </w:rPr>
        <w:t>with</w:t>
      </w:r>
      <w:r>
        <w:rPr>
          <w:color w:val="1C1C1C"/>
          <w:spacing w:val="-11"/>
        </w:rPr>
        <w:t> </w:t>
      </w:r>
      <w:r>
        <w:rPr>
          <w:color w:val="1C1C1C"/>
        </w:rPr>
        <w:t>Parts</w:t>
      </w:r>
      <w:r>
        <w:rPr>
          <w:color w:val="1C1C1C"/>
          <w:spacing w:val="-12"/>
        </w:rPr>
        <w:t> </w:t>
      </w:r>
      <w:r>
        <w:rPr>
          <w:color w:val="1C1C1C"/>
        </w:rPr>
        <w:t>7</w:t>
      </w:r>
      <w:r>
        <w:rPr>
          <w:color w:val="1C1C1C"/>
          <w:spacing w:val="-10"/>
        </w:rPr>
        <w:t> </w:t>
      </w:r>
      <w:r>
        <w:rPr>
          <w:color w:val="1C1C1C"/>
        </w:rPr>
        <w:t>and</w:t>
      </w:r>
      <w:r>
        <w:rPr>
          <w:color w:val="1C1C1C"/>
          <w:spacing w:val="-12"/>
        </w:rPr>
        <w:t> </w:t>
      </w:r>
      <w:r>
        <w:rPr>
          <w:color w:val="1C1C1C"/>
        </w:rPr>
        <w:t>8</w:t>
      </w:r>
      <w:r>
        <w:rPr>
          <w:color w:val="1C1C1C"/>
          <w:spacing w:val="-11"/>
        </w:rPr>
        <w:t> </w:t>
      </w:r>
      <w:r>
        <w:rPr>
          <w:color w:val="1C1C1C"/>
        </w:rPr>
        <w:t>of</w:t>
      </w:r>
      <w:r>
        <w:rPr>
          <w:color w:val="1C1C1C"/>
          <w:spacing w:val="-12"/>
        </w:rPr>
        <w:t> </w:t>
      </w: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  <w:spacing w:val="-2"/>
        </w:rPr>
        <w:t>Act </w:t>
      </w:r>
      <w:r>
        <w:rPr>
          <w:color w:val="1C1C1C"/>
        </w:rPr>
        <w:t>by</w:t>
      </w:r>
      <w:r>
        <w:rPr>
          <w:color w:val="1C1C1C"/>
          <w:spacing w:val="-11"/>
        </w:rPr>
        <w:t> </w:t>
      </w:r>
      <w:r>
        <w:rPr>
          <w:color w:val="1C1C1C"/>
        </w:rPr>
        <w:t>1</w:t>
      </w:r>
      <w:r>
        <w:rPr>
          <w:color w:val="1C1C1C"/>
          <w:spacing w:val="-11"/>
        </w:rPr>
        <w:t> </w:t>
      </w:r>
      <w:r>
        <w:rPr>
          <w:color w:val="1C1C1C"/>
        </w:rPr>
        <w:t>July</w:t>
      </w:r>
      <w:r>
        <w:rPr>
          <w:color w:val="1C1C1C"/>
          <w:spacing w:val="-11"/>
        </w:rPr>
        <w:t> </w:t>
      </w:r>
      <w:r>
        <w:rPr>
          <w:color w:val="1C1C1C"/>
        </w:rPr>
        <w:t>2020</w:t>
      </w:r>
      <w:r>
        <w:rPr>
          <w:color w:val="1C1C1C"/>
          <w:spacing w:val="-11"/>
        </w:rPr>
        <w:t> </w:t>
      </w:r>
      <w:r>
        <w:rPr>
          <w:color w:val="1C1C1C"/>
        </w:rPr>
        <w:t>and</w:t>
      </w:r>
      <w:r>
        <w:rPr>
          <w:color w:val="1C1C1C"/>
          <w:spacing w:val="-11"/>
        </w:rPr>
        <w:t> </w:t>
      </w:r>
      <w:r>
        <w:rPr>
          <w:color w:val="1C1C1C"/>
        </w:rPr>
        <w:t>is</w:t>
      </w:r>
      <w:r>
        <w:rPr>
          <w:color w:val="1C1C1C"/>
          <w:spacing w:val="-11"/>
        </w:rPr>
        <w:t> </w:t>
      </w:r>
      <w:r>
        <w:rPr>
          <w:color w:val="1C1C1C"/>
        </w:rPr>
        <w:t>seeking</w:t>
      </w:r>
      <w:r>
        <w:rPr>
          <w:color w:val="1C1C1C"/>
          <w:spacing w:val="-10"/>
        </w:rPr>
        <w:t> </w:t>
      </w:r>
      <w:r>
        <w:rPr>
          <w:color w:val="1C1C1C"/>
        </w:rPr>
        <w:t>a</w:t>
      </w:r>
      <w:r>
        <w:rPr>
          <w:color w:val="1C1C1C"/>
          <w:spacing w:val="-11"/>
        </w:rPr>
        <w:t> </w:t>
      </w:r>
      <w:r>
        <w:rPr>
          <w:color w:val="1C1C1C"/>
        </w:rPr>
        <w:t>temporary</w:t>
      </w:r>
      <w:r>
        <w:rPr>
          <w:color w:val="1C1C1C"/>
          <w:spacing w:val="-9"/>
        </w:rPr>
        <w:t> </w:t>
      </w:r>
      <w:r>
        <w:rPr>
          <w:color w:val="1C1C1C"/>
        </w:rPr>
        <w:t>exemption</w:t>
      </w:r>
      <w:r>
        <w:rPr>
          <w:color w:val="1C1C1C"/>
          <w:spacing w:val="-10"/>
        </w:rPr>
        <w:t> </w:t>
      </w:r>
      <w:r>
        <w:rPr>
          <w:color w:val="1C1C1C"/>
        </w:rPr>
        <w:t>–</w:t>
      </w:r>
      <w:r>
        <w:rPr>
          <w:color w:val="1C1C1C"/>
          <w:spacing w:val="-11"/>
        </w:rPr>
        <w:t> </w:t>
      </w:r>
      <w:r>
        <w:rPr>
          <w:color w:val="1C1C1C"/>
        </w:rPr>
        <w:t>we</w:t>
      </w:r>
      <w:r>
        <w:rPr>
          <w:color w:val="1C1C1C"/>
          <w:spacing w:val="-11"/>
        </w:rPr>
        <w:t> </w:t>
      </w:r>
      <w:r>
        <w:rPr>
          <w:color w:val="1C1C1C"/>
        </w:rPr>
        <w:t>expect</w:t>
      </w:r>
      <w:r>
        <w:rPr>
          <w:color w:val="1C1C1C"/>
          <w:spacing w:val="-10"/>
        </w:rPr>
        <w:t> </w:t>
      </w:r>
      <w:r>
        <w:rPr>
          <w:color w:val="1C1C1C"/>
        </w:rPr>
        <w:t>that</w:t>
      </w:r>
      <w:r>
        <w:rPr>
          <w:color w:val="1C1C1C"/>
          <w:spacing w:val="-10"/>
        </w:rPr>
        <w:t> </w:t>
      </w:r>
      <w:r>
        <w:rPr>
          <w:color w:val="1C1C1C"/>
        </w:rPr>
        <w:t>this</w:t>
      </w:r>
      <w:r>
        <w:rPr>
          <w:color w:val="1C1C1C"/>
          <w:spacing w:val="-11"/>
        </w:rPr>
        <w:t> </w:t>
      </w:r>
      <w:r>
        <w:rPr>
          <w:color w:val="1C1C1C"/>
        </w:rPr>
        <w:t>will</w:t>
      </w:r>
      <w:r>
        <w:rPr>
          <w:color w:val="1C1C1C"/>
          <w:spacing w:val="-11"/>
        </w:rPr>
        <w:t> </w:t>
      </w:r>
      <w:r>
        <w:rPr>
          <w:color w:val="1C1C1C"/>
        </w:rPr>
        <w:t>be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0"/>
        </w:rPr>
        <w:t> </w:t>
      </w:r>
      <w:r>
        <w:rPr>
          <w:color w:val="1C1C1C"/>
        </w:rPr>
        <w:t>last</w:t>
      </w:r>
      <w:r>
        <w:rPr>
          <w:color w:val="1C1C1C"/>
          <w:spacing w:val="-13"/>
        </w:rPr>
        <w:t> </w:t>
      </w:r>
      <w:r>
        <w:rPr>
          <w:color w:val="1C1C1C"/>
        </w:rPr>
        <w:t>time</w:t>
      </w:r>
      <w:r>
        <w:rPr>
          <w:color w:val="1C1C1C"/>
          <w:spacing w:val="-10"/>
        </w:rPr>
        <w:t> </w:t>
      </w:r>
      <w:r>
        <w:rPr>
          <w:color w:val="1C1C1C"/>
        </w:rPr>
        <w:t>we</w:t>
      </w:r>
      <w:r>
        <w:rPr>
          <w:color w:val="1C1C1C"/>
          <w:spacing w:val="-11"/>
        </w:rPr>
        <w:t> </w:t>
      </w:r>
      <w:r>
        <w:rPr>
          <w:color w:val="1C1C1C"/>
        </w:rPr>
        <w:t>seek an</w:t>
      </w:r>
      <w:r>
        <w:rPr>
          <w:color w:val="1C1C1C"/>
          <w:spacing w:val="-4"/>
        </w:rPr>
        <w:t> </w:t>
      </w:r>
      <w:r>
        <w:rPr>
          <w:color w:val="1C1C1C"/>
        </w:rPr>
        <w:t>extension.</w:t>
      </w:r>
    </w:p>
    <w:p>
      <w:pPr>
        <w:pStyle w:val="BodyText"/>
      </w:pPr>
    </w:p>
    <w:p>
      <w:pPr>
        <w:pStyle w:val="BodyText"/>
        <w:ind w:left="118"/>
      </w:pPr>
      <w:r>
        <w:rPr>
          <w:color w:val="1C1C1C"/>
        </w:rPr>
        <w:t>Telstra is committed to exiting the operation of residential and small business fixed </w:t>
      </w:r>
      <w:r>
        <w:rPr>
          <w:color w:val="1C1C1C"/>
          <w:spacing w:val="-3"/>
        </w:rPr>
        <w:t>access </w:t>
      </w:r>
      <w:r>
        <w:rPr>
          <w:color w:val="1C1C1C"/>
        </w:rPr>
        <w:t>networks within</w:t>
      </w:r>
      <w:r>
        <w:rPr>
          <w:color w:val="1C1C1C"/>
          <w:spacing w:val="-13"/>
        </w:rPr>
        <w:t> </w:t>
      </w:r>
      <w:r>
        <w:rPr>
          <w:color w:val="1C1C1C"/>
        </w:rPr>
        <w:t>NBN</w:t>
      </w:r>
      <w:r>
        <w:rPr>
          <w:color w:val="1C1C1C"/>
          <w:spacing w:val="-12"/>
        </w:rPr>
        <w:t> </w:t>
      </w:r>
      <w:r>
        <w:rPr>
          <w:color w:val="1C1C1C"/>
        </w:rPr>
        <w:t>Co’s</w:t>
      </w:r>
      <w:r>
        <w:rPr>
          <w:color w:val="1C1C1C"/>
          <w:spacing w:val="-13"/>
        </w:rPr>
        <w:t> </w:t>
      </w:r>
      <w:r>
        <w:rPr>
          <w:color w:val="1C1C1C"/>
        </w:rPr>
        <w:t>fixed</w:t>
      </w:r>
      <w:r>
        <w:rPr>
          <w:color w:val="1C1C1C"/>
          <w:spacing w:val="-13"/>
        </w:rPr>
        <w:t> </w:t>
      </w:r>
      <w:r>
        <w:rPr>
          <w:color w:val="1C1C1C"/>
        </w:rPr>
        <w:t>line</w:t>
      </w:r>
      <w:r>
        <w:rPr>
          <w:color w:val="1C1C1C"/>
          <w:spacing w:val="-13"/>
        </w:rPr>
        <w:t> </w:t>
      </w:r>
      <w:r>
        <w:rPr>
          <w:color w:val="1C1C1C"/>
        </w:rPr>
        <w:t>network.</w:t>
      </w:r>
      <w:r>
        <w:rPr>
          <w:color w:val="1C1C1C"/>
          <w:spacing w:val="-13"/>
        </w:rPr>
        <w:t> </w:t>
      </w:r>
      <w:r>
        <w:rPr>
          <w:color w:val="1C1C1C"/>
        </w:rPr>
        <w:t>This</w:t>
      </w:r>
      <w:r>
        <w:rPr>
          <w:color w:val="1C1C1C"/>
          <w:spacing w:val="-11"/>
        </w:rPr>
        <w:t> </w:t>
      </w:r>
      <w:r>
        <w:rPr>
          <w:color w:val="1C1C1C"/>
        </w:rPr>
        <w:t>is</w:t>
      </w:r>
      <w:r>
        <w:rPr>
          <w:color w:val="1C1C1C"/>
          <w:spacing w:val="-11"/>
        </w:rPr>
        <w:t> </w:t>
      </w:r>
      <w:r>
        <w:rPr>
          <w:color w:val="1C1C1C"/>
        </w:rPr>
        <w:t>in</w:t>
      </w:r>
      <w:r>
        <w:rPr>
          <w:color w:val="1C1C1C"/>
          <w:spacing w:val="-13"/>
        </w:rPr>
        <w:t> </w:t>
      </w:r>
      <w:r>
        <w:rPr>
          <w:color w:val="1C1C1C"/>
          <w:spacing w:val="-3"/>
        </w:rPr>
        <w:t>line</w:t>
      </w:r>
      <w:r>
        <w:rPr>
          <w:color w:val="1C1C1C"/>
          <w:spacing w:val="-13"/>
        </w:rPr>
        <w:t> </w:t>
      </w:r>
      <w:r>
        <w:rPr>
          <w:color w:val="1C1C1C"/>
        </w:rPr>
        <w:t>with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Government’s</w:t>
      </w:r>
      <w:r>
        <w:rPr>
          <w:color w:val="1C1C1C"/>
          <w:spacing w:val="-13"/>
        </w:rPr>
        <w:t> </w:t>
      </w:r>
      <w:r>
        <w:rPr>
          <w:color w:val="1C1C1C"/>
        </w:rPr>
        <w:t>national</w:t>
      </w:r>
      <w:r>
        <w:rPr>
          <w:color w:val="1C1C1C"/>
          <w:spacing w:val="-13"/>
        </w:rPr>
        <w:t> </w:t>
      </w:r>
      <w:r>
        <w:rPr>
          <w:color w:val="1C1C1C"/>
          <w:spacing w:val="-2"/>
        </w:rPr>
        <w:t>broadband</w:t>
      </w:r>
      <w:r>
        <w:rPr>
          <w:color w:val="1C1C1C"/>
          <w:spacing w:val="-14"/>
        </w:rPr>
        <w:t> </w:t>
      </w:r>
      <w:r>
        <w:rPr>
          <w:color w:val="1C1C1C"/>
        </w:rPr>
        <w:t>policy</w:t>
      </w:r>
      <w:r>
        <w:rPr>
          <w:color w:val="1C1C1C"/>
          <w:spacing w:val="-11"/>
        </w:rPr>
        <w:t> </w:t>
      </w:r>
      <w:r>
        <w:rPr>
          <w:color w:val="1C1C1C"/>
          <w:spacing w:val="-2"/>
        </w:rPr>
        <w:t>and </w:t>
      </w:r>
      <w:r>
        <w:rPr>
          <w:color w:val="1C1C1C"/>
        </w:rPr>
        <w:t>why</w:t>
      </w:r>
      <w:r>
        <w:rPr>
          <w:color w:val="1C1C1C"/>
          <w:spacing w:val="-13"/>
        </w:rPr>
        <w:t> </w:t>
      </w:r>
      <w:r>
        <w:rPr>
          <w:color w:val="1C1C1C"/>
        </w:rPr>
        <w:t>in</w:t>
      </w:r>
      <w:r>
        <w:rPr>
          <w:color w:val="1C1C1C"/>
          <w:spacing w:val="-15"/>
        </w:rPr>
        <w:t> </w:t>
      </w:r>
      <w:r>
        <w:rPr>
          <w:color w:val="1C1C1C"/>
        </w:rPr>
        <w:t>June</w:t>
      </w:r>
      <w:r>
        <w:rPr>
          <w:color w:val="1C1C1C"/>
          <w:spacing w:val="-15"/>
        </w:rPr>
        <w:t> </w:t>
      </w:r>
      <w:r>
        <w:rPr>
          <w:color w:val="1C1C1C"/>
        </w:rPr>
        <w:t>2011,</w:t>
      </w:r>
      <w:r>
        <w:rPr>
          <w:color w:val="1C1C1C"/>
          <w:spacing w:val="-16"/>
        </w:rPr>
        <w:t> </w:t>
      </w:r>
      <w:r>
        <w:rPr>
          <w:color w:val="1C1C1C"/>
        </w:rPr>
        <w:t>Telstra</w:t>
      </w:r>
      <w:r>
        <w:rPr>
          <w:color w:val="1C1C1C"/>
          <w:spacing w:val="-14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NBN</w:t>
      </w:r>
      <w:r>
        <w:rPr>
          <w:color w:val="1C1C1C"/>
          <w:spacing w:val="-15"/>
        </w:rPr>
        <w:t> </w:t>
      </w:r>
      <w:r>
        <w:rPr>
          <w:color w:val="1C1C1C"/>
        </w:rPr>
        <w:t>Co</w:t>
      </w:r>
      <w:r>
        <w:rPr>
          <w:color w:val="1C1C1C"/>
          <w:spacing w:val="-15"/>
        </w:rPr>
        <w:t> </w:t>
      </w:r>
      <w:r>
        <w:rPr>
          <w:color w:val="1C1C1C"/>
        </w:rPr>
        <w:t>agreed</w:t>
      </w:r>
      <w:r>
        <w:rPr>
          <w:color w:val="1C1C1C"/>
          <w:spacing w:val="-16"/>
        </w:rPr>
        <w:t> </w:t>
      </w:r>
      <w:r>
        <w:rPr>
          <w:color w:val="1C1C1C"/>
        </w:rPr>
        <w:t>to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Definitive</w:t>
      </w:r>
      <w:r>
        <w:rPr>
          <w:color w:val="1C1C1C"/>
          <w:spacing w:val="-14"/>
        </w:rPr>
        <w:t> </w:t>
      </w:r>
      <w:r>
        <w:rPr>
          <w:color w:val="1C1C1C"/>
        </w:rPr>
        <w:t>Agreements.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Definitive</w:t>
      </w:r>
      <w:r>
        <w:rPr>
          <w:color w:val="1C1C1C"/>
          <w:spacing w:val="-14"/>
        </w:rPr>
        <w:t> </w:t>
      </w:r>
      <w:r>
        <w:rPr>
          <w:color w:val="1C1C1C"/>
        </w:rPr>
        <w:t>Agreements provided</w:t>
      </w:r>
      <w:r>
        <w:rPr>
          <w:color w:val="1C1C1C"/>
          <w:spacing w:val="-12"/>
        </w:rPr>
        <w:t> </w:t>
      </w:r>
      <w:r>
        <w:rPr>
          <w:color w:val="1C1C1C"/>
        </w:rPr>
        <w:t>NBN</w:t>
      </w:r>
      <w:r>
        <w:rPr>
          <w:color w:val="1C1C1C"/>
          <w:spacing w:val="-14"/>
        </w:rPr>
        <w:t> </w:t>
      </w:r>
      <w:r>
        <w:rPr>
          <w:color w:val="1C1C1C"/>
        </w:rPr>
        <w:t>Co</w:t>
      </w:r>
      <w:r>
        <w:rPr>
          <w:color w:val="1C1C1C"/>
          <w:spacing w:val="-12"/>
        </w:rPr>
        <w:t> </w:t>
      </w:r>
      <w:r>
        <w:rPr>
          <w:color w:val="1C1C1C"/>
        </w:rPr>
        <w:t>access</w:t>
      </w:r>
      <w:r>
        <w:rPr>
          <w:color w:val="1C1C1C"/>
          <w:spacing w:val="-12"/>
        </w:rPr>
        <w:t> </w:t>
      </w:r>
      <w:r>
        <w:rPr>
          <w:color w:val="1C1C1C"/>
        </w:rPr>
        <w:t>to</w:t>
      </w:r>
      <w:r>
        <w:rPr>
          <w:color w:val="1C1C1C"/>
          <w:spacing w:val="-12"/>
        </w:rPr>
        <w:t> </w:t>
      </w:r>
      <w:r>
        <w:rPr>
          <w:color w:val="1C1C1C"/>
          <w:spacing w:val="-3"/>
        </w:rPr>
        <w:t>Telstra’s</w:t>
      </w:r>
      <w:r>
        <w:rPr>
          <w:color w:val="1C1C1C"/>
          <w:spacing w:val="-10"/>
        </w:rPr>
        <w:t> </w:t>
      </w:r>
      <w:r>
        <w:rPr>
          <w:color w:val="1C1C1C"/>
          <w:spacing w:val="-3"/>
        </w:rPr>
        <w:t>infrastructure</w:t>
      </w:r>
      <w:r>
        <w:rPr>
          <w:color w:val="1C1C1C"/>
          <w:spacing w:val="-14"/>
        </w:rPr>
        <w:t> </w:t>
      </w:r>
      <w:r>
        <w:rPr>
          <w:color w:val="1C1C1C"/>
        </w:rPr>
        <w:t>for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0"/>
        </w:rPr>
        <w:t> </w:t>
      </w:r>
      <w:r>
        <w:rPr>
          <w:color w:val="1C1C1C"/>
        </w:rPr>
        <w:t>national</w:t>
      </w:r>
      <w:r>
        <w:rPr>
          <w:color w:val="1C1C1C"/>
          <w:spacing w:val="-15"/>
        </w:rPr>
        <w:t> </w:t>
      </w:r>
      <w:r>
        <w:rPr>
          <w:color w:val="1C1C1C"/>
        </w:rPr>
        <w:t>broadband</w:t>
      </w:r>
      <w:r>
        <w:rPr>
          <w:color w:val="1C1C1C"/>
          <w:spacing w:val="-11"/>
        </w:rPr>
        <w:t> </w:t>
      </w:r>
      <w:r>
        <w:rPr>
          <w:color w:val="1C1C1C"/>
        </w:rPr>
        <w:t>network</w:t>
      </w:r>
      <w:r>
        <w:rPr>
          <w:color w:val="1C1C1C"/>
          <w:spacing w:val="-12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NBN</w:t>
      </w:r>
      <w:r>
        <w:rPr>
          <w:color w:val="1C1C1C"/>
        </w:rPr>
        <w:t>)</w:t>
      </w:r>
      <w:r>
        <w:rPr>
          <w:color w:val="1C1C1C"/>
          <w:spacing w:val="-13"/>
        </w:rPr>
        <w:t> </w:t>
      </w:r>
      <w:r>
        <w:rPr>
          <w:color w:val="1C1C1C"/>
        </w:rPr>
        <w:t>rollout,</w:t>
      </w:r>
      <w:r>
        <w:rPr>
          <w:color w:val="1C1C1C"/>
          <w:spacing w:val="-11"/>
        </w:rPr>
        <w:t> </w:t>
      </w:r>
      <w:r>
        <w:rPr>
          <w:color w:val="1C1C1C"/>
        </w:rPr>
        <w:t>as well</w:t>
      </w:r>
      <w:r>
        <w:rPr>
          <w:color w:val="1C1C1C"/>
          <w:spacing w:val="-12"/>
        </w:rPr>
        <w:t> </w:t>
      </w:r>
      <w:r>
        <w:rPr>
          <w:color w:val="1C1C1C"/>
        </w:rPr>
        <w:t>as</w:t>
      </w:r>
      <w:r>
        <w:rPr>
          <w:color w:val="1C1C1C"/>
          <w:spacing w:val="-10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progressive</w:t>
      </w:r>
      <w:r>
        <w:rPr>
          <w:color w:val="1C1C1C"/>
          <w:spacing w:val="-12"/>
        </w:rPr>
        <w:t> </w:t>
      </w:r>
      <w:r>
        <w:rPr>
          <w:color w:val="1C1C1C"/>
        </w:rPr>
        <w:t>disconnection</w:t>
      </w:r>
      <w:r>
        <w:rPr>
          <w:color w:val="1C1C1C"/>
          <w:spacing w:val="-12"/>
        </w:rPr>
        <w:t> </w:t>
      </w:r>
      <w:r>
        <w:rPr>
          <w:color w:val="1C1C1C"/>
        </w:rPr>
        <w:t>of</w:t>
      </w:r>
      <w:r>
        <w:rPr>
          <w:color w:val="1C1C1C"/>
          <w:spacing w:val="-14"/>
        </w:rPr>
        <w:t> </w:t>
      </w:r>
      <w:r>
        <w:rPr>
          <w:color w:val="1C1C1C"/>
        </w:rPr>
        <w:t>Telstra’s</w:t>
      </w:r>
      <w:r>
        <w:rPr>
          <w:color w:val="1C1C1C"/>
          <w:spacing w:val="-12"/>
        </w:rPr>
        <w:t> </w:t>
      </w:r>
      <w:r>
        <w:rPr>
          <w:color w:val="1C1C1C"/>
        </w:rPr>
        <w:t>fixed</w:t>
      </w:r>
      <w:r>
        <w:rPr>
          <w:color w:val="1C1C1C"/>
          <w:spacing w:val="-12"/>
        </w:rPr>
        <w:t> </w:t>
      </w:r>
      <w:r>
        <w:rPr>
          <w:color w:val="1C1C1C"/>
        </w:rPr>
        <w:t>line</w:t>
      </w:r>
      <w:r>
        <w:rPr>
          <w:color w:val="1C1C1C"/>
          <w:spacing w:val="-12"/>
        </w:rPr>
        <w:t> </w:t>
      </w:r>
      <w:r>
        <w:rPr>
          <w:color w:val="1C1C1C"/>
          <w:spacing w:val="-3"/>
        </w:rPr>
        <w:t>infrastructure</w:t>
      </w:r>
      <w:r>
        <w:rPr>
          <w:color w:val="1C1C1C"/>
          <w:spacing w:val="-14"/>
        </w:rPr>
        <w:t> </w:t>
      </w:r>
      <w:r>
        <w:rPr>
          <w:color w:val="1C1C1C"/>
          <w:spacing w:val="-3"/>
        </w:rPr>
        <w:t>(including</w:t>
      </w:r>
      <w:r>
        <w:rPr>
          <w:color w:val="1C1C1C"/>
          <w:spacing w:val="-9"/>
        </w:rPr>
        <w:t> </w:t>
      </w:r>
      <w:r>
        <w:rPr>
          <w:color w:val="1C1C1C"/>
          <w:spacing w:val="-3"/>
        </w:rPr>
        <w:t>copper</w:t>
      </w:r>
      <w:r>
        <w:rPr>
          <w:color w:val="1C1C1C"/>
          <w:spacing w:val="-10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HFC)</w:t>
      </w:r>
      <w:r>
        <w:rPr>
          <w:color w:val="1C1C1C"/>
          <w:spacing w:val="-13"/>
        </w:rPr>
        <w:t> </w:t>
      </w:r>
      <w:r>
        <w:rPr>
          <w:color w:val="1C1C1C"/>
        </w:rPr>
        <w:t>so that</w:t>
      </w:r>
      <w:r>
        <w:rPr>
          <w:color w:val="1C1C1C"/>
          <w:spacing w:val="-8"/>
        </w:rPr>
        <w:t> </w:t>
      </w:r>
      <w:r>
        <w:rPr>
          <w:color w:val="1C1C1C"/>
        </w:rPr>
        <w:t>NBN</w:t>
      </w:r>
      <w:r>
        <w:rPr>
          <w:color w:val="1C1C1C"/>
          <w:spacing w:val="-5"/>
        </w:rPr>
        <w:t> </w:t>
      </w:r>
      <w:r>
        <w:rPr>
          <w:color w:val="1C1C1C"/>
        </w:rPr>
        <w:t>Co</w:t>
      </w:r>
      <w:r>
        <w:rPr>
          <w:color w:val="1C1C1C"/>
          <w:spacing w:val="-8"/>
        </w:rPr>
        <w:t> </w:t>
      </w:r>
      <w:r>
        <w:rPr>
          <w:color w:val="1C1C1C"/>
        </w:rPr>
        <w:t>would</w:t>
      </w:r>
      <w:r>
        <w:rPr>
          <w:color w:val="1C1C1C"/>
          <w:spacing w:val="-8"/>
        </w:rPr>
        <w:t> </w:t>
      </w:r>
      <w:r>
        <w:rPr>
          <w:color w:val="1C1C1C"/>
        </w:rPr>
        <w:t>become</w:t>
      </w:r>
      <w:r>
        <w:rPr>
          <w:color w:val="1C1C1C"/>
          <w:spacing w:val="-6"/>
        </w:rPr>
        <w:t> </w:t>
      </w:r>
      <w:r>
        <w:rPr>
          <w:color w:val="1C1C1C"/>
          <w:spacing w:val="-3"/>
        </w:rPr>
        <w:t>Telstra’s</w:t>
      </w:r>
      <w:r>
        <w:rPr>
          <w:color w:val="1C1C1C"/>
          <w:spacing w:val="-4"/>
        </w:rPr>
        <w:t> </w:t>
      </w:r>
      <w:r>
        <w:rPr>
          <w:color w:val="1C1C1C"/>
        </w:rPr>
        <w:t>preferred</w:t>
      </w:r>
      <w:r>
        <w:rPr>
          <w:color w:val="1C1C1C"/>
          <w:spacing w:val="-8"/>
        </w:rPr>
        <w:t> </w:t>
      </w:r>
      <w:r>
        <w:rPr>
          <w:color w:val="1C1C1C"/>
        </w:rPr>
        <w:t>fixed-line</w:t>
      </w:r>
      <w:r>
        <w:rPr>
          <w:color w:val="1C1C1C"/>
          <w:spacing w:val="-8"/>
        </w:rPr>
        <w:t> </w:t>
      </w:r>
      <w:r>
        <w:rPr>
          <w:color w:val="1C1C1C"/>
        </w:rPr>
        <w:t>network.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1"/>
      </w:pPr>
      <w:r>
        <w:rPr>
          <w:color w:val="1C1C1C"/>
        </w:rPr>
        <w:t>As part of the ongoing program of work, Telstra is continuing to explore a number of options for the operation</w:t>
      </w:r>
      <w:r>
        <w:rPr>
          <w:color w:val="1C1C1C"/>
          <w:spacing w:val="-14"/>
        </w:rPr>
        <w:t> </w:t>
      </w:r>
      <w:r>
        <w:rPr>
          <w:color w:val="1C1C1C"/>
        </w:rPr>
        <w:t>of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FTTP</w:t>
      </w:r>
      <w:r>
        <w:rPr>
          <w:color w:val="1C1C1C"/>
          <w:spacing w:val="-14"/>
        </w:rPr>
        <w:t> </w:t>
      </w:r>
      <w:r>
        <w:rPr>
          <w:color w:val="1C1C1C"/>
        </w:rPr>
        <w:t>Networks.</w:t>
      </w:r>
      <w:r>
        <w:rPr>
          <w:color w:val="1C1C1C"/>
          <w:spacing w:val="-14"/>
        </w:rPr>
        <w:t> </w:t>
      </w:r>
      <w:r>
        <w:rPr>
          <w:color w:val="1C1C1C"/>
        </w:rPr>
        <w:t>Telstra</w:t>
      </w:r>
      <w:r>
        <w:rPr>
          <w:color w:val="1C1C1C"/>
          <w:spacing w:val="-15"/>
        </w:rPr>
        <w:t> </w:t>
      </w:r>
      <w:r>
        <w:rPr>
          <w:color w:val="1C1C1C"/>
        </w:rPr>
        <w:t>has</w:t>
      </w:r>
      <w:r>
        <w:rPr>
          <w:color w:val="1C1C1C"/>
          <w:spacing w:val="-12"/>
        </w:rPr>
        <w:t> </w:t>
      </w:r>
      <w:r>
        <w:rPr>
          <w:color w:val="1C1C1C"/>
        </w:rPr>
        <w:t>dedicated</w:t>
      </w:r>
      <w:r>
        <w:rPr>
          <w:color w:val="1C1C1C"/>
          <w:spacing w:val="-13"/>
        </w:rPr>
        <w:t> </w:t>
      </w:r>
      <w:r>
        <w:rPr>
          <w:color w:val="1C1C1C"/>
        </w:rPr>
        <w:t>resources</w:t>
      </w:r>
      <w:r>
        <w:rPr>
          <w:color w:val="1C1C1C"/>
          <w:spacing w:val="-14"/>
        </w:rPr>
        <w:t> </w:t>
      </w:r>
      <w:r>
        <w:rPr>
          <w:color w:val="1C1C1C"/>
        </w:rPr>
        <w:t>to</w:t>
      </w:r>
      <w:r>
        <w:rPr>
          <w:color w:val="1C1C1C"/>
          <w:spacing w:val="-15"/>
        </w:rPr>
        <w:t> </w:t>
      </w:r>
      <w:r>
        <w:rPr>
          <w:color w:val="1C1C1C"/>
        </w:rPr>
        <w:t>this</w:t>
      </w:r>
      <w:r>
        <w:rPr>
          <w:color w:val="1C1C1C"/>
          <w:spacing w:val="-12"/>
        </w:rPr>
        <w:t> </w:t>
      </w:r>
      <w:r>
        <w:rPr>
          <w:color w:val="1C1C1C"/>
        </w:rPr>
        <w:t>project</w:t>
      </w:r>
      <w:r>
        <w:rPr>
          <w:color w:val="1C1C1C"/>
          <w:spacing w:val="-13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is</w:t>
      </w:r>
      <w:r>
        <w:rPr>
          <w:color w:val="1C1C1C"/>
          <w:spacing w:val="-12"/>
        </w:rPr>
        <w:t> </w:t>
      </w:r>
      <w:r>
        <w:rPr>
          <w:color w:val="1C1C1C"/>
        </w:rPr>
        <w:t>in</w:t>
      </w:r>
      <w:r>
        <w:rPr>
          <w:color w:val="1C1C1C"/>
          <w:spacing w:val="-14"/>
        </w:rPr>
        <w:t> </w:t>
      </w:r>
      <w:r>
        <w:rPr>
          <w:color w:val="1C1C1C"/>
        </w:rPr>
        <w:t>discussions with reputable third parties regarding the potential provision of services over the FTTP Networks by those</w:t>
      </w:r>
      <w:r>
        <w:rPr>
          <w:color w:val="1C1C1C"/>
          <w:spacing w:val="-15"/>
        </w:rPr>
        <w:t> </w:t>
      </w:r>
      <w:r>
        <w:rPr>
          <w:color w:val="1C1C1C"/>
        </w:rPr>
        <w:t>third</w:t>
      </w:r>
      <w:r>
        <w:rPr>
          <w:color w:val="1C1C1C"/>
          <w:spacing w:val="-12"/>
        </w:rPr>
        <w:t> </w:t>
      </w:r>
      <w:r>
        <w:rPr>
          <w:color w:val="1C1C1C"/>
        </w:rPr>
        <w:t>parties.</w:t>
      </w:r>
      <w:r>
        <w:rPr>
          <w:color w:val="1C1C1C"/>
          <w:spacing w:val="-12"/>
        </w:rPr>
        <w:t> </w:t>
      </w:r>
      <w:r>
        <w:rPr>
          <w:color w:val="1C1C1C"/>
        </w:rPr>
        <w:t>Core</w:t>
      </w:r>
      <w:r>
        <w:rPr>
          <w:color w:val="1C1C1C"/>
          <w:spacing w:val="-15"/>
        </w:rPr>
        <w:t> </w:t>
      </w:r>
      <w:r>
        <w:rPr>
          <w:color w:val="1C1C1C"/>
        </w:rPr>
        <w:t>to</w:t>
      </w:r>
      <w:r>
        <w:rPr>
          <w:color w:val="1C1C1C"/>
          <w:spacing w:val="-15"/>
        </w:rPr>
        <w:t> </w:t>
      </w:r>
      <w:r>
        <w:rPr>
          <w:color w:val="1C1C1C"/>
        </w:rPr>
        <w:t>this</w:t>
      </w:r>
      <w:r>
        <w:rPr>
          <w:color w:val="1C1C1C"/>
          <w:spacing w:val="-11"/>
        </w:rPr>
        <w:t> </w:t>
      </w:r>
      <w:r>
        <w:rPr>
          <w:color w:val="1C1C1C"/>
        </w:rPr>
        <w:t>work</w:t>
      </w:r>
      <w:r>
        <w:rPr>
          <w:color w:val="1C1C1C"/>
          <w:spacing w:val="-11"/>
        </w:rPr>
        <w:t> </w:t>
      </w:r>
      <w:r>
        <w:rPr>
          <w:color w:val="1C1C1C"/>
        </w:rPr>
        <w:t>is</w:t>
      </w:r>
      <w:r>
        <w:rPr>
          <w:color w:val="1C1C1C"/>
          <w:spacing w:val="-11"/>
        </w:rPr>
        <w:t> </w:t>
      </w:r>
      <w:r>
        <w:rPr>
          <w:color w:val="1C1C1C"/>
        </w:rPr>
        <w:t>ensuring</w:t>
      </w:r>
      <w:r>
        <w:rPr>
          <w:color w:val="1C1C1C"/>
          <w:spacing w:val="-12"/>
        </w:rPr>
        <w:t> </w:t>
      </w:r>
      <w:r>
        <w:rPr>
          <w:color w:val="1C1C1C"/>
        </w:rPr>
        <w:t>that</w:t>
      </w:r>
      <w:r>
        <w:rPr>
          <w:color w:val="1C1C1C"/>
          <w:spacing w:val="-12"/>
        </w:rPr>
        <w:t> </w:t>
      </w:r>
      <w:r>
        <w:rPr>
          <w:color w:val="1C1C1C"/>
        </w:rPr>
        <w:t>our</w:t>
      </w:r>
      <w:r>
        <w:rPr>
          <w:color w:val="1C1C1C"/>
          <w:spacing w:val="-12"/>
        </w:rPr>
        <w:t> </w:t>
      </w:r>
      <w:r>
        <w:rPr>
          <w:color w:val="1C1C1C"/>
          <w:spacing w:val="-3"/>
        </w:rPr>
        <w:t>customers</w:t>
      </w:r>
      <w:r>
        <w:rPr>
          <w:color w:val="1C1C1C"/>
          <w:spacing w:val="-11"/>
        </w:rPr>
        <w:t> </w:t>
      </w:r>
      <w:r>
        <w:rPr>
          <w:color w:val="1C1C1C"/>
        </w:rPr>
        <w:t>have,</w:t>
      </w:r>
      <w:r>
        <w:rPr>
          <w:color w:val="1C1C1C"/>
          <w:spacing w:val="-12"/>
        </w:rPr>
        <w:t> </w:t>
      </w:r>
      <w:r>
        <w:rPr>
          <w:color w:val="1C1C1C"/>
        </w:rPr>
        <w:t>and</w:t>
      </w:r>
      <w:r>
        <w:rPr>
          <w:color w:val="1C1C1C"/>
          <w:spacing w:val="-15"/>
        </w:rPr>
        <w:t> </w:t>
      </w:r>
      <w:r>
        <w:rPr>
          <w:color w:val="1C1C1C"/>
        </w:rPr>
        <w:t>continue</w:t>
      </w:r>
      <w:r>
        <w:rPr>
          <w:color w:val="1C1C1C"/>
          <w:spacing w:val="-12"/>
        </w:rPr>
        <w:t> </w:t>
      </w:r>
      <w:r>
        <w:rPr>
          <w:color w:val="1C1C1C"/>
        </w:rPr>
        <w:t>to</w:t>
      </w:r>
      <w:r>
        <w:rPr>
          <w:color w:val="1C1C1C"/>
          <w:spacing w:val="-13"/>
        </w:rPr>
        <w:t> </w:t>
      </w:r>
      <w:r>
        <w:rPr>
          <w:color w:val="1C1C1C"/>
        </w:rPr>
        <w:t>have,</w:t>
      </w:r>
      <w:r>
        <w:rPr>
          <w:color w:val="1C1C1C"/>
          <w:spacing w:val="-12"/>
        </w:rPr>
        <w:t> </w:t>
      </w:r>
      <w:r>
        <w:rPr>
          <w:color w:val="1C1C1C"/>
        </w:rPr>
        <w:t>access to</w:t>
      </w:r>
      <w:r>
        <w:rPr>
          <w:color w:val="1C1C1C"/>
          <w:spacing w:val="-8"/>
        </w:rPr>
        <w:t> </w:t>
      </w:r>
      <w:r>
        <w:rPr>
          <w:color w:val="1C1C1C"/>
        </w:rPr>
        <w:t>the</w:t>
      </w:r>
      <w:r>
        <w:rPr>
          <w:color w:val="1C1C1C"/>
          <w:spacing w:val="-9"/>
        </w:rPr>
        <w:t> </w:t>
      </w:r>
      <w:r>
        <w:rPr>
          <w:color w:val="1C1C1C"/>
        </w:rPr>
        <w:t>best</w:t>
      </w:r>
      <w:r>
        <w:rPr>
          <w:color w:val="1C1C1C"/>
          <w:spacing w:val="-8"/>
        </w:rPr>
        <w:t> </w:t>
      </w:r>
      <w:r>
        <w:rPr>
          <w:color w:val="1C1C1C"/>
        </w:rPr>
        <w:t>services</w:t>
      </w:r>
      <w:r>
        <w:rPr>
          <w:color w:val="1C1C1C"/>
          <w:spacing w:val="-5"/>
        </w:rPr>
        <w:t> </w:t>
      </w:r>
      <w:r>
        <w:rPr>
          <w:color w:val="1C1C1C"/>
        </w:rPr>
        <w:t>possible</w:t>
      </w:r>
      <w:r>
        <w:rPr>
          <w:color w:val="1C1C1C"/>
          <w:spacing w:val="-6"/>
        </w:rPr>
        <w:t> </w:t>
      </w:r>
      <w:r>
        <w:rPr>
          <w:color w:val="1C1C1C"/>
        </w:rPr>
        <w:t>and</w:t>
      </w:r>
      <w:r>
        <w:rPr>
          <w:color w:val="1C1C1C"/>
          <w:spacing w:val="-6"/>
        </w:rPr>
        <w:t> </w:t>
      </w:r>
      <w:r>
        <w:rPr>
          <w:color w:val="1C1C1C"/>
        </w:rPr>
        <w:t>experience</w:t>
      </w:r>
      <w:r>
        <w:rPr>
          <w:color w:val="1C1C1C"/>
          <w:spacing w:val="-8"/>
        </w:rPr>
        <w:t> </w:t>
      </w:r>
      <w:r>
        <w:rPr>
          <w:color w:val="1C1C1C"/>
        </w:rPr>
        <w:t>minimal</w:t>
      </w:r>
      <w:r>
        <w:rPr>
          <w:color w:val="1C1C1C"/>
          <w:spacing w:val="-9"/>
        </w:rPr>
        <w:t> </w:t>
      </w:r>
      <w:r>
        <w:rPr>
          <w:color w:val="1C1C1C"/>
        </w:rPr>
        <w:t>service</w:t>
      </w:r>
      <w:r>
        <w:rPr>
          <w:color w:val="1C1C1C"/>
          <w:spacing w:val="-6"/>
        </w:rPr>
        <w:t> </w:t>
      </w:r>
      <w:r>
        <w:rPr>
          <w:color w:val="1C1C1C"/>
        </w:rPr>
        <w:t>disruption.</w:t>
      </w:r>
    </w:p>
    <w:p>
      <w:pPr>
        <w:pStyle w:val="BodyText"/>
      </w:pPr>
    </w:p>
    <w:p>
      <w:pPr>
        <w:pStyle w:val="BodyText"/>
        <w:spacing w:before="1"/>
        <w:ind w:left="118" w:right="163"/>
        <w:jc w:val="both"/>
      </w:pPr>
      <w:r>
        <w:rPr>
          <w:color w:val="1C1C1C"/>
        </w:rPr>
        <w:t>An</w:t>
      </w:r>
      <w:r>
        <w:rPr>
          <w:color w:val="1C1C1C"/>
          <w:spacing w:val="-16"/>
        </w:rPr>
        <w:t> </w:t>
      </w:r>
      <w:r>
        <w:rPr>
          <w:color w:val="1C1C1C"/>
        </w:rPr>
        <w:t>extension</w:t>
      </w:r>
      <w:r>
        <w:rPr>
          <w:color w:val="1C1C1C"/>
          <w:spacing w:val="-16"/>
        </w:rPr>
        <w:t> </w:t>
      </w:r>
      <w:r>
        <w:rPr>
          <w:color w:val="1C1C1C"/>
        </w:rPr>
        <w:t>will</w:t>
      </w:r>
      <w:r>
        <w:rPr>
          <w:color w:val="1C1C1C"/>
          <w:spacing w:val="-18"/>
        </w:rPr>
        <w:t> </w:t>
      </w:r>
      <w:r>
        <w:rPr>
          <w:color w:val="1C1C1C"/>
        </w:rPr>
        <w:t>provide</w:t>
      </w:r>
      <w:r>
        <w:rPr>
          <w:color w:val="1C1C1C"/>
          <w:spacing w:val="-16"/>
        </w:rPr>
        <w:t> </w:t>
      </w:r>
      <w:r>
        <w:rPr>
          <w:color w:val="1C1C1C"/>
        </w:rPr>
        <w:t>certainty</w:t>
      </w:r>
      <w:r>
        <w:rPr>
          <w:color w:val="1C1C1C"/>
          <w:spacing w:val="-15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end-users</w:t>
      </w:r>
      <w:r>
        <w:rPr>
          <w:color w:val="1C1C1C"/>
          <w:spacing w:val="-16"/>
        </w:rPr>
        <w:t> </w:t>
      </w:r>
      <w:r>
        <w:rPr>
          <w:color w:val="1C1C1C"/>
        </w:rPr>
        <w:t>that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existing</w:t>
      </w:r>
      <w:r>
        <w:rPr>
          <w:color w:val="1C1C1C"/>
          <w:spacing w:val="-18"/>
        </w:rPr>
        <w:t> </w:t>
      </w:r>
      <w:r>
        <w:rPr>
          <w:color w:val="1C1C1C"/>
        </w:rPr>
        <w:t>arrangements</w:t>
      </w:r>
      <w:r>
        <w:rPr>
          <w:color w:val="1C1C1C"/>
          <w:spacing w:val="-16"/>
        </w:rPr>
        <w:t> </w:t>
      </w:r>
      <w:r>
        <w:rPr>
          <w:color w:val="1C1C1C"/>
        </w:rPr>
        <w:t>can</w:t>
      </w:r>
      <w:r>
        <w:rPr>
          <w:color w:val="1C1C1C"/>
          <w:spacing w:val="-18"/>
        </w:rPr>
        <w:t> </w:t>
      </w:r>
      <w:r>
        <w:rPr>
          <w:color w:val="1C1C1C"/>
        </w:rPr>
        <w:t>continue</w:t>
      </w:r>
      <w:r>
        <w:rPr>
          <w:color w:val="1C1C1C"/>
          <w:spacing w:val="-14"/>
        </w:rPr>
        <w:t> </w:t>
      </w:r>
      <w:r>
        <w:rPr>
          <w:color w:val="1C1C1C"/>
        </w:rPr>
        <w:t>until</w:t>
      </w:r>
      <w:r>
        <w:rPr>
          <w:color w:val="1C1C1C"/>
          <w:spacing w:val="-18"/>
        </w:rPr>
        <w:t> </w:t>
      </w:r>
      <w:r>
        <w:rPr>
          <w:color w:val="1C1C1C"/>
        </w:rPr>
        <w:t>the future</w:t>
      </w:r>
      <w:r>
        <w:rPr>
          <w:color w:val="1C1C1C"/>
          <w:spacing w:val="-14"/>
        </w:rPr>
        <w:t> </w:t>
      </w:r>
      <w:r>
        <w:rPr>
          <w:color w:val="1C1C1C"/>
        </w:rPr>
        <w:t>operation</w:t>
      </w:r>
      <w:r>
        <w:rPr>
          <w:color w:val="1C1C1C"/>
          <w:spacing w:val="-15"/>
        </w:rPr>
        <w:t> </w:t>
      </w:r>
      <w:r>
        <w:rPr>
          <w:color w:val="1C1C1C"/>
        </w:rPr>
        <w:t>of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networks</w:t>
      </w:r>
      <w:r>
        <w:rPr>
          <w:color w:val="1C1C1C"/>
          <w:spacing w:val="-15"/>
        </w:rPr>
        <w:t> </w:t>
      </w:r>
      <w:r>
        <w:rPr>
          <w:color w:val="1C1C1C"/>
        </w:rPr>
        <w:t>can</w:t>
      </w:r>
      <w:r>
        <w:rPr>
          <w:color w:val="1C1C1C"/>
          <w:spacing w:val="-15"/>
        </w:rPr>
        <w:t> </w:t>
      </w:r>
      <w:r>
        <w:rPr>
          <w:color w:val="1C1C1C"/>
        </w:rPr>
        <w:t>be</w:t>
      </w:r>
      <w:r>
        <w:rPr>
          <w:color w:val="1C1C1C"/>
          <w:spacing w:val="-16"/>
        </w:rPr>
        <w:t> </w:t>
      </w:r>
      <w:r>
        <w:rPr>
          <w:color w:val="1C1C1C"/>
        </w:rPr>
        <w:t>determined.</w:t>
      </w:r>
      <w:r>
        <w:rPr>
          <w:color w:val="1C1C1C"/>
          <w:spacing w:val="-14"/>
        </w:rPr>
        <w:t> </w:t>
      </w:r>
      <w:r>
        <w:rPr>
          <w:color w:val="1C1C1C"/>
        </w:rPr>
        <w:t>During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exemption</w:t>
      </w:r>
      <w:r>
        <w:rPr>
          <w:color w:val="1C1C1C"/>
          <w:spacing w:val="-16"/>
        </w:rPr>
        <w:t> </w:t>
      </w:r>
      <w:r>
        <w:rPr>
          <w:color w:val="1C1C1C"/>
        </w:rPr>
        <w:t>period</w:t>
      </w:r>
      <w:r>
        <w:rPr>
          <w:color w:val="1C1C1C"/>
          <w:spacing w:val="-16"/>
        </w:rPr>
        <w:t> </w:t>
      </w:r>
      <w:r>
        <w:rPr>
          <w:color w:val="1C1C1C"/>
        </w:rPr>
        <w:t>Telstra</w:t>
      </w:r>
      <w:r>
        <w:rPr>
          <w:color w:val="1C1C1C"/>
          <w:spacing w:val="-16"/>
        </w:rPr>
        <w:t> </w:t>
      </w:r>
      <w:r>
        <w:rPr>
          <w:color w:val="1C1C1C"/>
        </w:rPr>
        <w:t>will</w:t>
      </w:r>
      <w:r>
        <w:rPr>
          <w:color w:val="1C1C1C"/>
          <w:spacing w:val="-17"/>
        </w:rPr>
        <w:t> </w:t>
      </w:r>
      <w:r>
        <w:rPr>
          <w:color w:val="1C1C1C"/>
        </w:rPr>
        <w:t>continue</w:t>
      </w:r>
      <w:r>
        <w:rPr>
          <w:color w:val="1C1C1C"/>
          <w:spacing w:val="-15"/>
        </w:rPr>
        <w:t> </w:t>
      </w:r>
      <w:r>
        <w:rPr>
          <w:color w:val="1C1C1C"/>
        </w:rPr>
        <w:t>to provide</w:t>
      </w:r>
      <w:r>
        <w:rPr>
          <w:color w:val="1C1C1C"/>
          <w:spacing w:val="-7"/>
        </w:rPr>
        <w:t> </w:t>
      </w:r>
      <w:r>
        <w:rPr>
          <w:color w:val="1C1C1C"/>
        </w:rPr>
        <w:t>the</w:t>
      </w:r>
      <w:r>
        <w:rPr>
          <w:color w:val="1C1C1C"/>
          <w:spacing w:val="-9"/>
        </w:rPr>
        <w:t> </w:t>
      </w:r>
      <w:r>
        <w:rPr>
          <w:color w:val="1C1C1C"/>
        </w:rPr>
        <w:t>regulated</w:t>
      </w:r>
      <w:r>
        <w:rPr>
          <w:color w:val="1C1C1C"/>
          <w:spacing w:val="-10"/>
        </w:rPr>
        <w:t> </w:t>
      </w:r>
      <w:r>
        <w:rPr>
          <w:color w:val="1C1C1C"/>
        </w:rPr>
        <w:t>fibre</w:t>
      </w:r>
      <w:r>
        <w:rPr>
          <w:color w:val="1C1C1C"/>
          <w:spacing w:val="-6"/>
        </w:rPr>
        <w:t> </w:t>
      </w:r>
      <w:r>
        <w:rPr>
          <w:color w:val="1C1C1C"/>
        </w:rPr>
        <w:t>access</w:t>
      </w:r>
      <w:r>
        <w:rPr>
          <w:color w:val="1C1C1C"/>
          <w:spacing w:val="-7"/>
        </w:rPr>
        <w:t> </w:t>
      </w:r>
      <w:r>
        <w:rPr>
          <w:color w:val="1C1C1C"/>
        </w:rPr>
        <w:t>broadband</w:t>
      </w:r>
      <w:r>
        <w:rPr>
          <w:color w:val="1C1C1C"/>
          <w:spacing w:val="-7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FAB</w:t>
      </w:r>
      <w:r>
        <w:rPr>
          <w:color w:val="1C1C1C"/>
        </w:rPr>
        <w:t>)</w:t>
      </w:r>
      <w:r>
        <w:rPr>
          <w:color w:val="1C1C1C"/>
          <w:spacing w:val="-8"/>
        </w:rPr>
        <w:t> </w:t>
      </w:r>
      <w:r>
        <w:rPr>
          <w:color w:val="1C1C1C"/>
        </w:rPr>
        <w:t>service</w:t>
      </w:r>
      <w:r>
        <w:rPr>
          <w:color w:val="1C1C1C"/>
          <w:spacing w:val="-6"/>
        </w:rPr>
        <w:t> </w:t>
      </w:r>
      <w:r>
        <w:rPr>
          <w:color w:val="1C1C1C"/>
        </w:rPr>
        <w:t>on</w:t>
      </w:r>
      <w:r>
        <w:rPr>
          <w:color w:val="1C1C1C"/>
          <w:spacing w:val="-7"/>
        </w:rPr>
        <w:t> </w:t>
      </w:r>
      <w:r>
        <w:rPr>
          <w:color w:val="1C1C1C"/>
        </w:rPr>
        <w:t>an</w:t>
      </w:r>
      <w:r>
        <w:rPr>
          <w:color w:val="1C1C1C"/>
          <w:spacing w:val="-9"/>
        </w:rPr>
        <w:t> </w:t>
      </w:r>
      <w:r>
        <w:rPr>
          <w:color w:val="1C1C1C"/>
        </w:rPr>
        <w:t>equivalent</w:t>
      </w:r>
      <w:r>
        <w:rPr>
          <w:color w:val="1C1C1C"/>
          <w:spacing w:val="-9"/>
        </w:rPr>
        <w:t> </w:t>
      </w:r>
      <w:r>
        <w:rPr>
          <w:color w:val="1C1C1C"/>
        </w:rPr>
        <w:t>basis.</w:t>
      </w:r>
    </w:p>
    <w:p>
      <w:pPr>
        <w:pStyle w:val="BodyText"/>
        <w:spacing w:before="7"/>
        <w:rPr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70.944pt,10.636442pt" to="214.964pt,10.636442pt" stroked="true" strokeweight=".48004pt" strokecolor="#1c1c1c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2"/>
        <w:ind w:left="118"/>
      </w:pPr>
      <w:r>
        <w:rPr>
          <w:color w:val="1C1C1C"/>
          <w:position w:val="6"/>
          <w:sz w:val="13"/>
        </w:rPr>
        <w:t>1</w:t>
      </w:r>
      <w:r>
        <w:rPr>
          <w:color w:val="1C1C1C"/>
          <w:spacing w:val="3"/>
          <w:position w:val="6"/>
          <w:sz w:val="13"/>
        </w:rPr>
        <w:t> </w:t>
      </w:r>
      <w:r>
        <w:rPr>
          <w:color w:val="1C1C1C"/>
          <w:spacing w:val="-3"/>
        </w:rPr>
        <w:t>Explanatory</w:t>
      </w:r>
      <w:r>
        <w:rPr>
          <w:color w:val="1C1C1C"/>
          <w:spacing w:val="-15"/>
        </w:rPr>
        <w:t> </w:t>
      </w:r>
      <w:r>
        <w:rPr>
          <w:color w:val="1C1C1C"/>
        </w:rPr>
        <w:t>Note</w:t>
      </w:r>
      <w:r>
        <w:rPr>
          <w:color w:val="1C1C1C"/>
          <w:spacing w:val="-16"/>
        </w:rPr>
        <w:t> </w:t>
      </w:r>
      <w:r>
        <w:rPr>
          <w:color w:val="1C1C1C"/>
        </w:rPr>
        <w:t>–</w:t>
      </w:r>
      <w:r>
        <w:rPr>
          <w:color w:val="1C1C1C"/>
          <w:spacing w:val="-18"/>
        </w:rPr>
        <w:t> </w:t>
      </w:r>
      <w:r>
        <w:rPr>
          <w:color w:val="1C1C1C"/>
        </w:rPr>
        <w:t>Telecommunications</w:t>
      </w:r>
      <w:r>
        <w:rPr>
          <w:color w:val="1C1C1C"/>
          <w:spacing w:val="-16"/>
        </w:rPr>
        <w:t> </w:t>
      </w:r>
      <w:r>
        <w:rPr>
          <w:color w:val="1C1C1C"/>
        </w:rPr>
        <w:t>(Network</w:t>
      </w:r>
      <w:r>
        <w:rPr>
          <w:color w:val="1C1C1C"/>
          <w:spacing w:val="-15"/>
        </w:rPr>
        <w:t> </w:t>
      </w:r>
      <w:r>
        <w:rPr>
          <w:color w:val="1C1C1C"/>
        </w:rPr>
        <w:t>Exemption</w:t>
      </w:r>
      <w:r>
        <w:rPr>
          <w:color w:val="1C1C1C"/>
          <w:spacing w:val="-14"/>
        </w:rPr>
        <w:t> </w:t>
      </w:r>
      <w:r>
        <w:rPr>
          <w:color w:val="1C1C1C"/>
        </w:rPr>
        <w:t>–</w:t>
      </w:r>
      <w:r>
        <w:rPr>
          <w:color w:val="1C1C1C"/>
          <w:spacing w:val="-18"/>
        </w:rPr>
        <w:t> </w:t>
      </w:r>
      <w:r>
        <w:rPr>
          <w:color w:val="1C1C1C"/>
        </w:rPr>
        <w:t>Telstra</w:t>
      </w:r>
      <w:r>
        <w:rPr>
          <w:color w:val="1C1C1C"/>
          <w:spacing w:val="-16"/>
        </w:rPr>
        <w:t> </w:t>
      </w:r>
      <w:r>
        <w:rPr>
          <w:color w:val="1C1C1C"/>
        </w:rPr>
        <w:t>South</w:t>
      </w:r>
      <w:r>
        <w:rPr>
          <w:color w:val="1C1C1C"/>
          <w:spacing w:val="-16"/>
        </w:rPr>
        <w:t> </w:t>
      </w:r>
      <w:r>
        <w:rPr>
          <w:color w:val="1C1C1C"/>
        </w:rPr>
        <w:t>Brisbane</w:t>
      </w:r>
      <w:r>
        <w:rPr>
          <w:color w:val="1C1C1C"/>
          <w:spacing w:val="-16"/>
        </w:rPr>
        <w:t> </w:t>
      </w:r>
      <w:r>
        <w:rPr>
          <w:color w:val="1C1C1C"/>
        </w:rPr>
        <w:t>Network) Instrument</w:t>
      </w:r>
      <w:r>
        <w:rPr>
          <w:color w:val="1C1C1C"/>
          <w:spacing w:val="-5"/>
        </w:rPr>
        <w:t> </w:t>
      </w:r>
      <w:r>
        <w:rPr>
          <w:color w:val="1C1C1C"/>
        </w:rPr>
        <w:t>2012</w:t>
      </w:r>
      <w:r>
        <w:rPr>
          <w:color w:val="1C1C1C"/>
          <w:spacing w:val="-8"/>
        </w:rPr>
        <w:t> </w:t>
      </w:r>
      <w:r>
        <w:rPr>
          <w:color w:val="1C1C1C"/>
        </w:rPr>
        <w:t>(Amendment</w:t>
      </w:r>
      <w:r>
        <w:rPr>
          <w:color w:val="1C1C1C"/>
          <w:spacing w:val="-5"/>
        </w:rPr>
        <w:t> </w:t>
      </w:r>
      <w:r>
        <w:rPr>
          <w:color w:val="1C1C1C"/>
        </w:rPr>
        <w:t>No.</w:t>
      </w:r>
      <w:r>
        <w:rPr>
          <w:color w:val="1C1C1C"/>
          <w:spacing w:val="-5"/>
        </w:rPr>
        <w:t> </w:t>
      </w:r>
      <w:r>
        <w:rPr>
          <w:color w:val="1C1C1C"/>
        </w:rPr>
        <w:t>1</w:t>
      </w:r>
      <w:r>
        <w:rPr>
          <w:color w:val="1C1C1C"/>
          <w:spacing w:val="-5"/>
        </w:rPr>
        <w:t> </w:t>
      </w:r>
      <w:r>
        <w:rPr>
          <w:color w:val="1C1C1C"/>
        </w:rPr>
        <w:t>of</w:t>
      </w:r>
      <w:r>
        <w:rPr>
          <w:color w:val="1C1C1C"/>
          <w:spacing w:val="-5"/>
        </w:rPr>
        <w:t> </w:t>
      </w:r>
      <w:r>
        <w:rPr>
          <w:color w:val="1C1C1C"/>
        </w:rPr>
        <w:t>2018),</w:t>
      </w:r>
      <w:r>
        <w:rPr>
          <w:color w:val="1C1C1C"/>
          <w:spacing w:val="-5"/>
        </w:rPr>
        <w:t> </w:t>
      </w:r>
      <w:r>
        <w:rPr>
          <w:color w:val="1C1C1C"/>
        </w:rPr>
        <w:t>19</w:t>
      </w:r>
      <w:r>
        <w:rPr>
          <w:color w:val="1C1C1C"/>
          <w:spacing w:val="-6"/>
        </w:rPr>
        <w:t> </w:t>
      </w:r>
      <w:r>
        <w:rPr>
          <w:color w:val="1C1C1C"/>
        </w:rPr>
        <w:t>June</w:t>
      </w:r>
      <w:r>
        <w:rPr>
          <w:color w:val="1C1C1C"/>
          <w:spacing w:val="-6"/>
        </w:rPr>
        <w:t> </w:t>
      </w:r>
      <w:r>
        <w:rPr>
          <w:color w:val="1C1C1C"/>
        </w:rPr>
        <w:t>2018.</w:t>
      </w:r>
    </w:p>
    <w:p>
      <w:pPr>
        <w:spacing w:after="0"/>
        <w:sectPr>
          <w:pgSz w:w="11900" w:h="16850"/>
          <w:pgMar w:header="624" w:footer="990" w:top="1940" w:bottom="1180" w:left="1300" w:right="1320"/>
        </w:sectPr>
      </w:pPr>
    </w:p>
    <w:p>
      <w:pPr>
        <w:pStyle w:val="Heading1"/>
        <w:numPr>
          <w:ilvl w:val="0"/>
          <w:numId w:val="1"/>
        </w:numPr>
        <w:tabs>
          <w:tab w:pos="547" w:val="left" w:leader="none"/>
        </w:tabs>
        <w:spacing w:line="240" w:lineRule="auto" w:before="1" w:after="0"/>
        <w:ind w:left="546" w:right="0" w:hanging="428"/>
        <w:jc w:val="left"/>
      </w:pPr>
      <w:r>
        <w:rPr>
          <w:color w:val="004D9D"/>
          <w:spacing w:val="-3"/>
        </w:rPr>
        <w:t>BACKGROUND</w:t>
      </w:r>
    </w:p>
    <w:p>
      <w:pPr>
        <w:pStyle w:val="BodyText"/>
        <w:spacing w:before="228"/>
        <w:ind w:left="118"/>
      </w:pPr>
      <w:r>
        <w:rPr>
          <w:color w:val="1C1C1C"/>
          <w:spacing w:val="-3"/>
        </w:rPr>
        <w:t>This </w:t>
      </w:r>
      <w:r>
        <w:rPr>
          <w:color w:val="1C1C1C"/>
        </w:rPr>
        <w:t>section describes the nature and history of the networks, as well as the services currently </w:t>
      </w:r>
      <w:r>
        <w:rPr>
          <w:color w:val="1C1C1C"/>
          <w:spacing w:val="-3"/>
        </w:rPr>
        <w:t>provided.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544" w:val="left" w:leader="none"/>
        </w:tabs>
        <w:spacing w:line="240" w:lineRule="auto" w:before="0" w:after="0"/>
        <w:ind w:left="543" w:right="0" w:hanging="425"/>
        <w:jc w:val="left"/>
      </w:pPr>
      <w:r>
        <w:rPr>
          <w:color w:val="004D9D"/>
        </w:rPr>
        <w:t>The FTTP Network in South</w:t>
      </w:r>
      <w:r>
        <w:rPr>
          <w:color w:val="004D9D"/>
          <w:spacing w:val="-24"/>
        </w:rPr>
        <w:t> </w:t>
      </w:r>
      <w:r>
        <w:rPr>
          <w:color w:val="004D9D"/>
        </w:rPr>
        <w:t>Brisbane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2"/>
        </w:numPr>
        <w:tabs>
          <w:tab w:pos="686" w:val="left" w:leader="none"/>
        </w:tabs>
        <w:spacing w:line="240" w:lineRule="auto" w:before="0" w:after="0"/>
        <w:ind w:left="685" w:right="0" w:hanging="567"/>
        <w:jc w:val="left"/>
        <w:rPr>
          <w:b/>
          <w:sz w:val="20"/>
        </w:rPr>
      </w:pPr>
      <w:r>
        <w:rPr>
          <w:b/>
          <w:color w:val="1C1C1C"/>
          <w:sz w:val="20"/>
        </w:rPr>
        <w:t>The</w:t>
      </w:r>
      <w:r>
        <w:rPr>
          <w:b/>
          <w:color w:val="1C1C1C"/>
          <w:spacing w:val="-8"/>
          <w:sz w:val="20"/>
        </w:rPr>
        <w:t> </w:t>
      </w:r>
      <w:r>
        <w:rPr>
          <w:b/>
          <w:color w:val="1C1C1C"/>
          <w:sz w:val="20"/>
        </w:rPr>
        <w:t>installation</w:t>
      </w:r>
      <w:r>
        <w:rPr>
          <w:b/>
          <w:color w:val="1C1C1C"/>
          <w:spacing w:val="-7"/>
          <w:sz w:val="20"/>
        </w:rPr>
        <w:t> </w:t>
      </w:r>
      <w:r>
        <w:rPr>
          <w:b/>
          <w:color w:val="1C1C1C"/>
          <w:sz w:val="20"/>
        </w:rPr>
        <w:t>of</w:t>
      </w:r>
      <w:r>
        <w:rPr>
          <w:b/>
          <w:color w:val="1C1C1C"/>
          <w:spacing w:val="-4"/>
          <w:sz w:val="20"/>
        </w:rPr>
        <w:t> </w:t>
      </w:r>
      <w:r>
        <w:rPr>
          <w:b/>
          <w:color w:val="1C1C1C"/>
          <w:sz w:val="20"/>
        </w:rPr>
        <w:t>an</w:t>
      </w:r>
      <w:r>
        <w:rPr>
          <w:b/>
          <w:color w:val="1C1C1C"/>
          <w:spacing w:val="-7"/>
          <w:sz w:val="20"/>
        </w:rPr>
        <w:t> </w:t>
      </w:r>
      <w:r>
        <w:rPr>
          <w:b/>
          <w:color w:val="1C1C1C"/>
          <w:sz w:val="20"/>
        </w:rPr>
        <w:t>FTTP</w:t>
      </w:r>
      <w:r>
        <w:rPr>
          <w:b/>
          <w:color w:val="1C1C1C"/>
          <w:spacing w:val="-6"/>
          <w:sz w:val="20"/>
        </w:rPr>
        <w:t> </w:t>
      </w:r>
      <w:r>
        <w:rPr>
          <w:b/>
          <w:color w:val="1C1C1C"/>
          <w:sz w:val="20"/>
        </w:rPr>
        <w:t>network</w:t>
      </w:r>
      <w:r>
        <w:rPr>
          <w:b/>
          <w:color w:val="1C1C1C"/>
          <w:spacing w:val="-8"/>
          <w:sz w:val="20"/>
        </w:rPr>
        <w:t> </w:t>
      </w:r>
      <w:r>
        <w:rPr>
          <w:b/>
          <w:color w:val="1C1C1C"/>
          <w:sz w:val="20"/>
        </w:rPr>
        <w:t>in</w:t>
      </w:r>
      <w:r>
        <w:rPr>
          <w:b/>
          <w:color w:val="1C1C1C"/>
          <w:spacing w:val="-2"/>
          <w:sz w:val="20"/>
        </w:rPr>
        <w:t> </w:t>
      </w:r>
      <w:r>
        <w:rPr>
          <w:b/>
          <w:color w:val="1C1C1C"/>
          <w:sz w:val="20"/>
        </w:rPr>
        <w:t>South</w:t>
      </w:r>
      <w:r>
        <w:rPr>
          <w:b/>
          <w:color w:val="1C1C1C"/>
          <w:spacing w:val="-7"/>
          <w:sz w:val="20"/>
        </w:rPr>
        <w:t> </w:t>
      </w:r>
      <w:r>
        <w:rPr>
          <w:b/>
          <w:color w:val="1C1C1C"/>
          <w:sz w:val="20"/>
        </w:rPr>
        <w:t>Brisbane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before="1"/>
        <w:ind w:left="118"/>
      </w:pPr>
      <w:r>
        <w:rPr>
          <w:color w:val="1C1C1C"/>
        </w:rPr>
        <w:t>On</w:t>
      </w:r>
      <w:r>
        <w:rPr>
          <w:color w:val="1C1C1C"/>
          <w:spacing w:val="-16"/>
        </w:rPr>
        <w:t> </w:t>
      </w:r>
      <w:r>
        <w:rPr>
          <w:color w:val="1C1C1C"/>
        </w:rPr>
        <w:t>30</w:t>
      </w:r>
      <w:r>
        <w:rPr>
          <w:color w:val="1C1C1C"/>
          <w:spacing w:val="-16"/>
        </w:rPr>
        <w:t> </w:t>
      </w:r>
      <w:r>
        <w:rPr>
          <w:color w:val="1C1C1C"/>
        </w:rPr>
        <w:t>July</w:t>
      </w:r>
      <w:r>
        <w:rPr>
          <w:color w:val="1C1C1C"/>
          <w:spacing w:val="-12"/>
        </w:rPr>
        <w:t> </w:t>
      </w:r>
      <w:r>
        <w:rPr>
          <w:color w:val="1C1C1C"/>
        </w:rPr>
        <w:t>2010,</w:t>
      </w:r>
      <w:r>
        <w:rPr>
          <w:color w:val="1C1C1C"/>
          <w:spacing w:val="-16"/>
        </w:rPr>
        <w:t> </w:t>
      </w:r>
      <w:r>
        <w:rPr>
          <w:color w:val="1C1C1C"/>
        </w:rPr>
        <w:t>Telstra</w:t>
      </w:r>
      <w:r>
        <w:rPr>
          <w:color w:val="1C1C1C"/>
          <w:spacing w:val="-13"/>
        </w:rPr>
        <w:t> </w:t>
      </w:r>
      <w:r>
        <w:rPr>
          <w:color w:val="1C1C1C"/>
        </w:rPr>
        <w:t>entered</w:t>
      </w:r>
      <w:r>
        <w:rPr>
          <w:color w:val="1C1C1C"/>
          <w:spacing w:val="-14"/>
        </w:rPr>
        <w:t> </w:t>
      </w:r>
      <w:r>
        <w:rPr>
          <w:color w:val="1C1C1C"/>
        </w:rPr>
        <w:t>into</w:t>
      </w:r>
      <w:r>
        <w:rPr>
          <w:color w:val="1C1C1C"/>
          <w:spacing w:val="-13"/>
        </w:rPr>
        <w:t> </w:t>
      </w:r>
      <w:r>
        <w:rPr>
          <w:color w:val="1C1C1C"/>
        </w:rPr>
        <w:t>an</w:t>
      </w:r>
      <w:r>
        <w:rPr>
          <w:color w:val="1C1C1C"/>
          <w:spacing w:val="-14"/>
        </w:rPr>
        <w:t> </w:t>
      </w:r>
      <w:r>
        <w:rPr>
          <w:color w:val="1C1C1C"/>
        </w:rPr>
        <w:t>agreement</w:t>
      </w:r>
      <w:r>
        <w:rPr>
          <w:color w:val="1C1C1C"/>
          <w:spacing w:val="-16"/>
        </w:rPr>
        <w:t> </w:t>
      </w:r>
      <w:r>
        <w:rPr>
          <w:color w:val="1C1C1C"/>
        </w:rPr>
        <w:t>with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Queensland</w:t>
      </w:r>
      <w:r>
        <w:rPr>
          <w:color w:val="1C1C1C"/>
          <w:spacing w:val="-16"/>
        </w:rPr>
        <w:t> </w:t>
      </w:r>
      <w:r>
        <w:rPr>
          <w:color w:val="1C1C1C"/>
        </w:rPr>
        <w:t>Government</w:t>
      </w:r>
      <w:r>
        <w:rPr>
          <w:color w:val="1C1C1C"/>
          <w:spacing w:val="-13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sell</w:t>
      </w:r>
      <w:r>
        <w:rPr>
          <w:color w:val="1C1C1C"/>
          <w:spacing w:val="-16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vacate the</w:t>
      </w:r>
      <w:r>
        <w:rPr>
          <w:color w:val="1C1C1C"/>
          <w:spacing w:val="-12"/>
        </w:rPr>
        <w:t> </w:t>
      </w:r>
      <w:r>
        <w:rPr>
          <w:color w:val="1C1C1C"/>
        </w:rPr>
        <w:t>Telstra</w:t>
      </w:r>
      <w:r>
        <w:rPr>
          <w:color w:val="1C1C1C"/>
          <w:spacing w:val="-12"/>
        </w:rPr>
        <w:t> </w:t>
      </w:r>
      <w:r>
        <w:rPr>
          <w:color w:val="1C1C1C"/>
          <w:spacing w:val="-3"/>
        </w:rPr>
        <w:t>South</w:t>
      </w:r>
      <w:r>
        <w:rPr>
          <w:color w:val="1C1C1C"/>
          <w:spacing w:val="-10"/>
        </w:rPr>
        <w:t> </w:t>
      </w:r>
      <w:r>
        <w:rPr>
          <w:color w:val="1C1C1C"/>
        </w:rPr>
        <w:t>Brisbane</w:t>
      </w:r>
      <w:r>
        <w:rPr>
          <w:color w:val="1C1C1C"/>
          <w:spacing w:val="-12"/>
        </w:rPr>
        <w:t> </w:t>
      </w:r>
      <w:r>
        <w:rPr>
          <w:color w:val="1C1C1C"/>
        </w:rPr>
        <w:t>Exchange</w:t>
      </w:r>
      <w:r>
        <w:rPr>
          <w:color w:val="1C1C1C"/>
          <w:spacing w:val="-12"/>
        </w:rPr>
        <w:t> </w:t>
      </w:r>
      <w:r>
        <w:rPr>
          <w:color w:val="1C1C1C"/>
        </w:rPr>
        <w:t>building</w:t>
      </w:r>
      <w:r>
        <w:rPr>
          <w:color w:val="1C1C1C"/>
          <w:spacing w:val="-12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site</w:t>
      </w:r>
      <w:r>
        <w:rPr>
          <w:color w:val="1C1C1C"/>
          <w:spacing w:val="-12"/>
        </w:rPr>
        <w:t> </w:t>
      </w:r>
      <w:r>
        <w:rPr>
          <w:color w:val="1C1C1C"/>
        </w:rPr>
        <w:t>to</w:t>
      </w:r>
      <w:r>
        <w:rPr>
          <w:color w:val="1C1C1C"/>
          <w:spacing w:val="-14"/>
        </w:rPr>
        <w:t> </w:t>
      </w:r>
      <w:r>
        <w:rPr>
          <w:color w:val="1C1C1C"/>
        </w:rPr>
        <w:t>make</w:t>
      </w:r>
      <w:r>
        <w:rPr>
          <w:color w:val="1C1C1C"/>
          <w:spacing w:val="-12"/>
        </w:rPr>
        <w:t> </w:t>
      </w:r>
      <w:r>
        <w:rPr>
          <w:color w:val="1C1C1C"/>
        </w:rPr>
        <w:t>way</w:t>
      </w:r>
      <w:r>
        <w:rPr>
          <w:color w:val="1C1C1C"/>
          <w:spacing w:val="-9"/>
        </w:rPr>
        <w:t> </w:t>
      </w:r>
      <w:r>
        <w:rPr>
          <w:color w:val="1C1C1C"/>
        </w:rPr>
        <w:t>for</w:t>
      </w:r>
      <w:r>
        <w:rPr>
          <w:color w:val="1C1C1C"/>
          <w:spacing w:val="-12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Government</w:t>
      </w:r>
      <w:r>
        <w:rPr>
          <w:color w:val="1C1C1C"/>
          <w:spacing w:val="-12"/>
        </w:rPr>
        <w:t> </w:t>
      </w:r>
      <w:r>
        <w:rPr>
          <w:color w:val="1C1C1C"/>
        </w:rPr>
        <w:t>to</w:t>
      </w:r>
      <w:r>
        <w:rPr>
          <w:color w:val="1C1C1C"/>
          <w:spacing w:val="-12"/>
        </w:rPr>
        <w:t> </w:t>
      </w:r>
      <w:r>
        <w:rPr>
          <w:color w:val="1C1C1C"/>
        </w:rPr>
        <w:t>develop</w:t>
      </w:r>
      <w:r>
        <w:rPr>
          <w:color w:val="1C1C1C"/>
          <w:spacing w:val="-14"/>
        </w:rPr>
        <w:t> </w:t>
      </w:r>
      <w:r>
        <w:rPr>
          <w:color w:val="1C1C1C"/>
        </w:rPr>
        <w:t>the new</w:t>
      </w:r>
      <w:r>
        <w:rPr>
          <w:color w:val="1C1C1C"/>
          <w:spacing w:val="-10"/>
        </w:rPr>
        <w:t> </w:t>
      </w:r>
      <w:r>
        <w:rPr>
          <w:color w:val="1C1C1C"/>
        </w:rPr>
        <w:t>Queensland</w:t>
      </w:r>
      <w:r>
        <w:rPr>
          <w:color w:val="1C1C1C"/>
          <w:spacing w:val="-12"/>
        </w:rPr>
        <w:t> </w:t>
      </w:r>
      <w:r>
        <w:rPr>
          <w:color w:val="1C1C1C"/>
        </w:rPr>
        <w:t>Children’s</w:t>
      </w:r>
      <w:r>
        <w:rPr>
          <w:color w:val="1C1C1C"/>
          <w:spacing w:val="-9"/>
        </w:rPr>
        <w:t> </w:t>
      </w:r>
      <w:r>
        <w:rPr>
          <w:color w:val="1C1C1C"/>
        </w:rPr>
        <w:t>Hospital</w:t>
      </w:r>
      <w:r>
        <w:rPr>
          <w:color w:val="1C1C1C"/>
          <w:spacing w:val="-10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Queensland</w:t>
      </w:r>
      <w:r>
        <w:rPr>
          <w:b/>
          <w:color w:val="1C1C1C"/>
          <w:spacing w:val="-10"/>
        </w:rPr>
        <w:t> </w:t>
      </w:r>
      <w:r>
        <w:rPr>
          <w:b/>
          <w:color w:val="1C1C1C"/>
        </w:rPr>
        <w:t>Government</w:t>
      </w:r>
      <w:r>
        <w:rPr>
          <w:b/>
          <w:color w:val="1C1C1C"/>
          <w:spacing w:val="-11"/>
        </w:rPr>
        <w:t> </w:t>
      </w:r>
      <w:r>
        <w:rPr>
          <w:b/>
          <w:color w:val="1C1C1C"/>
        </w:rPr>
        <w:t>Transaction</w:t>
      </w:r>
      <w:r>
        <w:rPr>
          <w:b/>
          <w:color w:val="1C1C1C"/>
          <w:spacing w:val="-10"/>
        </w:rPr>
        <w:t> </w:t>
      </w:r>
      <w:r>
        <w:rPr>
          <w:b/>
          <w:color w:val="1C1C1C"/>
        </w:rPr>
        <w:t>Agreement</w:t>
      </w:r>
      <w:r>
        <w:rPr>
          <w:color w:val="1C1C1C"/>
        </w:rPr>
        <w:t>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5"/>
      </w:pPr>
      <w:r>
        <w:rPr>
          <w:color w:val="1C1C1C"/>
        </w:rPr>
        <w:t>The</w:t>
      </w:r>
      <w:r>
        <w:rPr>
          <w:color w:val="1C1C1C"/>
          <w:spacing w:val="-19"/>
        </w:rPr>
        <w:t> </w:t>
      </w:r>
      <w:r>
        <w:rPr>
          <w:color w:val="1C1C1C"/>
        </w:rPr>
        <w:t>Queensland</w:t>
      </w:r>
      <w:r>
        <w:rPr>
          <w:color w:val="1C1C1C"/>
          <w:spacing w:val="-19"/>
        </w:rPr>
        <w:t> </w:t>
      </w:r>
      <w:r>
        <w:rPr>
          <w:color w:val="1C1C1C"/>
        </w:rPr>
        <w:t>Government</w:t>
      </w:r>
      <w:r>
        <w:rPr>
          <w:color w:val="1C1C1C"/>
          <w:spacing w:val="-19"/>
        </w:rPr>
        <w:t> </w:t>
      </w:r>
      <w:r>
        <w:rPr>
          <w:color w:val="1C1C1C"/>
        </w:rPr>
        <w:t>Transaction</w:t>
      </w:r>
      <w:r>
        <w:rPr>
          <w:color w:val="1C1C1C"/>
          <w:spacing w:val="-17"/>
        </w:rPr>
        <w:t> </w:t>
      </w:r>
      <w:r>
        <w:rPr>
          <w:color w:val="1C1C1C"/>
        </w:rPr>
        <w:t>Agreement</w:t>
      </w:r>
      <w:r>
        <w:rPr>
          <w:color w:val="1C1C1C"/>
          <w:spacing w:val="-19"/>
        </w:rPr>
        <w:t> </w:t>
      </w:r>
      <w:r>
        <w:rPr>
          <w:color w:val="1C1C1C"/>
        </w:rPr>
        <w:t>required</w:t>
      </w:r>
      <w:r>
        <w:rPr>
          <w:color w:val="1C1C1C"/>
          <w:spacing w:val="-17"/>
        </w:rPr>
        <w:t> </w:t>
      </w:r>
      <w:r>
        <w:rPr>
          <w:color w:val="1C1C1C"/>
        </w:rPr>
        <w:t>Telstra</w:t>
      </w:r>
      <w:r>
        <w:rPr>
          <w:color w:val="1C1C1C"/>
          <w:spacing w:val="-17"/>
        </w:rPr>
        <w:t> </w:t>
      </w:r>
      <w:r>
        <w:rPr>
          <w:color w:val="1C1C1C"/>
        </w:rPr>
        <w:t>to</w:t>
      </w:r>
      <w:r>
        <w:rPr>
          <w:color w:val="1C1C1C"/>
          <w:spacing w:val="-19"/>
        </w:rPr>
        <w:t> </w:t>
      </w:r>
      <w:r>
        <w:rPr>
          <w:color w:val="1C1C1C"/>
        </w:rPr>
        <w:t>vacate</w:t>
      </w:r>
      <w:r>
        <w:rPr>
          <w:color w:val="1C1C1C"/>
          <w:spacing w:val="-17"/>
        </w:rPr>
        <w:t> </w:t>
      </w:r>
      <w:r>
        <w:rPr>
          <w:color w:val="1C1C1C"/>
        </w:rPr>
        <w:t>the</w:t>
      </w:r>
      <w:r>
        <w:rPr>
          <w:color w:val="1C1C1C"/>
          <w:spacing w:val="-20"/>
        </w:rPr>
        <w:t> </w:t>
      </w:r>
      <w:r>
        <w:rPr>
          <w:color w:val="1C1C1C"/>
        </w:rPr>
        <w:t>site</w:t>
      </w:r>
      <w:r>
        <w:rPr>
          <w:color w:val="1C1C1C"/>
          <w:spacing w:val="-17"/>
        </w:rPr>
        <w:t> </w:t>
      </w:r>
      <w:r>
        <w:rPr>
          <w:color w:val="1C1C1C"/>
        </w:rPr>
        <w:t>by 20</w:t>
      </w:r>
      <w:r>
        <w:rPr>
          <w:color w:val="1C1C1C"/>
          <w:spacing w:val="-10"/>
        </w:rPr>
        <w:t> </w:t>
      </w:r>
      <w:r>
        <w:rPr>
          <w:color w:val="1C1C1C"/>
        </w:rPr>
        <w:t>June</w:t>
      </w:r>
      <w:r>
        <w:rPr>
          <w:color w:val="1C1C1C"/>
          <w:spacing w:val="-8"/>
        </w:rPr>
        <w:t> </w:t>
      </w:r>
      <w:r>
        <w:rPr>
          <w:color w:val="1C1C1C"/>
        </w:rPr>
        <w:t>2013.</w:t>
      </w:r>
      <w:r>
        <w:rPr>
          <w:color w:val="1C1C1C"/>
          <w:spacing w:val="-5"/>
        </w:rPr>
        <w:t> </w:t>
      </w:r>
      <w:r>
        <w:rPr>
          <w:color w:val="1C1C1C"/>
        </w:rPr>
        <w:t>Shutting</w:t>
      </w:r>
      <w:r>
        <w:rPr>
          <w:color w:val="1C1C1C"/>
          <w:spacing w:val="-8"/>
        </w:rPr>
        <w:t> </w:t>
      </w:r>
      <w:r>
        <w:rPr>
          <w:color w:val="1C1C1C"/>
        </w:rPr>
        <w:t>the</w:t>
      </w:r>
      <w:r>
        <w:rPr>
          <w:color w:val="1C1C1C"/>
          <w:spacing w:val="-8"/>
        </w:rPr>
        <w:t> </w:t>
      </w:r>
      <w:r>
        <w:rPr>
          <w:color w:val="1C1C1C"/>
        </w:rPr>
        <w:t>exchange</w:t>
      </w:r>
      <w:r>
        <w:rPr>
          <w:color w:val="1C1C1C"/>
          <w:spacing w:val="-8"/>
        </w:rPr>
        <w:t> </w:t>
      </w:r>
      <w:r>
        <w:rPr>
          <w:color w:val="1C1C1C"/>
        </w:rPr>
        <w:t>and</w:t>
      </w:r>
      <w:r>
        <w:rPr>
          <w:color w:val="1C1C1C"/>
          <w:spacing w:val="-9"/>
        </w:rPr>
        <w:t> </w:t>
      </w:r>
      <w:r>
        <w:rPr>
          <w:color w:val="1C1C1C"/>
        </w:rPr>
        <w:t>vacating</w:t>
      </w:r>
      <w:r>
        <w:rPr>
          <w:color w:val="1C1C1C"/>
          <w:spacing w:val="-10"/>
        </w:rPr>
        <w:t> </w:t>
      </w:r>
      <w:r>
        <w:rPr>
          <w:color w:val="1C1C1C"/>
        </w:rPr>
        <w:t>the</w:t>
      </w:r>
      <w:r>
        <w:rPr>
          <w:color w:val="1C1C1C"/>
          <w:spacing w:val="-5"/>
        </w:rPr>
        <w:t> </w:t>
      </w:r>
      <w:r>
        <w:rPr>
          <w:color w:val="1C1C1C"/>
          <w:spacing w:val="-3"/>
        </w:rPr>
        <w:t>site</w:t>
      </w:r>
      <w:r>
        <w:rPr>
          <w:color w:val="1C1C1C"/>
          <w:spacing w:val="-8"/>
        </w:rPr>
        <w:t> </w:t>
      </w:r>
      <w:r>
        <w:rPr>
          <w:color w:val="1C1C1C"/>
        </w:rPr>
        <w:t>required</w:t>
      </w:r>
      <w:r>
        <w:rPr>
          <w:color w:val="1C1C1C"/>
          <w:spacing w:val="-10"/>
        </w:rPr>
        <w:t> </w:t>
      </w:r>
      <w:r>
        <w:rPr>
          <w:color w:val="1C1C1C"/>
        </w:rPr>
        <w:t>Telstra</w:t>
      </w:r>
      <w:r>
        <w:rPr>
          <w:color w:val="1C1C1C"/>
          <w:spacing w:val="-7"/>
        </w:rPr>
        <w:t> </w:t>
      </w:r>
      <w:r>
        <w:rPr>
          <w:color w:val="1C1C1C"/>
        </w:rPr>
        <w:t>to: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3"/>
          <w:numId w:val="2"/>
        </w:numPr>
        <w:tabs>
          <w:tab w:pos="838" w:val="left" w:leader="none"/>
          <w:tab w:pos="839" w:val="left" w:leader="none"/>
        </w:tabs>
        <w:spacing w:line="245" w:lineRule="exact" w:before="0" w:after="0"/>
        <w:ind w:left="838" w:right="0" w:hanging="360"/>
        <w:jc w:val="left"/>
        <w:rPr>
          <w:sz w:val="20"/>
        </w:rPr>
      </w:pPr>
      <w:r>
        <w:rPr>
          <w:sz w:val="20"/>
        </w:rPr>
        <w:t>Re-connect the copper lines to a nearby exchange;</w:t>
      </w:r>
      <w:r>
        <w:rPr>
          <w:spacing w:val="-6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3"/>
          <w:numId w:val="2"/>
        </w:numPr>
        <w:tabs>
          <w:tab w:pos="838" w:val="left" w:leader="none"/>
          <w:tab w:pos="839" w:val="left" w:leader="none"/>
        </w:tabs>
        <w:spacing w:line="244" w:lineRule="exact" w:before="0" w:after="0"/>
        <w:ind w:left="838" w:right="0" w:hanging="360"/>
        <w:jc w:val="left"/>
        <w:rPr>
          <w:sz w:val="20"/>
        </w:rPr>
      </w:pPr>
      <w:r>
        <w:rPr>
          <w:sz w:val="20"/>
        </w:rPr>
        <w:t>Rebuild the exchange on a nearby site;</w:t>
      </w:r>
      <w:r>
        <w:rPr>
          <w:spacing w:val="-1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3"/>
          <w:numId w:val="2"/>
        </w:numPr>
        <w:tabs>
          <w:tab w:pos="838" w:val="left" w:leader="none"/>
          <w:tab w:pos="839" w:val="left" w:leader="none"/>
        </w:tabs>
        <w:spacing w:line="244" w:lineRule="exact" w:before="0" w:after="0"/>
        <w:ind w:left="838" w:right="0" w:hanging="360"/>
        <w:jc w:val="left"/>
        <w:rPr>
          <w:sz w:val="20"/>
        </w:rPr>
      </w:pPr>
      <w:r>
        <w:rPr>
          <w:sz w:val="20"/>
        </w:rPr>
        <w:t>Build an alternative network.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04"/>
      </w:pPr>
      <w:r>
        <w:rPr>
          <w:color w:val="1C1C1C"/>
        </w:rPr>
        <w:t>Re-connecting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copper</w:t>
      </w:r>
      <w:r>
        <w:rPr>
          <w:color w:val="1C1C1C"/>
          <w:spacing w:val="-14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a</w:t>
      </w:r>
      <w:r>
        <w:rPr>
          <w:color w:val="1C1C1C"/>
          <w:spacing w:val="-14"/>
        </w:rPr>
        <w:t> </w:t>
      </w:r>
      <w:r>
        <w:rPr>
          <w:color w:val="1C1C1C"/>
        </w:rPr>
        <w:t>nearby</w:t>
      </w:r>
      <w:r>
        <w:rPr>
          <w:color w:val="1C1C1C"/>
          <w:spacing w:val="-14"/>
        </w:rPr>
        <w:t> </w:t>
      </w:r>
      <w:r>
        <w:rPr>
          <w:color w:val="1C1C1C"/>
        </w:rPr>
        <w:t>exchange</w:t>
      </w:r>
      <w:r>
        <w:rPr>
          <w:color w:val="1C1C1C"/>
          <w:spacing w:val="-16"/>
        </w:rPr>
        <w:t> </w:t>
      </w:r>
      <w:r>
        <w:rPr>
          <w:color w:val="1C1C1C"/>
        </w:rPr>
        <w:t>would</w:t>
      </w:r>
      <w:r>
        <w:rPr>
          <w:color w:val="1C1C1C"/>
          <w:spacing w:val="-12"/>
        </w:rPr>
        <w:t> </w:t>
      </w:r>
      <w:r>
        <w:rPr>
          <w:color w:val="1C1C1C"/>
        </w:rPr>
        <w:t>lengthen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distance</w:t>
      </w:r>
      <w:r>
        <w:rPr>
          <w:color w:val="1C1C1C"/>
          <w:spacing w:val="-16"/>
        </w:rPr>
        <w:t> </w:t>
      </w:r>
      <w:r>
        <w:rPr>
          <w:color w:val="1C1C1C"/>
        </w:rPr>
        <w:t>from</w:t>
      </w:r>
      <w:r>
        <w:rPr>
          <w:color w:val="1C1C1C"/>
          <w:spacing w:val="-12"/>
        </w:rPr>
        <w:t> </w:t>
      </w:r>
      <w:r>
        <w:rPr>
          <w:color w:val="1C1C1C"/>
          <w:spacing w:val="-3"/>
        </w:rPr>
        <w:t>each</w:t>
      </w:r>
      <w:r>
        <w:rPr>
          <w:color w:val="1C1C1C"/>
          <w:spacing w:val="-14"/>
        </w:rPr>
        <w:t> </w:t>
      </w:r>
      <w:r>
        <w:rPr>
          <w:color w:val="1C1C1C"/>
        </w:rPr>
        <w:t>premises</w:t>
      </w:r>
      <w:r>
        <w:rPr>
          <w:color w:val="1C1C1C"/>
          <w:spacing w:val="-13"/>
        </w:rPr>
        <w:t> </w:t>
      </w:r>
      <w:r>
        <w:rPr>
          <w:color w:val="1C1C1C"/>
        </w:rPr>
        <w:t>to</w:t>
      </w:r>
      <w:r>
        <w:rPr>
          <w:color w:val="1C1C1C"/>
          <w:spacing w:val="-14"/>
        </w:rPr>
        <w:t> </w:t>
      </w:r>
      <w:r>
        <w:rPr>
          <w:color w:val="1C1C1C"/>
        </w:rPr>
        <w:t>the exchange</w:t>
      </w:r>
      <w:r>
        <w:rPr>
          <w:color w:val="1C1C1C"/>
          <w:spacing w:val="-15"/>
        </w:rPr>
        <w:t> </w:t>
      </w:r>
      <w:r>
        <w:rPr>
          <w:color w:val="1C1C1C"/>
        </w:rPr>
        <w:t>thereby</w:t>
      </w:r>
      <w:r>
        <w:rPr>
          <w:color w:val="1C1C1C"/>
          <w:spacing w:val="-11"/>
        </w:rPr>
        <w:t> </w:t>
      </w:r>
      <w:r>
        <w:rPr>
          <w:color w:val="1C1C1C"/>
        </w:rPr>
        <w:t>denigrating</w:t>
      </w:r>
      <w:r>
        <w:rPr>
          <w:color w:val="1C1C1C"/>
          <w:spacing w:val="-12"/>
        </w:rPr>
        <w:t> </w:t>
      </w:r>
      <w:r>
        <w:rPr>
          <w:color w:val="1C1C1C"/>
        </w:rPr>
        <w:t>the</w:t>
      </w:r>
      <w:r>
        <w:rPr>
          <w:color w:val="1C1C1C"/>
          <w:spacing w:val="-13"/>
        </w:rPr>
        <w:t> </w:t>
      </w:r>
      <w:r>
        <w:rPr>
          <w:color w:val="1C1C1C"/>
          <w:spacing w:val="-3"/>
        </w:rPr>
        <w:t>quality</w:t>
      </w:r>
      <w:r>
        <w:rPr>
          <w:color w:val="1C1C1C"/>
          <w:spacing w:val="-11"/>
        </w:rPr>
        <w:t> </w:t>
      </w:r>
      <w:r>
        <w:rPr>
          <w:color w:val="1C1C1C"/>
        </w:rPr>
        <w:t>of</w:t>
      </w:r>
      <w:r>
        <w:rPr>
          <w:color w:val="1C1C1C"/>
          <w:spacing w:val="-12"/>
        </w:rPr>
        <w:t> </w:t>
      </w:r>
      <w:r>
        <w:rPr>
          <w:color w:val="1C1C1C"/>
        </w:rPr>
        <w:t>service.</w:t>
      </w:r>
      <w:r>
        <w:rPr>
          <w:color w:val="1C1C1C"/>
          <w:spacing w:val="-12"/>
        </w:rPr>
        <w:t> </w:t>
      </w:r>
      <w:r>
        <w:rPr>
          <w:color w:val="1C1C1C"/>
        </w:rPr>
        <w:t>Rebuilding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3"/>
        </w:rPr>
        <w:t> </w:t>
      </w:r>
      <w:r>
        <w:rPr>
          <w:color w:val="1C1C1C"/>
        </w:rPr>
        <w:t>exchange</w:t>
      </w:r>
      <w:r>
        <w:rPr>
          <w:color w:val="1C1C1C"/>
          <w:spacing w:val="-13"/>
        </w:rPr>
        <w:t> </w:t>
      </w:r>
      <w:r>
        <w:rPr>
          <w:color w:val="1C1C1C"/>
        </w:rPr>
        <w:t>on</w:t>
      </w:r>
      <w:r>
        <w:rPr>
          <w:color w:val="1C1C1C"/>
          <w:spacing w:val="-13"/>
        </w:rPr>
        <w:t> </w:t>
      </w:r>
      <w:r>
        <w:rPr>
          <w:color w:val="1C1C1C"/>
        </w:rPr>
        <w:t>a</w:t>
      </w:r>
      <w:r>
        <w:rPr>
          <w:color w:val="1C1C1C"/>
          <w:spacing w:val="-13"/>
        </w:rPr>
        <w:t> </w:t>
      </w:r>
      <w:r>
        <w:rPr>
          <w:color w:val="1C1C1C"/>
        </w:rPr>
        <w:t>nearby</w:t>
      </w:r>
      <w:r>
        <w:rPr>
          <w:color w:val="1C1C1C"/>
          <w:spacing w:val="-13"/>
        </w:rPr>
        <w:t> </w:t>
      </w:r>
      <w:r>
        <w:rPr>
          <w:color w:val="1C1C1C"/>
        </w:rPr>
        <w:t>site</w:t>
      </w:r>
      <w:r>
        <w:rPr>
          <w:color w:val="1C1C1C"/>
          <w:spacing w:val="-13"/>
        </w:rPr>
        <w:t> </w:t>
      </w:r>
      <w:r>
        <w:rPr>
          <w:color w:val="1C1C1C"/>
        </w:rPr>
        <w:t>was</w:t>
      </w:r>
      <w:r>
        <w:rPr>
          <w:color w:val="1C1C1C"/>
          <w:spacing w:val="-13"/>
        </w:rPr>
        <w:t> </w:t>
      </w:r>
      <w:r>
        <w:rPr>
          <w:color w:val="1C1C1C"/>
        </w:rPr>
        <w:t>not possible</w:t>
      </w:r>
      <w:r>
        <w:rPr>
          <w:color w:val="1C1C1C"/>
          <w:spacing w:val="-15"/>
        </w:rPr>
        <w:t> </w:t>
      </w:r>
      <w:r>
        <w:rPr>
          <w:color w:val="1C1C1C"/>
        </w:rPr>
        <w:t>within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timeframe</w:t>
      </w:r>
      <w:r>
        <w:rPr>
          <w:color w:val="1C1C1C"/>
          <w:spacing w:val="-18"/>
        </w:rPr>
        <w:t> </w:t>
      </w:r>
      <w:r>
        <w:rPr>
          <w:color w:val="1C1C1C"/>
        </w:rPr>
        <w:t>required</w:t>
      </w:r>
      <w:r>
        <w:rPr>
          <w:color w:val="1C1C1C"/>
          <w:spacing w:val="-16"/>
        </w:rPr>
        <w:t> </w:t>
      </w:r>
      <w:r>
        <w:rPr>
          <w:color w:val="1C1C1C"/>
        </w:rPr>
        <w:t>by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Queensland</w:t>
      </w:r>
      <w:r>
        <w:rPr>
          <w:color w:val="1C1C1C"/>
          <w:spacing w:val="-18"/>
        </w:rPr>
        <w:t> </w:t>
      </w:r>
      <w:r>
        <w:rPr>
          <w:color w:val="1C1C1C"/>
        </w:rPr>
        <w:t>Government.</w:t>
      </w:r>
      <w:r>
        <w:rPr>
          <w:color w:val="1C1C1C"/>
          <w:spacing w:val="-15"/>
        </w:rPr>
        <w:t> </w:t>
      </w:r>
      <w:r>
        <w:rPr>
          <w:color w:val="1C1C1C"/>
        </w:rPr>
        <w:t>Consequently,</w:t>
      </w:r>
      <w:r>
        <w:rPr>
          <w:color w:val="1C1C1C"/>
          <w:spacing w:val="-15"/>
        </w:rPr>
        <w:t> </w:t>
      </w:r>
      <w:r>
        <w:rPr>
          <w:color w:val="1C1C1C"/>
        </w:rPr>
        <w:t>in</w:t>
      </w:r>
      <w:r>
        <w:rPr>
          <w:color w:val="1C1C1C"/>
          <w:spacing w:val="-16"/>
        </w:rPr>
        <w:t> </w:t>
      </w:r>
      <w:r>
        <w:rPr>
          <w:color w:val="1C1C1C"/>
        </w:rPr>
        <w:t>consultation with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7"/>
        </w:rPr>
        <w:t> </w:t>
      </w:r>
      <w:r>
        <w:rPr>
          <w:color w:val="1C1C1C"/>
        </w:rPr>
        <w:t>Queensland</w:t>
      </w:r>
      <w:r>
        <w:rPr>
          <w:color w:val="1C1C1C"/>
          <w:spacing w:val="-17"/>
        </w:rPr>
        <w:t> </w:t>
      </w:r>
      <w:r>
        <w:rPr>
          <w:color w:val="1C1C1C"/>
        </w:rPr>
        <w:t>Government,</w:t>
      </w:r>
      <w:r>
        <w:rPr>
          <w:color w:val="1C1C1C"/>
          <w:spacing w:val="-17"/>
        </w:rPr>
        <w:t> </w:t>
      </w:r>
      <w:r>
        <w:rPr>
          <w:color w:val="1C1C1C"/>
        </w:rPr>
        <w:t>Telstra</w:t>
      </w:r>
      <w:r>
        <w:rPr>
          <w:color w:val="1C1C1C"/>
          <w:spacing w:val="-14"/>
        </w:rPr>
        <w:t> </w:t>
      </w:r>
      <w:r>
        <w:rPr>
          <w:color w:val="1C1C1C"/>
        </w:rPr>
        <w:t>determined</w:t>
      </w:r>
      <w:r>
        <w:rPr>
          <w:color w:val="1C1C1C"/>
          <w:spacing w:val="-15"/>
        </w:rPr>
        <w:t> </w:t>
      </w:r>
      <w:r>
        <w:rPr>
          <w:color w:val="1C1C1C"/>
        </w:rPr>
        <w:t>that</w:t>
      </w:r>
      <w:r>
        <w:rPr>
          <w:color w:val="1C1C1C"/>
          <w:spacing w:val="-14"/>
        </w:rPr>
        <w:t> </w:t>
      </w:r>
      <w:r>
        <w:rPr>
          <w:color w:val="1C1C1C"/>
        </w:rPr>
        <w:t>it</w:t>
      </w:r>
      <w:r>
        <w:rPr>
          <w:color w:val="1C1C1C"/>
          <w:spacing w:val="-17"/>
        </w:rPr>
        <w:t> </w:t>
      </w:r>
      <w:r>
        <w:rPr>
          <w:color w:val="1C1C1C"/>
        </w:rPr>
        <w:t>could</w:t>
      </w:r>
      <w:r>
        <w:rPr>
          <w:color w:val="1C1C1C"/>
          <w:spacing w:val="-17"/>
        </w:rPr>
        <w:t> </w:t>
      </w:r>
      <w:r>
        <w:rPr>
          <w:color w:val="1C1C1C"/>
        </w:rPr>
        <w:t>replace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7"/>
        </w:rPr>
        <w:t> </w:t>
      </w:r>
      <w:r>
        <w:rPr>
          <w:color w:val="1C1C1C"/>
        </w:rPr>
        <w:t>existing</w:t>
      </w:r>
      <w:r>
        <w:rPr>
          <w:color w:val="1C1C1C"/>
          <w:spacing w:val="-17"/>
        </w:rPr>
        <w:t> </w:t>
      </w:r>
      <w:r>
        <w:rPr>
          <w:color w:val="1C1C1C"/>
        </w:rPr>
        <w:t>copper</w:t>
      </w:r>
      <w:r>
        <w:rPr>
          <w:color w:val="1C1C1C"/>
          <w:spacing w:val="-13"/>
        </w:rPr>
        <w:t> </w:t>
      </w:r>
      <w:r>
        <w:rPr>
          <w:color w:val="1C1C1C"/>
        </w:rPr>
        <w:t>network with an FTTP network for an incremental</w:t>
      </w:r>
      <w:r>
        <w:rPr>
          <w:color w:val="1C1C1C"/>
          <w:spacing w:val="-33"/>
        </w:rPr>
        <w:t> </w:t>
      </w:r>
      <w:r>
        <w:rPr>
          <w:color w:val="1C1C1C"/>
        </w:rPr>
        <w:t>cost.</w:t>
      </w:r>
    </w:p>
    <w:p>
      <w:pPr>
        <w:pStyle w:val="BodyText"/>
      </w:pPr>
    </w:p>
    <w:p>
      <w:pPr>
        <w:pStyle w:val="BodyText"/>
        <w:ind w:left="118" w:right="112"/>
      </w:pPr>
      <w:r>
        <w:rPr>
          <w:color w:val="1C1C1C"/>
        </w:rPr>
        <w:t>These</w:t>
      </w:r>
      <w:r>
        <w:rPr>
          <w:color w:val="1C1C1C"/>
          <w:spacing w:val="-15"/>
        </w:rPr>
        <w:t> </w:t>
      </w:r>
      <w:r>
        <w:rPr>
          <w:color w:val="1C1C1C"/>
        </w:rPr>
        <w:t>deployments</w:t>
      </w:r>
      <w:r>
        <w:rPr>
          <w:color w:val="1C1C1C"/>
          <w:spacing w:val="-14"/>
        </w:rPr>
        <w:t> </w:t>
      </w:r>
      <w:r>
        <w:rPr>
          <w:color w:val="1C1C1C"/>
        </w:rPr>
        <w:t>were</w:t>
      </w:r>
      <w:r>
        <w:rPr>
          <w:color w:val="1C1C1C"/>
          <w:spacing w:val="-15"/>
        </w:rPr>
        <w:t> </w:t>
      </w:r>
      <w:r>
        <w:rPr>
          <w:color w:val="1C1C1C"/>
        </w:rPr>
        <w:t>made</w:t>
      </w:r>
      <w:r>
        <w:rPr>
          <w:color w:val="1C1C1C"/>
          <w:spacing w:val="-17"/>
        </w:rPr>
        <w:t> </w:t>
      </w:r>
      <w:r>
        <w:rPr>
          <w:color w:val="1C1C1C"/>
        </w:rPr>
        <w:t>to</w:t>
      </w:r>
      <w:r>
        <w:rPr>
          <w:color w:val="1C1C1C"/>
          <w:spacing w:val="-17"/>
        </w:rPr>
        <w:t> </w:t>
      </w:r>
      <w:r>
        <w:rPr>
          <w:color w:val="1C1C1C"/>
        </w:rPr>
        <w:t>replace</w:t>
      </w:r>
      <w:r>
        <w:rPr>
          <w:color w:val="1C1C1C"/>
          <w:spacing w:val="-17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Public</w:t>
      </w:r>
      <w:r>
        <w:rPr>
          <w:color w:val="1C1C1C"/>
          <w:spacing w:val="-14"/>
        </w:rPr>
        <w:t> </w:t>
      </w:r>
      <w:r>
        <w:rPr>
          <w:color w:val="1C1C1C"/>
        </w:rPr>
        <w:t>Switched</w:t>
      </w:r>
      <w:r>
        <w:rPr>
          <w:color w:val="1C1C1C"/>
          <w:spacing w:val="-17"/>
        </w:rPr>
        <w:t> </w:t>
      </w:r>
      <w:r>
        <w:rPr>
          <w:color w:val="1C1C1C"/>
        </w:rPr>
        <w:t>Telephone</w:t>
      </w:r>
      <w:r>
        <w:rPr>
          <w:color w:val="1C1C1C"/>
          <w:spacing w:val="-15"/>
        </w:rPr>
        <w:t> </w:t>
      </w:r>
      <w:r>
        <w:rPr>
          <w:color w:val="1C1C1C"/>
        </w:rPr>
        <w:t>Network</w:t>
      </w:r>
      <w:r>
        <w:rPr>
          <w:color w:val="1C1C1C"/>
          <w:spacing w:val="-14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PSTN</w:t>
      </w:r>
      <w:r>
        <w:rPr>
          <w:color w:val="1C1C1C"/>
        </w:rPr>
        <w:t>).</w:t>
      </w:r>
      <w:r>
        <w:rPr>
          <w:color w:val="1C1C1C"/>
          <w:spacing w:val="-15"/>
        </w:rPr>
        <w:t> </w:t>
      </w:r>
      <w:r>
        <w:rPr>
          <w:color w:val="1C1C1C"/>
        </w:rPr>
        <w:t>That</w:t>
      </w:r>
      <w:r>
        <w:rPr>
          <w:color w:val="1C1C1C"/>
          <w:spacing w:val="-15"/>
        </w:rPr>
        <w:t> </w:t>
      </w:r>
      <w:r>
        <w:rPr>
          <w:color w:val="1C1C1C"/>
          <w:spacing w:val="-2"/>
        </w:rPr>
        <w:t>is,</w:t>
      </w:r>
      <w:r>
        <w:rPr>
          <w:color w:val="1C1C1C"/>
          <w:spacing w:val="-15"/>
        </w:rPr>
        <w:t> </w:t>
      </w:r>
      <w:r>
        <w:rPr>
          <w:color w:val="1C1C1C"/>
        </w:rPr>
        <w:t>they were not designed to provide high-speed </w:t>
      </w:r>
      <w:r>
        <w:rPr>
          <w:color w:val="1C1C1C"/>
          <w:spacing w:val="-3"/>
        </w:rPr>
        <w:t>broadband </w:t>
      </w:r>
      <w:r>
        <w:rPr>
          <w:color w:val="1C1C1C"/>
        </w:rPr>
        <w:t>services. Telstra’s </w:t>
      </w:r>
      <w:r>
        <w:rPr>
          <w:color w:val="1C1C1C"/>
          <w:spacing w:val="-3"/>
        </w:rPr>
        <w:t>network </w:t>
      </w:r>
      <w:r>
        <w:rPr>
          <w:color w:val="1C1C1C"/>
        </w:rPr>
        <w:t>and </w:t>
      </w:r>
      <w:r>
        <w:rPr>
          <w:color w:val="1C1C1C"/>
          <w:spacing w:val="-3"/>
        </w:rPr>
        <w:t>product </w:t>
      </w:r>
      <w:r>
        <w:rPr>
          <w:color w:val="1C1C1C"/>
        </w:rPr>
        <w:t>design were</w:t>
      </w:r>
      <w:r>
        <w:rPr>
          <w:color w:val="1C1C1C"/>
          <w:spacing w:val="-15"/>
        </w:rPr>
        <w:t> </w:t>
      </w:r>
      <w:r>
        <w:rPr>
          <w:color w:val="1C1C1C"/>
        </w:rPr>
        <w:t>targeted</w:t>
      </w:r>
      <w:r>
        <w:rPr>
          <w:color w:val="1C1C1C"/>
          <w:spacing w:val="-17"/>
        </w:rPr>
        <w:t> </w:t>
      </w:r>
      <w:r>
        <w:rPr>
          <w:color w:val="1C1C1C"/>
        </w:rPr>
        <w:t>to</w:t>
      </w:r>
      <w:r>
        <w:rPr>
          <w:color w:val="1C1C1C"/>
          <w:spacing w:val="-15"/>
        </w:rPr>
        <w:t> </w:t>
      </w:r>
      <w:r>
        <w:rPr>
          <w:color w:val="1C1C1C"/>
        </w:rPr>
        <w:t>PSTN</w:t>
      </w:r>
      <w:r>
        <w:rPr>
          <w:color w:val="1C1C1C"/>
          <w:spacing w:val="-14"/>
        </w:rPr>
        <w:t> </w:t>
      </w:r>
      <w:r>
        <w:rPr>
          <w:color w:val="1C1C1C"/>
        </w:rPr>
        <w:t>emulation</w:t>
      </w:r>
      <w:r>
        <w:rPr>
          <w:color w:val="1C1C1C"/>
          <w:spacing w:val="-15"/>
        </w:rPr>
        <w:t> </w:t>
      </w:r>
      <w:r>
        <w:rPr>
          <w:color w:val="1C1C1C"/>
        </w:rPr>
        <w:t>to</w:t>
      </w:r>
      <w:r>
        <w:rPr>
          <w:color w:val="1C1C1C"/>
          <w:spacing w:val="-15"/>
        </w:rPr>
        <w:t> </w:t>
      </w:r>
      <w:r>
        <w:rPr>
          <w:color w:val="1C1C1C"/>
        </w:rPr>
        <w:t>mirror</w:t>
      </w:r>
      <w:r>
        <w:rPr>
          <w:color w:val="1C1C1C"/>
          <w:spacing w:val="-14"/>
        </w:rPr>
        <w:t> </w:t>
      </w:r>
      <w:r>
        <w:rPr>
          <w:color w:val="1C1C1C"/>
        </w:rPr>
        <w:t>existing</w:t>
      </w:r>
      <w:r>
        <w:rPr>
          <w:color w:val="1C1C1C"/>
          <w:spacing w:val="-15"/>
        </w:rPr>
        <w:t> </w:t>
      </w:r>
      <w:r>
        <w:rPr>
          <w:color w:val="1C1C1C"/>
        </w:rPr>
        <w:t>network</w:t>
      </w:r>
      <w:r>
        <w:rPr>
          <w:color w:val="1C1C1C"/>
          <w:spacing w:val="-15"/>
        </w:rPr>
        <w:t> </w:t>
      </w:r>
      <w:r>
        <w:rPr>
          <w:color w:val="1C1C1C"/>
        </w:rPr>
        <w:t>capabilities</w:t>
      </w:r>
      <w:r>
        <w:rPr>
          <w:color w:val="1C1C1C"/>
          <w:spacing w:val="-15"/>
        </w:rPr>
        <w:t> </w:t>
      </w:r>
      <w:r>
        <w:rPr>
          <w:color w:val="1C1C1C"/>
        </w:rPr>
        <w:t>rather</w:t>
      </w:r>
      <w:r>
        <w:rPr>
          <w:color w:val="1C1C1C"/>
          <w:spacing w:val="-13"/>
        </w:rPr>
        <w:t> </w:t>
      </w:r>
      <w:r>
        <w:rPr>
          <w:color w:val="1C1C1C"/>
        </w:rPr>
        <w:t>than</w:t>
      </w:r>
      <w:r>
        <w:rPr>
          <w:color w:val="1C1C1C"/>
          <w:spacing w:val="-14"/>
        </w:rPr>
        <w:t> </w:t>
      </w:r>
      <w:r>
        <w:rPr>
          <w:color w:val="1C1C1C"/>
        </w:rPr>
        <w:t>to</w:t>
      </w:r>
      <w:r>
        <w:rPr>
          <w:color w:val="1C1C1C"/>
          <w:spacing w:val="-17"/>
        </w:rPr>
        <w:t> </w:t>
      </w:r>
      <w:r>
        <w:rPr>
          <w:color w:val="1C1C1C"/>
        </w:rPr>
        <w:t>provide</w:t>
      </w:r>
      <w:r>
        <w:rPr>
          <w:color w:val="1C1C1C"/>
          <w:spacing w:val="-15"/>
        </w:rPr>
        <w:t> </w:t>
      </w:r>
      <w:r>
        <w:rPr>
          <w:color w:val="1C1C1C"/>
        </w:rPr>
        <w:t>new</w:t>
      </w:r>
      <w:r>
        <w:rPr>
          <w:color w:val="1C1C1C"/>
          <w:spacing w:val="-14"/>
        </w:rPr>
        <w:t> </w:t>
      </w:r>
      <w:r>
        <w:rPr>
          <w:color w:val="1C1C1C"/>
        </w:rPr>
        <w:t>layer 2 bitstream services that enable a suite of IP-based next generation network services, such as those provided by NBN Co. The last migrations from copper to fibre within the South Brisbane exchange </w:t>
      </w:r>
      <w:r>
        <w:rPr>
          <w:color w:val="1C1C1C"/>
          <w:spacing w:val="-3"/>
        </w:rPr>
        <w:t>boundaries</w:t>
      </w:r>
      <w:r>
        <w:rPr>
          <w:color w:val="1C1C1C"/>
          <w:spacing w:val="-10"/>
        </w:rPr>
        <w:t> </w:t>
      </w:r>
      <w:r>
        <w:rPr>
          <w:color w:val="1C1C1C"/>
        </w:rPr>
        <w:t>were</w:t>
      </w:r>
      <w:r>
        <w:rPr>
          <w:color w:val="1C1C1C"/>
          <w:spacing w:val="-13"/>
        </w:rPr>
        <w:t> </w:t>
      </w:r>
      <w:r>
        <w:rPr>
          <w:color w:val="1C1C1C"/>
        </w:rPr>
        <w:t>completed</w:t>
      </w:r>
      <w:r>
        <w:rPr>
          <w:color w:val="1C1C1C"/>
          <w:spacing w:val="-12"/>
        </w:rPr>
        <w:t> </w:t>
      </w:r>
      <w:r>
        <w:rPr>
          <w:color w:val="1C1C1C"/>
        </w:rPr>
        <w:t>in</w:t>
      </w:r>
      <w:r>
        <w:rPr>
          <w:color w:val="1C1C1C"/>
          <w:spacing w:val="-13"/>
        </w:rPr>
        <w:t> </w:t>
      </w:r>
      <w:r>
        <w:rPr>
          <w:color w:val="1C1C1C"/>
        </w:rPr>
        <w:t>December</w:t>
      </w:r>
      <w:r>
        <w:rPr>
          <w:color w:val="1C1C1C"/>
          <w:spacing w:val="-13"/>
        </w:rPr>
        <w:t> </w:t>
      </w:r>
      <w:r>
        <w:rPr>
          <w:color w:val="1C1C1C"/>
        </w:rPr>
        <w:t>2012.</w:t>
      </w:r>
      <w:r>
        <w:rPr>
          <w:color w:val="1C1C1C"/>
          <w:spacing w:val="-11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</w:rPr>
        <w:t>initial</w:t>
      </w:r>
      <w:r>
        <w:rPr>
          <w:color w:val="1C1C1C"/>
          <w:spacing w:val="-12"/>
        </w:rPr>
        <w:t> </w:t>
      </w:r>
      <w:r>
        <w:rPr>
          <w:color w:val="1C1C1C"/>
        </w:rPr>
        <w:t>deployment</w:t>
      </w:r>
      <w:r>
        <w:rPr>
          <w:color w:val="1C1C1C"/>
          <w:spacing w:val="-11"/>
        </w:rPr>
        <w:t> </w:t>
      </w:r>
      <w:r>
        <w:rPr>
          <w:color w:val="1C1C1C"/>
        </w:rPr>
        <w:t>predated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9"/>
        </w:rPr>
        <w:t> </w:t>
      </w:r>
      <w:r>
        <w:rPr>
          <w:color w:val="1C1C1C"/>
        </w:rPr>
        <w:t>enactment</w:t>
      </w:r>
      <w:r>
        <w:rPr>
          <w:color w:val="1C1C1C"/>
          <w:spacing w:val="-13"/>
        </w:rPr>
        <w:t> </w:t>
      </w:r>
      <w:r>
        <w:rPr>
          <w:color w:val="1C1C1C"/>
        </w:rPr>
        <w:t>of</w:t>
      </w:r>
      <w:r>
        <w:rPr>
          <w:color w:val="1C1C1C"/>
          <w:spacing w:val="-12"/>
        </w:rPr>
        <w:t> </w:t>
      </w:r>
      <w:r>
        <w:rPr>
          <w:color w:val="1C1C1C"/>
        </w:rPr>
        <w:t>Parts 7 and 8 of the</w:t>
      </w:r>
      <w:r>
        <w:rPr>
          <w:color w:val="1C1C1C"/>
          <w:spacing w:val="-21"/>
        </w:rPr>
        <w:t> </w:t>
      </w:r>
      <w:r>
        <w:rPr>
          <w:color w:val="1C1C1C"/>
        </w:rPr>
        <w:t>Act.</w:t>
      </w:r>
    </w:p>
    <w:p>
      <w:pPr>
        <w:pStyle w:val="BodyText"/>
        <w:spacing w:before="1"/>
      </w:pPr>
    </w:p>
    <w:p>
      <w:pPr>
        <w:pStyle w:val="BodyText"/>
        <w:ind w:left="118" w:right="249"/>
      </w:pPr>
      <w:r>
        <w:rPr>
          <w:color w:val="1C1C1C"/>
        </w:rPr>
        <w:t>The FTTP Network in South Brisbane serves a diverse range of customers typically found in a mixed usage suburban and commercial area on the fringe of a major central business </w:t>
      </w:r>
      <w:r>
        <w:rPr>
          <w:color w:val="1C1C1C"/>
          <w:spacing w:val="-3"/>
        </w:rPr>
        <w:t>district. </w:t>
      </w:r>
      <w:r>
        <w:rPr>
          <w:color w:val="1C1C1C"/>
        </w:rPr>
        <w:t>There are a number</w:t>
      </w:r>
      <w:r>
        <w:rPr>
          <w:color w:val="1C1C1C"/>
          <w:spacing w:val="-15"/>
        </w:rPr>
        <w:t> </w:t>
      </w:r>
      <w:r>
        <w:rPr>
          <w:color w:val="1C1C1C"/>
        </w:rPr>
        <w:t>of</w:t>
      </w:r>
      <w:r>
        <w:rPr>
          <w:color w:val="1C1C1C"/>
          <w:spacing w:val="-14"/>
        </w:rPr>
        <w:t> </w:t>
      </w:r>
      <w:r>
        <w:rPr>
          <w:color w:val="1C1C1C"/>
          <w:spacing w:val="-2"/>
        </w:rPr>
        <w:t>active</w:t>
      </w:r>
      <w:r>
        <w:rPr>
          <w:color w:val="1C1C1C"/>
          <w:spacing w:val="-16"/>
        </w:rPr>
        <w:t> </w:t>
      </w:r>
      <w:r>
        <w:rPr>
          <w:color w:val="1C1C1C"/>
        </w:rPr>
        <w:t>retail</w:t>
      </w:r>
      <w:r>
        <w:rPr>
          <w:color w:val="1C1C1C"/>
          <w:spacing w:val="-17"/>
        </w:rPr>
        <w:t> </w:t>
      </w:r>
      <w:r>
        <w:rPr>
          <w:color w:val="1C1C1C"/>
        </w:rPr>
        <w:t>service</w:t>
      </w:r>
      <w:r>
        <w:rPr>
          <w:color w:val="1C1C1C"/>
          <w:spacing w:val="-16"/>
        </w:rPr>
        <w:t> </w:t>
      </w:r>
      <w:r>
        <w:rPr>
          <w:color w:val="1C1C1C"/>
        </w:rPr>
        <w:t>providers</w:t>
      </w:r>
      <w:r>
        <w:rPr>
          <w:color w:val="1C1C1C"/>
          <w:spacing w:val="-14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RSPs</w:t>
      </w:r>
      <w:r>
        <w:rPr>
          <w:color w:val="1C1C1C"/>
        </w:rPr>
        <w:t>)</w:t>
      </w:r>
      <w:r>
        <w:rPr>
          <w:color w:val="1C1C1C"/>
          <w:spacing w:val="-15"/>
        </w:rPr>
        <w:t> </w:t>
      </w:r>
      <w:r>
        <w:rPr>
          <w:color w:val="1C1C1C"/>
        </w:rPr>
        <w:t>offering</w:t>
      </w:r>
      <w:r>
        <w:rPr>
          <w:color w:val="1C1C1C"/>
          <w:spacing w:val="-16"/>
        </w:rPr>
        <w:t> </w:t>
      </w:r>
      <w:r>
        <w:rPr>
          <w:color w:val="1C1C1C"/>
        </w:rPr>
        <w:t>services</w:t>
      </w:r>
      <w:r>
        <w:rPr>
          <w:color w:val="1C1C1C"/>
          <w:spacing w:val="-12"/>
        </w:rPr>
        <w:t> </w:t>
      </w:r>
      <w:r>
        <w:rPr>
          <w:color w:val="1C1C1C"/>
        </w:rPr>
        <w:t>in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South</w:t>
      </w:r>
      <w:r>
        <w:rPr>
          <w:color w:val="1C1C1C"/>
          <w:spacing w:val="-14"/>
        </w:rPr>
        <w:t> </w:t>
      </w:r>
      <w:r>
        <w:rPr>
          <w:color w:val="1C1C1C"/>
          <w:spacing w:val="-3"/>
        </w:rPr>
        <w:t>Brisbane</w:t>
      </w:r>
      <w:r>
        <w:rPr>
          <w:color w:val="1C1C1C"/>
          <w:spacing w:val="-13"/>
        </w:rPr>
        <w:t> </w:t>
      </w:r>
      <w:r>
        <w:rPr>
          <w:color w:val="1C1C1C"/>
        </w:rPr>
        <w:t>exchange</w:t>
      </w:r>
      <w:r>
        <w:rPr>
          <w:color w:val="1C1C1C"/>
          <w:spacing w:val="-13"/>
        </w:rPr>
        <w:t> </w:t>
      </w:r>
      <w:r>
        <w:rPr>
          <w:color w:val="1C1C1C"/>
        </w:rPr>
        <w:t>area other than</w:t>
      </w:r>
      <w:r>
        <w:rPr>
          <w:color w:val="1C1C1C"/>
          <w:spacing w:val="-12"/>
        </w:rPr>
        <w:t> </w:t>
      </w:r>
      <w:r>
        <w:rPr>
          <w:color w:val="1C1C1C"/>
        </w:rPr>
        <w:t>Telstra.</w:t>
      </w:r>
    </w:p>
    <w:p>
      <w:pPr>
        <w:pStyle w:val="BodyText"/>
      </w:pPr>
    </w:p>
    <w:p>
      <w:pPr>
        <w:pStyle w:val="Heading2"/>
        <w:numPr>
          <w:ilvl w:val="2"/>
          <w:numId w:val="2"/>
        </w:numPr>
        <w:tabs>
          <w:tab w:pos="686" w:val="left" w:leader="none"/>
        </w:tabs>
        <w:spacing w:line="240" w:lineRule="auto" w:before="0" w:after="0"/>
        <w:ind w:left="685" w:right="0" w:hanging="567"/>
        <w:jc w:val="left"/>
      </w:pPr>
      <w:r>
        <w:rPr>
          <w:color w:val="1C1C1C"/>
        </w:rPr>
        <w:t>The history of the exemption</w:t>
      </w:r>
      <w:r>
        <w:rPr>
          <w:color w:val="1C1C1C"/>
          <w:spacing w:val="-27"/>
        </w:rPr>
        <w:t> </w:t>
      </w:r>
      <w:r>
        <w:rPr>
          <w:color w:val="1C1C1C"/>
        </w:rPr>
        <w:t>instrument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18" w:right="104"/>
      </w:pPr>
      <w:r>
        <w:rPr>
          <w:color w:val="1C1C1C"/>
        </w:rPr>
        <w:t>In</w:t>
      </w:r>
      <w:r>
        <w:rPr>
          <w:color w:val="1C1C1C"/>
          <w:spacing w:val="-14"/>
        </w:rPr>
        <w:t> </w:t>
      </w:r>
      <w:r>
        <w:rPr>
          <w:color w:val="1C1C1C"/>
        </w:rPr>
        <w:t>September</w:t>
      </w:r>
      <w:r>
        <w:rPr>
          <w:color w:val="1C1C1C"/>
          <w:spacing w:val="-14"/>
        </w:rPr>
        <w:t> </w:t>
      </w:r>
      <w:r>
        <w:rPr>
          <w:color w:val="1C1C1C"/>
        </w:rPr>
        <w:t>2011,</w:t>
      </w:r>
      <w:r>
        <w:rPr>
          <w:color w:val="1C1C1C"/>
          <w:spacing w:val="-16"/>
        </w:rPr>
        <w:t> </w:t>
      </w:r>
      <w:r>
        <w:rPr>
          <w:color w:val="1C1C1C"/>
        </w:rPr>
        <w:t>Telstra</w:t>
      </w:r>
      <w:r>
        <w:rPr>
          <w:color w:val="1C1C1C"/>
          <w:spacing w:val="-12"/>
        </w:rPr>
        <w:t> </w:t>
      </w:r>
      <w:r>
        <w:rPr>
          <w:color w:val="1C1C1C"/>
        </w:rPr>
        <w:t>applied</w:t>
      </w:r>
      <w:r>
        <w:rPr>
          <w:color w:val="1C1C1C"/>
          <w:spacing w:val="-14"/>
        </w:rPr>
        <w:t> </w:t>
      </w:r>
      <w:r>
        <w:rPr>
          <w:color w:val="1C1C1C"/>
        </w:rPr>
        <w:t>to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Minister</w:t>
      </w:r>
      <w:r>
        <w:rPr>
          <w:color w:val="1C1C1C"/>
          <w:spacing w:val="-13"/>
        </w:rPr>
        <w:t> </w:t>
      </w:r>
      <w:r>
        <w:rPr>
          <w:color w:val="1C1C1C"/>
        </w:rPr>
        <w:t>for</w:t>
      </w:r>
      <w:r>
        <w:rPr>
          <w:color w:val="1C1C1C"/>
          <w:spacing w:val="-14"/>
        </w:rPr>
        <w:t> </w:t>
      </w:r>
      <w:r>
        <w:rPr>
          <w:color w:val="1C1C1C"/>
        </w:rPr>
        <w:t>exemption</w:t>
      </w:r>
      <w:r>
        <w:rPr>
          <w:color w:val="1C1C1C"/>
          <w:spacing w:val="-16"/>
        </w:rPr>
        <w:t> </w:t>
      </w:r>
      <w:r>
        <w:rPr>
          <w:color w:val="1C1C1C"/>
        </w:rPr>
        <w:t>from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requirements</w:t>
      </w:r>
      <w:r>
        <w:rPr>
          <w:color w:val="1C1C1C"/>
          <w:spacing w:val="-13"/>
        </w:rPr>
        <w:t> </w:t>
      </w:r>
      <w:r>
        <w:rPr>
          <w:color w:val="1C1C1C"/>
        </w:rPr>
        <w:t>of</w:t>
      </w:r>
      <w:r>
        <w:rPr>
          <w:color w:val="1C1C1C"/>
          <w:spacing w:val="-14"/>
        </w:rPr>
        <w:t> </w:t>
      </w:r>
      <w:r>
        <w:rPr>
          <w:color w:val="1C1C1C"/>
        </w:rPr>
        <w:t>Parts</w:t>
      </w:r>
      <w:r>
        <w:rPr>
          <w:color w:val="1C1C1C"/>
          <w:spacing w:val="-14"/>
        </w:rPr>
        <w:t> </w:t>
      </w:r>
      <w:r>
        <w:rPr>
          <w:color w:val="1C1C1C"/>
        </w:rPr>
        <w:t>7</w:t>
      </w:r>
      <w:r>
        <w:rPr>
          <w:color w:val="1C1C1C"/>
          <w:spacing w:val="-14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8 of</w:t>
      </w:r>
      <w:r>
        <w:rPr>
          <w:color w:val="1C1C1C"/>
          <w:spacing w:val="-8"/>
        </w:rPr>
        <w:t> </w:t>
      </w:r>
      <w:r>
        <w:rPr>
          <w:color w:val="1C1C1C"/>
        </w:rPr>
        <w:t>the</w:t>
      </w:r>
      <w:r>
        <w:rPr>
          <w:color w:val="1C1C1C"/>
          <w:spacing w:val="-6"/>
        </w:rPr>
        <w:t> </w:t>
      </w:r>
      <w:r>
        <w:rPr>
          <w:color w:val="1C1C1C"/>
          <w:spacing w:val="-3"/>
        </w:rPr>
        <w:t>Act,</w:t>
      </w:r>
      <w:r>
        <w:rPr>
          <w:color w:val="1C1C1C"/>
          <w:spacing w:val="-5"/>
        </w:rPr>
        <w:t> </w:t>
      </w:r>
      <w:r>
        <w:rPr>
          <w:color w:val="1C1C1C"/>
        </w:rPr>
        <w:t>the</w:t>
      </w:r>
      <w:r>
        <w:rPr>
          <w:color w:val="1C1C1C"/>
          <w:spacing w:val="-6"/>
        </w:rPr>
        <w:t> </w:t>
      </w:r>
      <w:r>
        <w:rPr>
          <w:color w:val="1C1C1C"/>
        </w:rPr>
        <w:t>layer</w:t>
      </w:r>
      <w:r>
        <w:rPr>
          <w:color w:val="1C1C1C"/>
          <w:spacing w:val="-7"/>
        </w:rPr>
        <w:t> </w:t>
      </w:r>
      <w:r>
        <w:rPr>
          <w:color w:val="1C1C1C"/>
        </w:rPr>
        <w:t>2</w:t>
      </w:r>
      <w:r>
        <w:rPr>
          <w:color w:val="1C1C1C"/>
          <w:spacing w:val="-5"/>
        </w:rPr>
        <w:t> </w:t>
      </w:r>
      <w:r>
        <w:rPr>
          <w:color w:val="1C1C1C"/>
        </w:rPr>
        <w:t>bitstream</w:t>
      </w:r>
      <w:r>
        <w:rPr>
          <w:color w:val="1C1C1C"/>
          <w:spacing w:val="-5"/>
        </w:rPr>
        <w:t> </w:t>
      </w:r>
      <w:r>
        <w:rPr>
          <w:color w:val="1C1C1C"/>
        </w:rPr>
        <w:t>and</w:t>
      </w:r>
      <w:r>
        <w:rPr>
          <w:color w:val="1C1C1C"/>
          <w:spacing w:val="-6"/>
        </w:rPr>
        <w:t> </w:t>
      </w:r>
      <w:r>
        <w:rPr>
          <w:color w:val="1C1C1C"/>
        </w:rPr>
        <w:t>wholesale-only</w:t>
      </w:r>
      <w:r>
        <w:rPr>
          <w:color w:val="1C1C1C"/>
          <w:spacing w:val="-6"/>
        </w:rPr>
        <w:t> </w:t>
      </w:r>
      <w:r>
        <w:rPr>
          <w:color w:val="1C1C1C"/>
        </w:rPr>
        <w:t>requirements.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51" w:firstLine="0"/>
        <w:jc w:val="left"/>
        <w:rPr>
          <w:sz w:val="20"/>
        </w:rPr>
      </w:pPr>
      <w:r>
        <w:rPr>
          <w:color w:val="1C1C1C"/>
          <w:sz w:val="20"/>
        </w:rPr>
        <w:t>On 9 January 2012, the Minister </w:t>
      </w:r>
      <w:r>
        <w:rPr>
          <w:color w:val="1C1C1C"/>
          <w:spacing w:val="-2"/>
          <w:sz w:val="20"/>
        </w:rPr>
        <w:t>issued </w:t>
      </w:r>
      <w:r>
        <w:rPr>
          <w:color w:val="1C1C1C"/>
          <w:sz w:val="20"/>
        </w:rPr>
        <w:t>the </w:t>
      </w:r>
      <w:r>
        <w:rPr>
          <w:i/>
          <w:color w:val="1C1C1C"/>
          <w:sz w:val="20"/>
        </w:rPr>
        <w:t>Telecommunications (Network </w:t>
      </w:r>
      <w:r>
        <w:rPr>
          <w:i/>
          <w:color w:val="1C1C1C"/>
          <w:spacing w:val="-2"/>
          <w:sz w:val="20"/>
        </w:rPr>
        <w:t>Exemption </w:t>
      </w:r>
      <w:r>
        <w:rPr>
          <w:i/>
          <w:color w:val="1C1C1C"/>
          <w:sz w:val="20"/>
        </w:rPr>
        <w:t>–Telstra South </w:t>
      </w:r>
      <w:r>
        <w:rPr>
          <w:i/>
          <w:color w:val="1C1C1C"/>
          <w:spacing w:val="-3"/>
          <w:sz w:val="20"/>
        </w:rPr>
        <w:t>Brisbane</w:t>
      </w:r>
      <w:r>
        <w:rPr>
          <w:i/>
          <w:color w:val="1C1C1C"/>
          <w:spacing w:val="-17"/>
          <w:sz w:val="20"/>
        </w:rPr>
        <w:t> </w:t>
      </w:r>
      <w:r>
        <w:rPr>
          <w:i/>
          <w:color w:val="1C1C1C"/>
          <w:sz w:val="20"/>
        </w:rPr>
        <w:t>Network)</w:t>
      </w:r>
      <w:r>
        <w:rPr>
          <w:i/>
          <w:color w:val="1C1C1C"/>
          <w:spacing w:val="-18"/>
          <w:sz w:val="20"/>
        </w:rPr>
        <w:t> </w:t>
      </w:r>
      <w:r>
        <w:rPr>
          <w:i/>
          <w:color w:val="1C1C1C"/>
          <w:sz w:val="20"/>
        </w:rPr>
        <w:t>Instrument</w:t>
      </w:r>
      <w:r>
        <w:rPr>
          <w:i/>
          <w:color w:val="1C1C1C"/>
          <w:spacing w:val="-17"/>
          <w:sz w:val="20"/>
        </w:rPr>
        <w:t> </w:t>
      </w:r>
      <w:r>
        <w:rPr>
          <w:i/>
          <w:color w:val="1C1C1C"/>
          <w:sz w:val="20"/>
        </w:rPr>
        <w:t>2012</w:t>
      </w:r>
      <w:r>
        <w:rPr>
          <w:i/>
          <w:color w:val="1C1C1C"/>
          <w:spacing w:val="-16"/>
          <w:sz w:val="20"/>
        </w:rPr>
        <w:t> </w:t>
      </w:r>
      <w:r>
        <w:rPr>
          <w:color w:val="1C1C1C"/>
          <w:sz w:val="20"/>
        </w:rPr>
        <w:t>(</w:t>
      </w:r>
      <w:r>
        <w:rPr>
          <w:b/>
          <w:color w:val="1C1C1C"/>
          <w:sz w:val="20"/>
        </w:rPr>
        <w:t>the</w:t>
      </w:r>
      <w:r>
        <w:rPr>
          <w:b/>
          <w:color w:val="1C1C1C"/>
          <w:spacing w:val="-17"/>
          <w:sz w:val="20"/>
        </w:rPr>
        <w:t> </w:t>
      </w:r>
      <w:r>
        <w:rPr>
          <w:b/>
          <w:color w:val="1C1C1C"/>
          <w:sz w:val="20"/>
        </w:rPr>
        <w:t>SBX</w:t>
      </w:r>
      <w:r>
        <w:rPr>
          <w:b/>
          <w:color w:val="1C1C1C"/>
          <w:spacing w:val="-17"/>
          <w:sz w:val="20"/>
        </w:rPr>
        <w:t> </w:t>
      </w:r>
      <w:r>
        <w:rPr>
          <w:b/>
          <w:color w:val="1C1C1C"/>
          <w:sz w:val="20"/>
        </w:rPr>
        <w:t>Exemption</w:t>
      </w:r>
      <w:r>
        <w:rPr>
          <w:b/>
          <w:color w:val="1C1C1C"/>
          <w:spacing w:val="-18"/>
          <w:sz w:val="20"/>
        </w:rPr>
        <w:t> </w:t>
      </w:r>
      <w:r>
        <w:rPr>
          <w:b/>
          <w:color w:val="1C1C1C"/>
          <w:sz w:val="20"/>
        </w:rPr>
        <w:t>Instrument</w:t>
      </w:r>
      <w:r>
        <w:rPr>
          <w:color w:val="1C1C1C"/>
          <w:sz w:val="20"/>
        </w:rPr>
        <w:t>).</w:t>
      </w:r>
      <w:r>
        <w:rPr>
          <w:color w:val="1C1C1C"/>
          <w:spacing w:val="-19"/>
          <w:sz w:val="20"/>
        </w:rPr>
        <w:t> </w:t>
      </w:r>
      <w:r>
        <w:rPr>
          <w:color w:val="1C1C1C"/>
          <w:sz w:val="20"/>
        </w:rPr>
        <w:t>The</w:t>
      </w:r>
      <w:r>
        <w:rPr>
          <w:color w:val="1C1C1C"/>
          <w:spacing w:val="-17"/>
          <w:sz w:val="20"/>
        </w:rPr>
        <w:t> </w:t>
      </w:r>
      <w:r>
        <w:rPr>
          <w:color w:val="1C1C1C"/>
          <w:sz w:val="20"/>
        </w:rPr>
        <w:t>SBX</w:t>
      </w:r>
      <w:r>
        <w:rPr>
          <w:color w:val="1C1C1C"/>
          <w:spacing w:val="-17"/>
          <w:sz w:val="20"/>
        </w:rPr>
        <w:t> </w:t>
      </w:r>
      <w:r>
        <w:rPr>
          <w:color w:val="1C1C1C"/>
          <w:sz w:val="20"/>
        </w:rPr>
        <w:t>Exemption</w:t>
      </w:r>
      <w:r>
        <w:rPr>
          <w:color w:val="1C1C1C"/>
          <w:spacing w:val="-17"/>
          <w:sz w:val="20"/>
        </w:rPr>
        <w:t> </w:t>
      </w:r>
      <w:r>
        <w:rPr>
          <w:color w:val="1C1C1C"/>
          <w:sz w:val="20"/>
        </w:rPr>
        <w:t>Instrument ceased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to</w:t>
      </w:r>
      <w:r>
        <w:rPr>
          <w:color w:val="1C1C1C"/>
          <w:spacing w:val="-12"/>
          <w:sz w:val="20"/>
        </w:rPr>
        <w:t> </w:t>
      </w:r>
      <w:r>
        <w:rPr>
          <w:color w:val="1C1C1C"/>
          <w:sz w:val="20"/>
        </w:rPr>
        <w:t>have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effect</w:t>
      </w:r>
      <w:r>
        <w:rPr>
          <w:color w:val="1C1C1C"/>
          <w:spacing w:val="-11"/>
          <w:sz w:val="20"/>
        </w:rPr>
        <w:t> </w:t>
      </w:r>
      <w:r>
        <w:rPr>
          <w:color w:val="1C1C1C"/>
          <w:sz w:val="20"/>
        </w:rPr>
        <w:t>on</w:t>
      </w:r>
      <w:r>
        <w:rPr>
          <w:color w:val="1C1C1C"/>
          <w:spacing w:val="-11"/>
          <w:sz w:val="20"/>
        </w:rPr>
        <w:t> </w:t>
      </w:r>
      <w:r>
        <w:rPr>
          <w:color w:val="1C1C1C"/>
          <w:sz w:val="20"/>
        </w:rPr>
        <w:t>31</w:t>
      </w:r>
      <w:r>
        <w:rPr>
          <w:color w:val="1C1C1C"/>
          <w:spacing w:val="-11"/>
          <w:sz w:val="20"/>
        </w:rPr>
        <w:t> </w:t>
      </w:r>
      <w:r>
        <w:rPr>
          <w:color w:val="1C1C1C"/>
          <w:sz w:val="20"/>
        </w:rPr>
        <w:t>December</w:t>
      </w:r>
      <w:r>
        <w:rPr>
          <w:color w:val="1C1C1C"/>
          <w:spacing w:val="-10"/>
          <w:sz w:val="20"/>
        </w:rPr>
        <w:t> </w:t>
      </w:r>
      <w:r>
        <w:rPr>
          <w:color w:val="1C1C1C"/>
          <w:sz w:val="20"/>
        </w:rPr>
        <w:t>2013.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The</w:t>
      </w:r>
      <w:r>
        <w:rPr>
          <w:color w:val="1C1C1C"/>
          <w:spacing w:val="-12"/>
          <w:sz w:val="20"/>
        </w:rPr>
        <w:t> </w:t>
      </w:r>
      <w:r>
        <w:rPr>
          <w:color w:val="1C1C1C"/>
          <w:sz w:val="20"/>
        </w:rPr>
        <w:t>cessation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date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was</w:t>
      </w:r>
      <w:r>
        <w:rPr>
          <w:color w:val="1C1C1C"/>
          <w:spacing w:val="-12"/>
          <w:sz w:val="20"/>
        </w:rPr>
        <w:t> </w:t>
      </w:r>
      <w:r>
        <w:rPr>
          <w:color w:val="1C1C1C"/>
          <w:sz w:val="20"/>
        </w:rPr>
        <w:t>set</w:t>
      </w:r>
      <w:r>
        <w:rPr>
          <w:color w:val="1C1C1C"/>
          <w:spacing w:val="-12"/>
          <w:sz w:val="20"/>
        </w:rPr>
        <w:t> </w:t>
      </w:r>
      <w:r>
        <w:rPr>
          <w:color w:val="1C1C1C"/>
          <w:sz w:val="20"/>
        </w:rPr>
        <w:t>because</w:t>
      </w:r>
      <w:r>
        <w:rPr>
          <w:color w:val="1C1C1C"/>
          <w:spacing w:val="-10"/>
          <w:sz w:val="20"/>
        </w:rPr>
        <w:t> </w:t>
      </w:r>
      <w:r>
        <w:rPr>
          <w:color w:val="1C1C1C"/>
          <w:sz w:val="20"/>
        </w:rPr>
        <w:t>when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Telstra</w:t>
      </w:r>
      <w:r>
        <w:rPr>
          <w:color w:val="1C1C1C"/>
          <w:spacing w:val="-11"/>
          <w:sz w:val="20"/>
        </w:rPr>
        <w:t> </w:t>
      </w:r>
      <w:r>
        <w:rPr>
          <w:color w:val="1C1C1C"/>
          <w:sz w:val="20"/>
        </w:rPr>
        <w:t>made </w:t>
      </w:r>
      <w:r>
        <w:rPr>
          <w:color w:val="1C1C1C"/>
          <w:spacing w:val="-3"/>
          <w:sz w:val="20"/>
        </w:rPr>
        <w:t>its</w:t>
      </w:r>
      <w:r>
        <w:rPr>
          <w:color w:val="1C1C1C"/>
          <w:spacing w:val="-12"/>
          <w:sz w:val="20"/>
        </w:rPr>
        <w:t> </w:t>
      </w:r>
      <w:r>
        <w:rPr>
          <w:color w:val="1C1C1C"/>
          <w:sz w:val="20"/>
        </w:rPr>
        <w:t>initial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application,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it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was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expected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that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by</w:t>
      </w:r>
      <w:r>
        <w:rPr>
          <w:color w:val="1C1C1C"/>
          <w:spacing w:val="-12"/>
          <w:sz w:val="20"/>
        </w:rPr>
        <w:t> </w:t>
      </w:r>
      <w:r>
        <w:rPr>
          <w:color w:val="1C1C1C"/>
          <w:sz w:val="20"/>
        </w:rPr>
        <w:t>31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December</w:t>
      </w:r>
      <w:r>
        <w:rPr>
          <w:color w:val="1C1C1C"/>
          <w:spacing w:val="-15"/>
          <w:sz w:val="20"/>
        </w:rPr>
        <w:t> </w:t>
      </w:r>
      <w:r>
        <w:rPr>
          <w:color w:val="1C1C1C"/>
          <w:sz w:val="20"/>
        </w:rPr>
        <w:t>2013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NBN</w:t>
      </w:r>
      <w:r>
        <w:rPr>
          <w:color w:val="1C1C1C"/>
          <w:spacing w:val="-15"/>
          <w:sz w:val="20"/>
        </w:rPr>
        <w:t> </w:t>
      </w:r>
      <w:r>
        <w:rPr>
          <w:color w:val="1C1C1C"/>
          <w:sz w:val="20"/>
        </w:rPr>
        <w:t>co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would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have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replaced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Telstra</w:t>
      </w:r>
      <w:r>
        <w:rPr>
          <w:color w:val="1C1C1C"/>
          <w:spacing w:val="-15"/>
          <w:sz w:val="20"/>
        </w:rPr>
        <w:t> </w:t>
      </w:r>
      <w:r>
        <w:rPr>
          <w:color w:val="1C1C1C"/>
          <w:sz w:val="20"/>
        </w:rPr>
        <w:t>as the operator of the South Brisbane FTTP</w:t>
      </w:r>
      <w:r>
        <w:rPr>
          <w:color w:val="1C1C1C"/>
          <w:spacing w:val="-36"/>
          <w:sz w:val="20"/>
        </w:rPr>
        <w:t> </w:t>
      </w:r>
      <w:r>
        <w:rPr>
          <w:color w:val="1C1C1C"/>
          <w:sz w:val="20"/>
        </w:rPr>
        <w:t>network.</w:t>
      </w:r>
    </w:p>
    <w:p>
      <w:pPr>
        <w:pStyle w:val="BodyText"/>
      </w:pPr>
    </w:p>
    <w:p>
      <w:pPr>
        <w:pStyle w:val="BodyText"/>
        <w:ind w:left="118" w:right="322"/>
      </w:pPr>
      <w:r>
        <w:rPr>
          <w:color w:val="1C1C1C"/>
        </w:rPr>
        <w:t>However,</w:t>
      </w:r>
      <w:r>
        <w:rPr>
          <w:color w:val="1C1C1C"/>
          <w:spacing w:val="-16"/>
        </w:rPr>
        <w:t> </w:t>
      </w:r>
      <w:r>
        <w:rPr>
          <w:color w:val="1C1C1C"/>
        </w:rPr>
        <w:t>there</w:t>
      </w:r>
      <w:r>
        <w:rPr>
          <w:color w:val="1C1C1C"/>
          <w:spacing w:val="-17"/>
        </w:rPr>
        <w:t> </w:t>
      </w:r>
      <w:r>
        <w:rPr>
          <w:color w:val="1C1C1C"/>
        </w:rPr>
        <w:t>were</w:t>
      </w:r>
      <w:r>
        <w:rPr>
          <w:color w:val="1C1C1C"/>
          <w:spacing w:val="-19"/>
        </w:rPr>
        <w:t> </w:t>
      </w:r>
      <w:r>
        <w:rPr>
          <w:color w:val="1C1C1C"/>
        </w:rPr>
        <w:t>several</w:t>
      </w:r>
      <w:r>
        <w:rPr>
          <w:color w:val="1C1C1C"/>
          <w:spacing w:val="-17"/>
        </w:rPr>
        <w:t> </w:t>
      </w:r>
      <w:r>
        <w:rPr>
          <w:color w:val="1C1C1C"/>
        </w:rPr>
        <w:t>developments</w:t>
      </w:r>
      <w:r>
        <w:rPr>
          <w:color w:val="1C1C1C"/>
          <w:spacing w:val="-16"/>
        </w:rPr>
        <w:t> </w:t>
      </w:r>
      <w:r>
        <w:rPr>
          <w:color w:val="1C1C1C"/>
        </w:rPr>
        <w:t>that</w:t>
      </w:r>
      <w:r>
        <w:rPr>
          <w:color w:val="1C1C1C"/>
          <w:spacing w:val="-16"/>
        </w:rPr>
        <w:t> </w:t>
      </w:r>
      <w:r>
        <w:rPr>
          <w:color w:val="1C1C1C"/>
        </w:rPr>
        <w:t>affected</w:t>
      </w:r>
      <w:r>
        <w:rPr>
          <w:color w:val="1C1C1C"/>
          <w:spacing w:val="-17"/>
        </w:rPr>
        <w:t> </w:t>
      </w:r>
      <w:r>
        <w:rPr>
          <w:color w:val="1C1C1C"/>
        </w:rPr>
        <w:t>the</w:t>
      </w:r>
      <w:r>
        <w:rPr>
          <w:color w:val="1C1C1C"/>
          <w:spacing w:val="-17"/>
        </w:rPr>
        <w:t> </w:t>
      </w:r>
      <w:r>
        <w:rPr>
          <w:color w:val="1C1C1C"/>
        </w:rPr>
        <w:t>progression</w:t>
      </w:r>
      <w:r>
        <w:rPr>
          <w:color w:val="1C1C1C"/>
          <w:spacing w:val="-17"/>
        </w:rPr>
        <w:t> </w:t>
      </w:r>
      <w:r>
        <w:rPr>
          <w:color w:val="1C1C1C"/>
        </w:rPr>
        <w:t>of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negotiations</w:t>
      </w:r>
      <w:r>
        <w:rPr>
          <w:color w:val="1C1C1C"/>
          <w:spacing w:val="-17"/>
        </w:rPr>
        <w:t> </w:t>
      </w:r>
      <w:r>
        <w:rPr>
          <w:color w:val="1C1C1C"/>
        </w:rPr>
        <w:t>between Telstra and NBN Co, including a requirement to renegotiate the Definitive Agreements following the introduction</w:t>
      </w:r>
      <w:r>
        <w:rPr>
          <w:color w:val="1C1C1C"/>
          <w:spacing w:val="-16"/>
        </w:rPr>
        <w:t> </w:t>
      </w:r>
      <w:r>
        <w:rPr>
          <w:color w:val="1C1C1C"/>
        </w:rPr>
        <w:t>of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multi-technology</w:t>
      </w:r>
      <w:r>
        <w:rPr>
          <w:color w:val="1C1C1C"/>
          <w:spacing w:val="-16"/>
        </w:rPr>
        <w:t> </w:t>
      </w:r>
      <w:r>
        <w:rPr>
          <w:color w:val="1C1C1C"/>
        </w:rPr>
        <w:t>mix</w:t>
      </w:r>
      <w:r>
        <w:rPr>
          <w:color w:val="1C1C1C"/>
          <w:spacing w:val="-15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NBN.</w:t>
      </w:r>
      <w:r>
        <w:rPr>
          <w:color w:val="1C1C1C"/>
          <w:spacing w:val="-16"/>
        </w:rPr>
        <w:t> </w:t>
      </w:r>
      <w:r>
        <w:rPr>
          <w:color w:val="1C1C1C"/>
        </w:rPr>
        <w:t>Consequently,</w:t>
      </w:r>
      <w:r>
        <w:rPr>
          <w:color w:val="1C1C1C"/>
          <w:spacing w:val="-18"/>
        </w:rPr>
        <w:t> </w:t>
      </w:r>
      <w:r>
        <w:rPr>
          <w:color w:val="1C1C1C"/>
        </w:rPr>
        <w:t>on</w:t>
      </w:r>
      <w:r>
        <w:rPr>
          <w:color w:val="1C1C1C"/>
          <w:spacing w:val="-16"/>
        </w:rPr>
        <w:t> </w:t>
      </w:r>
      <w:r>
        <w:rPr>
          <w:color w:val="1C1C1C"/>
        </w:rPr>
        <w:t>18</w:t>
      </w:r>
      <w:r>
        <w:rPr>
          <w:color w:val="1C1C1C"/>
          <w:spacing w:val="-16"/>
        </w:rPr>
        <w:t> </w:t>
      </w:r>
      <w:r>
        <w:rPr>
          <w:color w:val="1C1C1C"/>
        </w:rPr>
        <w:t>December</w:t>
      </w:r>
      <w:r>
        <w:rPr>
          <w:color w:val="1C1C1C"/>
          <w:spacing w:val="-13"/>
        </w:rPr>
        <w:t> </w:t>
      </w:r>
      <w:r>
        <w:rPr>
          <w:color w:val="1C1C1C"/>
        </w:rPr>
        <w:t>2013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Minister for Communications extended the cessation date of the instrument until 31 December 2015, and on 23</w:t>
      </w:r>
      <w:r>
        <w:rPr>
          <w:color w:val="1C1C1C"/>
          <w:spacing w:val="-6"/>
        </w:rPr>
        <w:t> </w:t>
      </w:r>
      <w:r>
        <w:rPr>
          <w:color w:val="1C1C1C"/>
        </w:rPr>
        <w:t>December</w:t>
      </w:r>
      <w:r>
        <w:rPr>
          <w:color w:val="1C1C1C"/>
          <w:spacing w:val="-4"/>
        </w:rPr>
        <w:t> </w:t>
      </w:r>
      <w:r>
        <w:rPr>
          <w:color w:val="1C1C1C"/>
        </w:rPr>
        <w:t>2015</w:t>
      </w:r>
      <w:r>
        <w:rPr>
          <w:color w:val="1C1C1C"/>
          <w:spacing w:val="-6"/>
        </w:rPr>
        <w:t> </w:t>
      </w:r>
      <w:r>
        <w:rPr>
          <w:color w:val="1C1C1C"/>
        </w:rPr>
        <w:t>it</w:t>
      </w:r>
      <w:r>
        <w:rPr>
          <w:color w:val="1C1C1C"/>
          <w:spacing w:val="-8"/>
        </w:rPr>
        <w:t> </w:t>
      </w:r>
      <w:r>
        <w:rPr>
          <w:color w:val="1C1C1C"/>
        </w:rPr>
        <w:t>was</w:t>
      </w:r>
      <w:r>
        <w:rPr>
          <w:color w:val="1C1C1C"/>
          <w:spacing w:val="-4"/>
        </w:rPr>
        <w:t> </w:t>
      </w:r>
      <w:r>
        <w:rPr>
          <w:color w:val="1C1C1C"/>
        </w:rPr>
        <w:t>extended</w:t>
      </w:r>
      <w:r>
        <w:rPr>
          <w:color w:val="1C1C1C"/>
          <w:spacing w:val="-6"/>
        </w:rPr>
        <w:t> </w:t>
      </w:r>
      <w:r>
        <w:rPr>
          <w:color w:val="1C1C1C"/>
        </w:rPr>
        <w:t>again</w:t>
      </w:r>
      <w:r>
        <w:rPr>
          <w:color w:val="1C1C1C"/>
          <w:spacing w:val="-5"/>
        </w:rPr>
        <w:t> </w:t>
      </w:r>
      <w:r>
        <w:rPr>
          <w:color w:val="1C1C1C"/>
        </w:rPr>
        <w:t>until</w:t>
      </w:r>
      <w:r>
        <w:rPr>
          <w:color w:val="1C1C1C"/>
          <w:spacing w:val="-6"/>
        </w:rPr>
        <w:t> </w:t>
      </w:r>
      <w:r>
        <w:rPr>
          <w:color w:val="1C1C1C"/>
        </w:rPr>
        <w:t>1</w:t>
      </w:r>
      <w:r>
        <w:rPr>
          <w:color w:val="1C1C1C"/>
          <w:spacing w:val="-8"/>
        </w:rPr>
        <w:t> </w:t>
      </w:r>
      <w:r>
        <w:rPr>
          <w:color w:val="1C1C1C"/>
        </w:rPr>
        <w:t>July</w:t>
      </w:r>
      <w:r>
        <w:rPr>
          <w:color w:val="1C1C1C"/>
          <w:spacing w:val="-4"/>
        </w:rPr>
        <w:t> </w:t>
      </w:r>
      <w:r>
        <w:rPr>
          <w:color w:val="1C1C1C"/>
        </w:rPr>
        <w:t>2018.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>
          <w:color w:val="1C1C1C"/>
        </w:rPr>
        <w:t>On 31 May 2018, the instrument was amended to expire on the Designated Day, which is 1 July 2020.</w:t>
      </w:r>
    </w:p>
    <w:p>
      <w:pPr>
        <w:spacing w:after="0"/>
        <w:sectPr>
          <w:pgSz w:w="11900" w:h="16850"/>
          <w:pgMar w:header="624" w:footer="990" w:top="1940" w:bottom="1180" w:left="1300" w:right="1320"/>
        </w:sectPr>
      </w:pPr>
    </w:p>
    <w:p>
      <w:pPr>
        <w:pStyle w:val="Heading2"/>
        <w:numPr>
          <w:ilvl w:val="1"/>
          <w:numId w:val="3"/>
        </w:numPr>
        <w:tabs>
          <w:tab w:pos="544" w:val="left" w:leader="none"/>
        </w:tabs>
        <w:spacing w:line="230" w:lineRule="exact" w:before="0" w:after="0"/>
        <w:ind w:left="543" w:right="0" w:hanging="425"/>
        <w:jc w:val="left"/>
      </w:pPr>
      <w:r>
        <w:rPr>
          <w:color w:val="004D9D"/>
        </w:rPr>
        <w:t>The Velocity FTTP</w:t>
      </w:r>
      <w:r>
        <w:rPr>
          <w:color w:val="004D9D"/>
          <w:spacing w:val="-14"/>
        </w:rPr>
        <w:t> </w:t>
      </w:r>
      <w:r>
        <w:rPr>
          <w:color w:val="004D9D"/>
        </w:rPr>
        <w:t>Networks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18" w:right="104"/>
      </w:pP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Velocity</w:t>
      </w:r>
      <w:r>
        <w:rPr>
          <w:color w:val="1C1C1C"/>
          <w:spacing w:val="-16"/>
        </w:rPr>
        <w:t> </w:t>
      </w:r>
      <w:r>
        <w:rPr>
          <w:color w:val="1C1C1C"/>
        </w:rPr>
        <w:t>FTTP</w:t>
      </w:r>
      <w:r>
        <w:rPr>
          <w:color w:val="1C1C1C"/>
          <w:spacing w:val="-16"/>
        </w:rPr>
        <w:t> </w:t>
      </w:r>
      <w:r>
        <w:rPr>
          <w:color w:val="1C1C1C"/>
        </w:rPr>
        <w:t>Networks</w:t>
      </w:r>
      <w:r>
        <w:rPr>
          <w:color w:val="1C1C1C"/>
          <w:spacing w:val="-16"/>
        </w:rPr>
        <w:t> </w:t>
      </w:r>
      <w:r>
        <w:rPr>
          <w:color w:val="1C1C1C"/>
        </w:rPr>
        <w:t>are</w:t>
      </w:r>
      <w:r>
        <w:rPr>
          <w:color w:val="1C1C1C"/>
          <w:spacing w:val="-16"/>
        </w:rPr>
        <w:t> </w:t>
      </w:r>
      <w:r>
        <w:rPr>
          <w:color w:val="1C1C1C"/>
        </w:rPr>
        <w:t>in</w:t>
      </w:r>
      <w:r>
        <w:rPr>
          <w:color w:val="1C1C1C"/>
          <w:spacing w:val="-18"/>
        </w:rPr>
        <w:t> </w:t>
      </w:r>
      <w:r>
        <w:rPr>
          <w:color w:val="1C1C1C"/>
        </w:rPr>
        <w:t>real</w:t>
      </w:r>
      <w:r>
        <w:rPr>
          <w:color w:val="1C1C1C"/>
          <w:spacing w:val="-19"/>
        </w:rPr>
        <w:t> </w:t>
      </w:r>
      <w:r>
        <w:rPr>
          <w:color w:val="1C1C1C"/>
        </w:rPr>
        <w:t>estate</w:t>
      </w:r>
      <w:r>
        <w:rPr>
          <w:color w:val="1C1C1C"/>
          <w:spacing w:val="-16"/>
        </w:rPr>
        <w:t> </w:t>
      </w:r>
      <w:r>
        <w:rPr>
          <w:color w:val="1C1C1C"/>
        </w:rPr>
        <w:t>developments</w:t>
      </w:r>
      <w:r>
        <w:rPr>
          <w:color w:val="1C1C1C"/>
          <w:spacing w:val="-16"/>
        </w:rPr>
        <w:t> </w:t>
      </w:r>
      <w:r>
        <w:rPr>
          <w:color w:val="1C1C1C"/>
        </w:rPr>
        <w:t>that</w:t>
      </w:r>
      <w:r>
        <w:rPr>
          <w:color w:val="1C1C1C"/>
          <w:spacing w:val="-18"/>
        </w:rPr>
        <w:t> </w:t>
      </w:r>
      <w:r>
        <w:rPr>
          <w:color w:val="1C1C1C"/>
        </w:rPr>
        <w:t>were</w:t>
      </w:r>
      <w:r>
        <w:rPr>
          <w:color w:val="1C1C1C"/>
          <w:spacing w:val="-16"/>
        </w:rPr>
        <w:t> </w:t>
      </w:r>
      <w:r>
        <w:rPr>
          <w:color w:val="1C1C1C"/>
        </w:rPr>
        <w:t>built,</w:t>
      </w:r>
      <w:r>
        <w:rPr>
          <w:color w:val="1C1C1C"/>
          <w:spacing w:val="-18"/>
        </w:rPr>
        <w:t> </w:t>
      </w:r>
      <w:r>
        <w:rPr>
          <w:color w:val="1C1C1C"/>
        </w:rPr>
        <w:t>substantially</w:t>
      </w:r>
      <w:r>
        <w:rPr>
          <w:color w:val="1C1C1C"/>
          <w:spacing w:val="-15"/>
        </w:rPr>
        <w:t> </w:t>
      </w:r>
      <w:r>
        <w:rPr>
          <w:color w:val="1C1C1C"/>
        </w:rPr>
        <w:t>underway</w:t>
      </w:r>
      <w:r>
        <w:rPr>
          <w:color w:val="1C1C1C"/>
          <w:spacing w:val="-15"/>
        </w:rPr>
        <w:t> </w:t>
      </w:r>
      <w:r>
        <w:rPr>
          <w:color w:val="1C1C1C"/>
        </w:rPr>
        <w:t>or had reached the planning stage by 1</w:t>
      </w:r>
      <w:r>
        <w:rPr>
          <w:color w:val="1C1C1C"/>
          <w:spacing w:val="-41"/>
        </w:rPr>
        <w:t> </w:t>
      </w:r>
      <w:r>
        <w:rPr>
          <w:color w:val="1C1C1C"/>
        </w:rPr>
        <w:t>January 2011.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1"/>
      </w:pPr>
      <w:r>
        <w:rPr>
          <w:color w:val="1C1C1C"/>
        </w:rPr>
        <w:t>Before the NBN, Telstra generally deployed copper cable in real estate developments to meet </w:t>
      </w:r>
      <w:r>
        <w:rPr>
          <w:color w:val="1C1C1C"/>
          <w:spacing w:val="-3"/>
        </w:rPr>
        <w:t>its </w:t>
      </w:r>
      <w:r>
        <w:rPr>
          <w:color w:val="1C1C1C"/>
        </w:rPr>
        <w:t>universal</w:t>
      </w:r>
      <w:r>
        <w:rPr>
          <w:color w:val="1C1C1C"/>
          <w:spacing w:val="-18"/>
        </w:rPr>
        <w:t> </w:t>
      </w:r>
      <w:r>
        <w:rPr>
          <w:color w:val="1C1C1C"/>
        </w:rPr>
        <w:t>service</w:t>
      </w:r>
      <w:r>
        <w:rPr>
          <w:color w:val="1C1C1C"/>
          <w:spacing w:val="-16"/>
        </w:rPr>
        <w:t> </w:t>
      </w:r>
      <w:r>
        <w:rPr>
          <w:color w:val="1C1C1C"/>
        </w:rPr>
        <w:t>obligation.</w:t>
      </w:r>
      <w:r>
        <w:rPr>
          <w:color w:val="1C1C1C"/>
          <w:spacing w:val="-16"/>
        </w:rPr>
        <w:t> </w:t>
      </w:r>
      <w:r>
        <w:rPr>
          <w:color w:val="1C1C1C"/>
        </w:rPr>
        <w:t>However,</w:t>
      </w:r>
      <w:r>
        <w:rPr>
          <w:color w:val="1C1C1C"/>
          <w:spacing w:val="-15"/>
        </w:rPr>
        <w:t> </w:t>
      </w:r>
      <w:r>
        <w:rPr>
          <w:color w:val="1C1C1C"/>
        </w:rPr>
        <w:t>a</w:t>
      </w:r>
      <w:r>
        <w:rPr>
          <w:color w:val="1C1C1C"/>
          <w:spacing w:val="-17"/>
        </w:rPr>
        <w:t> </w:t>
      </w:r>
      <w:r>
        <w:rPr>
          <w:color w:val="1C1C1C"/>
        </w:rPr>
        <w:t>real</w:t>
      </w:r>
      <w:r>
        <w:rPr>
          <w:color w:val="1C1C1C"/>
          <w:spacing w:val="-16"/>
        </w:rPr>
        <w:t> </w:t>
      </w:r>
      <w:r>
        <w:rPr>
          <w:color w:val="1C1C1C"/>
        </w:rPr>
        <w:t>estate</w:t>
      </w:r>
      <w:r>
        <w:rPr>
          <w:color w:val="1C1C1C"/>
          <w:spacing w:val="-16"/>
        </w:rPr>
        <w:t> </w:t>
      </w:r>
      <w:r>
        <w:rPr>
          <w:color w:val="1C1C1C"/>
        </w:rPr>
        <w:t>developer</w:t>
      </w:r>
      <w:r>
        <w:rPr>
          <w:color w:val="1C1C1C"/>
          <w:spacing w:val="-17"/>
        </w:rPr>
        <w:t> </w:t>
      </w:r>
      <w:r>
        <w:rPr>
          <w:color w:val="1C1C1C"/>
        </w:rPr>
        <w:t>could</w:t>
      </w:r>
      <w:r>
        <w:rPr>
          <w:color w:val="1C1C1C"/>
          <w:spacing w:val="-17"/>
        </w:rPr>
        <w:t> </w:t>
      </w:r>
      <w:r>
        <w:rPr>
          <w:color w:val="1C1C1C"/>
        </w:rPr>
        <w:t>contract</w:t>
      </w:r>
      <w:r>
        <w:rPr>
          <w:color w:val="1C1C1C"/>
          <w:spacing w:val="-17"/>
        </w:rPr>
        <w:t> </w:t>
      </w:r>
      <w:r>
        <w:rPr>
          <w:color w:val="1C1C1C"/>
        </w:rPr>
        <w:t>with</w:t>
      </w:r>
      <w:r>
        <w:rPr>
          <w:color w:val="1C1C1C"/>
          <w:spacing w:val="-17"/>
        </w:rPr>
        <w:t> </w:t>
      </w:r>
      <w:r>
        <w:rPr>
          <w:color w:val="1C1C1C"/>
        </w:rPr>
        <w:t>Telstra</w:t>
      </w:r>
      <w:r>
        <w:rPr>
          <w:color w:val="1C1C1C"/>
          <w:spacing w:val="-17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build</w:t>
      </w:r>
      <w:r>
        <w:rPr>
          <w:color w:val="1C1C1C"/>
          <w:spacing w:val="-15"/>
        </w:rPr>
        <w:t> </w:t>
      </w:r>
      <w:r>
        <w:rPr>
          <w:color w:val="1C1C1C"/>
        </w:rPr>
        <w:t>fibre, for</w:t>
      </w:r>
      <w:r>
        <w:rPr>
          <w:color w:val="1C1C1C"/>
          <w:spacing w:val="-14"/>
        </w:rPr>
        <w:t> </w:t>
      </w:r>
      <w:r>
        <w:rPr>
          <w:color w:val="1C1C1C"/>
        </w:rPr>
        <w:t>an</w:t>
      </w:r>
      <w:r>
        <w:rPr>
          <w:color w:val="1C1C1C"/>
          <w:spacing w:val="-14"/>
        </w:rPr>
        <w:t> </w:t>
      </w:r>
      <w:r>
        <w:rPr>
          <w:color w:val="1C1C1C"/>
        </w:rPr>
        <w:t>incremental</w:t>
      </w:r>
      <w:r>
        <w:rPr>
          <w:color w:val="1C1C1C"/>
          <w:spacing w:val="-18"/>
        </w:rPr>
        <w:t> </w:t>
      </w:r>
      <w:r>
        <w:rPr>
          <w:color w:val="1C1C1C"/>
        </w:rPr>
        <w:t>cost.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existing</w:t>
      </w:r>
      <w:r>
        <w:rPr>
          <w:color w:val="1C1C1C"/>
          <w:spacing w:val="-15"/>
        </w:rPr>
        <w:t> </w:t>
      </w:r>
      <w:r>
        <w:rPr>
          <w:color w:val="1C1C1C"/>
        </w:rPr>
        <w:t>Velocity</w:t>
      </w:r>
      <w:r>
        <w:rPr>
          <w:color w:val="1C1C1C"/>
          <w:spacing w:val="-15"/>
        </w:rPr>
        <w:t> </w:t>
      </w:r>
      <w:r>
        <w:rPr>
          <w:color w:val="1C1C1C"/>
        </w:rPr>
        <w:t>FTTP</w:t>
      </w:r>
      <w:r>
        <w:rPr>
          <w:color w:val="1C1C1C"/>
          <w:spacing w:val="-15"/>
        </w:rPr>
        <w:t> </w:t>
      </w:r>
      <w:r>
        <w:rPr>
          <w:color w:val="1C1C1C"/>
        </w:rPr>
        <w:t>Networks</w:t>
      </w:r>
      <w:r>
        <w:rPr>
          <w:color w:val="1C1C1C"/>
          <w:spacing w:val="-15"/>
        </w:rPr>
        <w:t> </w:t>
      </w:r>
      <w:r>
        <w:rPr>
          <w:color w:val="1C1C1C"/>
        </w:rPr>
        <w:t>reflect</w:t>
      </w:r>
      <w:r>
        <w:rPr>
          <w:color w:val="1C1C1C"/>
          <w:spacing w:val="-14"/>
        </w:rPr>
        <w:t> </w:t>
      </w:r>
      <w:r>
        <w:rPr>
          <w:color w:val="1C1C1C"/>
        </w:rPr>
        <w:t>these</w:t>
      </w:r>
      <w:r>
        <w:rPr>
          <w:color w:val="1C1C1C"/>
          <w:spacing w:val="-17"/>
        </w:rPr>
        <w:t> </w:t>
      </w:r>
      <w:r>
        <w:rPr>
          <w:color w:val="1C1C1C"/>
        </w:rPr>
        <w:t>contracts</w:t>
      </w:r>
      <w:r>
        <w:rPr>
          <w:color w:val="1C1C1C"/>
          <w:spacing w:val="-16"/>
        </w:rPr>
        <w:t> </w:t>
      </w:r>
      <w:r>
        <w:rPr>
          <w:color w:val="1C1C1C"/>
        </w:rPr>
        <w:t>that</w:t>
      </w:r>
      <w:r>
        <w:rPr>
          <w:color w:val="1C1C1C"/>
          <w:spacing w:val="-17"/>
        </w:rPr>
        <w:t> </w:t>
      </w:r>
      <w:r>
        <w:rPr>
          <w:color w:val="1C1C1C"/>
        </w:rPr>
        <w:t>were</w:t>
      </w:r>
      <w:r>
        <w:rPr>
          <w:color w:val="1C1C1C"/>
          <w:spacing w:val="-15"/>
        </w:rPr>
        <w:t> </w:t>
      </w:r>
      <w:r>
        <w:rPr>
          <w:color w:val="1C1C1C"/>
        </w:rPr>
        <w:t>in</w:t>
      </w:r>
      <w:r>
        <w:rPr>
          <w:color w:val="1C1C1C"/>
          <w:spacing w:val="-14"/>
        </w:rPr>
        <w:t> </w:t>
      </w:r>
      <w:r>
        <w:rPr>
          <w:color w:val="1C1C1C"/>
        </w:rPr>
        <w:t>place prior</w:t>
      </w:r>
      <w:r>
        <w:rPr>
          <w:color w:val="1C1C1C"/>
          <w:spacing w:val="-12"/>
        </w:rPr>
        <w:t> </w:t>
      </w:r>
      <w:r>
        <w:rPr>
          <w:color w:val="1C1C1C"/>
        </w:rPr>
        <w:t>to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</w:rPr>
        <w:t>commencement</w:t>
      </w:r>
      <w:r>
        <w:rPr>
          <w:color w:val="1C1C1C"/>
          <w:spacing w:val="-11"/>
        </w:rPr>
        <w:t> </w:t>
      </w:r>
      <w:r>
        <w:rPr>
          <w:color w:val="1C1C1C"/>
        </w:rPr>
        <w:t>of</w:t>
      </w:r>
      <w:r>
        <w:rPr>
          <w:color w:val="1C1C1C"/>
          <w:spacing w:val="-10"/>
        </w:rPr>
        <w:t> </w:t>
      </w:r>
      <w:r>
        <w:rPr>
          <w:color w:val="1C1C1C"/>
        </w:rPr>
        <w:t>Parts</w:t>
      </w:r>
      <w:r>
        <w:rPr>
          <w:color w:val="1C1C1C"/>
          <w:spacing w:val="-11"/>
        </w:rPr>
        <w:t> </w:t>
      </w:r>
      <w:r>
        <w:rPr>
          <w:color w:val="1C1C1C"/>
        </w:rPr>
        <w:t>7</w:t>
      </w:r>
      <w:r>
        <w:rPr>
          <w:color w:val="1C1C1C"/>
          <w:spacing w:val="-11"/>
        </w:rPr>
        <w:t> </w:t>
      </w:r>
      <w:r>
        <w:rPr>
          <w:color w:val="1C1C1C"/>
        </w:rPr>
        <w:t>and</w:t>
      </w:r>
      <w:r>
        <w:rPr>
          <w:color w:val="1C1C1C"/>
          <w:spacing w:val="-11"/>
        </w:rPr>
        <w:t> </w:t>
      </w:r>
      <w:r>
        <w:rPr>
          <w:color w:val="1C1C1C"/>
        </w:rPr>
        <w:t>8</w:t>
      </w:r>
      <w:r>
        <w:rPr>
          <w:color w:val="1C1C1C"/>
          <w:spacing w:val="-10"/>
        </w:rPr>
        <w:t> </w:t>
      </w:r>
      <w:r>
        <w:rPr>
          <w:color w:val="1C1C1C"/>
        </w:rPr>
        <w:t>of</w:t>
      </w:r>
      <w:r>
        <w:rPr>
          <w:color w:val="1C1C1C"/>
          <w:spacing w:val="-10"/>
        </w:rPr>
        <w:t> </w:t>
      </w: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  <w:spacing w:val="-3"/>
        </w:rPr>
        <w:t>Act,</w:t>
      </w:r>
      <w:r>
        <w:rPr>
          <w:color w:val="1C1C1C"/>
          <w:spacing w:val="-8"/>
        </w:rPr>
        <w:t> </w:t>
      </w:r>
      <w:r>
        <w:rPr>
          <w:color w:val="1C1C1C"/>
        </w:rPr>
        <w:t>as</w:t>
      </w:r>
      <w:r>
        <w:rPr>
          <w:color w:val="1C1C1C"/>
          <w:spacing w:val="-11"/>
        </w:rPr>
        <w:t> </w:t>
      </w:r>
      <w:r>
        <w:rPr>
          <w:color w:val="1C1C1C"/>
        </w:rPr>
        <w:t>well</w:t>
      </w:r>
      <w:r>
        <w:rPr>
          <w:color w:val="1C1C1C"/>
          <w:spacing w:val="-11"/>
        </w:rPr>
        <w:t> </w:t>
      </w:r>
      <w:r>
        <w:rPr>
          <w:color w:val="1C1C1C"/>
        </w:rPr>
        <w:t>as</w:t>
      </w:r>
      <w:r>
        <w:rPr>
          <w:color w:val="1C1C1C"/>
          <w:spacing w:val="-11"/>
        </w:rPr>
        <w:t> </w:t>
      </w:r>
      <w:r>
        <w:rPr>
          <w:color w:val="1C1C1C"/>
        </w:rPr>
        <w:t>any</w:t>
      </w:r>
      <w:r>
        <w:rPr>
          <w:color w:val="1C1C1C"/>
          <w:spacing w:val="-9"/>
        </w:rPr>
        <w:t> </w:t>
      </w:r>
      <w:r>
        <w:rPr>
          <w:color w:val="1C1C1C"/>
        </w:rPr>
        <w:t>in-fill</w:t>
      </w:r>
      <w:r>
        <w:rPr>
          <w:color w:val="1C1C1C"/>
          <w:spacing w:val="-14"/>
        </w:rPr>
        <w:t> </w:t>
      </w:r>
      <w:r>
        <w:rPr>
          <w:color w:val="1C1C1C"/>
        </w:rPr>
        <w:t>that</w:t>
      </w:r>
      <w:r>
        <w:rPr>
          <w:color w:val="1C1C1C"/>
          <w:spacing w:val="-13"/>
        </w:rPr>
        <w:t> </w:t>
      </w:r>
      <w:r>
        <w:rPr>
          <w:color w:val="1C1C1C"/>
        </w:rPr>
        <w:t>has</w:t>
      </w:r>
      <w:r>
        <w:rPr>
          <w:color w:val="1C1C1C"/>
          <w:spacing w:val="-9"/>
        </w:rPr>
        <w:t> </w:t>
      </w:r>
      <w:r>
        <w:rPr>
          <w:color w:val="1C1C1C"/>
        </w:rPr>
        <w:t>occurred</w:t>
      </w:r>
      <w:r>
        <w:rPr>
          <w:color w:val="1C1C1C"/>
          <w:spacing w:val="-11"/>
        </w:rPr>
        <w:t> </w:t>
      </w:r>
      <w:r>
        <w:rPr>
          <w:color w:val="1C1C1C"/>
        </w:rPr>
        <w:t>within</w:t>
      </w:r>
      <w:r>
        <w:rPr>
          <w:color w:val="1C1C1C"/>
          <w:spacing w:val="-11"/>
        </w:rPr>
        <w:t> </w:t>
      </w:r>
      <w:r>
        <w:rPr>
          <w:color w:val="1C1C1C"/>
        </w:rPr>
        <w:t>an estate related to those</w:t>
      </w:r>
      <w:r>
        <w:rPr>
          <w:color w:val="1C1C1C"/>
          <w:spacing w:val="-23"/>
        </w:rPr>
        <w:t> </w:t>
      </w:r>
      <w:r>
        <w:rPr>
          <w:color w:val="1C1C1C"/>
        </w:rPr>
        <w:t>arrangements.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0"/>
        </w:rPr>
      </w:pPr>
      <w:r>
        <w:rPr>
          <w:color w:val="1C1C1C"/>
          <w:sz w:val="20"/>
        </w:rPr>
        <w:t>On 9 January 2012, the Minister for Communications issued the </w:t>
      </w:r>
      <w:r>
        <w:rPr>
          <w:i/>
          <w:color w:val="1C1C1C"/>
          <w:sz w:val="20"/>
        </w:rPr>
        <w:t>Telecommunications (Network </w:t>
      </w:r>
      <w:r>
        <w:rPr>
          <w:i/>
          <w:color w:val="1C1C1C"/>
          <w:sz w:val="20"/>
        </w:rPr>
        <w:t>Exemption</w:t>
      </w:r>
      <w:r>
        <w:rPr>
          <w:i/>
          <w:color w:val="1C1C1C"/>
          <w:spacing w:val="-20"/>
          <w:sz w:val="20"/>
        </w:rPr>
        <w:t> </w:t>
      </w:r>
      <w:r>
        <w:rPr>
          <w:i/>
          <w:color w:val="1C1C1C"/>
          <w:sz w:val="20"/>
        </w:rPr>
        <w:t>–</w:t>
      </w:r>
      <w:r>
        <w:rPr>
          <w:i/>
          <w:color w:val="1C1C1C"/>
          <w:spacing w:val="-20"/>
          <w:sz w:val="20"/>
        </w:rPr>
        <w:t> </w:t>
      </w:r>
      <w:r>
        <w:rPr>
          <w:i/>
          <w:color w:val="1C1C1C"/>
          <w:sz w:val="20"/>
        </w:rPr>
        <w:t>Specified</w:t>
      </w:r>
      <w:r>
        <w:rPr>
          <w:i/>
          <w:color w:val="1C1C1C"/>
          <w:spacing w:val="-20"/>
          <w:sz w:val="20"/>
        </w:rPr>
        <w:t> </w:t>
      </w:r>
      <w:r>
        <w:rPr>
          <w:i/>
          <w:color w:val="1C1C1C"/>
          <w:sz w:val="20"/>
        </w:rPr>
        <w:t>Velocity</w:t>
      </w:r>
      <w:r>
        <w:rPr>
          <w:i/>
          <w:color w:val="1C1C1C"/>
          <w:spacing w:val="-20"/>
          <w:sz w:val="20"/>
        </w:rPr>
        <w:t> </w:t>
      </w:r>
      <w:r>
        <w:rPr>
          <w:i/>
          <w:color w:val="1C1C1C"/>
          <w:sz w:val="20"/>
        </w:rPr>
        <w:t>Networks</w:t>
      </w:r>
      <w:r>
        <w:rPr>
          <w:i/>
          <w:color w:val="1C1C1C"/>
          <w:spacing w:val="-20"/>
          <w:sz w:val="20"/>
        </w:rPr>
        <w:t> </w:t>
      </w:r>
      <w:r>
        <w:rPr>
          <w:i/>
          <w:color w:val="1C1C1C"/>
          <w:sz w:val="20"/>
        </w:rPr>
        <w:t>Instrument)</w:t>
      </w:r>
      <w:r>
        <w:rPr>
          <w:i/>
          <w:color w:val="1C1C1C"/>
          <w:spacing w:val="-19"/>
          <w:sz w:val="20"/>
        </w:rPr>
        <w:t> </w:t>
      </w:r>
      <w:r>
        <w:rPr>
          <w:i/>
          <w:color w:val="1C1C1C"/>
          <w:sz w:val="20"/>
        </w:rPr>
        <w:t>2012</w:t>
      </w:r>
      <w:r>
        <w:rPr>
          <w:i/>
          <w:color w:val="1C1C1C"/>
          <w:spacing w:val="-20"/>
          <w:sz w:val="20"/>
        </w:rPr>
        <w:t> </w:t>
      </w:r>
      <w:r>
        <w:rPr>
          <w:color w:val="1C1C1C"/>
          <w:sz w:val="20"/>
        </w:rPr>
        <w:t>(</w:t>
      </w:r>
      <w:r>
        <w:rPr>
          <w:b/>
          <w:color w:val="1C1C1C"/>
          <w:sz w:val="20"/>
        </w:rPr>
        <w:t>Velocity</w:t>
      </w:r>
      <w:r>
        <w:rPr>
          <w:b/>
          <w:color w:val="1C1C1C"/>
          <w:spacing w:val="-19"/>
          <w:sz w:val="20"/>
        </w:rPr>
        <w:t> </w:t>
      </w:r>
      <w:r>
        <w:rPr>
          <w:b/>
          <w:color w:val="1C1C1C"/>
          <w:sz w:val="20"/>
        </w:rPr>
        <w:t>Exemption</w:t>
      </w:r>
      <w:r>
        <w:rPr>
          <w:b/>
          <w:color w:val="1C1C1C"/>
          <w:spacing w:val="-21"/>
          <w:sz w:val="20"/>
        </w:rPr>
        <w:t> </w:t>
      </w:r>
      <w:r>
        <w:rPr>
          <w:b/>
          <w:color w:val="1C1C1C"/>
          <w:sz w:val="20"/>
        </w:rPr>
        <w:t>Instrument</w:t>
      </w:r>
      <w:r>
        <w:rPr>
          <w:color w:val="1C1C1C"/>
          <w:sz w:val="20"/>
        </w:rPr>
        <w:t>)</w:t>
      </w:r>
      <w:r>
        <w:rPr>
          <w:color w:val="1C1C1C"/>
          <w:spacing w:val="-19"/>
          <w:sz w:val="20"/>
        </w:rPr>
        <w:t> </w:t>
      </w:r>
      <w:r>
        <w:rPr>
          <w:color w:val="1C1C1C"/>
          <w:sz w:val="20"/>
        </w:rPr>
        <w:t>which</w:t>
      </w:r>
      <w:r>
        <w:rPr>
          <w:color w:val="1C1C1C"/>
          <w:spacing w:val="-19"/>
          <w:sz w:val="20"/>
        </w:rPr>
        <w:t> </w:t>
      </w:r>
      <w:r>
        <w:rPr>
          <w:color w:val="1C1C1C"/>
          <w:sz w:val="20"/>
        </w:rPr>
        <w:t>is also</w:t>
      </w:r>
      <w:r>
        <w:rPr>
          <w:color w:val="1C1C1C"/>
          <w:spacing w:val="-7"/>
          <w:sz w:val="20"/>
        </w:rPr>
        <w:t> </w:t>
      </w:r>
      <w:r>
        <w:rPr>
          <w:color w:val="1C1C1C"/>
          <w:sz w:val="20"/>
        </w:rPr>
        <w:t>set</w:t>
      </w:r>
      <w:r>
        <w:rPr>
          <w:color w:val="1C1C1C"/>
          <w:spacing w:val="-7"/>
          <w:sz w:val="20"/>
        </w:rPr>
        <w:t> </w:t>
      </w:r>
      <w:r>
        <w:rPr>
          <w:color w:val="1C1C1C"/>
          <w:sz w:val="20"/>
        </w:rPr>
        <w:t>to</w:t>
      </w:r>
      <w:r>
        <w:rPr>
          <w:color w:val="1C1C1C"/>
          <w:spacing w:val="-5"/>
          <w:sz w:val="20"/>
        </w:rPr>
        <w:t> </w:t>
      </w:r>
      <w:r>
        <w:rPr>
          <w:color w:val="1C1C1C"/>
          <w:sz w:val="20"/>
        </w:rPr>
        <w:t>expire</w:t>
      </w:r>
      <w:r>
        <w:rPr>
          <w:color w:val="1C1C1C"/>
          <w:spacing w:val="-4"/>
          <w:sz w:val="20"/>
        </w:rPr>
        <w:t> </w:t>
      </w:r>
      <w:r>
        <w:rPr>
          <w:color w:val="1C1C1C"/>
          <w:sz w:val="20"/>
        </w:rPr>
        <w:t>on</w:t>
      </w:r>
      <w:r>
        <w:rPr>
          <w:color w:val="1C1C1C"/>
          <w:spacing w:val="-5"/>
          <w:sz w:val="20"/>
        </w:rPr>
        <w:t> </w:t>
      </w:r>
      <w:r>
        <w:rPr>
          <w:color w:val="1C1C1C"/>
          <w:sz w:val="20"/>
        </w:rPr>
        <w:t>the</w:t>
      </w:r>
      <w:r>
        <w:rPr>
          <w:color w:val="1C1C1C"/>
          <w:spacing w:val="-4"/>
          <w:sz w:val="20"/>
        </w:rPr>
        <w:t> </w:t>
      </w:r>
      <w:r>
        <w:rPr>
          <w:color w:val="1C1C1C"/>
          <w:sz w:val="20"/>
        </w:rPr>
        <w:t>Designated</w:t>
      </w:r>
      <w:r>
        <w:rPr>
          <w:color w:val="1C1C1C"/>
          <w:spacing w:val="-5"/>
          <w:sz w:val="20"/>
        </w:rPr>
        <w:t> </w:t>
      </w:r>
      <w:r>
        <w:rPr>
          <w:color w:val="1C1C1C"/>
          <w:sz w:val="20"/>
        </w:rPr>
        <w:t>Day</w:t>
      </w:r>
      <w:r>
        <w:rPr>
          <w:color w:val="1C1C1C"/>
          <w:spacing w:val="-5"/>
          <w:sz w:val="20"/>
        </w:rPr>
        <w:t> </w:t>
      </w:r>
      <w:r>
        <w:rPr>
          <w:color w:val="1C1C1C"/>
          <w:sz w:val="20"/>
        </w:rPr>
        <w:t>(1</w:t>
      </w:r>
      <w:r>
        <w:rPr>
          <w:color w:val="1C1C1C"/>
          <w:spacing w:val="-5"/>
          <w:sz w:val="20"/>
        </w:rPr>
        <w:t> </w:t>
      </w:r>
      <w:r>
        <w:rPr>
          <w:color w:val="1C1C1C"/>
          <w:sz w:val="20"/>
        </w:rPr>
        <w:t>July</w:t>
      </w:r>
      <w:r>
        <w:rPr>
          <w:color w:val="1C1C1C"/>
          <w:spacing w:val="-5"/>
          <w:sz w:val="20"/>
        </w:rPr>
        <w:t> </w:t>
      </w:r>
      <w:r>
        <w:rPr>
          <w:color w:val="1C1C1C"/>
          <w:sz w:val="20"/>
        </w:rPr>
        <w:t>2020).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Velocity</w:t>
      </w:r>
      <w:r>
        <w:rPr>
          <w:color w:val="1C1C1C"/>
          <w:spacing w:val="-16"/>
        </w:rPr>
        <w:t> </w:t>
      </w:r>
      <w:r>
        <w:rPr>
          <w:color w:val="1C1C1C"/>
        </w:rPr>
        <w:t>FTTP</w:t>
      </w:r>
      <w:r>
        <w:rPr>
          <w:color w:val="1C1C1C"/>
          <w:spacing w:val="-16"/>
        </w:rPr>
        <w:t> </w:t>
      </w:r>
      <w:r>
        <w:rPr>
          <w:color w:val="1C1C1C"/>
        </w:rPr>
        <w:t>Networks</w:t>
      </w:r>
      <w:r>
        <w:rPr>
          <w:color w:val="1C1C1C"/>
          <w:spacing w:val="-16"/>
        </w:rPr>
        <w:t> </w:t>
      </w:r>
      <w:r>
        <w:rPr>
          <w:color w:val="1C1C1C"/>
          <w:spacing w:val="-3"/>
        </w:rPr>
        <w:t>service</w:t>
      </w:r>
      <w:r>
        <w:rPr>
          <w:color w:val="1C1C1C"/>
          <w:spacing w:val="-16"/>
        </w:rPr>
        <w:t> </w:t>
      </w:r>
      <w:r>
        <w:rPr>
          <w:color w:val="1C1C1C"/>
        </w:rPr>
        <w:t>predominantly</w:t>
      </w:r>
      <w:r>
        <w:rPr>
          <w:color w:val="1C1C1C"/>
          <w:spacing w:val="-15"/>
        </w:rPr>
        <w:t> </w:t>
      </w:r>
      <w:r>
        <w:rPr>
          <w:color w:val="1C1C1C"/>
        </w:rPr>
        <w:t>residential</w:t>
      </w:r>
      <w:r>
        <w:rPr>
          <w:color w:val="1C1C1C"/>
          <w:spacing w:val="-19"/>
        </w:rPr>
        <w:t> </w:t>
      </w:r>
      <w:r>
        <w:rPr>
          <w:color w:val="1C1C1C"/>
        </w:rPr>
        <w:t>customers.</w:t>
      </w:r>
      <w:r>
        <w:rPr>
          <w:color w:val="1C1C1C"/>
          <w:spacing w:val="-16"/>
        </w:rPr>
        <w:t> </w:t>
      </w:r>
      <w:r>
        <w:rPr>
          <w:color w:val="1C1C1C"/>
        </w:rPr>
        <w:t>There</w:t>
      </w:r>
      <w:r>
        <w:rPr>
          <w:color w:val="1C1C1C"/>
          <w:spacing w:val="-16"/>
        </w:rPr>
        <w:t> </w:t>
      </w:r>
      <w:r>
        <w:rPr>
          <w:color w:val="1C1C1C"/>
        </w:rPr>
        <w:t>are</w:t>
      </w:r>
      <w:r>
        <w:rPr>
          <w:color w:val="1C1C1C"/>
          <w:spacing w:val="-18"/>
        </w:rPr>
        <w:t> </w:t>
      </w:r>
      <w:r>
        <w:rPr>
          <w:color w:val="1C1C1C"/>
        </w:rPr>
        <w:t>a</w:t>
      </w:r>
      <w:r>
        <w:rPr>
          <w:color w:val="1C1C1C"/>
          <w:spacing w:val="-16"/>
        </w:rPr>
        <w:t> </w:t>
      </w:r>
      <w:r>
        <w:rPr>
          <w:color w:val="1C1C1C"/>
        </w:rPr>
        <w:t>number</w:t>
      </w:r>
      <w:r>
        <w:rPr>
          <w:color w:val="1C1C1C"/>
          <w:spacing w:val="-16"/>
        </w:rPr>
        <w:t> </w:t>
      </w:r>
      <w:r>
        <w:rPr>
          <w:color w:val="1C1C1C"/>
        </w:rPr>
        <w:t>of</w:t>
      </w:r>
      <w:r>
        <w:rPr>
          <w:color w:val="1C1C1C"/>
          <w:spacing w:val="-16"/>
        </w:rPr>
        <w:t> </w:t>
      </w:r>
      <w:r>
        <w:rPr>
          <w:color w:val="1C1C1C"/>
        </w:rPr>
        <w:t>active RSPs offering services in the </w:t>
      </w:r>
      <w:r>
        <w:rPr>
          <w:color w:val="1C1C1C"/>
          <w:spacing w:val="-3"/>
        </w:rPr>
        <w:t>Velocity </w:t>
      </w:r>
      <w:r>
        <w:rPr>
          <w:color w:val="1C1C1C"/>
        </w:rPr>
        <w:t>estates other than</w:t>
      </w:r>
      <w:r>
        <w:rPr>
          <w:color w:val="1C1C1C"/>
          <w:spacing w:val="-38"/>
        </w:rPr>
        <w:t> </w:t>
      </w:r>
      <w:r>
        <w:rPr>
          <w:color w:val="1C1C1C"/>
        </w:rPr>
        <w:t>Telstra.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3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7"/>
        <w:jc w:val="left"/>
      </w:pPr>
      <w:r>
        <w:rPr>
          <w:color w:val="004D9D"/>
          <w:spacing w:val="-2"/>
        </w:rPr>
        <w:t>Superfast </w:t>
      </w:r>
      <w:r>
        <w:rPr>
          <w:color w:val="004D9D"/>
        </w:rPr>
        <w:t>broadband access services</w:t>
      </w:r>
      <w:r>
        <w:rPr>
          <w:color w:val="004D9D"/>
          <w:spacing w:val="-22"/>
        </w:rPr>
        <w:t> </w:t>
      </w:r>
      <w:r>
        <w:rPr>
          <w:color w:val="004D9D"/>
        </w:rPr>
        <w:t>declaration</w:t>
      </w:r>
    </w:p>
    <w:p>
      <w:pPr>
        <w:pStyle w:val="BodyText"/>
        <w:spacing w:before="10"/>
        <w:rPr>
          <w:b/>
        </w:rPr>
      </w:pPr>
    </w:p>
    <w:p>
      <w:pPr>
        <w:spacing w:before="1"/>
        <w:ind w:left="118" w:right="104" w:firstLine="0"/>
        <w:jc w:val="left"/>
        <w:rPr>
          <w:i/>
          <w:sz w:val="20"/>
        </w:rPr>
      </w:pPr>
      <w:r>
        <w:rPr>
          <w:color w:val="1C1C1C"/>
          <w:sz w:val="20"/>
        </w:rPr>
        <w:t>The</w:t>
      </w:r>
      <w:r>
        <w:rPr>
          <w:color w:val="1C1C1C"/>
          <w:spacing w:val="-16"/>
          <w:sz w:val="20"/>
        </w:rPr>
        <w:t> </w:t>
      </w:r>
      <w:r>
        <w:rPr>
          <w:color w:val="1C1C1C"/>
          <w:sz w:val="20"/>
        </w:rPr>
        <w:t>FTTP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Networks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are</w:t>
      </w:r>
      <w:r>
        <w:rPr>
          <w:color w:val="1C1C1C"/>
          <w:spacing w:val="-16"/>
          <w:sz w:val="20"/>
        </w:rPr>
        <w:t> </w:t>
      </w:r>
      <w:r>
        <w:rPr>
          <w:color w:val="1C1C1C"/>
          <w:sz w:val="20"/>
        </w:rPr>
        <w:t>subject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to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access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regulation</w:t>
      </w:r>
      <w:r>
        <w:rPr>
          <w:color w:val="1C1C1C"/>
          <w:spacing w:val="-14"/>
          <w:sz w:val="20"/>
        </w:rPr>
        <w:t> </w:t>
      </w:r>
      <w:r>
        <w:rPr>
          <w:color w:val="1C1C1C"/>
          <w:sz w:val="20"/>
        </w:rPr>
        <w:t>under</w:t>
      </w:r>
      <w:r>
        <w:rPr>
          <w:color w:val="1C1C1C"/>
          <w:spacing w:val="-13"/>
          <w:sz w:val="20"/>
        </w:rPr>
        <w:t> </w:t>
      </w:r>
      <w:r>
        <w:rPr>
          <w:color w:val="1C1C1C"/>
          <w:spacing w:val="-3"/>
          <w:sz w:val="20"/>
        </w:rPr>
        <w:t>Part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XIC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of</w:t>
      </w:r>
      <w:r>
        <w:rPr>
          <w:color w:val="1C1C1C"/>
          <w:spacing w:val="-13"/>
          <w:sz w:val="20"/>
        </w:rPr>
        <w:t> </w:t>
      </w:r>
      <w:r>
        <w:rPr>
          <w:color w:val="1C1C1C"/>
          <w:sz w:val="20"/>
        </w:rPr>
        <w:t>the</w:t>
      </w:r>
      <w:r>
        <w:rPr>
          <w:color w:val="1C1C1C"/>
          <w:spacing w:val="-13"/>
          <w:sz w:val="20"/>
        </w:rPr>
        <w:t> </w:t>
      </w:r>
      <w:r>
        <w:rPr>
          <w:i/>
          <w:color w:val="1C1C1C"/>
          <w:sz w:val="20"/>
        </w:rPr>
        <w:t>Competition</w:t>
      </w:r>
      <w:r>
        <w:rPr>
          <w:i/>
          <w:color w:val="1C1C1C"/>
          <w:spacing w:val="-13"/>
          <w:sz w:val="20"/>
        </w:rPr>
        <w:t> </w:t>
      </w:r>
      <w:r>
        <w:rPr>
          <w:i/>
          <w:color w:val="1C1C1C"/>
          <w:sz w:val="20"/>
        </w:rPr>
        <w:t>and</w:t>
      </w:r>
      <w:r>
        <w:rPr>
          <w:i/>
          <w:color w:val="1C1C1C"/>
          <w:spacing w:val="-14"/>
          <w:sz w:val="20"/>
        </w:rPr>
        <w:t> </w:t>
      </w:r>
      <w:r>
        <w:rPr>
          <w:i/>
          <w:color w:val="1C1C1C"/>
          <w:sz w:val="20"/>
        </w:rPr>
        <w:t>Consumer </w:t>
      </w:r>
      <w:r>
        <w:rPr>
          <w:i/>
          <w:color w:val="1C1C1C"/>
          <w:spacing w:val="-2"/>
          <w:sz w:val="20"/>
        </w:rPr>
        <w:t>Act</w:t>
      </w:r>
      <w:r>
        <w:rPr>
          <w:i/>
          <w:color w:val="1C1C1C"/>
          <w:spacing w:val="-5"/>
          <w:sz w:val="20"/>
        </w:rPr>
        <w:t> </w:t>
      </w:r>
      <w:r>
        <w:rPr>
          <w:i/>
          <w:color w:val="1C1C1C"/>
          <w:sz w:val="20"/>
        </w:rPr>
        <w:t>2010.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ind w:left="118"/>
      </w:pPr>
      <w:r>
        <w:rPr>
          <w:color w:val="1C1C1C"/>
        </w:rPr>
        <w:t>On 26 May 2017, the Australian Competition and Consumer Commission (</w:t>
      </w:r>
      <w:r>
        <w:rPr>
          <w:b/>
          <w:color w:val="1C1C1C"/>
        </w:rPr>
        <w:t>ACCC</w:t>
      </w:r>
      <w:r>
        <w:rPr>
          <w:color w:val="1C1C1C"/>
        </w:rPr>
        <w:t>) released the final decision</w:t>
      </w:r>
      <w:r>
        <w:rPr>
          <w:color w:val="1C1C1C"/>
          <w:spacing w:val="-17"/>
        </w:rPr>
        <w:t> </w:t>
      </w:r>
      <w:r>
        <w:rPr>
          <w:color w:val="1C1C1C"/>
        </w:rPr>
        <w:t>report</w:t>
      </w:r>
      <w:r>
        <w:rPr>
          <w:color w:val="1C1C1C"/>
          <w:spacing w:val="-14"/>
        </w:rPr>
        <w:t> </w:t>
      </w:r>
      <w:r>
        <w:rPr>
          <w:color w:val="1C1C1C"/>
        </w:rPr>
        <w:t>in</w:t>
      </w:r>
      <w:r>
        <w:rPr>
          <w:color w:val="1C1C1C"/>
          <w:spacing w:val="-17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Superfast</w:t>
      </w:r>
      <w:r>
        <w:rPr>
          <w:color w:val="1C1C1C"/>
          <w:spacing w:val="-14"/>
        </w:rPr>
        <w:t> </w:t>
      </w:r>
      <w:r>
        <w:rPr>
          <w:color w:val="1C1C1C"/>
        </w:rPr>
        <w:t>Broadband</w:t>
      </w:r>
      <w:r>
        <w:rPr>
          <w:color w:val="1C1C1C"/>
          <w:spacing w:val="-15"/>
        </w:rPr>
        <w:t> </w:t>
      </w:r>
      <w:r>
        <w:rPr>
          <w:color w:val="1C1C1C"/>
        </w:rPr>
        <w:t>Access</w:t>
      </w:r>
      <w:r>
        <w:rPr>
          <w:color w:val="1C1C1C"/>
          <w:spacing w:val="-15"/>
        </w:rPr>
        <w:t> </w:t>
      </w:r>
      <w:r>
        <w:rPr>
          <w:color w:val="1C1C1C"/>
        </w:rPr>
        <w:t>Service</w:t>
      </w:r>
      <w:r>
        <w:rPr>
          <w:color w:val="1C1C1C"/>
          <w:spacing w:val="-14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SBAS</w:t>
      </w:r>
      <w:r>
        <w:rPr>
          <w:color w:val="1C1C1C"/>
        </w:rPr>
        <w:t>)</w:t>
      </w:r>
      <w:r>
        <w:rPr>
          <w:color w:val="1C1C1C"/>
          <w:spacing w:val="-13"/>
        </w:rPr>
        <w:t> </w:t>
      </w:r>
      <w:r>
        <w:rPr>
          <w:color w:val="1C1C1C"/>
        </w:rPr>
        <w:t>and</w:t>
      </w:r>
      <w:r>
        <w:rPr>
          <w:color w:val="1C1C1C"/>
          <w:spacing w:val="-15"/>
        </w:rPr>
        <w:t> </w:t>
      </w:r>
      <w:r>
        <w:rPr>
          <w:color w:val="1C1C1C"/>
        </w:rPr>
        <w:t>Local</w:t>
      </w:r>
      <w:r>
        <w:rPr>
          <w:color w:val="1C1C1C"/>
          <w:spacing w:val="-15"/>
        </w:rPr>
        <w:t> </w:t>
      </w:r>
      <w:r>
        <w:rPr>
          <w:color w:val="1C1C1C"/>
        </w:rPr>
        <w:t>Bitstream</w:t>
      </w:r>
      <w:r>
        <w:rPr>
          <w:color w:val="1C1C1C"/>
          <w:spacing w:val="-15"/>
        </w:rPr>
        <w:t> </w:t>
      </w:r>
      <w:r>
        <w:rPr>
          <w:color w:val="1C1C1C"/>
          <w:spacing w:val="-3"/>
        </w:rPr>
        <w:t>Access</w:t>
      </w:r>
      <w:r>
        <w:rPr>
          <w:color w:val="1C1C1C"/>
          <w:spacing w:val="-13"/>
        </w:rPr>
        <w:t> </w:t>
      </w:r>
      <w:r>
        <w:rPr>
          <w:color w:val="1C1C1C"/>
          <w:spacing w:val="-3"/>
        </w:rPr>
        <w:t>Service (</w:t>
      </w:r>
      <w:r>
        <w:rPr>
          <w:b/>
          <w:color w:val="1C1C1C"/>
          <w:spacing w:val="-3"/>
        </w:rPr>
        <w:t>LBAS</w:t>
      </w:r>
      <w:r>
        <w:rPr>
          <w:color w:val="1C1C1C"/>
          <w:spacing w:val="-3"/>
        </w:rPr>
        <w:t>) </w:t>
      </w:r>
      <w:r>
        <w:rPr>
          <w:color w:val="1C1C1C"/>
        </w:rPr>
        <w:t>Final </w:t>
      </w:r>
      <w:r>
        <w:rPr>
          <w:color w:val="1C1C1C"/>
          <w:spacing w:val="-3"/>
        </w:rPr>
        <w:t>Access </w:t>
      </w:r>
      <w:r>
        <w:rPr>
          <w:color w:val="1C1C1C"/>
        </w:rPr>
        <w:t>Determination (</w:t>
      </w:r>
      <w:r>
        <w:rPr>
          <w:b/>
          <w:color w:val="1C1C1C"/>
        </w:rPr>
        <w:t>FAD</w:t>
      </w:r>
      <w:r>
        <w:rPr>
          <w:color w:val="1C1C1C"/>
        </w:rPr>
        <w:t>) joint</w:t>
      </w:r>
      <w:r>
        <w:rPr>
          <w:color w:val="1C1C1C"/>
          <w:spacing w:val="-14"/>
        </w:rPr>
        <w:t> </w:t>
      </w:r>
      <w:r>
        <w:rPr>
          <w:color w:val="1C1C1C"/>
        </w:rPr>
        <w:t>inquiry.</w:t>
      </w:r>
    </w:p>
    <w:p>
      <w:pPr>
        <w:pStyle w:val="BodyText"/>
        <w:spacing w:before="2"/>
      </w:pPr>
    </w:p>
    <w:p>
      <w:pPr>
        <w:pStyle w:val="BodyText"/>
        <w:ind w:left="118" w:right="337"/>
      </w:pP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FAD</w:t>
      </w:r>
      <w:r>
        <w:rPr>
          <w:color w:val="1C1C1C"/>
          <w:spacing w:val="-15"/>
        </w:rPr>
        <w:t> </w:t>
      </w:r>
      <w:r>
        <w:rPr>
          <w:color w:val="1C1C1C"/>
        </w:rPr>
        <w:t>sets</w:t>
      </w:r>
      <w:r>
        <w:rPr>
          <w:color w:val="1C1C1C"/>
          <w:spacing w:val="-15"/>
        </w:rPr>
        <w:t> </w:t>
      </w:r>
      <w:r>
        <w:rPr>
          <w:color w:val="1C1C1C"/>
        </w:rPr>
        <w:t>prices</w:t>
      </w:r>
      <w:r>
        <w:rPr>
          <w:color w:val="1C1C1C"/>
          <w:spacing w:val="-13"/>
        </w:rPr>
        <w:t> </w:t>
      </w:r>
      <w:r>
        <w:rPr>
          <w:color w:val="1C1C1C"/>
        </w:rPr>
        <w:t>and</w:t>
      </w:r>
      <w:r>
        <w:rPr>
          <w:color w:val="1C1C1C"/>
          <w:spacing w:val="-15"/>
        </w:rPr>
        <w:t> </w:t>
      </w:r>
      <w:r>
        <w:rPr>
          <w:color w:val="1C1C1C"/>
        </w:rPr>
        <w:t>other</w:t>
      </w:r>
      <w:r>
        <w:rPr>
          <w:color w:val="1C1C1C"/>
          <w:spacing w:val="-13"/>
        </w:rPr>
        <w:t> </w:t>
      </w:r>
      <w:r>
        <w:rPr>
          <w:color w:val="1C1C1C"/>
        </w:rPr>
        <w:t>terms</w:t>
      </w:r>
      <w:r>
        <w:rPr>
          <w:color w:val="1C1C1C"/>
          <w:spacing w:val="-15"/>
        </w:rPr>
        <w:t> </w:t>
      </w:r>
      <w:r>
        <w:rPr>
          <w:color w:val="1C1C1C"/>
        </w:rPr>
        <w:t>and</w:t>
      </w:r>
      <w:r>
        <w:rPr>
          <w:color w:val="1C1C1C"/>
          <w:spacing w:val="-15"/>
        </w:rPr>
        <w:t> </w:t>
      </w:r>
      <w:r>
        <w:rPr>
          <w:color w:val="1C1C1C"/>
        </w:rPr>
        <w:t>conditions</w:t>
      </w:r>
      <w:r>
        <w:rPr>
          <w:color w:val="1C1C1C"/>
          <w:spacing w:val="-15"/>
        </w:rPr>
        <w:t> </w:t>
      </w:r>
      <w:r>
        <w:rPr>
          <w:color w:val="1C1C1C"/>
        </w:rPr>
        <w:t>for</w:t>
      </w:r>
      <w:r>
        <w:rPr>
          <w:color w:val="1C1C1C"/>
          <w:spacing w:val="-14"/>
        </w:rPr>
        <w:t> </w:t>
      </w:r>
      <w:r>
        <w:rPr>
          <w:color w:val="1C1C1C"/>
        </w:rPr>
        <w:t>wholesale</w:t>
      </w:r>
      <w:r>
        <w:rPr>
          <w:color w:val="1C1C1C"/>
          <w:spacing w:val="-15"/>
        </w:rPr>
        <w:t> </w:t>
      </w:r>
      <w:r>
        <w:rPr>
          <w:color w:val="1C1C1C"/>
        </w:rPr>
        <w:t>high</w:t>
      </w:r>
      <w:r>
        <w:rPr>
          <w:color w:val="1C1C1C"/>
          <w:spacing w:val="-16"/>
        </w:rPr>
        <w:t> </w:t>
      </w:r>
      <w:r>
        <w:rPr>
          <w:color w:val="1C1C1C"/>
        </w:rPr>
        <w:t>speed</w:t>
      </w:r>
      <w:r>
        <w:rPr>
          <w:color w:val="1C1C1C"/>
          <w:spacing w:val="-15"/>
        </w:rPr>
        <w:t> </w:t>
      </w:r>
      <w:r>
        <w:rPr>
          <w:color w:val="1C1C1C"/>
        </w:rPr>
        <w:t>internet</w:t>
      </w:r>
      <w:r>
        <w:rPr>
          <w:color w:val="1C1C1C"/>
          <w:spacing w:val="-14"/>
        </w:rPr>
        <w:t> </w:t>
      </w:r>
      <w:r>
        <w:rPr>
          <w:color w:val="1C1C1C"/>
        </w:rPr>
        <w:t>services</w:t>
      </w:r>
      <w:r>
        <w:rPr>
          <w:color w:val="1C1C1C"/>
          <w:spacing w:val="-15"/>
        </w:rPr>
        <w:t> </w:t>
      </w:r>
      <w:r>
        <w:rPr>
          <w:color w:val="1C1C1C"/>
        </w:rPr>
        <w:t>which are supplied by providers other than NBN Co. The ACCC decision makes separate provision for the Fibre</w:t>
      </w:r>
      <w:r>
        <w:rPr>
          <w:color w:val="1C1C1C"/>
          <w:spacing w:val="-14"/>
        </w:rPr>
        <w:t> </w:t>
      </w:r>
      <w:r>
        <w:rPr>
          <w:color w:val="1C1C1C"/>
          <w:spacing w:val="-3"/>
        </w:rPr>
        <w:t>Access</w:t>
      </w:r>
      <w:r>
        <w:rPr>
          <w:color w:val="1C1C1C"/>
          <w:spacing w:val="-14"/>
        </w:rPr>
        <w:t> </w:t>
      </w:r>
      <w:r>
        <w:rPr>
          <w:color w:val="1C1C1C"/>
        </w:rPr>
        <w:t>Broadband</w:t>
      </w:r>
      <w:r>
        <w:rPr>
          <w:color w:val="1C1C1C"/>
          <w:spacing w:val="-15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FAB</w:t>
      </w:r>
      <w:r>
        <w:rPr>
          <w:color w:val="1C1C1C"/>
        </w:rPr>
        <w:t>)</w:t>
      </w:r>
      <w:r>
        <w:rPr>
          <w:color w:val="1C1C1C"/>
          <w:spacing w:val="-16"/>
        </w:rPr>
        <w:t> </w:t>
      </w:r>
      <w:r>
        <w:rPr>
          <w:color w:val="1C1C1C"/>
        </w:rPr>
        <w:t>services</w:t>
      </w:r>
      <w:r>
        <w:rPr>
          <w:color w:val="1C1C1C"/>
          <w:spacing w:val="-14"/>
        </w:rPr>
        <w:t> </w:t>
      </w:r>
      <w:r>
        <w:rPr>
          <w:color w:val="1C1C1C"/>
        </w:rPr>
        <w:t>offered</w:t>
      </w:r>
      <w:r>
        <w:rPr>
          <w:color w:val="1C1C1C"/>
          <w:spacing w:val="-15"/>
        </w:rPr>
        <w:t> </w:t>
      </w:r>
      <w:r>
        <w:rPr>
          <w:color w:val="1C1C1C"/>
        </w:rPr>
        <w:t>over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7"/>
        </w:rPr>
        <w:t> </w:t>
      </w:r>
      <w:r>
        <w:rPr>
          <w:color w:val="1C1C1C"/>
        </w:rPr>
        <w:t>Telstra</w:t>
      </w:r>
      <w:r>
        <w:rPr>
          <w:color w:val="1C1C1C"/>
          <w:spacing w:val="-17"/>
        </w:rPr>
        <w:t> </w:t>
      </w:r>
      <w:r>
        <w:rPr>
          <w:color w:val="1C1C1C"/>
        </w:rPr>
        <w:t>FTTP</w:t>
      </w:r>
      <w:r>
        <w:rPr>
          <w:color w:val="1C1C1C"/>
          <w:spacing w:val="-15"/>
        </w:rPr>
        <w:t> </w:t>
      </w:r>
      <w:r>
        <w:rPr>
          <w:color w:val="1C1C1C"/>
        </w:rPr>
        <w:t>Networks,</w:t>
      </w:r>
      <w:r>
        <w:rPr>
          <w:color w:val="1C1C1C"/>
          <w:spacing w:val="-14"/>
        </w:rPr>
        <w:t> </w:t>
      </w:r>
      <w:r>
        <w:rPr>
          <w:color w:val="1C1C1C"/>
        </w:rPr>
        <w:t>in</w:t>
      </w:r>
      <w:r>
        <w:rPr>
          <w:color w:val="1C1C1C"/>
          <w:spacing w:val="-15"/>
        </w:rPr>
        <w:t> </w:t>
      </w:r>
      <w:r>
        <w:rPr>
          <w:color w:val="1C1C1C"/>
        </w:rPr>
        <w:t>recognition</w:t>
      </w:r>
      <w:r>
        <w:rPr>
          <w:color w:val="1C1C1C"/>
          <w:spacing w:val="-15"/>
        </w:rPr>
        <w:t> </w:t>
      </w:r>
      <w:r>
        <w:rPr>
          <w:color w:val="1C1C1C"/>
        </w:rPr>
        <w:t>of</w:t>
      </w:r>
      <w:r>
        <w:rPr>
          <w:color w:val="1C1C1C"/>
          <w:spacing w:val="-14"/>
        </w:rPr>
        <w:t> </w:t>
      </w:r>
      <w:r>
        <w:rPr>
          <w:color w:val="1C1C1C"/>
        </w:rPr>
        <w:t>the limited</w:t>
      </w:r>
      <w:r>
        <w:rPr>
          <w:color w:val="1C1C1C"/>
          <w:spacing w:val="-7"/>
        </w:rPr>
        <w:t> </w:t>
      </w:r>
      <w:r>
        <w:rPr>
          <w:color w:val="1C1C1C"/>
        </w:rPr>
        <w:t>technical</w:t>
      </w:r>
      <w:r>
        <w:rPr>
          <w:color w:val="1C1C1C"/>
          <w:spacing w:val="-9"/>
        </w:rPr>
        <w:t> </w:t>
      </w:r>
      <w:r>
        <w:rPr>
          <w:color w:val="1C1C1C"/>
        </w:rPr>
        <w:t>characteristics</w:t>
      </w:r>
      <w:r>
        <w:rPr>
          <w:color w:val="1C1C1C"/>
          <w:spacing w:val="-7"/>
        </w:rPr>
        <w:t> </w:t>
      </w:r>
      <w:r>
        <w:rPr>
          <w:color w:val="1C1C1C"/>
        </w:rPr>
        <w:t>of</w:t>
      </w:r>
      <w:r>
        <w:rPr>
          <w:color w:val="1C1C1C"/>
          <w:spacing w:val="-8"/>
        </w:rPr>
        <w:t> </w:t>
      </w:r>
      <w:r>
        <w:rPr>
          <w:color w:val="1C1C1C"/>
        </w:rPr>
        <w:t>those</w:t>
      </w:r>
      <w:r>
        <w:rPr>
          <w:color w:val="1C1C1C"/>
          <w:spacing w:val="-8"/>
        </w:rPr>
        <w:t> </w:t>
      </w:r>
      <w:r>
        <w:rPr>
          <w:color w:val="1C1C1C"/>
        </w:rPr>
        <w:t>networks</w:t>
      </w:r>
      <w:r>
        <w:rPr>
          <w:color w:val="1C1C1C"/>
          <w:spacing w:val="-7"/>
        </w:rPr>
        <w:t> </w:t>
      </w:r>
      <w:r>
        <w:rPr>
          <w:color w:val="1C1C1C"/>
        </w:rPr>
        <w:t>compared</w:t>
      </w:r>
      <w:r>
        <w:rPr>
          <w:color w:val="1C1C1C"/>
          <w:spacing w:val="-7"/>
        </w:rPr>
        <w:t> </w:t>
      </w:r>
      <w:r>
        <w:rPr>
          <w:color w:val="1C1C1C"/>
        </w:rPr>
        <w:t>to</w:t>
      </w:r>
      <w:r>
        <w:rPr>
          <w:color w:val="1C1C1C"/>
          <w:spacing w:val="-8"/>
        </w:rPr>
        <w:t> </w:t>
      </w:r>
      <w:r>
        <w:rPr>
          <w:color w:val="1C1C1C"/>
        </w:rPr>
        <w:t>others.</w:t>
      </w:r>
    </w:p>
    <w:p>
      <w:pPr>
        <w:pStyle w:val="BodyText"/>
      </w:pPr>
    </w:p>
    <w:p>
      <w:pPr>
        <w:pStyle w:val="BodyText"/>
        <w:ind w:left="118"/>
      </w:pP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current</w:t>
      </w:r>
      <w:r>
        <w:rPr>
          <w:color w:val="1C1C1C"/>
          <w:spacing w:val="-13"/>
        </w:rPr>
        <w:t> </w:t>
      </w:r>
      <w:r>
        <w:rPr>
          <w:color w:val="1C1C1C"/>
        </w:rPr>
        <w:t>SBAS</w:t>
      </w:r>
      <w:r>
        <w:rPr>
          <w:color w:val="1C1C1C"/>
          <w:spacing w:val="-14"/>
        </w:rPr>
        <w:t> </w:t>
      </w:r>
      <w:r>
        <w:rPr>
          <w:color w:val="1C1C1C"/>
        </w:rPr>
        <w:t>declaration</w:t>
      </w:r>
      <w:r>
        <w:rPr>
          <w:color w:val="1C1C1C"/>
          <w:spacing w:val="-13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associated</w:t>
      </w:r>
      <w:r>
        <w:rPr>
          <w:color w:val="1C1C1C"/>
          <w:spacing w:val="-14"/>
        </w:rPr>
        <w:t> </w:t>
      </w:r>
      <w:r>
        <w:rPr>
          <w:color w:val="1C1C1C"/>
        </w:rPr>
        <w:t>FAD</w:t>
      </w:r>
      <w:r>
        <w:rPr>
          <w:color w:val="1C1C1C"/>
          <w:spacing w:val="-13"/>
        </w:rPr>
        <w:t> </w:t>
      </w:r>
      <w:r>
        <w:rPr>
          <w:color w:val="1C1C1C"/>
        </w:rPr>
        <w:t>expire</w:t>
      </w:r>
      <w:r>
        <w:rPr>
          <w:color w:val="1C1C1C"/>
          <w:spacing w:val="-15"/>
        </w:rPr>
        <w:t> </w:t>
      </w:r>
      <w:r>
        <w:rPr>
          <w:color w:val="1C1C1C"/>
        </w:rPr>
        <w:t>on</w:t>
      </w:r>
      <w:r>
        <w:rPr>
          <w:color w:val="1C1C1C"/>
          <w:spacing w:val="-14"/>
        </w:rPr>
        <w:t> </w:t>
      </w:r>
      <w:r>
        <w:rPr>
          <w:color w:val="1C1C1C"/>
        </w:rPr>
        <w:t>28</w:t>
      </w:r>
      <w:r>
        <w:rPr>
          <w:color w:val="1C1C1C"/>
          <w:spacing w:val="-15"/>
        </w:rPr>
        <w:t> </w:t>
      </w:r>
      <w:r>
        <w:rPr>
          <w:color w:val="1C1C1C"/>
        </w:rPr>
        <w:t>July</w:t>
      </w:r>
      <w:r>
        <w:rPr>
          <w:color w:val="1C1C1C"/>
          <w:spacing w:val="-12"/>
        </w:rPr>
        <w:t> </w:t>
      </w:r>
      <w:r>
        <w:rPr>
          <w:color w:val="1C1C1C"/>
        </w:rPr>
        <w:t>2021.</w:t>
      </w:r>
      <w:r>
        <w:rPr>
          <w:color w:val="1C1C1C"/>
          <w:spacing w:val="-13"/>
        </w:rPr>
        <w:t> </w:t>
      </w:r>
      <w:r>
        <w:rPr>
          <w:color w:val="1C1C1C"/>
        </w:rPr>
        <w:t>It</w:t>
      </w:r>
      <w:r>
        <w:rPr>
          <w:color w:val="1C1C1C"/>
          <w:spacing w:val="-13"/>
        </w:rPr>
        <w:t> </w:t>
      </w:r>
      <w:r>
        <w:rPr>
          <w:color w:val="1C1C1C"/>
        </w:rPr>
        <w:t>is</w:t>
      </w:r>
      <w:r>
        <w:rPr>
          <w:color w:val="1C1C1C"/>
          <w:spacing w:val="-12"/>
        </w:rPr>
        <w:t> </w:t>
      </w:r>
      <w:r>
        <w:rPr>
          <w:color w:val="1C1C1C"/>
        </w:rPr>
        <w:t>expected</w:t>
      </w:r>
      <w:r>
        <w:rPr>
          <w:color w:val="1C1C1C"/>
          <w:spacing w:val="-15"/>
        </w:rPr>
        <w:t> </w:t>
      </w:r>
      <w:r>
        <w:rPr>
          <w:color w:val="1C1C1C"/>
        </w:rPr>
        <w:t>that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ACCC will</w:t>
      </w:r>
      <w:r>
        <w:rPr>
          <w:color w:val="1C1C1C"/>
          <w:spacing w:val="-12"/>
        </w:rPr>
        <w:t> </w:t>
      </w:r>
      <w:r>
        <w:rPr>
          <w:color w:val="1C1C1C"/>
        </w:rPr>
        <w:t>commence</w:t>
      </w:r>
      <w:r>
        <w:rPr>
          <w:color w:val="1C1C1C"/>
          <w:spacing w:val="-14"/>
        </w:rPr>
        <w:t> </w:t>
      </w:r>
      <w:r>
        <w:rPr>
          <w:color w:val="1C1C1C"/>
        </w:rPr>
        <w:t>a</w:t>
      </w:r>
      <w:r>
        <w:rPr>
          <w:color w:val="1C1C1C"/>
          <w:spacing w:val="-12"/>
        </w:rPr>
        <w:t> </w:t>
      </w:r>
      <w:r>
        <w:rPr>
          <w:color w:val="1C1C1C"/>
        </w:rPr>
        <w:t>declaration</w:t>
      </w:r>
      <w:r>
        <w:rPr>
          <w:color w:val="1C1C1C"/>
          <w:spacing w:val="-12"/>
        </w:rPr>
        <w:t> </w:t>
      </w:r>
      <w:r>
        <w:rPr>
          <w:color w:val="1C1C1C"/>
        </w:rPr>
        <w:t>inquiry</w:t>
      </w:r>
      <w:r>
        <w:rPr>
          <w:color w:val="1C1C1C"/>
          <w:spacing w:val="-11"/>
        </w:rPr>
        <w:t> </w:t>
      </w:r>
      <w:r>
        <w:rPr>
          <w:color w:val="1C1C1C"/>
        </w:rPr>
        <w:t>into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</w:rPr>
        <w:t>SBAS</w:t>
      </w:r>
      <w:r>
        <w:rPr>
          <w:color w:val="1C1C1C"/>
          <w:spacing w:val="-12"/>
        </w:rPr>
        <w:t> </w:t>
      </w:r>
      <w:r>
        <w:rPr>
          <w:color w:val="1C1C1C"/>
        </w:rPr>
        <w:t>within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</w:rPr>
        <w:t>next</w:t>
      </w:r>
      <w:r>
        <w:rPr>
          <w:color w:val="1C1C1C"/>
          <w:spacing w:val="-12"/>
        </w:rPr>
        <w:t> </w:t>
      </w:r>
      <w:r>
        <w:rPr>
          <w:color w:val="1C1C1C"/>
        </w:rPr>
        <w:t>six</w:t>
      </w:r>
      <w:r>
        <w:rPr>
          <w:color w:val="1C1C1C"/>
          <w:spacing w:val="-12"/>
        </w:rPr>
        <w:t> </w:t>
      </w:r>
      <w:r>
        <w:rPr>
          <w:color w:val="1C1C1C"/>
        </w:rPr>
        <w:t>months,</w:t>
      </w:r>
      <w:r>
        <w:rPr>
          <w:color w:val="1C1C1C"/>
          <w:spacing w:val="-12"/>
        </w:rPr>
        <w:t> </w:t>
      </w:r>
      <w:r>
        <w:rPr>
          <w:color w:val="1C1C1C"/>
        </w:rPr>
        <w:t>followed</w:t>
      </w:r>
      <w:r>
        <w:rPr>
          <w:color w:val="1C1C1C"/>
          <w:spacing w:val="-12"/>
        </w:rPr>
        <w:t> </w:t>
      </w:r>
      <w:r>
        <w:rPr>
          <w:color w:val="1C1C1C"/>
        </w:rPr>
        <w:t>by</w:t>
      </w:r>
      <w:r>
        <w:rPr>
          <w:color w:val="1C1C1C"/>
          <w:spacing w:val="-11"/>
        </w:rPr>
        <w:t> </w:t>
      </w:r>
      <w:r>
        <w:rPr>
          <w:color w:val="1C1C1C"/>
        </w:rPr>
        <w:t>a</w:t>
      </w:r>
      <w:r>
        <w:rPr>
          <w:color w:val="1C1C1C"/>
          <w:spacing w:val="-14"/>
        </w:rPr>
        <w:t> </w:t>
      </w:r>
      <w:r>
        <w:rPr>
          <w:color w:val="1C1C1C"/>
        </w:rPr>
        <w:t>FAD</w:t>
      </w:r>
      <w:r>
        <w:rPr>
          <w:color w:val="1C1C1C"/>
          <w:spacing w:val="-12"/>
        </w:rPr>
        <w:t> </w:t>
      </w:r>
      <w:r>
        <w:rPr>
          <w:color w:val="1C1C1C"/>
          <w:spacing w:val="-3"/>
        </w:rPr>
        <w:t>inquiry </w:t>
      </w:r>
      <w:r>
        <w:rPr>
          <w:color w:val="1C1C1C"/>
        </w:rPr>
        <w:t>which will extend the regulation of these services beyond 28 July 2021. This will ensure ongoing price and non-price protection for RSPs and</w:t>
      </w:r>
      <w:r>
        <w:rPr>
          <w:color w:val="1C1C1C"/>
          <w:spacing w:val="-31"/>
        </w:rPr>
        <w:t> </w:t>
      </w:r>
      <w:r>
        <w:rPr>
          <w:color w:val="1C1C1C"/>
        </w:rPr>
        <w:t>end-users.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1"/>
          <w:numId w:val="3"/>
        </w:numPr>
        <w:tabs>
          <w:tab w:pos="544" w:val="left" w:leader="none"/>
        </w:tabs>
        <w:spacing w:line="240" w:lineRule="auto" w:before="0" w:after="0"/>
        <w:ind w:left="543" w:right="0" w:hanging="425"/>
        <w:jc w:val="left"/>
      </w:pPr>
      <w:r>
        <w:rPr>
          <w:color w:val="004D9D"/>
          <w:spacing w:val="-3"/>
        </w:rPr>
        <w:t>De-linking </w:t>
      </w:r>
      <w:r>
        <w:rPr>
          <w:color w:val="004D9D"/>
        </w:rPr>
        <w:t>expiry from the Designated</w:t>
      </w:r>
      <w:r>
        <w:rPr>
          <w:color w:val="004D9D"/>
          <w:spacing w:val="-17"/>
        </w:rPr>
        <w:t> </w:t>
      </w:r>
      <w:r>
        <w:rPr>
          <w:color w:val="004D9D"/>
        </w:rPr>
        <w:t>Day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18" w:right="104"/>
      </w:pPr>
      <w:r>
        <w:rPr>
          <w:color w:val="1C1C1C"/>
        </w:rPr>
        <w:t>The current </w:t>
      </w:r>
      <w:r>
        <w:rPr>
          <w:color w:val="1C1C1C"/>
          <w:spacing w:val="-3"/>
        </w:rPr>
        <w:t>exemptions </w:t>
      </w:r>
      <w:r>
        <w:rPr>
          <w:color w:val="1C1C1C"/>
          <w:spacing w:val="-2"/>
        </w:rPr>
        <w:t>are </w:t>
      </w:r>
      <w:r>
        <w:rPr>
          <w:color w:val="1C1C1C"/>
        </w:rPr>
        <w:t>due to </w:t>
      </w:r>
      <w:r>
        <w:rPr>
          <w:color w:val="1C1C1C"/>
          <w:spacing w:val="-3"/>
        </w:rPr>
        <w:t>expire </w:t>
      </w:r>
      <w:r>
        <w:rPr>
          <w:color w:val="1C1C1C"/>
        </w:rPr>
        <w:t>on the Designated Day as defined in Telstra’s Structural Separation</w:t>
      </w:r>
      <w:r>
        <w:rPr>
          <w:color w:val="1C1C1C"/>
          <w:spacing w:val="-18"/>
        </w:rPr>
        <w:t> </w:t>
      </w:r>
      <w:r>
        <w:rPr>
          <w:color w:val="1C1C1C"/>
        </w:rPr>
        <w:t>Undertaking</w:t>
      </w:r>
      <w:r>
        <w:rPr>
          <w:color w:val="1C1C1C"/>
          <w:spacing w:val="-16"/>
        </w:rPr>
        <w:t> </w:t>
      </w:r>
      <w:r>
        <w:rPr>
          <w:color w:val="1C1C1C"/>
        </w:rPr>
        <w:t>(</w:t>
      </w:r>
      <w:r>
        <w:rPr>
          <w:b/>
          <w:color w:val="1C1C1C"/>
        </w:rPr>
        <w:t>SSU</w:t>
      </w:r>
      <w:r>
        <w:rPr>
          <w:color w:val="1C1C1C"/>
        </w:rPr>
        <w:t>).</w:t>
      </w:r>
      <w:r>
        <w:rPr>
          <w:color w:val="1C1C1C"/>
          <w:spacing w:val="-18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expiry</w:t>
      </w:r>
      <w:r>
        <w:rPr>
          <w:color w:val="1C1C1C"/>
          <w:spacing w:val="-16"/>
        </w:rPr>
        <w:t> </w:t>
      </w:r>
      <w:r>
        <w:rPr>
          <w:color w:val="1C1C1C"/>
        </w:rPr>
        <w:t>of</w:t>
      </w:r>
      <w:r>
        <w:rPr>
          <w:color w:val="1C1C1C"/>
          <w:spacing w:val="-18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Exemption</w:t>
      </w:r>
      <w:r>
        <w:rPr>
          <w:color w:val="1C1C1C"/>
          <w:spacing w:val="-15"/>
        </w:rPr>
        <w:t> </w:t>
      </w:r>
      <w:r>
        <w:rPr>
          <w:color w:val="1C1C1C"/>
        </w:rPr>
        <w:t>Instruments</w:t>
      </w:r>
      <w:r>
        <w:rPr>
          <w:color w:val="1C1C1C"/>
          <w:spacing w:val="-16"/>
        </w:rPr>
        <w:t> </w:t>
      </w:r>
      <w:r>
        <w:rPr>
          <w:color w:val="1C1C1C"/>
        </w:rPr>
        <w:t>was</w:t>
      </w:r>
      <w:r>
        <w:rPr>
          <w:color w:val="1C1C1C"/>
          <w:spacing w:val="-16"/>
        </w:rPr>
        <w:t> </w:t>
      </w:r>
      <w:r>
        <w:rPr>
          <w:color w:val="1C1C1C"/>
        </w:rPr>
        <w:t>set</w:t>
      </w:r>
      <w:r>
        <w:rPr>
          <w:color w:val="1C1C1C"/>
          <w:spacing w:val="-17"/>
        </w:rPr>
        <w:t> </w:t>
      </w:r>
      <w:r>
        <w:rPr>
          <w:color w:val="1C1C1C"/>
        </w:rPr>
        <w:t>as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Designated</w:t>
      </w:r>
      <w:r>
        <w:rPr>
          <w:color w:val="1C1C1C"/>
          <w:spacing w:val="-16"/>
        </w:rPr>
        <w:t> </w:t>
      </w:r>
      <w:r>
        <w:rPr>
          <w:color w:val="1C1C1C"/>
        </w:rPr>
        <w:t>Day because it was expected that the networks would be transferred to NBN Co by that date. The FTTP Network </w:t>
      </w:r>
      <w:r>
        <w:rPr>
          <w:color w:val="1C1C1C"/>
          <w:spacing w:val="-3"/>
        </w:rPr>
        <w:t>Assets </w:t>
      </w:r>
      <w:r>
        <w:rPr>
          <w:color w:val="1C1C1C"/>
        </w:rPr>
        <w:t>are not subject to the SSU because they are covered by an exemption issued under </w:t>
      </w:r>
      <w:r>
        <w:rPr>
          <w:color w:val="1C1C1C"/>
          <w:spacing w:val="-3"/>
        </w:rPr>
        <w:t>subsections </w:t>
      </w:r>
      <w:r>
        <w:rPr>
          <w:color w:val="1C1C1C"/>
        </w:rPr>
        <w:t>577A(20) and (21)</w:t>
      </w:r>
      <w:r>
        <w:rPr>
          <w:color w:val="1C1C1C"/>
          <w:position w:val="6"/>
          <w:sz w:val="13"/>
        </w:rPr>
        <w:t>2 </w:t>
      </w:r>
      <w:r>
        <w:rPr>
          <w:color w:val="1C1C1C"/>
        </w:rPr>
        <w:t>and so there is no reason to maintain any link between exemption expiry and the Designated</w:t>
      </w:r>
      <w:r>
        <w:rPr>
          <w:color w:val="1C1C1C"/>
          <w:spacing w:val="-14"/>
        </w:rPr>
        <w:t> </w:t>
      </w:r>
      <w:r>
        <w:rPr>
          <w:color w:val="1C1C1C"/>
        </w:rPr>
        <w:t>Day.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249"/>
      </w:pP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</w:rPr>
        <w:t>Designated</w:t>
      </w:r>
      <w:r>
        <w:rPr>
          <w:color w:val="1C1C1C"/>
          <w:spacing w:val="-14"/>
        </w:rPr>
        <w:t> </w:t>
      </w:r>
      <w:r>
        <w:rPr>
          <w:color w:val="1C1C1C"/>
        </w:rPr>
        <w:t>Day</w:t>
      </w:r>
      <w:r>
        <w:rPr>
          <w:color w:val="1C1C1C"/>
          <w:spacing w:val="-12"/>
        </w:rPr>
        <w:t> </w:t>
      </w:r>
      <w:r>
        <w:rPr>
          <w:color w:val="1C1C1C"/>
        </w:rPr>
        <w:t>represents</w:t>
      </w:r>
      <w:r>
        <w:rPr>
          <w:color w:val="1C1C1C"/>
          <w:spacing w:val="-11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</w:rPr>
        <w:t>point</w:t>
      </w:r>
      <w:r>
        <w:rPr>
          <w:color w:val="1C1C1C"/>
          <w:spacing w:val="-12"/>
        </w:rPr>
        <w:t> </w:t>
      </w:r>
      <w:r>
        <w:rPr>
          <w:color w:val="1C1C1C"/>
        </w:rPr>
        <w:t>in</w:t>
      </w:r>
      <w:r>
        <w:rPr>
          <w:color w:val="1C1C1C"/>
          <w:spacing w:val="-12"/>
        </w:rPr>
        <w:t> </w:t>
      </w:r>
      <w:r>
        <w:rPr>
          <w:color w:val="1C1C1C"/>
        </w:rPr>
        <w:t>time</w:t>
      </w:r>
      <w:r>
        <w:rPr>
          <w:color w:val="1C1C1C"/>
          <w:spacing w:val="-12"/>
        </w:rPr>
        <w:t> </w:t>
      </w:r>
      <w:r>
        <w:rPr>
          <w:color w:val="1C1C1C"/>
        </w:rPr>
        <w:t>in</w:t>
      </w:r>
      <w:r>
        <w:rPr>
          <w:color w:val="1C1C1C"/>
          <w:spacing w:val="-12"/>
        </w:rPr>
        <w:t> </w:t>
      </w:r>
      <w:r>
        <w:rPr>
          <w:color w:val="1C1C1C"/>
        </w:rPr>
        <w:t>which</w:t>
      </w:r>
      <w:r>
        <w:rPr>
          <w:color w:val="1C1C1C"/>
          <w:spacing w:val="-11"/>
        </w:rPr>
        <w:t> </w:t>
      </w:r>
      <w:r>
        <w:rPr>
          <w:color w:val="1C1C1C"/>
        </w:rPr>
        <w:t>NBN</w:t>
      </w:r>
      <w:r>
        <w:rPr>
          <w:color w:val="1C1C1C"/>
          <w:spacing w:val="-11"/>
        </w:rPr>
        <w:t> </w:t>
      </w:r>
      <w:r>
        <w:rPr>
          <w:color w:val="1C1C1C"/>
        </w:rPr>
        <w:t>Co</w:t>
      </w:r>
      <w:r>
        <w:rPr>
          <w:color w:val="1C1C1C"/>
          <w:spacing w:val="-12"/>
        </w:rPr>
        <w:t> </w:t>
      </w:r>
      <w:r>
        <w:rPr>
          <w:color w:val="1C1C1C"/>
        </w:rPr>
        <w:t>will</w:t>
      </w:r>
      <w:r>
        <w:rPr>
          <w:color w:val="1C1C1C"/>
          <w:spacing w:val="-12"/>
        </w:rPr>
        <w:t> </w:t>
      </w:r>
      <w:r>
        <w:rPr>
          <w:color w:val="1C1C1C"/>
        </w:rPr>
        <w:t>have</w:t>
      </w:r>
      <w:r>
        <w:rPr>
          <w:color w:val="1C1C1C"/>
          <w:spacing w:val="-11"/>
        </w:rPr>
        <w:t> </w:t>
      </w:r>
      <w:r>
        <w:rPr>
          <w:color w:val="1C1C1C"/>
        </w:rPr>
        <w:t>materially</w:t>
      </w:r>
      <w:r>
        <w:rPr>
          <w:color w:val="1C1C1C"/>
          <w:spacing w:val="-12"/>
        </w:rPr>
        <w:t> </w:t>
      </w:r>
      <w:r>
        <w:rPr>
          <w:color w:val="1C1C1C"/>
        </w:rPr>
        <w:t>completed</w:t>
      </w:r>
      <w:r>
        <w:rPr>
          <w:color w:val="1C1C1C"/>
          <w:spacing w:val="-14"/>
        </w:rPr>
        <w:t> </w:t>
      </w:r>
      <w:r>
        <w:rPr>
          <w:color w:val="1C1C1C"/>
        </w:rPr>
        <w:t>the rollout of the NBN. Whereas for the reasons we explain in this submission it is necessary for the exemption</w:t>
      </w:r>
      <w:r>
        <w:rPr>
          <w:color w:val="1C1C1C"/>
          <w:spacing w:val="-13"/>
        </w:rPr>
        <w:t> </w:t>
      </w:r>
      <w:r>
        <w:rPr>
          <w:color w:val="1C1C1C"/>
        </w:rPr>
        <w:t>to</w:t>
      </w:r>
      <w:r>
        <w:rPr>
          <w:color w:val="1C1C1C"/>
          <w:spacing w:val="-12"/>
        </w:rPr>
        <w:t> </w:t>
      </w:r>
      <w:r>
        <w:rPr>
          <w:color w:val="1C1C1C"/>
        </w:rPr>
        <w:t>be</w:t>
      </w:r>
      <w:r>
        <w:rPr>
          <w:color w:val="1C1C1C"/>
          <w:spacing w:val="-15"/>
        </w:rPr>
        <w:t> </w:t>
      </w:r>
      <w:r>
        <w:rPr>
          <w:color w:val="1C1C1C"/>
        </w:rPr>
        <w:t>extended</w:t>
      </w:r>
      <w:r>
        <w:rPr>
          <w:color w:val="1C1C1C"/>
          <w:spacing w:val="-12"/>
        </w:rPr>
        <w:t> </w:t>
      </w:r>
      <w:r>
        <w:rPr>
          <w:color w:val="1C1C1C"/>
        </w:rPr>
        <w:t>beyond</w:t>
      </w:r>
      <w:r>
        <w:rPr>
          <w:color w:val="1C1C1C"/>
          <w:spacing w:val="-13"/>
        </w:rPr>
        <w:t> </w:t>
      </w:r>
      <w:r>
        <w:rPr>
          <w:color w:val="1C1C1C"/>
        </w:rPr>
        <w:t>1</w:t>
      </w:r>
      <w:r>
        <w:rPr>
          <w:color w:val="1C1C1C"/>
          <w:spacing w:val="-14"/>
        </w:rPr>
        <w:t> </w:t>
      </w:r>
      <w:r>
        <w:rPr>
          <w:color w:val="1C1C1C"/>
        </w:rPr>
        <w:t>July</w:t>
      </w:r>
      <w:r>
        <w:rPr>
          <w:color w:val="1C1C1C"/>
          <w:spacing w:val="-11"/>
        </w:rPr>
        <w:t> </w:t>
      </w:r>
      <w:r>
        <w:rPr>
          <w:color w:val="1C1C1C"/>
        </w:rPr>
        <w:t>2020,</w:t>
      </w:r>
      <w:r>
        <w:rPr>
          <w:color w:val="1C1C1C"/>
          <w:spacing w:val="-14"/>
        </w:rPr>
        <w:t> </w:t>
      </w:r>
      <w:r>
        <w:rPr>
          <w:color w:val="1C1C1C"/>
        </w:rPr>
        <w:t>this</w:t>
      </w:r>
      <w:r>
        <w:rPr>
          <w:color w:val="1C1C1C"/>
          <w:spacing w:val="-11"/>
        </w:rPr>
        <w:t> </w:t>
      </w:r>
      <w:r>
        <w:rPr>
          <w:color w:val="1C1C1C"/>
        </w:rPr>
        <w:t>is</w:t>
      </w:r>
      <w:r>
        <w:rPr>
          <w:color w:val="1C1C1C"/>
          <w:spacing w:val="-11"/>
        </w:rPr>
        <w:t> </w:t>
      </w:r>
      <w:r>
        <w:rPr>
          <w:color w:val="1C1C1C"/>
        </w:rPr>
        <w:t>not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case</w:t>
      </w:r>
      <w:r>
        <w:rPr>
          <w:color w:val="1C1C1C"/>
          <w:spacing w:val="-14"/>
        </w:rPr>
        <w:t> </w:t>
      </w:r>
      <w:r>
        <w:rPr>
          <w:color w:val="1C1C1C"/>
        </w:rPr>
        <w:t>for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3"/>
        </w:rPr>
        <w:t> </w:t>
      </w:r>
      <w:r>
        <w:rPr>
          <w:color w:val="1C1C1C"/>
        </w:rPr>
        <w:t>Designated</w:t>
      </w:r>
      <w:r>
        <w:rPr>
          <w:color w:val="1C1C1C"/>
          <w:spacing w:val="-12"/>
        </w:rPr>
        <w:t> </w:t>
      </w:r>
      <w:r>
        <w:rPr>
          <w:color w:val="1C1C1C"/>
        </w:rPr>
        <w:t>Day.</w:t>
      </w:r>
      <w:r>
        <w:rPr>
          <w:color w:val="1C1C1C"/>
          <w:spacing w:val="-12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roll-out of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NBN</w:t>
      </w:r>
      <w:r>
        <w:rPr>
          <w:color w:val="1C1C1C"/>
          <w:spacing w:val="-12"/>
        </w:rPr>
        <w:t> </w:t>
      </w:r>
      <w:r>
        <w:rPr>
          <w:color w:val="1C1C1C"/>
        </w:rPr>
        <w:t>is</w:t>
      </w:r>
      <w:r>
        <w:rPr>
          <w:color w:val="1C1C1C"/>
          <w:spacing w:val="-11"/>
        </w:rPr>
        <w:t> </w:t>
      </w:r>
      <w:r>
        <w:rPr>
          <w:color w:val="1C1C1C"/>
        </w:rPr>
        <w:t>on</w:t>
      </w:r>
      <w:r>
        <w:rPr>
          <w:color w:val="1C1C1C"/>
          <w:spacing w:val="-13"/>
        </w:rPr>
        <w:t> </w:t>
      </w:r>
      <w:r>
        <w:rPr>
          <w:color w:val="1C1C1C"/>
        </w:rPr>
        <w:t>track</w:t>
      </w:r>
      <w:r>
        <w:rPr>
          <w:color w:val="1C1C1C"/>
          <w:spacing w:val="-13"/>
        </w:rPr>
        <w:t> </w:t>
      </w:r>
      <w:r>
        <w:rPr>
          <w:color w:val="1C1C1C"/>
        </w:rPr>
        <w:t>to</w:t>
      </w:r>
      <w:r>
        <w:rPr>
          <w:color w:val="1C1C1C"/>
          <w:spacing w:val="-13"/>
        </w:rPr>
        <w:t> </w:t>
      </w:r>
      <w:r>
        <w:rPr>
          <w:color w:val="1C1C1C"/>
        </w:rPr>
        <w:t>complete</w:t>
      </w:r>
      <w:r>
        <w:rPr>
          <w:color w:val="1C1C1C"/>
          <w:spacing w:val="-12"/>
        </w:rPr>
        <w:t> </w:t>
      </w:r>
      <w:r>
        <w:rPr>
          <w:color w:val="1C1C1C"/>
        </w:rPr>
        <w:t>within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3"/>
        </w:rPr>
        <w:t> </w:t>
      </w:r>
      <w:r>
        <w:rPr>
          <w:color w:val="1C1C1C"/>
        </w:rPr>
        <w:t>timelines</w:t>
      </w:r>
      <w:r>
        <w:rPr>
          <w:color w:val="1C1C1C"/>
          <w:spacing w:val="-11"/>
        </w:rPr>
        <w:t> </w:t>
      </w:r>
      <w:r>
        <w:rPr>
          <w:color w:val="1C1C1C"/>
        </w:rPr>
        <w:t>envisaged</w:t>
      </w:r>
      <w:r>
        <w:rPr>
          <w:color w:val="1C1C1C"/>
          <w:spacing w:val="-13"/>
        </w:rPr>
        <w:t> </w:t>
      </w:r>
      <w:r>
        <w:rPr>
          <w:color w:val="1C1C1C"/>
        </w:rPr>
        <w:t>when</w:t>
      </w:r>
      <w:r>
        <w:rPr>
          <w:color w:val="1C1C1C"/>
          <w:spacing w:val="-12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Designated</w:t>
      </w:r>
      <w:r>
        <w:rPr>
          <w:color w:val="1C1C1C"/>
          <w:spacing w:val="-13"/>
        </w:rPr>
        <w:t> </w:t>
      </w:r>
      <w:r>
        <w:rPr>
          <w:color w:val="1C1C1C"/>
        </w:rPr>
        <w:t>Day</w:t>
      </w:r>
      <w:r>
        <w:rPr>
          <w:color w:val="1C1C1C"/>
          <w:spacing w:val="-13"/>
        </w:rPr>
        <w:t> </w:t>
      </w:r>
      <w:r>
        <w:rPr>
          <w:color w:val="1C1C1C"/>
        </w:rPr>
        <w:t>was</w:t>
      </w:r>
      <w:r>
        <w:rPr>
          <w:color w:val="1C1C1C"/>
          <w:spacing w:val="-13"/>
        </w:rPr>
        <w:t> </w:t>
      </w:r>
      <w:r>
        <w:rPr>
          <w:color w:val="1C1C1C"/>
        </w:rPr>
        <w:t>set</w:t>
      </w:r>
      <w:r>
        <w:rPr>
          <w:color w:val="1C1C1C"/>
          <w:spacing w:val="-12"/>
        </w:rPr>
        <w:t> </w:t>
      </w:r>
      <w:r>
        <w:rPr>
          <w:color w:val="1C1C1C"/>
        </w:rPr>
        <w:t>as 1</w:t>
      </w:r>
      <w:r>
        <w:rPr>
          <w:color w:val="1C1C1C"/>
          <w:spacing w:val="-14"/>
        </w:rPr>
        <w:t> </w:t>
      </w:r>
      <w:r>
        <w:rPr>
          <w:color w:val="1C1C1C"/>
        </w:rPr>
        <w:t>July</w:t>
      </w:r>
      <w:r>
        <w:rPr>
          <w:color w:val="1C1C1C"/>
          <w:spacing w:val="-10"/>
        </w:rPr>
        <w:t> </w:t>
      </w:r>
      <w:r>
        <w:rPr>
          <w:color w:val="1C1C1C"/>
        </w:rPr>
        <w:t>2020</w:t>
      </w:r>
      <w:r>
        <w:rPr>
          <w:color w:val="1C1C1C"/>
          <w:spacing w:val="-11"/>
        </w:rPr>
        <w:t> </w:t>
      </w:r>
      <w:r>
        <w:rPr>
          <w:color w:val="1C1C1C"/>
        </w:rPr>
        <w:t>and</w:t>
      </w:r>
      <w:r>
        <w:rPr>
          <w:color w:val="1C1C1C"/>
          <w:spacing w:val="-12"/>
        </w:rPr>
        <w:t> </w:t>
      </w:r>
      <w:r>
        <w:rPr>
          <w:color w:val="1C1C1C"/>
        </w:rPr>
        <w:t>it</w:t>
      </w:r>
      <w:r>
        <w:rPr>
          <w:color w:val="1C1C1C"/>
          <w:spacing w:val="-11"/>
        </w:rPr>
        <w:t> </w:t>
      </w:r>
      <w:r>
        <w:rPr>
          <w:color w:val="1C1C1C"/>
        </w:rPr>
        <w:t>remains</w:t>
      </w:r>
      <w:r>
        <w:rPr>
          <w:color w:val="1C1C1C"/>
          <w:spacing w:val="-10"/>
        </w:rPr>
        <w:t> </w:t>
      </w:r>
      <w:r>
        <w:rPr>
          <w:color w:val="1C1C1C"/>
        </w:rPr>
        <w:t>appropriate</w:t>
      </w:r>
      <w:r>
        <w:rPr>
          <w:color w:val="1C1C1C"/>
          <w:spacing w:val="-12"/>
        </w:rPr>
        <w:t> </w:t>
      </w:r>
      <w:r>
        <w:rPr>
          <w:color w:val="1C1C1C"/>
        </w:rPr>
        <w:t>for</w:t>
      </w:r>
      <w:r>
        <w:rPr>
          <w:color w:val="1C1C1C"/>
          <w:spacing w:val="-10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  <w:spacing w:val="-2"/>
        </w:rPr>
        <w:t>burden</w:t>
      </w:r>
      <w:r>
        <w:rPr>
          <w:color w:val="1C1C1C"/>
          <w:spacing w:val="-12"/>
        </w:rPr>
        <w:t> </w:t>
      </w:r>
      <w:r>
        <w:rPr>
          <w:color w:val="1C1C1C"/>
        </w:rPr>
        <w:t>of</w:t>
      </w:r>
      <w:r>
        <w:rPr>
          <w:color w:val="1C1C1C"/>
          <w:spacing w:val="-12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</w:rPr>
        <w:t>interim</w:t>
      </w:r>
      <w:r>
        <w:rPr>
          <w:color w:val="1C1C1C"/>
          <w:spacing w:val="-11"/>
        </w:rPr>
        <w:t> </w:t>
      </w:r>
      <w:r>
        <w:rPr>
          <w:color w:val="1C1C1C"/>
        </w:rPr>
        <w:t>measures</w:t>
      </w:r>
      <w:r>
        <w:rPr>
          <w:color w:val="1C1C1C"/>
          <w:spacing w:val="-12"/>
        </w:rPr>
        <w:t> </w:t>
      </w:r>
      <w:r>
        <w:rPr>
          <w:color w:val="1C1C1C"/>
        </w:rPr>
        <w:t>under</w:t>
      </w:r>
      <w:r>
        <w:rPr>
          <w:color w:val="1C1C1C"/>
          <w:spacing w:val="-10"/>
        </w:rPr>
        <w:t> </w:t>
      </w:r>
      <w:r>
        <w:rPr>
          <w:color w:val="1C1C1C"/>
        </w:rPr>
        <w:t>Part</w:t>
      </w:r>
      <w:r>
        <w:rPr>
          <w:color w:val="1C1C1C"/>
          <w:spacing w:val="-14"/>
        </w:rPr>
        <w:t> </w:t>
      </w:r>
      <w:r>
        <w:rPr>
          <w:color w:val="1C1C1C"/>
        </w:rPr>
        <w:t>D</w:t>
      </w:r>
      <w:r>
        <w:rPr>
          <w:color w:val="1C1C1C"/>
          <w:spacing w:val="-11"/>
        </w:rPr>
        <w:t> </w:t>
      </w:r>
      <w:r>
        <w:rPr>
          <w:color w:val="1C1C1C"/>
        </w:rPr>
        <w:t>of</w:t>
      </w:r>
      <w:r>
        <w:rPr>
          <w:color w:val="1C1C1C"/>
          <w:spacing w:val="-11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</w:rPr>
        <w:t>SSU to cease from this</w:t>
      </w:r>
      <w:r>
        <w:rPr>
          <w:color w:val="1C1C1C"/>
          <w:spacing w:val="-18"/>
        </w:rPr>
        <w:t> </w:t>
      </w:r>
      <w:r>
        <w:rPr>
          <w:color w:val="1C1C1C"/>
        </w:rPr>
        <w:t>date.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2"/>
        </w:rPr>
      </w:pPr>
      <w:r>
        <w:rPr/>
        <w:pict>
          <v:line style="position:absolute;mso-position-horizontal-relative:page;mso-position-vertical-relative:paragraph;z-index:1048;mso-wrap-distance-left:0;mso-wrap-distance-right:0" from="70.944pt,9.667354pt" to="214.964pt,9.667354pt" stroked="true" strokeweight=".47998pt" strokecolor="#1c1c1c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16"/>
        </w:rPr>
      </w:pPr>
    </w:p>
    <w:p>
      <w:pPr>
        <w:spacing w:before="95"/>
        <w:ind w:left="118" w:right="0" w:firstLine="0"/>
        <w:jc w:val="left"/>
        <w:rPr>
          <w:i/>
          <w:sz w:val="16"/>
        </w:rPr>
      </w:pPr>
      <w:r>
        <w:rPr>
          <w:color w:val="1C1C1C"/>
          <w:position w:val="6"/>
          <w:sz w:val="13"/>
        </w:rPr>
        <w:t>2 </w:t>
      </w:r>
      <w:r>
        <w:rPr>
          <w:i/>
          <w:color w:val="1C1C1C"/>
          <w:sz w:val="16"/>
        </w:rPr>
        <w:t>Telecommunications (Structural Separation— Networks and Services Exemption) Instrument (No. 1) 2011</w:t>
      </w:r>
    </w:p>
    <w:p>
      <w:pPr>
        <w:spacing w:after="0"/>
        <w:jc w:val="left"/>
        <w:rPr>
          <w:sz w:val="16"/>
        </w:rPr>
        <w:sectPr>
          <w:pgSz w:w="11900" w:h="16850"/>
          <w:pgMar w:header="624" w:footer="990" w:top="1940" w:bottom="1180" w:left="1300" w:right="1320"/>
        </w:sectPr>
      </w:pPr>
    </w:p>
    <w:p>
      <w:pPr>
        <w:pStyle w:val="BodyText"/>
        <w:ind w:left="118"/>
      </w:pPr>
      <w:r>
        <w:rPr>
          <w:color w:val="1C1C1C"/>
        </w:rPr>
        <w:t>A significant amount of work has been undertaken by Telstra to ensure that the post-Designated Day regime</w:t>
      </w:r>
      <w:r>
        <w:rPr>
          <w:color w:val="1C1C1C"/>
          <w:spacing w:val="-16"/>
        </w:rPr>
        <w:t> </w:t>
      </w:r>
      <w:r>
        <w:rPr>
          <w:color w:val="1C1C1C"/>
        </w:rPr>
        <w:t>is</w:t>
      </w:r>
      <w:r>
        <w:rPr>
          <w:color w:val="1C1C1C"/>
          <w:spacing w:val="-15"/>
        </w:rPr>
        <w:t> </w:t>
      </w:r>
      <w:r>
        <w:rPr>
          <w:color w:val="1C1C1C"/>
        </w:rPr>
        <w:t>in</w:t>
      </w:r>
      <w:r>
        <w:rPr>
          <w:color w:val="1C1C1C"/>
          <w:spacing w:val="-16"/>
        </w:rPr>
        <w:t> </w:t>
      </w:r>
      <w:r>
        <w:rPr>
          <w:color w:val="1C1C1C"/>
        </w:rPr>
        <w:t>place,</w:t>
      </w:r>
      <w:r>
        <w:rPr>
          <w:color w:val="1C1C1C"/>
          <w:spacing w:val="-16"/>
        </w:rPr>
        <w:t> </w:t>
      </w:r>
      <w:r>
        <w:rPr>
          <w:color w:val="1C1C1C"/>
        </w:rPr>
        <w:t>demonstrating</w:t>
      </w:r>
      <w:r>
        <w:rPr>
          <w:color w:val="1C1C1C"/>
          <w:spacing w:val="-18"/>
        </w:rPr>
        <w:t> </w:t>
      </w:r>
      <w:r>
        <w:rPr>
          <w:color w:val="1C1C1C"/>
        </w:rPr>
        <w:t>commitment</w:t>
      </w:r>
      <w:r>
        <w:rPr>
          <w:color w:val="1C1C1C"/>
          <w:spacing w:val="-16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ongoing</w:t>
      </w:r>
      <w:r>
        <w:rPr>
          <w:color w:val="1C1C1C"/>
          <w:spacing w:val="-18"/>
        </w:rPr>
        <w:t> </w:t>
      </w:r>
      <w:r>
        <w:rPr>
          <w:color w:val="1C1C1C"/>
        </w:rPr>
        <w:t>compliance</w:t>
      </w:r>
      <w:r>
        <w:rPr>
          <w:color w:val="1C1C1C"/>
          <w:spacing w:val="-16"/>
        </w:rPr>
        <w:t> </w:t>
      </w:r>
      <w:r>
        <w:rPr>
          <w:color w:val="1C1C1C"/>
        </w:rPr>
        <w:t>with</w:t>
      </w:r>
      <w:r>
        <w:rPr>
          <w:color w:val="1C1C1C"/>
          <w:spacing w:val="-16"/>
        </w:rPr>
        <w:t> </w:t>
      </w:r>
      <w:r>
        <w:rPr>
          <w:color w:val="1C1C1C"/>
        </w:rPr>
        <w:t>our</w:t>
      </w:r>
      <w:r>
        <w:rPr>
          <w:color w:val="1C1C1C"/>
          <w:spacing w:val="-17"/>
        </w:rPr>
        <w:t> </w:t>
      </w:r>
      <w:r>
        <w:rPr>
          <w:color w:val="1C1C1C"/>
        </w:rPr>
        <w:t>regulatory</w:t>
      </w:r>
      <w:r>
        <w:rPr>
          <w:color w:val="1C1C1C"/>
          <w:spacing w:val="-15"/>
        </w:rPr>
        <w:t> </w:t>
      </w:r>
      <w:r>
        <w:rPr>
          <w:color w:val="1C1C1C"/>
        </w:rPr>
        <w:t>and</w:t>
      </w:r>
      <w:r>
        <w:rPr>
          <w:color w:val="1C1C1C"/>
          <w:spacing w:val="-16"/>
        </w:rPr>
        <w:t> </w:t>
      </w:r>
      <w:r>
        <w:rPr>
          <w:color w:val="1C1C1C"/>
        </w:rPr>
        <w:t>legislative </w:t>
      </w:r>
      <w:r>
        <w:rPr>
          <w:color w:val="1C1C1C"/>
          <w:spacing w:val="-3"/>
        </w:rPr>
        <w:t>obligations.</w:t>
      </w:r>
      <w:r>
        <w:rPr>
          <w:color w:val="1C1C1C"/>
          <w:spacing w:val="-13"/>
        </w:rPr>
        <w:t> </w:t>
      </w:r>
      <w:r>
        <w:rPr>
          <w:color w:val="1C1C1C"/>
        </w:rPr>
        <w:t>Given</w:t>
      </w:r>
      <w:r>
        <w:rPr>
          <w:color w:val="1C1C1C"/>
          <w:spacing w:val="-11"/>
        </w:rPr>
        <w:t> </w:t>
      </w: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  <w:spacing w:val="-3"/>
        </w:rPr>
        <w:t>declining</w:t>
      </w:r>
      <w:r>
        <w:rPr>
          <w:color w:val="1C1C1C"/>
          <w:spacing w:val="-11"/>
        </w:rPr>
        <w:t> </w:t>
      </w:r>
      <w:r>
        <w:rPr>
          <w:color w:val="1C1C1C"/>
          <w:spacing w:val="-3"/>
        </w:rPr>
        <w:t>number</w:t>
      </w:r>
      <w:r>
        <w:rPr>
          <w:color w:val="1C1C1C"/>
          <w:spacing w:val="-12"/>
        </w:rPr>
        <w:t> </w:t>
      </w:r>
      <w:r>
        <w:rPr>
          <w:color w:val="1C1C1C"/>
        </w:rPr>
        <w:t>of</w:t>
      </w:r>
      <w:r>
        <w:rPr>
          <w:color w:val="1C1C1C"/>
          <w:spacing w:val="-13"/>
        </w:rPr>
        <w:t> </w:t>
      </w:r>
      <w:r>
        <w:rPr>
          <w:color w:val="1C1C1C"/>
        </w:rPr>
        <w:t>services</w:t>
      </w:r>
      <w:r>
        <w:rPr>
          <w:color w:val="1C1C1C"/>
          <w:spacing w:val="-11"/>
        </w:rPr>
        <w:t> </w:t>
      </w:r>
      <w:r>
        <w:rPr>
          <w:color w:val="1C1C1C"/>
        </w:rPr>
        <w:t>remaining</w:t>
      </w:r>
      <w:r>
        <w:rPr>
          <w:color w:val="1C1C1C"/>
          <w:spacing w:val="-11"/>
        </w:rPr>
        <w:t> </w:t>
      </w:r>
      <w:r>
        <w:rPr>
          <w:color w:val="1C1C1C"/>
        </w:rPr>
        <w:t>on</w:t>
      </w:r>
      <w:r>
        <w:rPr>
          <w:color w:val="1C1C1C"/>
          <w:spacing w:val="-13"/>
        </w:rPr>
        <w:t> </w:t>
      </w:r>
      <w:r>
        <w:rPr>
          <w:color w:val="1C1C1C"/>
        </w:rPr>
        <w:t>Telstra’s</w:t>
      </w:r>
      <w:r>
        <w:rPr>
          <w:color w:val="1C1C1C"/>
          <w:spacing w:val="-11"/>
        </w:rPr>
        <w:t> </w:t>
      </w:r>
      <w:r>
        <w:rPr>
          <w:color w:val="1C1C1C"/>
        </w:rPr>
        <w:t>legacy</w:t>
      </w:r>
      <w:r>
        <w:rPr>
          <w:color w:val="1C1C1C"/>
          <w:spacing w:val="-10"/>
        </w:rPr>
        <w:t> </w:t>
      </w:r>
      <w:r>
        <w:rPr>
          <w:color w:val="1C1C1C"/>
        </w:rPr>
        <w:t>network,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  <w:spacing w:val="-3"/>
        </w:rPr>
        <w:t>significant </w:t>
      </w:r>
      <w:r>
        <w:rPr>
          <w:color w:val="1C1C1C"/>
        </w:rPr>
        <w:t>interim reporting and other requirements in Part D of the SSU are increasingly </w:t>
      </w:r>
      <w:r>
        <w:rPr>
          <w:color w:val="1C1C1C"/>
          <w:spacing w:val="-3"/>
        </w:rPr>
        <w:t>less </w:t>
      </w:r>
      <w:r>
        <w:rPr>
          <w:color w:val="1C1C1C"/>
        </w:rPr>
        <w:t>meaningful. Thus, retaining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SSU</w:t>
      </w:r>
      <w:r>
        <w:rPr>
          <w:color w:val="1C1C1C"/>
          <w:spacing w:val="-13"/>
        </w:rPr>
        <w:t> </w:t>
      </w:r>
      <w:r>
        <w:rPr>
          <w:color w:val="1C1C1C"/>
        </w:rPr>
        <w:t>after</w:t>
      </w:r>
      <w:r>
        <w:rPr>
          <w:color w:val="1C1C1C"/>
          <w:spacing w:val="-12"/>
        </w:rPr>
        <w:t> </w:t>
      </w:r>
      <w:r>
        <w:rPr>
          <w:color w:val="1C1C1C"/>
        </w:rPr>
        <w:t>1</w:t>
      </w:r>
      <w:r>
        <w:rPr>
          <w:color w:val="1C1C1C"/>
          <w:spacing w:val="-15"/>
        </w:rPr>
        <w:t> </w:t>
      </w:r>
      <w:r>
        <w:rPr>
          <w:color w:val="1C1C1C"/>
        </w:rPr>
        <w:t>July</w:t>
      </w:r>
      <w:r>
        <w:rPr>
          <w:color w:val="1C1C1C"/>
          <w:spacing w:val="-14"/>
        </w:rPr>
        <w:t> </w:t>
      </w:r>
      <w:r>
        <w:rPr>
          <w:color w:val="1C1C1C"/>
        </w:rPr>
        <w:t>2020</w:t>
      </w:r>
      <w:r>
        <w:rPr>
          <w:color w:val="1C1C1C"/>
          <w:spacing w:val="-14"/>
        </w:rPr>
        <w:t> </w:t>
      </w:r>
      <w:r>
        <w:rPr>
          <w:color w:val="1C1C1C"/>
        </w:rPr>
        <w:t>would</w:t>
      </w:r>
      <w:r>
        <w:rPr>
          <w:color w:val="1C1C1C"/>
          <w:spacing w:val="-13"/>
        </w:rPr>
        <w:t> </w:t>
      </w:r>
      <w:r>
        <w:rPr>
          <w:color w:val="1C1C1C"/>
        </w:rPr>
        <w:t>impose</w:t>
      </w:r>
      <w:r>
        <w:rPr>
          <w:color w:val="1C1C1C"/>
          <w:spacing w:val="-13"/>
        </w:rPr>
        <w:t> </w:t>
      </w:r>
      <w:r>
        <w:rPr>
          <w:color w:val="1C1C1C"/>
        </w:rPr>
        <w:t>disproportionate</w:t>
      </w:r>
      <w:r>
        <w:rPr>
          <w:color w:val="1C1C1C"/>
          <w:spacing w:val="-14"/>
        </w:rPr>
        <w:t> </w:t>
      </w:r>
      <w:r>
        <w:rPr>
          <w:color w:val="1C1C1C"/>
        </w:rPr>
        <w:t>cost</w:t>
      </w:r>
      <w:r>
        <w:rPr>
          <w:color w:val="1C1C1C"/>
          <w:spacing w:val="-13"/>
        </w:rPr>
        <w:t> </w:t>
      </w:r>
      <w:r>
        <w:rPr>
          <w:color w:val="1C1C1C"/>
        </w:rPr>
        <w:t>on</w:t>
      </w:r>
      <w:r>
        <w:rPr>
          <w:color w:val="1C1C1C"/>
          <w:spacing w:val="-16"/>
        </w:rPr>
        <w:t> </w:t>
      </w:r>
      <w:r>
        <w:rPr>
          <w:color w:val="1C1C1C"/>
        </w:rPr>
        <w:t>both</w:t>
      </w:r>
      <w:r>
        <w:rPr>
          <w:color w:val="1C1C1C"/>
          <w:spacing w:val="-15"/>
        </w:rPr>
        <w:t> </w:t>
      </w:r>
      <w:r>
        <w:rPr>
          <w:color w:val="1C1C1C"/>
        </w:rPr>
        <w:t>Telstra</w:t>
      </w:r>
      <w:r>
        <w:rPr>
          <w:color w:val="1C1C1C"/>
          <w:spacing w:val="-13"/>
        </w:rPr>
        <w:t> </w:t>
      </w:r>
      <w:r>
        <w:rPr>
          <w:color w:val="1C1C1C"/>
        </w:rPr>
        <w:t>and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ACCC</w:t>
      </w:r>
      <w:r>
        <w:rPr>
          <w:color w:val="1C1C1C"/>
          <w:spacing w:val="-13"/>
        </w:rPr>
        <w:t> </w:t>
      </w:r>
      <w:r>
        <w:rPr>
          <w:color w:val="1C1C1C"/>
        </w:rPr>
        <w:t>in </w:t>
      </w:r>
      <w:r>
        <w:rPr>
          <w:color w:val="1C1C1C"/>
          <w:spacing w:val="-3"/>
        </w:rPr>
        <w:t>its </w:t>
      </w:r>
      <w:r>
        <w:rPr>
          <w:color w:val="1C1C1C"/>
        </w:rPr>
        <w:t>monitoring</w:t>
      </w:r>
      <w:r>
        <w:rPr>
          <w:color w:val="1C1C1C"/>
          <w:spacing w:val="-6"/>
        </w:rPr>
        <w:t> </w:t>
      </w:r>
      <w:r>
        <w:rPr>
          <w:color w:val="1C1C1C"/>
        </w:rPr>
        <w:t>role.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4"/>
        </w:numPr>
        <w:tabs>
          <w:tab w:pos="547" w:val="left" w:leader="none"/>
        </w:tabs>
        <w:spacing w:line="240" w:lineRule="auto" w:before="1" w:after="0"/>
        <w:ind w:left="546" w:right="0" w:hanging="428"/>
        <w:jc w:val="left"/>
      </w:pPr>
      <w:r>
        <w:rPr>
          <w:color w:val="004D9D"/>
          <w:spacing w:val="-3"/>
        </w:rPr>
        <w:t>REQUIREMENT </w:t>
      </w:r>
      <w:r>
        <w:rPr>
          <w:color w:val="004D9D"/>
        </w:rPr>
        <w:t>TO </w:t>
      </w:r>
      <w:r>
        <w:rPr>
          <w:color w:val="004D9D"/>
          <w:spacing w:val="-3"/>
        </w:rPr>
        <w:t>EXTEND </w:t>
      </w:r>
      <w:r>
        <w:rPr>
          <w:color w:val="004D9D"/>
          <w:spacing w:val="-2"/>
        </w:rPr>
        <w:t>THE </w:t>
      </w:r>
      <w:r>
        <w:rPr>
          <w:color w:val="004D9D"/>
          <w:spacing w:val="-3"/>
        </w:rPr>
        <w:t>EXEMPTION</w:t>
      </w:r>
      <w:r>
        <w:rPr>
          <w:color w:val="004D9D"/>
          <w:spacing w:val="-5"/>
        </w:rPr>
        <w:t> </w:t>
      </w:r>
      <w:r>
        <w:rPr>
          <w:color w:val="004D9D"/>
          <w:spacing w:val="-3"/>
        </w:rPr>
        <w:t>INSTRUMENTS</w:t>
      </w:r>
    </w:p>
    <w:p>
      <w:pPr>
        <w:pStyle w:val="BodyText"/>
        <w:spacing w:before="216"/>
        <w:ind w:left="118"/>
      </w:pPr>
      <w:r>
        <w:rPr>
          <w:color w:val="1C1C1C"/>
        </w:rPr>
        <w:t>The exemption instruments were originally granted on the basis that: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"/>
        </w:numPr>
        <w:tabs>
          <w:tab w:pos="838" w:val="left" w:leader="none"/>
          <w:tab w:pos="839" w:val="left" w:leader="none"/>
        </w:tabs>
        <w:spacing w:line="235" w:lineRule="auto" w:before="1" w:after="0"/>
        <w:ind w:left="838" w:right="296" w:hanging="360"/>
        <w:jc w:val="left"/>
        <w:rPr>
          <w:sz w:val="20"/>
        </w:rPr>
      </w:pPr>
      <w:r>
        <w:rPr>
          <w:sz w:val="20"/>
        </w:rPr>
        <w:t>the FTTP Networks were largely in place prior to the original commencement date of Parts</w:t>
      </w:r>
      <w:r>
        <w:rPr>
          <w:spacing w:val="-30"/>
          <w:sz w:val="20"/>
        </w:rPr>
        <w:t> </w:t>
      </w:r>
      <w:r>
        <w:rPr>
          <w:sz w:val="20"/>
        </w:rPr>
        <w:t>7 and 8 of the Act (1 January</w:t>
      </w:r>
      <w:r>
        <w:rPr>
          <w:spacing w:val="2"/>
          <w:sz w:val="20"/>
        </w:rPr>
        <w:t> </w:t>
      </w:r>
      <w:r>
        <w:rPr>
          <w:sz w:val="20"/>
        </w:rPr>
        <w:t>2011);</w:t>
      </w:r>
    </w:p>
    <w:p>
      <w:pPr>
        <w:pStyle w:val="ListParagraph"/>
        <w:numPr>
          <w:ilvl w:val="1"/>
          <w:numId w:val="4"/>
        </w:numPr>
        <w:tabs>
          <w:tab w:pos="838" w:val="left" w:leader="none"/>
          <w:tab w:pos="839" w:val="left" w:leader="none"/>
        </w:tabs>
        <w:spacing w:line="237" w:lineRule="auto" w:before="5" w:after="0"/>
        <w:ind w:left="838" w:right="530" w:hanging="360"/>
        <w:jc w:val="left"/>
        <w:rPr>
          <w:sz w:val="20"/>
        </w:rPr>
      </w:pPr>
      <w:r>
        <w:rPr>
          <w:sz w:val="20"/>
        </w:rPr>
        <w:t>without costly modifications, the networks could not support the layer 2 bitstream</w:t>
      </w:r>
      <w:r>
        <w:rPr>
          <w:spacing w:val="-31"/>
          <w:sz w:val="20"/>
        </w:rPr>
        <w:t> </w:t>
      </w:r>
      <w:r>
        <w:rPr>
          <w:sz w:val="20"/>
        </w:rPr>
        <w:t>services requirement;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4"/>
        </w:numPr>
        <w:tabs>
          <w:tab w:pos="838" w:val="left" w:leader="none"/>
          <w:tab w:pos="839" w:val="left" w:leader="none"/>
        </w:tabs>
        <w:spacing w:line="235" w:lineRule="auto" w:before="5" w:after="0"/>
        <w:ind w:left="838" w:right="239" w:hanging="360"/>
        <w:jc w:val="left"/>
        <w:rPr>
          <w:sz w:val="20"/>
        </w:rPr>
      </w:pPr>
      <w:r>
        <w:rPr>
          <w:sz w:val="20"/>
        </w:rPr>
        <w:t>the wholesale-only requirement would be achieved with the intended transfer of the assets</w:t>
      </w:r>
      <w:r>
        <w:rPr>
          <w:spacing w:val="-26"/>
          <w:sz w:val="20"/>
        </w:rPr>
        <w:t> </w:t>
      </w:r>
      <w:r>
        <w:rPr>
          <w:sz w:val="20"/>
        </w:rPr>
        <w:t>to NBN Co Limited (</w:t>
      </w:r>
      <w:r>
        <w:rPr>
          <w:b/>
          <w:sz w:val="20"/>
        </w:rPr>
        <w:t>NBN Co</w:t>
      </w:r>
      <w:r>
        <w:rPr>
          <w:sz w:val="20"/>
        </w:rPr>
        <w:t>) prior to the Designated</w:t>
      </w:r>
      <w:r>
        <w:rPr>
          <w:spacing w:val="0"/>
          <w:sz w:val="20"/>
        </w:rPr>
        <w:t> </w:t>
      </w:r>
      <w:r>
        <w:rPr>
          <w:sz w:val="20"/>
        </w:rPr>
        <w:t>Day.</w:t>
      </w:r>
    </w:p>
    <w:p>
      <w:pPr>
        <w:pStyle w:val="BodyText"/>
        <w:spacing w:before="3"/>
      </w:pPr>
    </w:p>
    <w:p>
      <w:pPr>
        <w:pStyle w:val="BodyText"/>
        <w:ind w:left="118" w:right="104"/>
      </w:pP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exemption</w:t>
      </w:r>
      <w:r>
        <w:rPr>
          <w:color w:val="1C1C1C"/>
          <w:spacing w:val="-15"/>
        </w:rPr>
        <w:t> </w:t>
      </w:r>
      <w:r>
        <w:rPr>
          <w:color w:val="1C1C1C"/>
        </w:rPr>
        <w:t>instruments</w:t>
      </w:r>
      <w:r>
        <w:rPr>
          <w:color w:val="1C1C1C"/>
          <w:spacing w:val="-12"/>
        </w:rPr>
        <w:t> </w:t>
      </w:r>
      <w:r>
        <w:rPr>
          <w:color w:val="1C1C1C"/>
        </w:rPr>
        <w:t>have</w:t>
      </w:r>
      <w:r>
        <w:rPr>
          <w:color w:val="1C1C1C"/>
          <w:spacing w:val="-15"/>
        </w:rPr>
        <w:t> </w:t>
      </w:r>
      <w:r>
        <w:rPr>
          <w:color w:val="1C1C1C"/>
        </w:rPr>
        <w:t>been</w:t>
      </w:r>
      <w:r>
        <w:rPr>
          <w:color w:val="1C1C1C"/>
          <w:spacing w:val="-15"/>
        </w:rPr>
        <w:t> </w:t>
      </w:r>
      <w:r>
        <w:rPr>
          <w:color w:val="1C1C1C"/>
        </w:rPr>
        <w:t>extended</w:t>
      </w:r>
      <w:r>
        <w:rPr>
          <w:color w:val="1C1C1C"/>
          <w:spacing w:val="-15"/>
        </w:rPr>
        <w:t> </w:t>
      </w:r>
      <w:r>
        <w:rPr>
          <w:color w:val="1C1C1C"/>
        </w:rPr>
        <w:t>in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past</w:t>
      </w:r>
      <w:r>
        <w:rPr>
          <w:color w:val="1C1C1C"/>
          <w:spacing w:val="-14"/>
        </w:rPr>
        <w:t> </w:t>
      </w:r>
      <w:r>
        <w:rPr>
          <w:color w:val="1C1C1C"/>
        </w:rPr>
        <w:t>to</w:t>
      </w:r>
      <w:r>
        <w:rPr>
          <w:color w:val="1C1C1C"/>
          <w:spacing w:val="-15"/>
        </w:rPr>
        <w:t> </w:t>
      </w:r>
      <w:r>
        <w:rPr>
          <w:color w:val="1C1C1C"/>
        </w:rPr>
        <w:t>provide</w:t>
      </w:r>
      <w:r>
        <w:rPr>
          <w:color w:val="1C1C1C"/>
          <w:spacing w:val="-14"/>
        </w:rPr>
        <w:t> </w:t>
      </w:r>
      <w:r>
        <w:rPr>
          <w:color w:val="1C1C1C"/>
        </w:rPr>
        <w:t>Telstra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time</w:t>
      </w:r>
      <w:r>
        <w:rPr>
          <w:color w:val="1C1C1C"/>
          <w:spacing w:val="-14"/>
        </w:rPr>
        <w:t> </w:t>
      </w:r>
      <w:r>
        <w:rPr>
          <w:color w:val="1C1C1C"/>
        </w:rPr>
        <w:t>needed</w:t>
      </w:r>
      <w:r>
        <w:rPr>
          <w:color w:val="1C1C1C"/>
          <w:spacing w:val="-16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finalise a plan with respect to the operation of the FTTP Networks on the basis that it would be temporary.</w:t>
      </w:r>
      <w:r>
        <w:rPr>
          <w:color w:val="1C1C1C"/>
          <w:position w:val="6"/>
          <w:sz w:val="13"/>
        </w:rPr>
        <w:t>3 </w:t>
      </w:r>
      <w:r>
        <w:rPr>
          <w:color w:val="1C1C1C"/>
        </w:rPr>
        <w:t>Telstra regrets that it is seeking a further </w:t>
      </w:r>
      <w:r>
        <w:rPr>
          <w:color w:val="1C1C1C"/>
          <w:spacing w:val="-2"/>
        </w:rPr>
        <w:t>extension </w:t>
      </w:r>
      <w:r>
        <w:rPr>
          <w:color w:val="1C1C1C"/>
        </w:rPr>
        <w:t>and expects that this will be the final extension requested by</w:t>
      </w:r>
      <w:r>
        <w:rPr>
          <w:color w:val="1C1C1C"/>
          <w:spacing w:val="-8"/>
        </w:rPr>
        <w:t> </w:t>
      </w:r>
      <w:r>
        <w:rPr>
          <w:color w:val="1C1C1C"/>
        </w:rPr>
        <w:t>Telstra.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04"/>
        <w:rPr>
          <w:sz w:val="13"/>
        </w:rPr>
      </w:pPr>
      <w:r>
        <w:rPr>
          <w:color w:val="1C1C1C"/>
        </w:rPr>
        <w:t>Telstra is committed to exiting the operation of residential and small business fixed </w:t>
      </w:r>
      <w:r>
        <w:rPr>
          <w:color w:val="1C1C1C"/>
          <w:spacing w:val="-3"/>
        </w:rPr>
        <w:t>access </w:t>
      </w:r>
      <w:r>
        <w:rPr>
          <w:color w:val="1C1C1C"/>
        </w:rPr>
        <w:t>networks within</w:t>
      </w:r>
      <w:r>
        <w:rPr>
          <w:color w:val="1C1C1C"/>
          <w:spacing w:val="-13"/>
        </w:rPr>
        <w:t> </w:t>
      </w:r>
      <w:r>
        <w:rPr>
          <w:color w:val="1C1C1C"/>
        </w:rPr>
        <w:t>NBN</w:t>
      </w:r>
      <w:r>
        <w:rPr>
          <w:color w:val="1C1C1C"/>
          <w:spacing w:val="-12"/>
        </w:rPr>
        <w:t> </w:t>
      </w:r>
      <w:r>
        <w:rPr>
          <w:color w:val="1C1C1C"/>
        </w:rPr>
        <w:t>Co’s</w:t>
      </w:r>
      <w:r>
        <w:rPr>
          <w:color w:val="1C1C1C"/>
          <w:spacing w:val="-13"/>
        </w:rPr>
        <w:t> </w:t>
      </w:r>
      <w:r>
        <w:rPr>
          <w:color w:val="1C1C1C"/>
        </w:rPr>
        <w:t>fixed</w:t>
      </w:r>
      <w:r>
        <w:rPr>
          <w:color w:val="1C1C1C"/>
          <w:spacing w:val="-13"/>
        </w:rPr>
        <w:t> </w:t>
      </w:r>
      <w:r>
        <w:rPr>
          <w:color w:val="1C1C1C"/>
          <w:spacing w:val="-3"/>
        </w:rPr>
        <w:t>line</w:t>
      </w:r>
      <w:r>
        <w:rPr>
          <w:color w:val="1C1C1C"/>
          <w:spacing w:val="-13"/>
        </w:rPr>
        <w:t> </w:t>
      </w:r>
      <w:r>
        <w:rPr>
          <w:color w:val="1C1C1C"/>
        </w:rPr>
        <w:t>network.</w:t>
      </w:r>
      <w:r>
        <w:rPr>
          <w:color w:val="1C1C1C"/>
          <w:spacing w:val="-14"/>
        </w:rPr>
        <w:t> </w:t>
      </w:r>
      <w:r>
        <w:rPr>
          <w:color w:val="1C1C1C"/>
        </w:rPr>
        <w:t>This</w:t>
      </w:r>
      <w:r>
        <w:rPr>
          <w:color w:val="1C1C1C"/>
          <w:spacing w:val="-11"/>
        </w:rPr>
        <w:t> </w:t>
      </w:r>
      <w:r>
        <w:rPr>
          <w:color w:val="1C1C1C"/>
        </w:rPr>
        <w:t>is</w:t>
      </w:r>
      <w:r>
        <w:rPr>
          <w:color w:val="1C1C1C"/>
          <w:spacing w:val="-11"/>
        </w:rPr>
        <w:t> </w:t>
      </w:r>
      <w:r>
        <w:rPr>
          <w:color w:val="1C1C1C"/>
        </w:rPr>
        <w:t>in</w:t>
      </w:r>
      <w:r>
        <w:rPr>
          <w:color w:val="1C1C1C"/>
          <w:spacing w:val="-13"/>
        </w:rPr>
        <w:t> </w:t>
      </w:r>
      <w:r>
        <w:rPr>
          <w:color w:val="1C1C1C"/>
          <w:spacing w:val="-3"/>
        </w:rPr>
        <w:t>line</w:t>
      </w:r>
      <w:r>
        <w:rPr>
          <w:color w:val="1C1C1C"/>
          <w:spacing w:val="-13"/>
        </w:rPr>
        <w:t> </w:t>
      </w:r>
      <w:r>
        <w:rPr>
          <w:color w:val="1C1C1C"/>
        </w:rPr>
        <w:t>with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Government’s</w:t>
      </w:r>
      <w:r>
        <w:rPr>
          <w:color w:val="1C1C1C"/>
          <w:spacing w:val="-13"/>
        </w:rPr>
        <w:t> </w:t>
      </w:r>
      <w:r>
        <w:rPr>
          <w:color w:val="1C1C1C"/>
        </w:rPr>
        <w:t>national</w:t>
      </w:r>
      <w:r>
        <w:rPr>
          <w:color w:val="1C1C1C"/>
          <w:spacing w:val="-14"/>
        </w:rPr>
        <w:t> </w:t>
      </w:r>
      <w:r>
        <w:rPr>
          <w:color w:val="1C1C1C"/>
          <w:spacing w:val="-2"/>
        </w:rPr>
        <w:t>broadband</w:t>
      </w:r>
      <w:r>
        <w:rPr>
          <w:color w:val="1C1C1C"/>
          <w:spacing w:val="-15"/>
        </w:rPr>
        <w:t> </w:t>
      </w:r>
      <w:r>
        <w:rPr>
          <w:color w:val="1C1C1C"/>
        </w:rPr>
        <w:t>policy</w:t>
      </w:r>
      <w:r>
        <w:rPr>
          <w:color w:val="1C1C1C"/>
          <w:spacing w:val="-9"/>
        </w:rPr>
        <w:t> </w:t>
      </w:r>
      <w:r>
        <w:rPr>
          <w:color w:val="1C1C1C"/>
        </w:rPr>
        <w:t>and the Minister’s statements in providing previous extensions that maintenance of the status quo on the FTTP Networks is not a long-term viable</w:t>
      </w:r>
      <w:r>
        <w:rPr>
          <w:color w:val="1C1C1C"/>
          <w:spacing w:val="-30"/>
        </w:rPr>
        <w:t> </w:t>
      </w:r>
      <w:r>
        <w:rPr>
          <w:color w:val="1C1C1C"/>
        </w:rPr>
        <w:t>option.</w:t>
      </w:r>
      <w:r>
        <w:rPr>
          <w:color w:val="1C1C1C"/>
          <w:position w:val="6"/>
          <w:sz w:val="13"/>
        </w:rPr>
        <w:t>4</w:t>
      </w:r>
    </w:p>
    <w:p>
      <w:pPr>
        <w:pStyle w:val="BodyText"/>
      </w:pPr>
    </w:p>
    <w:p>
      <w:pPr>
        <w:pStyle w:val="BodyText"/>
        <w:ind w:left="118" w:right="322"/>
      </w:pPr>
      <w:r>
        <w:rPr>
          <w:color w:val="1C1C1C"/>
        </w:rPr>
        <w:t>As part of the ongoing program of work, Telstra is continuing to explore a number of options for the operation</w:t>
      </w:r>
      <w:r>
        <w:rPr>
          <w:color w:val="1C1C1C"/>
          <w:spacing w:val="-15"/>
        </w:rPr>
        <w:t> </w:t>
      </w:r>
      <w:r>
        <w:rPr>
          <w:color w:val="1C1C1C"/>
        </w:rPr>
        <w:t>of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FTTP</w:t>
      </w:r>
      <w:r>
        <w:rPr>
          <w:color w:val="1C1C1C"/>
          <w:spacing w:val="-15"/>
        </w:rPr>
        <w:t> </w:t>
      </w:r>
      <w:r>
        <w:rPr>
          <w:color w:val="1C1C1C"/>
        </w:rPr>
        <w:t>Networks.</w:t>
      </w:r>
      <w:r>
        <w:rPr>
          <w:color w:val="1C1C1C"/>
          <w:spacing w:val="-15"/>
        </w:rPr>
        <w:t> </w:t>
      </w:r>
      <w:r>
        <w:rPr>
          <w:color w:val="1C1C1C"/>
        </w:rPr>
        <w:t>Telstra</w:t>
      </w:r>
      <w:r>
        <w:rPr>
          <w:color w:val="1C1C1C"/>
          <w:spacing w:val="-16"/>
        </w:rPr>
        <w:t> </w:t>
      </w:r>
      <w:r>
        <w:rPr>
          <w:color w:val="1C1C1C"/>
        </w:rPr>
        <w:t>has</w:t>
      </w:r>
      <w:r>
        <w:rPr>
          <w:color w:val="1C1C1C"/>
          <w:spacing w:val="-13"/>
        </w:rPr>
        <w:t> </w:t>
      </w:r>
      <w:r>
        <w:rPr>
          <w:color w:val="1C1C1C"/>
        </w:rPr>
        <w:t>dedicated</w:t>
      </w:r>
      <w:r>
        <w:rPr>
          <w:color w:val="1C1C1C"/>
          <w:spacing w:val="-14"/>
        </w:rPr>
        <w:t> </w:t>
      </w:r>
      <w:r>
        <w:rPr>
          <w:color w:val="1C1C1C"/>
        </w:rPr>
        <w:t>resources</w:t>
      </w:r>
      <w:r>
        <w:rPr>
          <w:color w:val="1C1C1C"/>
          <w:spacing w:val="-15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this</w:t>
      </w:r>
      <w:r>
        <w:rPr>
          <w:color w:val="1C1C1C"/>
          <w:spacing w:val="-13"/>
        </w:rPr>
        <w:t> </w:t>
      </w:r>
      <w:r>
        <w:rPr>
          <w:color w:val="1C1C1C"/>
        </w:rPr>
        <w:t>project</w:t>
      </w:r>
      <w:r>
        <w:rPr>
          <w:color w:val="1C1C1C"/>
          <w:spacing w:val="-14"/>
        </w:rPr>
        <w:t> </w:t>
      </w:r>
      <w:r>
        <w:rPr>
          <w:color w:val="1C1C1C"/>
        </w:rPr>
        <w:t>and</w:t>
      </w:r>
      <w:r>
        <w:rPr>
          <w:color w:val="1C1C1C"/>
          <w:spacing w:val="-15"/>
        </w:rPr>
        <w:t> </w:t>
      </w:r>
      <w:r>
        <w:rPr>
          <w:color w:val="1C1C1C"/>
        </w:rPr>
        <w:t>is</w:t>
      </w:r>
      <w:r>
        <w:rPr>
          <w:color w:val="1C1C1C"/>
          <w:spacing w:val="-13"/>
        </w:rPr>
        <w:t> </w:t>
      </w:r>
      <w:r>
        <w:rPr>
          <w:color w:val="1C1C1C"/>
        </w:rPr>
        <w:t>in</w:t>
      </w:r>
      <w:r>
        <w:rPr>
          <w:color w:val="1C1C1C"/>
          <w:spacing w:val="-15"/>
        </w:rPr>
        <w:t> </w:t>
      </w:r>
      <w:r>
        <w:rPr>
          <w:color w:val="1C1C1C"/>
        </w:rPr>
        <w:t>discussions with reputable third parties regarding the provision services over the FTTP Networks by those third parties.</w:t>
      </w:r>
      <w:r>
        <w:rPr>
          <w:color w:val="1C1C1C"/>
          <w:spacing w:val="-14"/>
        </w:rPr>
        <w:t> </w:t>
      </w:r>
      <w:r>
        <w:rPr>
          <w:color w:val="1C1C1C"/>
        </w:rPr>
        <w:t>However,</w:t>
      </w:r>
      <w:r>
        <w:rPr>
          <w:color w:val="1C1C1C"/>
          <w:spacing w:val="-12"/>
        </w:rPr>
        <w:t> </w:t>
      </w:r>
      <w:r>
        <w:rPr>
          <w:color w:val="1C1C1C"/>
        </w:rPr>
        <w:t>compliance</w:t>
      </w:r>
      <w:r>
        <w:rPr>
          <w:color w:val="1C1C1C"/>
          <w:spacing w:val="-14"/>
        </w:rPr>
        <w:t> </w:t>
      </w:r>
      <w:r>
        <w:rPr>
          <w:color w:val="1C1C1C"/>
        </w:rPr>
        <w:t>with</w:t>
      </w:r>
      <w:r>
        <w:rPr>
          <w:color w:val="1C1C1C"/>
          <w:spacing w:val="-12"/>
        </w:rPr>
        <w:t> </w:t>
      </w:r>
      <w:r>
        <w:rPr>
          <w:color w:val="1C1C1C"/>
          <w:spacing w:val="-3"/>
        </w:rPr>
        <w:t>Parts</w:t>
      </w:r>
      <w:r>
        <w:rPr>
          <w:color w:val="1C1C1C"/>
          <w:spacing w:val="-11"/>
        </w:rPr>
        <w:t> </w:t>
      </w:r>
      <w:r>
        <w:rPr>
          <w:color w:val="1C1C1C"/>
        </w:rPr>
        <w:t>7</w:t>
      </w:r>
      <w:r>
        <w:rPr>
          <w:color w:val="1C1C1C"/>
          <w:spacing w:val="-12"/>
        </w:rPr>
        <w:t> </w:t>
      </w:r>
      <w:r>
        <w:rPr>
          <w:color w:val="1C1C1C"/>
        </w:rPr>
        <w:t>and</w:t>
      </w:r>
      <w:r>
        <w:rPr>
          <w:color w:val="1C1C1C"/>
          <w:spacing w:val="-12"/>
        </w:rPr>
        <w:t> </w:t>
      </w:r>
      <w:r>
        <w:rPr>
          <w:color w:val="1C1C1C"/>
        </w:rPr>
        <w:t>8</w:t>
      </w:r>
      <w:r>
        <w:rPr>
          <w:color w:val="1C1C1C"/>
          <w:spacing w:val="-12"/>
        </w:rPr>
        <w:t> </w:t>
      </w:r>
      <w:r>
        <w:rPr>
          <w:color w:val="1C1C1C"/>
        </w:rPr>
        <w:t>of</w:t>
      </w:r>
      <w:r>
        <w:rPr>
          <w:color w:val="1C1C1C"/>
          <w:spacing w:val="-12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  <w:spacing w:val="-2"/>
        </w:rPr>
        <w:t>Act</w:t>
      </w:r>
      <w:r>
        <w:rPr>
          <w:color w:val="1C1C1C"/>
          <w:spacing w:val="-12"/>
        </w:rPr>
        <w:t> </w:t>
      </w:r>
      <w:r>
        <w:rPr>
          <w:color w:val="1C1C1C"/>
        </w:rPr>
        <w:t>is</w:t>
      </w:r>
      <w:r>
        <w:rPr>
          <w:color w:val="1C1C1C"/>
          <w:spacing w:val="-11"/>
        </w:rPr>
        <w:t> </w:t>
      </w:r>
      <w:r>
        <w:rPr>
          <w:color w:val="1C1C1C"/>
        </w:rPr>
        <w:t>not</w:t>
      </w:r>
      <w:r>
        <w:rPr>
          <w:color w:val="1C1C1C"/>
          <w:spacing w:val="-12"/>
        </w:rPr>
        <w:t> </w:t>
      </w:r>
      <w:r>
        <w:rPr>
          <w:color w:val="1C1C1C"/>
        </w:rPr>
        <w:t>feasible</w:t>
      </w:r>
      <w:r>
        <w:rPr>
          <w:color w:val="1C1C1C"/>
          <w:spacing w:val="-12"/>
        </w:rPr>
        <w:t> </w:t>
      </w:r>
      <w:r>
        <w:rPr>
          <w:color w:val="1C1C1C"/>
        </w:rPr>
        <w:t>prior</w:t>
      </w:r>
      <w:r>
        <w:rPr>
          <w:color w:val="1C1C1C"/>
          <w:spacing w:val="-12"/>
        </w:rPr>
        <w:t> </w:t>
      </w:r>
      <w:r>
        <w:rPr>
          <w:color w:val="1C1C1C"/>
        </w:rPr>
        <w:t>to</w:t>
      </w:r>
      <w:r>
        <w:rPr>
          <w:color w:val="1C1C1C"/>
          <w:spacing w:val="-12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Designated</w:t>
      </w:r>
      <w:r>
        <w:rPr>
          <w:color w:val="1C1C1C"/>
          <w:spacing w:val="-12"/>
        </w:rPr>
        <w:t> </w:t>
      </w:r>
      <w:r>
        <w:rPr>
          <w:color w:val="1C1C1C"/>
        </w:rPr>
        <w:t>Day. As</w:t>
      </w:r>
      <w:r>
        <w:rPr>
          <w:color w:val="1C1C1C"/>
          <w:spacing w:val="-15"/>
        </w:rPr>
        <w:t> </w:t>
      </w:r>
      <w:r>
        <w:rPr>
          <w:color w:val="1C1C1C"/>
        </w:rPr>
        <w:t>was</w:t>
      </w:r>
      <w:r>
        <w:rPr>
          <w:color w:val="1C1C1C"/>
          <w:spacing w:val="-15"/>
        </w:rPr>
        <w:t> </w:t>
      </w:r>
      <w:r>
        <w:rPr>
          <w:color w:val="1C1C1C"/>
        </w:rPr>
        <w:t>previously</w:t>
      </w:r>
      <w:r>
        <w:rPr>
          <w:color w:val="1C1C1C"/>
          <w:spacing w:val="-15"/>
        </w:rPr>
        <w:t> </w:t>
      </w:r>
      <w:r>
        <w:rPr>
          <w:color w:val="1C1C1C"/>
        </w:rPr>
        <w:t>considered,</w:t>
      </w:r>
      <w:r>
        <w:rPr>
          <w:color w:val="1C1C1C"/>
          <w:position w:val="6"/>
          <w:sz w:val="13"/>
        </w:rPr>
        <w:t>5</w:t>
      </w:r>
      <w:r>
        <w:rPr>
          <w:color w:val="1C1C1C"/>
          <w:spacing w:val="5"/>
          <w:position w:val="6"/>
          <w:sz w:val="13"/>
        </w:rPr>
        <w:t> </w:t>
      </w:r>
      <w:r>
        <w:rPr>
          <w:color w:val="1C1C1C"/>
        </w:rPr>
        <w:t>allowing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exemptions</w:t>
      </w:r>
      <w:r>
        <w:rPr>
          <w:color w:val="1C1C1C"/>
          <w:spacing w:val="-13"/>
        </w:rPr>
        <w:t> </w:t>
      </w:r>
      <w:r>
        <w:rPr>
          <w:color w:val="1C1C1C"/>
        </w:rPr>
        <w:t>to</w:t>
      </w:r>
      <w:r>
        <w:rPr>
          <w:color w:val="1C1C1C"/>
          <w:spacing w:val="-14"/>
        </w:rPr>
        <w:t> </w:t>
      </w:r>
      <w:r>
        <w:rPr>
          <w:color w:val="1C1C1C"/>
        </w:rPr>
        <w:t>expire</w:t>
      </w:r>
      <w:r>
        <w:rPr>
          <w:color w:val="1C1C1C"/>
          <w:spacing w:val="-15"/>
        </w:rPr>
        <w:t> </w:t>
      </w:r>
      <w:r>
        <w:rPr>
          <w:color w:val="1C1C1C"/>
        </w:rPr>
        <w:t>and</w:t>
      </w:r>
      <w:r>
        <w:rPr>
          <w:color w:val="1C1C1C"/>
          <w:spacing w:val="-15"/>
        </w:rPr>
        <w:t> </w:t>
      </w:r>
      <w:r>
        <w:rPr>
          <w:color w:val="1C1C1C"/>
        </w:rPr>
        <w:t>forcing</w:t>
      </w:r>
      <w:r>
        <w:rPr>
          <w:color w:val="1C1C1C"/>
          <w:spacing w:val="-16"/>
        </w:rPr>
        <w:t> </w:t>
      </w:r>
      <w:r>
        <w:rPr>
          <w:color w:val="1C1C1C"/>
        </w:rPr>
        <w:t>Telstra</w:t>
      </w:r>
      <w:r>
        <w:rPr>
          <w:color w:val="1C1C1C"/>
          <w:spacing w:val="-16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comply</w:t>
      </w:r>
      <w:r>
        <w:rPr>
          <w:color w:val="1C1C1C"/>
          <w:spacing w:val="-15"/>
        </w:rPr>
        <w:t> </w:t>
      </w:r>
      <w:r>
        <w:rPr>
          <w:color w:val="1C1C1C"/>
        </w:rPr>
        <w:t>risks disrupting</w:t>
      </w:r>
      <w:r>
        <w:rPr>
          <w:color w:val="1C1C1C"/>
          <w:spacing w:val="-9"/>
        </w:rPr>
        <w:t> </w:t>
      </w:r>
      <w:r>
        <w:rPr>
          <w:color w:val="1C1C1C"/>
        </w:rPr>
        <w:t>services</w:t>
      </w:r>
      <w:r>
        <w:rPr>
          <w:color w:val="1C1C1C"/>
          <w:spacing w:val="-5"/>
        </w:rPr>
        <w:t> </w:t>
      </w:r>
      <w:r>
        <w:rPr>
          <w:color w:val="1C1C1C"/>
        </w:rPr>
        <w:t>because</w:t>
      </w:r>
      <w:r>
        <w:rPr>
          <w:color w:val="1C1C1C"/>
          <w:spacing w:val="-7"/>
        </w:rPr>
        <w:t> </w:t>
      </w:r>
      <w:r>
        <w:rPr>
          <w:color w:val="1C1C1C"/>
        </w:rPr>
        <w:t>Telstra</w:t>
      </w:r>
      <w:r>
        <w:rPr>
          <w:color w:val="1C1C1C"/>
          <w:spacing w:val="-7"/>
        </w:rPr>
        <w:t> </w:t>
      </w:r>
      <w:r>
        <w:rPr>
          <w:color w:val="1C1C1C"/>
        </w:rPr>
        <w:t>would</w:t>
      </w:r>
      <w:r>
        <w:rPr>
          <w:color w:val="1C1C1C"/>
          <w:spacing w:val="-6"/>
        </w:rPr>
        <w:t> </w:t>
      </w:r>
      <w:r>
        <w:rPr>
          <w:color w:val="1C1C1C"/>
        </w:rPr>
        <w:t>not</w:t>
      </w:r>
      <w:r>
        <w:rPr>
          <w:color w:val="1C1C1C"/>
          <w:spacing w:val="-7"/>
        </w:rPr>
        <w:t> </w:t>
      </w:r>
      <w:r>
        <w:rPr>
          <w:color w:val="1C1C1C"/>
        </w:rPr>
        <w:t>be</w:t>
      </w:r>
      <w:r>
        <w:rPr>
          <w:color w:val="1C1C1C"/>
          <w:spacing w:val="-6"/>
        </w:rPr>
        <w:t> </w:t>
      </w:r>
      <w:r>
        <w:rPr>
          <w:color w:val="1C1C1C"/>
        </w:rPr>
        <w:t>able</w:t>
      </w:r>
      <w:r>
        <w:rPr>
          <w:color w:val="1C1C1C"/>
          <w:spacing w:val="-9"/>
        </w:rPr>
        <w:t> </w:t>
      </w:r>
      <w:r>
        <w:rPr>
          <w:color w:val="1C1C1C"/>
        </w:rPr>
        <w:t>to</w:t>
      </w:r>
      <w:r>
        <w:rPr>
          <w:color w:val="1C1C1C"/>
          <w:spacing w:val="-7"/>
        </w:rPr>
        <w:t> </w:t>
      </w:r>
      <w:r>
        <w:rPr>
          <w:color w:val="1C1C1C"/>
          <w:spacing w:val="-3"/>
        </w:rPr>
        <w:t>supply</w:t>
      </w:r>
      <w:r>
        <w:rPr>
          <w:color w:val="1C1C1C"/>
          <w:spacing w:val="-5"/>
        </w:rPr>
        <w:t> </w:t>
      </w:r>
      <w:r>
        <w:rPr>
          <w:color w:val="1C1C1C"/>
        </w:rPr>
        <w:t>retail</w:t>
      </w:r>
      <w:r>
        <w:rPr>
          <w:color w:val="1C1C1C"/>
          <w:spacing w:val="-10"/>
        </w:rPr>
        <w:t> </w:t>
      </w:r>
      <w:r>
        <w:rPr>
          <w:color w:val="1C1C1C"/>
        </w:rPr>
        <w:t>customers.</w:t>
      </w:r>
    </w:p>
    <w:p>
      <w:pPr>
        <w:pStyle w:val="BodyText"/>
        <w:spacing w:before="1"/>
      </w:pPr>
    </w:p>
    <w:p>
      <w:pPr>
        <w:pStyle w:val="BodyText"/>
        <w:ind w:left="118" w:right="104"/>
      </w:pPr>
      <w:r>
        <w:rPr>
          <w:color w:val="1C1C1C"/>
        </w:rPr>
        <w:t>When</w:t>
      </w:r>
      <w:r>
        <w:rPr>
          <w:color w:val="1C1C1C"/>
          <w:spacing w:val="-13"/>
        </w:rPr>
        <w:t> </w:t>
      </w:r>
      <w:r>
        <w:rPr>
          <w:color w:val="1C1C1C"/>
        </w:rPr>
        <w:t>Parts</w:t>
      </w:r>
      <w:r>
        <w:rPr>
          <w:color w:val="1C1C1C"/>
          <w:spacing w:val="-11"/>
        </w:rPr>
        <w:t> </w:t>
      </w:r>
      <w:r>
        <w:rPr>
          <w:color w:val="1C1C1C"/>
        </w:rPr>
        <w:t>7</w:t>
      </w:r>
      <w:r>
        <w:rPr>
          <w:color w:val="1C1C1C"/>
          <w:spacing w:val="-13"/>
        </w:rPr>
        <w:t> </w:t>
      </w:r>
      <w:r>
        <w:rPr>
          <w:color w:val="1C1C1C"/>
        </w:rPr>
        <w:t>and</w:t>
      </w:r>
      <w:r>
        <w:rPr>
          <w:color w:val="1C1C1C"/>
          <w:spacing w:val="-13"/>
        </w:rPr>
        <w:t> </w:t>
      </w:r>
      <w:r>
        <w:rPr>
          <w:color w:val="1C1C1C"/>
        </w:rPr>
        <w:t>8</w:t>
      </w:r>
      <w:r>
        <w:rPr>
          <w:color w:val="1C1C1C"/>
          <w:spacing w:val="-14"/>
        </w:rPr>
        <w:t> </w:t>
      </w:r>
      <w:r>
        <w:rPr>
          <w:color w:val="1C1C1C"/>
        </w:rPr>
        <w:t>of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0"/>
        </w:rPr>
        <w:t> </w:t>
      </w:r>
      <w:r>
        <w:rPr>
          <w:color w:val="1C1C1C"/>
          <w:spacing w:val="-2"/>
        </w:rPr>
        <w:t>Act</w:t>
      </w:r>
      <w:r>
        <w:rPr>
          <w:color w:val="1C1C1C"/>
          <w:spacing w:val="-12"/>
        </w:rPr>
        <w:t> </w:t>
      </w:r>
      <w:r>
        <w:rPr>
          <w:color w:val="1C1C1C"/>
        </w:rPr>
        <w:t>were</w:t>
      </w:r>
      <w:r>
        <w:rPr>
          <w:color w:val="1C1C1C"/>
          <w:spacing w:val="-12"/>
        </w:rPr>
        <w:t> </w:t>
      </w:r>
      <w:r>
        <w:rPr>
          <w:color w:val="1C1C1C"/>
        </w:rPr>
        <w:t>introduced,</w:t>
      </w:r>
      <w:r>
        <w:rPr>
          <w:color w:val="1C1C1C"/>
          <w:spacing w:val="-14"/>
        </w:rPr>
        <w:t> </w:t>
      </w:r>
      <w:r>
        <w:rPr>
          <w:color w:val="1C1C1C"/>
        </w:rPr>
        <w:t>Telstra’s</w:t>
      </w:r>
      <w:r>
        <w:rPr>
          <w:color w:val="1C1C1C"/>
          <w:spacing w:val="-13"/>
        </w:rPr>
        <w:t> </w:t>
      </w:r>
      <w:r>
        <w:rPr>
          <w:color w:val="1C1C1C"/>
        </w:rPr>
        <w:t>FTTP</w:t>
      </w:r>
      <w:r>
        <w:rPr>
          <w:color w:val="1C1C1C"/>
          <w:spacing w:val="-14"/>
        </w:rPr>
        <w:t> </w:t>
      </w:r>
      <w:r>
        <w:rPr>
          <w:color w:val="1C1C1C"/>
        </w:rPr>
        <w:t>Network</w:t>
      </w:r>
      <w:r>
        <w:rPr>
          <w:color w:val="1C1C1C"/>
          <w:spacing w:val="-11"/>
        </w:rPr>
        <w:t> </w:t>
      </w:r>
      <w:r>
        <w:rPr>
          <w:color w:val="1C1C1C"/>
        </w:rPr>
        <w:t>Assets</w:t>
      </w:r>
      <w:r>
        <w:rPr>
          <w:color w:val="1C1C1C"/>
          <w:spacing w:val="-13"/>
        </w:rPr>
        <w:t> </w:t>
      </w:r>
      <w:r>
        <w:rPr>
          <w:color w:val="1C1C1C"/>
        </w:rPr>
        <w:t>were</w:t>
      </w:r>
      <w:r>
        <w:rPr>
          <w:color w:val="1C1C1C"/>
          <w:spacing w:val="-14"/>
        </w:rPr>
        <w:t> </w:t>
      </w:r>
      <w:r>
        <w:rPr>
          <w:color w:val="1C1C1C"/>
        </w:rPr>
        <w:t>largely</w:t>
      </w:r>
      <w:r>
        <w:rPr>
          <w:color w:val="1C1C1C"/>
          <w:spacing w:val="-13"/>
        </w:rPr>
        <w:t> </w:t>
      </w:r>
      <w:r>
        <w:rPr>
          <w:color w:val="1C1C1C"/>
        </w:rPr>
        <w:t>in</w:t>
      </w:r>
      <w:r>
        <w:rPr>
          <w:color w:val="1C1C1C"/>
          <w:spacing w:val="-12"/>
        </w:rPr>
        <w:t> </w:t>
      </w:r>
      <w:r>
        <w:rPr>
          <w:color w:val="1C1C1C"/>
        </w:rPr>
        <w:t>place</w:t>
      </w:r>
      <w:r>
        <w:rPr>
          <w:color w:val="1C1C1C"/>
          <w:spacing w:val="-13"/>
        </w:rPr>
        <w:t> </w:t>
      </w:r>
      <w:r>
        <w:rPr>
          <w:color w:val="1C1C1C"/>
        </w:rPr>
        <w:t>or, in the case of South Brisbane, network design well-progressed. Thus, the systems and processes associated with the networks were designed prior to the introduction of the obligations such that changing</w:t>
      </w:r>
      <w:r>
        <w:rPr>
          <w:color w:val="1C1C1C"/>
          <w:spacing w:val="-18"/>
        </w:rPr>
        <w:t> </w:t>
      </w:r>
      <w:r>
        <w:rPr>
          <w:color w:val="1C1C1C"/>
        </w:rPr>
        <w:t>them</w:t>
      </w:r>
      <w:r>
        <w:rPr>
          <w:color w:val="1C1C1C"/>
          <w:spacing w:val="-16"/>
        </w:rPr>
        <w:t> </w:t>
      </w:r>
      <w:r>
        <w:rPr>
          <w:color w:val="1C1C1C"/>
        </w:rPr>
        <w:t>would</w:t>
      </w:r>
      <w:r>
        <w:rPr>
          <w:color w:val="1C1C1C"/>
          <w:spacing w:val="-16"/>
        </w:rPr>
        <w:t> </w:t>
      </w:r>
      <w:r>
        <w:rPr>
          <w:color w:val="1C1C1C"/>
        </w:rPr>
        <w:t>incur</w:t>
      </w:r>
      <w:r>
        <w:rPr>
          <w:color w:val="1C1C1C"/>
          <w:spacing w:val="-15"/>
        </w:rPr>
        <w:t> </w:t>
      </w:r>
      <w:r>
        <w:rPr>
          <w:color w:val="1C1C1C"/>
        </w:rPr>
        <w:t>substantial</w:t>
      </w:r>
      <w:r>
        <w:rPr>
          <w:color w:val="1C1C1C"/>
          <w:spacing w:val="-16"/>
        </w:rPr>
        <w:t> </w:t>
      </w:r>
      <w:r>
        <w:rPr>
          <w:color w:val="1C1C1C"/>
        </w:rPr>
        <w:t>cost.</w:t>
      </w:r>
      <w:r>
        <w:rPr>
          <w:color w:val="1C1C1C"/>
          <w:spacing w:val="-16"/>
        </w:rPr>
        <w:t> </w:t>
      </w:r>
      <w:r>
        <w:rPr>
          <w:color w:val="1C1C1C"/>
        </w:rPr>
        <w:t>It</w:t>
      </w:r>
      <w:r>
        <w:rPr>
          <w:color w:val="1C1C1C"/>
          <w:spacing w:val="-16"/>
        </w:rPr>
        <w:t> </w:t>
      </w:r>
      <w:r>
        <w:rPr>
          <w:color w:val="1C1C1C"/>
        </w:rPr>
        <w:t>was</w:t>
      </w:r>
      <w:r>
        <w:rPr>
          <w:color w:val="1C1C1C"/>
          <w:spacing w:val="-16"/>
        </w:rPr>
        <w:t> </w:t>
      </w:r>
      <w:r>
        <w:rPr>
          <w:color w:val="1C1C1C"/>
        </w:rPr>
        <w:t>previously</w:t>
      </w:r>
      <w:r>
        <w:rPr>
          <w:color w:val="1C1C1C"/>
          <w:spacing w:val="-16"/>
        </w:rPr>
        <w:t> </w:t>
      </w:r>
      <w:r>
        <w:rPr>
          <w:color w:val="1C1C1C"/>
        </w:rPr>
        <w:t>not</w:t>
      </w:r>
      <w:r>
        <w:rPr>
          <w:color w:val="1C1C1C"/>
          <w:spacing w:val="-18"/>
        </w:rPr>
        <w:t> </w:t>
      </w:r>
      <w:r>
        <w:rPr>
          <w:color w:val="1C1C1C"/>
        </w:rPr>
        <w:t>considered</w:t>
      </w:r>
      <w:r>
        <w:rPr>
          <w:color w:val="1C1C1C"/>
          <w:spacing w:val="-16"/>
        </w:rPr>
        <w:t> </w:t>
      </w:r>
      <w:r>
        <w:rPr>
          <w:color w:val="1C1C1C"/>
        </w:rPr>
        <w:t>practical</w:t>
      </w:r>
      <w:r>
        <w:rPr>
          <w:color w:val="1C1C1C"/>
          <w:spacing w:val="-16"/>
        </w:rPr>
        <w:t> </w:t>
      </w:r>
      <w:r>
        <w:rPr>
          <w:color w:val="1C1C1C"/>
        </w:rPr>
        <w:t>to</w:t>
      </w:r>
      <w:r>
        <w:rPr>
          <w:color w:val="1C1C1C"/>
          <w:spacing w:val="-16"/>
        </w:rPr>
        <w:t> </w:t>
      </w:r>
      <w:r>
        <w:rPr>
          <w:color w:val="1C1C1C"/>
        </w:rPr>
        <w:t>require</w:t>
      </w:r>
      <w:r>
        <w:rPr>
          <w:color w:val="1C1C1C"/>
          <w:spacing w:val="-16"/>
        </w:rPr>
        <w:t> </w:t>
      </w:r>
      <w:r>
        <w:rPr>
          <w:color w:val="1C1C1C"/>
        </w:rPr>
        <w:t>Telstra to</w:t>
      </w:r>
      <w:r>
        <w:rPr>
          <w:color w:val="1C1C1C"/>
          <w:spacing w:val="-11"/>
        </w:rPr>
        <w:t> </w:t>
      </w:r>
      <w:r>
        <w:rPr>
          <w:color w:val="1C1C1C"/>
        </w:rPr>
        <w:t>comply</w:t>
      </w:r>
      <w:r>
        <w:rPr>
          <w:color w:val="1C1C1C"/>
          <w:spacing w:val="-7"/>
        </w:rPr>
        <w:t> </w:t>
      </w:r>
      <w:r>
        <w:rPr>
          <w:color w:val="1C1C1C"/>
        </w:rPr>
        <w:t>with</w:t>
      </w:r>
      <w:r>
        <w:rPr>
          <w:color w:val="1C1C1C"/>
          <w:spacing w:val="-9"/>
        </w:rPr>
        <w:t> </w:t>
      </w:r>
      <w:r>
        <w:rPr>
          <w:color w:val="1C1C1C"/>
        </w:rPr>
        <w:t>the</w:t>
      </w:r>
      <w:r>
        <w:rPr>
          <w:color w:val="1C1C1C"/>
          <w:spacing w:val="-9"/>
        </w:rPr>
        <w:t> </w:t>
      </w:r>
      <w:r>
        <w:rPr>
          <w:color w:val="1C1C1C"/>
        </w:rPr>
        <w:t>obligations</w:t>
      </w:r>
      <w:r>
        <w:rPr>
          <w:color w:val="1C1C1C"/>
          <w:spacing w:val="-9"/>
        </w:rPr>
        <w:t> </w:t>
      </w:r>
      <w:r>
        <w:rPr>
          <w:color w:val="1C1C1C"/>
        </w:rPr>
        <w:t>as</w:t>
      </w:r>
      <w:r>
        <w:rPr>
          <w:color w:val="1C1C1C"/>
          <w:spacing w:val="-9"/>
        </w:rPr>
        <w:t> </w:t>
      </w:r>
      <w:r>
        <w:rPr>
          <w:color w:val="1C1C1C"/>
        </w:rPr>
        <w:t>the</w:t>
      </w:r>
      <w:r>
        <w:rPr>
          <w:color w:val="1C1C1C"/>
          <w:spacing w:val="-8"/>
        </w:rPr>
        <w:t> </w:t>
      </w:r>
      <w:r>
        <w:rPr>
          <w:color w:val="1C1C1C"/>
        </w:rPr>
        <w:t>expectation</w:t>
      </w:r>
      <w:r>
        <w:rPr>
          <w:color w:val="1C1C1C"/>
          <w:spacing w:val="-11"/>
        </w:rPr>
        <w:t> </w:t>
      </w:r>
      <w:r>
        <w:rPr>
          <w:color w:val="1C1C1C"/>
        </w:rPr>
        <w:t>was</w:t>
      </w:r>
      <w:r>
        <w:rPr>
          <w:color w:val="1C1C1C"/>
          <w:spacing w:val="-9"/>
        </w:rPr>
        <w:t> </w:t>
      </w:r>
      <w:r>
        <w:rPr>
          <w:color w:val="1C1C1C"/>
        </w:rPr>
        <w:t>for</w:t>
      </w:r>
      <w:r>
        <w:rPr>
          <w:color w:val="1C1C1C"/>
          <w:spacing w:val="-8"/>
        </w:rPr>
        <w:t> </w:t>
      </w:r>
      <w:r>
        <w:rPr>
          <w:color w:val="1C1C1C"/>
        </w:rPr>
        <w:t>the</w:t>
      </w:r>
      <w:r>
        <w:rPr>
          <w:color w:val="1C1C1C"/>
          <w:spacing w:val="-9"/>
        </w:rPr>
        <w:t> </w:t>
      </w:r>
      <w:r>
        <w:rPr>
          <w:color w:val="1C1C1C"/>
          <w:spacing w:val="-3"/>
        </w:rPr>
        <w:t>assets</w:t>
      </w:r>
      <w:r>
        <w:rPr>
          <w:color w:val="1C1C1C"/>
          <w:spacing w:val="-9"/>
        </w:rPr>
        <w:t> </w:t>
      </w:r>
      <w:r>
        <w:rPr>
          <w:color w:val="1C1C1C"/>
        </w:rPr>
        <w:t>to</w:t>
      </w:r>
      <w:r>
        <w:rPr>
          <w:color w:val="1C1C1C"/>
          <w:spacing w:val="-9"/>
        </w:rPr>
        <w:t> </w:t>
      </w:r>
      <w:r>
        <w:rPr>
          <w:color w:val="1C1C1C"/>
        </w:rPr>
        <w:t>be</w:t>
      </w:r>
      <w:r>
        <w:rPr>
          <w:color w:val="1C1C1C"/>
          <w:spacing w:val="-9"/>
        </w:rPr>
        <w:t> </w:t>
      </w:r>
      <w:r>
        <w:rPr>
          <w:color w:val="1C1C1C"/>
        </w:rPr>
        <w:t>transferred</w:t>
      </w:r>
      <w:r>
        <w:rPr>
          <w:color w:val="1C1C1C"/>
          <w:spacing w:val="-9"/>
        </w:rPr>
        <w:t> </w:t>
      </w:r>
      <w:r>
        <w:rPr>
          <w:color w:val="1C1C1C"/>
        </w:rPr>
        <w:t>to</w:t>
      </w:r>
      <w:r>
        <w:rPr>
          <w:color w:val="1C1C1C"/>
          <w:spacing w:val="-5"/>
        </w:rPr>
        <w:t> </w:t>
      </w:r>
      <w:r>
        <w:rPr>
          <w:color w:val="1C1C1C"/>
        </w:rPr>
        <w:t>NBN</w:t>
      </w:r>
      <w:r>
        <w:rPr>
          <w:color w:val="1C1C1C"/>
          <w:spacing w:val="-8"/>
        </w:rPr>
        <w:t> </w:t>
      </w:r>
      <w:r>
        <w:rPr>
          <w:color w:val="1C1C1C"/>
        </w:rPr>
        <w:t>Co.</w:t>
      </w:r>
    </w:p>
    <w:p>
      <w:pPr>
        <w:pStyle w:val="BodyText"/>
        <w:ind w:left="118" w:right="126"/>
      </w:pPr>
      <w:r>
        <w:rPr>
          <w:color w:val="1C1C1C"/>
        </w:rPr>
        <w:t>Further,</w:t>
      </w:r>
      <w:r>
        <w:rPr>
          <w:color w:val="1C1C1C"/>
          <w:spacing w:val="-12"/>
        </w:rPr>
        <w:t> </w:t>
      </w:r>
      <w:r>
        <w:rPr>
          <w:color w:val="1C1C1C"/>
        </w:rPr>
        <w:t>NBN</w:t>
      </w:r>
      <w:r>
        <w:rPr>
          <w:color w:val="1C1C1C"/>
          <w:spacing w:val="-12"/>
        </w:rPr>
        <w:t> </w:t>
      </w:r>
      <w:r>
        <w:rPr>
          <w:color w:val="1C1C1C"/>
        </w:rPr>
        <w:t>Co</w:t>
      </w:r>
      <w:r>
        <w:rPr>
          <w:color w:val="1C1C1C"/>
          <w:spacing w:val="-12"/>
        </w:rPr>
        <w:t> </w:t>
      </w:r>
      <w:r>
        <w:rPr>
          <w:color w:val="1C1C1C"/>
        </w:rPr>
        <w:t>would</w:t>
      </w:r>
      <w:r>
        <w:rPr>
          <w:color w:val="1C1C1C"/>
          <w:spacing w:val="-12"/>
        </w:rPr>
        <w:t> </w:t>
      </w:r>
      <w:r>
        <w:rPr>
          <w:color w:val="1C1C1C"/>
        </w:rPr>
        <w:t>have</w:t>
      </w:r>
      <w:r>
        <w:rPr>
          <w:color w:val="1C1C1C"/>
          <w:spacing w:val="-15"/>
        </w:rPr>
        <w:t> </w:t>
      </w:r>
      <w:r>
        <w:rPr>
          <w:color w:val="1C1C1C"/>
        </w:rPr>
        <w:t>had</w:t>
      </w:r>
      <w:r>
        <w:rPr>
          <w:color w:val="1C1C1C"/>
          <w:spacing w:val="-13"/>
        </w:rPr>
        <w:t> </w:t>
      </w:r>
      <w:r>
        <w:rPr>
          <w:color w:val="1C1C1C"/>
        </w:rPr>
        <w:t>to</w:t>
      </w:r>
      <w:r>
        <w:rPr>
          <w:color w:val="1C1C1C"/>
          <w:spacing w:val="-14"/>
        </w:rPr>
        <w:t> </w:t>
      </w:r>
      <w:r>
        <w:rPr>
          <w:color w:val="1C1C1C"/>
        </w:rPr>
        <w:t>deploy</w:t>
      </w:r>
      <w:r>
        <w:rPr>
          <w:color w:val="1C1C1C"/>
          <w:spacing w:val="-13"/>
        </w:rPr>
        <w:t> </w:t>
      </w:r>
      <w:r>
        <w:rPr>
          <w:color w:val="1C1C1C"/>
        </w:rPr>
        <w:t>its</w:t>
      </w:r>
      <w:r>
        <w:rPr>
          <w:color w:val="1C1C1C"/>
          <w:spacing w:val="-13"/>
        </w:rPr>
        <w:t> </w:t>
      </w:r>
      <w:r>
        <w:rPr>
          <w:color w:val="1C1C1C"/>
        </w:rPr>
        <w:t>own</w:t>
      </w:r>
      <w:r>
        <w:rPr>
          <w:color w:val="1C1C1C"/>
          <w:spacing w:val="-13"/>
        </w:rPr>
        <w:t> </w:t>
      </w:r>
      <w:r>
        <w:rPr>
          <w:color w:val="1C1C1C"/>
        </w:rPr>
        <w:t>network</w:t>
      </w:r>
      <w:r>
        <w:rPr>
          <w:color w:val="1C1C1C"/>
          <w:spacing w:val="-13"/>
        </w:rPr>
        <w:t> </w:t>
      </w:r>
      <w:r>
        <w:rPr>
          <w:color w:val="1C1C1C"/>
        </w:rPr>
        <w:t>equipment</w:t>
      </w:r>
      <w:r>
        <w:rPr>
          <w:color w:val="1C1C1C"/>
          <w:spacing w:val="-15"/>
        </w:rPr>
        <w:t> </w:t>
      </w:r>
      <w:r>
        <w:rPr>
          <w:color w:val="1C1C1C"/>
        </w:rPr>
        <w:t>and</w:t>
      </w:r>
      <w:r>
        <w:rPr>
          <w:color w:val="1C1C1C"/>
          <w:spacing w:val="-13"/>
        </w:rPr>
        <w:t> </w:t>
      </w:r>
      <w:r>
        <w:rPr>
          <w:color w:val="1C1C1C"/>
        </w:rPr>
        <w:t>systems.</w:t>
      </w:r>
      <w:r>
        <w:rPr>
          <w:color w:val="1C1C1C"/>
          <w:spacing w:val="-15"/>
        </w:rPr>
        <w:t> </w:t>
      </w:r>
      <w:r>
        <w:rPr>
          <w:color w:val="1C1C1C"/>
        </w:rPr>
        <w:t>It</w:t>
      </w:r>
      <w:r>
        <w:rPr>
          <w:color w:val="1C1C1C"/>
          <w:spacing w:val="-15"/>
        </w:rPr>
        <w:t> </w:t>
      </w:r>
      <w:r>
        <w:rPr>
          <w:color w:val="1C1C1C"/>
        </w:rPr>
        <w:t>remains</w:t>
      </w:r>
      <w:r>
        <w:rPr>
          <w:color w:val="1C1C1C"/>
          <w:spacing w:val="-11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case that for any third party provider of FTTP services, additional time and resources are required to deploy their own network equipment and</w:t>
      </w:r>
      <w:r>
        <w:rPr>
          <w:color w:val="1C1C1C"/>
          <w:spacing w:val="-24"/>
        </w:rPr>
        <w:t> </w:t>
      </w:r>
      <w:r>
        <w:rPr>
          <w:color w:val="1C1C1C"/>
        </w:rPr>
        <w:t>systems.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8"/>
      </w:pPr>
      <w:r>
        <w:rPr>
          <w:color w:val="1C1C1C"/>
          <w:spacing w:val="-2"/>
        </w:rPr>
        <w:t>Accordingly, </w:t>
      </w:r>
      <w:r>
        <w:rPr>
          <w:color w:val="1C1C1C"/>
        </w:rPr>
        <w:t>Telstra is seeking a temporary </w:t>
      </w:r>
      <w:r>
        <w:rPr>
          <w:color w:val="1C1C1C"/>
          <w:spacing w:val="-2"/>
        </w:rPr>
        <w:t>extension </w:t>
      </w:r>
      <w:r>
        <w:rPr>
          <w:color w:val="1C1C1C"/>
        </w:rPr>
        <w:t>of the Exemption Instruments so that existing arrangements</w:t>
      </w:r>
      <w:r>
        <w:rPr>
          <w:color w:val="1C1C1C"/>
          <w:spacing w:val="-15"/>
        </w:rPr>
        <w:t> </w:t>
      </w:r>
      <w:r>
        <w:rPr>
          <w:color w:val="1C1C1C"/>
        </w:rPr>
        <w:t>for</w:t>
      </w:r>
      <w:r>
        <w:rPr>
          <w:color w:val="1C1C1C"/>
          <w:spacing w:val="-16"/>
        </w:rPr>
        <w:t> </w:t>
      </w:r>
      <w:r>
        <w:rPr>
          <w:color w:val="1C1C1C"/>
        </w:rPr>
        <w:t>end-users</w:t>
      </w:r>
      <w:r>
        <w:rPr>
          <w:color w:val="1C1C1C"/>
          <w:spacing w:val="-15"/>
        </w:rPr>
        <w:t> </w:t>
      </w:r>
      <w:r>
        <w:rPr>
          <w:color w:val="1C1C1C"/>
        </w:rPr>
        <w:t>can</w:t>
      </w:r>
      <w:r>
        <w:rPr>
          <w:color w:val="1C1C1C"/>
          <w:spacing w:val="-16"/>
        </w:rPr>
        <w:t> </w:t>
      </w:r>
      <w:r>
        <w:rPr>
          <w:color w:val="1C1C1C"/>
        </w:rPr>
        <w:t>continue</w:t>
      </w:r>
      <w:r>
        <w:rPr>
          <w:color w:val="1C1C1C"/>
          <w:spacing w:val="-16"/>
        </w:rPr>
        <w:t> </w:t>
      </w:r>
      <w:r>
        <w:rPr>
          <w:color w:val="1C1C1C"/>
        </w:rPr>
        <w:t>until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8"/>
        </w:rPr>
        <w:t> </w:t>
      </w:r>
      <w:r>
        <w:rPr>
          <w:color w:val="1C1C1C"/>
        </w:rPr>
        <w:t>future</w:t>
      </w:r>
      <w:r>
        <w:rPr>
          <w:color w:val="1C1C1C"/>
          <w:spacing w:val="-16"/>
        </w:rPr>
        <w:t> </w:t>
      </w:r>
      <w:r>
        <w:rPr>
          <w:color w:val="1C1C1C"/>
        </w:rPr>
        <w:t>operation</w:t>
      </w:r>
      <w:r>
        <w:rPr>
          <w:color w:val="1C1C1C"/>
          <w:spacing w:val="-16"/>
        </w:rPr>
        <w:t> </w:t>
      </w:r>
      <w:r>
        <w:rPr>
          <w:color w:val="1C1C1C"/>
        </w:rPr>
        <w:t>of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networks</w:t>
      </w:r>
      <w:r>
        <w:rPr>
          <w:color w:val="1C1C1C"/>
          <w:spacing w:val="-16"/>
        </w:rPr>
        <w:t> </w:t>
      </w:r>
      <w:r>
        <w:rPr>
          <w:color w:val="1C1C1C"/>
        </w:rPr>
        <w:t>can</w:t>
      </w:r>
      <w:r>
        <w:rPr>
          <w:color w:val="1C1C1C"/>
          <w:spacing w:val="-16"/>
        </w:rPr>
        <w:t> </w:t>
      </w:r>
      <w:r>
        <w:rPr>
          <w:color w:val="1C1C1C"/>
        </w:rPr>
        <w:t>be</w:t>
      </w:r>
      <w:r>
        <w:rPr>
          <w:color w:val="1C1C1C"/>
          <w:spacing w:val="-16"/>
        </w:rPr>
        <w:t> </w:t>
      </w:r>
      <w:r>
        <w:rPr>
          <w:color w:val="1C1C1C"/>
        </w:rPr>
        <w:t>determined.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1072;mso-wrap-distance-left:0;mso-wrap-distance-right:0" from="70.944pt,14.984941pt" to="214.964pt,14.984941pt" stroked="true" strokeweight=".47998pt" strokecolor="#1c1c1c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3"/>
        <w:ind w:left="118"/>
      </w:pPr>
      <w:r>
        <w:rPr>
          <w:color w:val="1C1C1C"/>
          <w:position w:val="6"/>
          <w:sz w:val="13"/>
        </w:rPr>
        <w:t>3</w:t>
      </w:r>
      <w:r>
        <w:rPr>
          <w:color w:val="1C1C1C"/>
          <w:spacing w:val="3"/>
          <w:position w:val="6"/>
          <w:sz w:val="13"/>
        </w:rPr>
        <w:t> </w:t>
      </w:r>
      <w:r>
        <w:rPr>
          <w:color w:val="1C1C1C"/>
          <w:spacing w:val="-3"/>
        </w:rPr>
        <w:t>Explanatory</w:t>
      </w:r>
      <w:r>
        <w:rPr>
          <w:color w:val="1C1C1C"/>
          <w:spacing w:val="-15"/>
        </w:rPr>
        <w:t> </w:t>
      </w:r>
      <w:r>
        <w:rPr>
          <w:color w:val="1C1C1C"/>
        </w:rPr>
        <w:t>Note</w:t>
      </w:r>
      <w:r>
        <w:rPr>
          <w:color w:val="1C1C1C"/>
          <w:spacing w:val="-16"/>
        </w:rPr>
        <w:t> </w:t>
      </w:r>
      <w:r>
        <w:rPr>
          <w:color w:val="1C1C1C"/>
        </w:rPr>
        <w:t>–</w:t>
      </w:r>
      <w:r>
        <w:rPr>
          <w:color w:val="1C1C1C"/>
          <w:spacing w:val="-18"/>
        </w:rPr>
        <w:t> </w:t>
      </w:r>
      <w:r>
        <w:rPr>
          <w:color w:val="1C1C1C"/>
        </w:rPr>
        <w:t>Telecommunications</w:t>
      </w:r>
      <w:r>
        <w:rPr>
          <w:color w:val="1C1C1C"/>
          <w:spacing w:val="-16"/>
        </w:rPr>
        <w:t> </w:t>
      </w:r>
      <w:r>
        <w:rPr>
          <w:color w:val="1C1C1C"/>
        </w:rPr>
        <w:t>(Network</w:t>
      </w:r>
      <w:r>
        <w:rPr>
          <w:color w:val="1C1C1C"/>
          <w:spacing w:val="-15"/>
        </w:rPr>
        <w:t> </w:t>
      </w:r>
      <w:r>
        <w:rPr>
          <w:color w:val="1C1C1C"/>
        </w:rPr>
        <w:t>Exemption</w:t>
      </w:r>
      <w:r>
        <w:rPr>
          <w:color w:val="1C1C1C"/>
          <w:spacing w:val="-14"/>
        </w:rPr>
        <w:t> </w:t>
      </w:r>
      <w:r>
        <w:rPr>
          <w:color w:val="1C1C1C"/>
        </w:rPr>
        <w:t>–</w:t>
      </w:r>
      <w:r>
        <w:rPr>
          <w:color w:val="1C1C1C"/>
          <w:spacing w:val="-18"/>
        </w:rPr>
        <w:t> </w:t>
      </w:r>
      <w:r>
        <w:rPr>
          <w:color w:val="1C1C1C"/>
        </w:rPr>
        <w:t>Telstra</w:t>
      </w:r>
      <w:r>
        <w:rPr>
          <w:color w:val="1C1C1C"/>
          <w:spacing w:val="-16"/>
        </w:rPr>
        <w:t> </w:t>
      </w:r>
      <w:r>
        <w:rPr>
          <w:color w:val="1C1C1C"/>
        </w:rPr>
        <w:t>South</w:t>
      </w:r>
      <w:r>
        <w:rPr>
          <w:color w:val="1C1C1C"/>
          <w:spacing w:val="-16"/>
        </w:rPr>
        <w:t> </w:t>
      </w:r>
      <w:r>
        <w:rPr>
          <w:color w:val="1C1C1C"/>
        </w:rPr>
        <w:t>Brisbane</w:t>
      </w:r>
      <w:r>
        <w:rPr>
          <w:color w:val="1C1C1C"/>
          <w:spacing w:val="-16"/>
        </w:rPr>
        <w:t> </w:t>
      </w:r>
      <w:r>
        <w:rPr>
          <w:color w:val="1C1C1C"/>
        </w:rPr>
        <w:t>Network) Instrument</w:t>
      </w:r>
      <w:r>
        <w:rPr>
          <w:color w:val="1C1C1C"/>
          <w:spacing w:val="-5"/>
        </w:rPr>
        <w:t> </w:t>
      </w:r>
      <w:r>
        <w:rPr>
          <w:color w:val="1C1C1C"/>
        </w:rPr>
        <w:t>2012</w:t>
      </w:r>
      <w:r>
        <w:rPr>
          <w:color w:val="1C1C1C"/>
          <w:spacing w:val="-8"/>
        </w:rPr>
        <w:t> </w:t>
      </w:r>
      <w:r>
        <w:rPr>
          <w:color w:val="1C1C1C"/>
        </w:rPr>
        <w:t>(Amendment</w:t>
      </w:r>
      <w:r>
        <w:rPr>
          <w:color w:val="1C1C1C"/>
          <w:spacing w:val="-5"/>
        </w:rPr>
        <w:t> </w:t>
      </w:r>
      <w:r>
        <w:rPr>
          <w:color w:val="1C1C1C"/>
        </w:rPr>
        <w:t>No.</w:t>
      </w:r>
      <w:r>
        <w:rPr>
          <w:color w:val="1C1C1C"/>
          <w:spacing w:val="-5"/>
        </w:rPr>
        <w:t> </w:t>
      </w:r>
      <w:r>
        <w:rPr>
          <w:color w:val="1C1C1C"/>
        </w:rPr>
        <w:t>1</w:t>
      </w:r>
      <w:r>
        <w:rPr>
          <w:color w:val="1C1C1C"/>
          <w:spacing w:val="-5"/>
        </w:rPr>
        <w:t> </w:t>
      </w:r>
      <w:r>
        <w:rPr>
          <w:color w:val="1C1C1C"/>
        </w:rPr>
        <w:t>of</w:t>
      </w:r>
      <w:r>
        <w:rPr>
          <w:color w:val="1C1C1C"/>
          <w:spacing w:val="-5"/>
        </w:rPr>
        <w:t> </w:t>
      </w:r>
      <w:r>
        <w:rPr>
          <w:color w:val="1C1C1C"/>
        </w:rPr>
        <w:t>2018),</w:t>
      </w:r>
      <w:r>
        <w:rPr>
          <w:color w:val="1C1C1C"/>
          <w:spacing w:val="-5"/>
        </w:rPr>
        <w:t> </w:t>
      </w:r>
      <w:r>
        <w:rPr>
          <w:color w:val="1C1C1C"/>
        </w:rPr>
        <w:t>19</w:t>
      </w:r>
      <w:r>
        <w:rPr>
          <w:color w:val="1C1C1C"/>
          <w:spacing w:val="-6"/>
        </w:rPr>
        <w:t> </w:t>
      </w:r>
      <w:r>
        <w:rPr>
          <w:color w:val="1C1C1C"/>
        </w:rPr>
        <w:t>June</w:t>
      </w:r>
      <w:r>
        <w:rPr>
          <w:color w:val="1C1C1C"/>
          <w:spacing w:val="-6"/>
        </w:rPr>
        <w:t> </w:t>
      </w:r>
      <w:r>
        <w:rPr>
          <w:color w:val="1C1C1C"/>
        </w:rPr>
        <w:t>2018.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color w:val="1C1C1C"/>
          <w:position w:val="6"/>
          <w:sz w:val="13"/>
        </w:rPr>
        <w:t>4 </w:t>
      </w:r>
      <w:r>
        <w:rPr>
          <w:color w:val="1C1C1C"/>
          <w:sz w:val="20"/>
        </w:rPr>
        <w:t>Ibid.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color w:val="1C1C1C"/>
          <w:position w:val="6"/>
          <w:sz w:val="13"/>
        </w:rPr>
        <w:t>5 </w:t>
      </w:r>
      <w:r>
        <w:rPr>
          <w:color w:val="1C1C1C"/>
          <w:sz w:val="20"/>
        </w:rPr>
        <w:t>Ibid.</w:t>
      </w:r>
    </w:p>
    <w:p>
      <w:pPr>
        <w:spacing w:after="0"/>
        <w:jc w:val="left"/>
        <w:rPr>
          <w:sz w:val="20"/>
        </w:rPr>
        <w:sectPr>
          <w:pgSz w:w="11900" w:h="16850"/>
          <w:pgMar w:header="624" w:footer="990" w:top="1940" w:bottom="1180" w:left="1300" w:right="1320"/>
        </w:sectPr>
      </w:pPr>
    </w:p>
    <w:p>
      <w:pPr>
        <w:pStyle w:val="Heading1"/>
        <w:numPr>
          <w:ilvl w:val="0"/>
          <w:numId w:val="4"/>
        </w:numPr>
        <w:tabs>
          <w:tab w:pos="547" w:val="left" w:leader="none"/>
        </w:tabs>
        <w:spacing w:line="240" w:lineRule="auto" w:before="1" w:after="0"/>
        <w:ind w:left="546" w:right="622" w:hanging="428"/>
        <w:jc w:val="left"/>
      </w:pPr>
      <w:r>
        <w:rPr>
          <w:color w:val="004D9D"/>
          <w:spacing w:val="-3"/>
        </w:rPr>
        <w:t>ARRANGEMENTS </w:t>
      </w:r>
      <w:r>
        <w:rPr>
          <w:color w:val="004D9D"/>
        </w:rPr>
        <w:t>TO </w:t>
      </w:r>
      <w:r>
        <w:rPr>
          <w:color w:val="004D9D"/>
          <w:spacing w:val="-3"/>
        </w:rPr>
        <w:t>MAINTAIN WHOLESALE COMPETITION OBJECTIVES</w:t>
      </w:r>
    </w:p>
    <w:p>
      <w:pPr>
        <w:pStyle w:val="BodyText"/>
        <w:spacing w:before="228"/>
        <w:ind w:left="118"/>
      </w:pPr>
      <w:r>
        <w:rPr>
          <w:color w:val="1C1C1C"/>
        </w:rPr>
        <w:t>The superfast network obligations were introduced to promote wholesale competition. With the introduction</w:t>
      </w:r>
      <w:r>
        <w:rPr>
          <w:color w:val="1C1C1C"/>
          <w:spacing w:val="-14"/>
        </w:rPr>
        <w:t> </w:t>
      </w:r>
      <w:r>
        <w:rPr>
          <w:color w:val="1C1C1C"/>
        </w:rPr>
        <w:t>of</w:t>
      </w:r>
      <w:r>
        <w:rPr>
          <w:color w:val="1C1C1C"/>
          <w:spacing w:val="-13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NBN,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1"/>
        </w:rPr>
        <w:t> </w:t>
      </w:r>
      <w:r>
        <w:rPr>
          <w:color w:val="1C1C1C"/>
        </w:rPr>
        <w:t>Government</w:t>
      </w:r>
      <w:r>
        <w:rPr>
          <w:color w:val="1C1C1C"/>
          <w:spacing w:val="-13"/>
        </w:rPr>
        <w:t> </w:t>
      </w:r>
      <w:r>
        <w:rPr>
          <w:color w:val="1C1C1C"/>
        </w:rPr>
        <w:t>sought</w:t>
      </w:r>
      <w:r>
        <w:rPr>
          <w:color w:val="1C1C1C"/>
          <w:spacing w:val="-15"/>
        </w:rPr>
        <w:t> </w:t>
      </w:r>
      <w:r>
        <w:rPr>
          <w:color w:val="1C1C1C"/>
        </w:rPr>
        <w:t>to</w:t>
      </w:r>
      <w:r>
        <w:rPr>
          <w:color w:val="1C1C1C"/>
          <w:spacing w:val="-13"/>
        </w:rPr>
        <w:t> </w:t>
      </w:r>
      <w:r>
        <w:rPr>
          <w:color w:val="1C1C1C"/>
        </w:rPr>
        <w:t>ensure</w:t>
      </w:r>
      <w:r>
        <w:rPr>
          <w:color w:val="1C1C1C"/>
          <w:spacing w:val="-15"/>
        </w:rPr>
        <w:t> </w:t>
      </w:r>
      <w:r>
        <w:rPr>
          <w:color w:val="1C1C1C"/>
        </w:rPr>
        <w:t>that</w:t>
      </w:r>
      <w:r>
        <w:rPr>
          <w:color w:val="1C1C1C"/>
          <w:spacing w:val="-13"/>
        </w:rPr>
        <w:t> </w:t>
      </w:r>
      <w:r>
        <w:rPr>
          <w:color w:val="1C1C1C"/>
        </w:rPr>
        <w:t>any</w:t>
      </w:r>
      <w:r>
        <w:rPr>
          <w:color w:val="1C1C1C"/>
          <w:spacing w:val="-14"/>
        </w:rPr>
        <w:t> </w:t>
      </w:r>
      <w:r>
        <w:rPr>
          <w:color w:val="1C1C1C"/>
        </w:rPr>
        <w:t>new</w:t>
      </w:r>
      <w:r>
        <w:rPr>
          <w:color w:val="1C1C1C"/>
          <w:spacing w:val="-13"/>
        </w:rPr>
        <w:t> </w:t>
      </w:r>
      <w:r>
        <w:rPr>
          <w:color w:val="1C1C1C"/>
        </w:rPr>
        <w:t>network</w:t>
      </w:r>
      <w:r>
        <w:rPr>
          <w:color w:val="1C1C1C"/>
          <w:spacing w:val="-14"/>
        </w:rPr>
        <w:t> </w:t>
      </w:r>
      <w:r>
        <w:rPr>
          <w:color w:val="1C1C1C"/>
        </w:rPr>
        <w:t>would</w:t>
      </w:r>
      <w:r>
        <w:rPr>
          <w:color w:val="1C1C1C"/>
          <w:spacing w:val="-13"/>
        </w:rPr>
        <w:t> </w:t>
      </w:r>
      <w:r>
        <w:rPr>
          <w:color w:val="1C1C1C"/>
        </w:rPr>
        <w:t>operate</w:t>
      </w:r>
      <w:r>
        <w:rPr>
          <w:color w:val="1C1C1C"/>
          <w:spacing w:val="-14"/>
        </w:rPr>
        <w:t> </w:t>
      </w:r>
      <w:r>
        <w:rPr>
          <w:color w:val="1C1C1C"/>
        </w:rPr>
        <w:t>on</w:t>
      </w:r>
      <w:r>
        <w:rPr>
          <w:color w:val="1C1C1C"/>
          <w:spacing w:val="-14"/>
        </w:rPr>
        <w:t> </w:t>
      </w:r>
      <w:r>
        <w:rPr>
          <w:color w:val="1C1C1C"/>
        </w:rPr>
        <w:t>the same</w:t>
      </w:r>
      <w:r>
        <w:rPr>
          <w:color w:val="1C1C1C"/>
          <w:spacing w:val="-9"/>
        </w:rPr>
        <w:t> </w:t>
      </w:r>
      <w:r>
        <w:rPr>
          <w:color w:val="1C1C1C"/>
        </w:rPr>
        <w:t>basis</w:t>
      </w:r>
      <w:r>
        <w:rPr>
          <w:color w:val="1C1C1C"/>
          <w:spacing w:val="-7"/>
        </w:rPr>
        <w:t> </w:t>
      </w:r>
      <w:r>
        <w:rPr>
          <w:color w:val="1C1C1C"/>
        </w:rPr>
        <w:t>as</w:t>
      </w:r>
      <w:r>
        <w:rPr>
          <w:color w:val="1C1C1C"/>
          <w:spacing w:val="-7"/>
        </w:rPr>
        <w:t> </w:t>
      </w:r>
      <w:r>
        <w:rPr>
          <w:color w:val="1C1C1C"/>
        </w:rPr>
        <w:t>NBN</w:t>
      </w:r>
      <w:r>
        <w:rPr>
          <w:color w:val="1C1C1C"/>
          <w:spacing w:val="-11"/>
        </w:rPr>
        <w:t> </w:t>
      </w:r>
      <w:r>
        <w:rPr>
          <w:color w:val="1C1C1C"/>
        </w:rPr>
        <w:t>Co.</w:t>
      </w:r>
      <w:r>
        <w:rPr>
          <w:color w:val="1C1C1C"/>
          <w:spacing w:val="-8"/>
        </w:rPr>
        <w:t> </w:t>
      </w:r>
      <w:r>
        <w:rPr>
          <w:color w:val="1C1C1C"/>
        </w:rPr>
        <w:t>That</w:t>
      </w:r>
      <w:r>
        <w:rPr>
          <w:color w:val="1C1C1C"/>
          <w:spacing w:val="-8"/>
        </w:rPr>
        <w:t> </w:t>
      </w:r>
      <w:r>
        <w:rPr>
          <w:color w:val="1C1C1C"/>
          <w:spacing w:val="-2"/>
        </w:rPr>
        <w:t>is,</w:t>
      </w:r>
      <w:r>
        <w:rPr>
          <w:color w:val="1C1C1C"/>
          <w:spacing w:val="-8"/>
        </w:rPr>
        <w:t> </w:t>
      </w:r>
      <w:r>
        <w:rPr>
          <w:color w:val="1C1C1C"/>
        </w:rPr>
        <w:t>to</w:t>
      </w:r>
      <w:r>
        <w:rPr>
          <w:color w:val="1C1C1C"/>
          <w:spacing w:val="-8"/>
        </w:rPr>
        <w:t> </w:t>
      </w:r>
      <w:r>
        <w:rPr>
          <w:color w:val="1C1C1C"/>
        </w:rPr>
        <w:t>provide</w:t>
      </w:r>
      <w:r>
        <w:rPr>
          <w:color w:val="1C1C1C"/>
          <w:spacing w:val="-11"/>
        </w:rPr>
        <w:t> </w:t>
      </w:r>
      <w:r>
        <w:rPr>
          <w:color w:val="1C1C1C"/>
        </w:rPr>
        <w:t>superfast</w:t>
      </w:r>
      <w:r>
        <w:rPr>
          <w:color w:val="1C1C1C"/>
          <w:spacing w:val="-11"/>
        </w:rPr>
        <w:t> </w:t>
      </w:r>
      <w:r>
        <w:rPr>
          <w:color w:val="1C1C1C"/>
        </w:rPr>
        <w:t>broadband</w:t>
      </w:r>
      <w:r>
        <w:rPr>
          <w:color w:val="1C1C1C"/>
          <w:spacing w:val="-11"/>
        </w:rPr>
        <w:t> </w:t>
      </w:r>
      <w:r>
        <w:rPr>
          <w:color w:val="1C1C1C"/>
        </w:rPr>
        <w:t>on</w:t>
      </w:r>
      <w:r>
        <w:rPr>
          <w:color w:val="1C1C1C"/>
          <w:spacing w:val="-9"/>
        </w:rPr>
        <w:t> </w:t>
      </w:r>
      <w:r>
        <w:rPr>
          <w:color w:val="1C1C1C"/>
        </w:rPr>
        <w:t>a</w:t>
      </w:r>
      <w:r>
        <w:rPr>
          <w:color w:val="1C1C1C"/>
          <w:spacing w:val="-11"/>
        </w:rPr>
        <w:t> </w:t>
      </w:r>
      <w:r>
        <w:rPr>
          <w:color w:val="1C1C1C"/>
        </w:rPr>
        <w:t>wholesale-only</w:t>
      </w:r>
      <w:r>
        <w:rPr>
          <w:color w:val="1C1C1C"/>
          <w:spacing w:val="-9"/>
        </w:rPr>
        <w:t> </w:t>
      </w:r>
      <w:r>
        <w:rPr>
          <w:color w:val="1C1C1C"/>
        </w:rPr>
        <w:t>basis.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>
          <w:color w:val="1C1C1C"/>
        </w:rPr>
        <w:t>Telstra</w:t>
      </w:r>
      <w:r>
        <w:rPr>
          <w:color w:val="1C1C1C"/>
          <w:spacing w:val="-17"/>
        </w:rPr>
        <w:t> </w:t>
      </w:r>
      <w:r>
        <w:rPr>
          <w:color w:val="1C1C1C"/>
        </w:rPr>
        <w:t>currently</w:t>
      </w:r>
      <w:r>
        <w:rPr>
          <w:color w:val="1C1C1C"/>
          <w:spacing w:val="-14"/>
        </w:rPr>
        <w:t> </w:t>
      </w:r>
      <w:r>
        <w:rPr>
          <w:color w:val="1C1C1C"/>
        </w:rPr>
        <w:t>supplies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8"/>
        </w:rPr>
        <w:t> </w:t>
      </w:r>
      <w:r>
        <w:rPr>
          <w:color w:val="1C1C1C"/>
        </w:rPr>
        <w:t>FAB</w:t>
      </w:r>
      <w:r>
        <w:rPr>
          <w:color w:val="1C1C1C"/>
          <w:spacing w:val="-16"/>
        </w:rPr>
        <w:t> </w:t>
      </w:r>
      <w:r>
        <w:rPr>
          <w:color w:val="1C1C1C"/>
        </w:rPr>
        <w:t>service</w:t>
      </w:r>
      <w:r>
        <w:rPr>
          <w:color w:val="1C1C1C"/>
          <w:spacing w:val="-15"/>
        </w:rPr>
        <w:t> </w:t>
      </w:r>
      <w:r>
        <w:rPr>
          <w:color w:val="1C1C1C"/>
        </w:rPr>
        <w:t>as</w:t>
      </w:r>
      <w:r>
        <w:rPr>
          <w:color w:val="1C1C1C"/>
          <w:spacing w:val="-16"/>
        </w:rPr>
        <w:t> </w:t>
      </w:r>
      <w:r>
        <w:rPr>
          <w:color w:val="1C1C1C"/>
        </w:rPr>
        <w:t>a</w:t>
      </w:r>
      <w:r>
        <w:rPr>
          <w:color w:val="1C1C1C"/>
          <w:spacing w:val="-16"/>
        </w:rPr>
        <w:t> </w:t>
      </w:r>
      <w:r>
        <w:rPr>
          <w:color w:val="1C1C1C"/>
        </w:rPr>
        <w:t>regulated</w:t>
      </w:r>
      <w:r>
        <w:rPr>
          <w:color w:val="1C1C1C"/>
          <w:spacing w:val="-17"/>
        </w:rPr>
        <w:t> </w:t>
      </w:r>
      <w:r>
        <w:rPr>
          <w:color w:val="1C1C1C"/>
        </w:rPr>
        <w:t>wholesale</w:t>
      </w:r>
      <w:r>
        <w:rPr>
          <w:color w:val="1C1C1C"/>
          <w:spacing w:val="-15"/>
        </w:rPr>
        <w:t> </w:t>
      </w:r>
      <w:r>
        <w:rPr>
          <w:color w:val="1C1C1C"/>
        </w:rPr>
        <w:t>broadband</w:t>
      </w:r>
      <w:r>
        <w:rPr>
          <w:color w:val="1C1C1C"/>
          <w:spacing w:val="-16"/>
        </w:rPr>
        <w:t> </w:t>
      </w:r>
      <w:r>
        <w:rPr>
          <w:color w:val="1C1C1C"/>
        </w:rPr>
        <w:t>service</w:t>
      </w:r>
      <w:r>
        <w:rPr>
          <w:color w:val="1C1C1C"/>
          <w:spacing w:val="-15"/>
        </w:rPr>
        <w:t> </w:t>
      </w:r>
      <w:r>
        <w:rPr>
          <w:color w:val="1C1C1C"/>
        </w:rPr>
        <w:t>on</w:t>
      </w:r>
      <w:r>
        <w:rPr>
          <w:color w:val="1C1C1C"/>
          <w:spacing w:val="-16"/>
        </w:rPr>
        <w:t> </w:t>
      </w:r>
      <w:r>
        <w:rPr>
          <w:color w:val="1C1C1C"/>
        </w:rPr>
        <w:t>its</w:t>
      </w:r>
      <w:r>
        <w:rPr>
          <w:color w:val="1C1C1C"/>
          <w:spacing w:val="-16"/>
        </w:rPr>
        <w:t> </w:t>
      </w:r>
      <w:r>
        <w:rPr>
          <w:color w:val="1C1C1C"/>
        </w:rPr>
        <w:t>FTTP Networks on an equivalent</w:t>
      </w:r>
      <w:r>
        <w:rPr>
          <w:color w:val="1C1C1C"/>
          <w:spacing w:val="-15"/>
        </w:rPr>
        <w:t> </w:t>
      </w:r>
      <w:r>
        <w:rPr>
          <w:color w:val="1C1C1C"/>
          <w:spacing w:val="-3"/>
        </w:rPr>
        <w:t>basis.</w:t>
      </w:r>
    </w:p>
    <w:p>
      <w:pPr>
        <w:pStyle w:val="BodyText"/>
        <w:spacing w:before="1"/>
      </w:pPr>
    </w:p>
    <w:p>
      <w:pPr>
        <w:pStyle w:val="BodyText"/>
        <w:ind w:left="118" w:right="104"/>
      </w:pPr>
      <w:r>
        <w:rPr>
          <w:color w:val="1C1C1C"/>
        </w:rPr>
        <w:t>The FAB service enables alternative retail service providers to purchase it from Telstra to supply end </w:t>
      </w:r>
      <w:r>
        <w:rPr>
          <w:color w:val="1C1C1C"/>
          <w:spacing w:val="-3"/>
        </w:rPr>
        <w:t>consumers</w:t>
      </w:r>
      <w:r>
        <w:rPr>
          <w:color w:val="1C1C1C"/>
          <w:spacing w:val="-14"/>
        </w:rPr>
        <w:t> </w:t>
      </w:r>
      <w:r>
        <w:rPr>
          <w:color w:val="1C1C1C"/>
        </w:rPr>
        <w:t>broadband.</w:t>
      </w:r>
      <w:r>
        <w:rPr>
          <w:color w:val="1C1C1C"/>
          <w:spacing w:val="-17"/>
        </w:rPr>
        <w:t> </w:t>
      </w:r>
      <w:r>
        <w:rPr>
          <w:color w:val="1C1C1C"/>
        </w:rPr>
        <w:t>The</w:t>
      </w:r>
      <w:r>
        <w:rPr>
          <w:color w:val="1C1C1C"/>
          <w:spacing w:val="-13"/>
        </w:rPr>
        <w:t> </w:t>
      </w:r>
      <w:r>
        <w:rPr>
          <w:color w:val="1C1C1C"/>
        </w:rPr>
        <w:t>declaration</w:t>
      </w:r>
      <w:r>
        <w:rPr>
          <w:color w:val="1C1C1C"/>
          <w:spacing w:val="-17"/>
        </w:rPr>
        <w:t> </w:t>
      </w:r>
      <w:r>
        <w:rPr>
          <w:color w:val="1C1C1C"/>
        </w:rPr>
        <w:t>means</w:t>
      </w:r>
      <w:r>
        <w:rPr>
          <w:color w:val="1C1C1C"/>
          <w:spacing w:val="-16"/>
        </w:rPr>
        <w:t> </w:t>
      </w:r>
      <w:r>
        <w:rPr>
          <w:color w:val="1C1C1C"/>
        </w:rPr>
        <w:t>that</w:t>
      </w:r>
      <w:r>
        <w:rPr>
          <w:color w:val="1C1C1C"/>
          <w:spacing w:val="-17"/>
        </w:rPr>
        <w:t> </w:t>
      </w:r>
      <w:r>
        <w:rPr>
          <w:color w:val="1C1C1C"/>
        </w:rPr>
        <w:t>regulated</w:t>
      </w:r>
      <w:r>
        <w:rPr>
          <w:color w:val="1C1C1C"/>
          <w:spacing w:val="-16"/>
        </w:rPr>
        <w:t> </w:t>
      </w:r>
      <w:r>
        <w:rPr>
          <w:color w:val="1C1C1C"/>
        </w:rPr>
        <w:t>price</w:t>
      </w:r>
      <w:r>
        <w:rPr>
          <w:color w:val="1C1C1C"/>
          <w:spacing w:val="-16"/>
        </w:rPr>
        <w:t> </w:t>
      </w:r>
      <w:r>
        <w:rPr>
          <w:color w:val="1C1C1C"/>
        </w:rPr>
        <w:t>and</w:t>
      </w:r>
      <w:r>
        <w:rPr>
          <w:color w:val="1C1C1C"/>
          <w:spacing w:val="-16"/>
        </w:rPr>
        <w:t> </w:t>
      </w:r>
      <w:r>
        <w:rPr>
          <w:color w:val="1C1C1C"/>
        </w:rPr>
        <w:t>non-price</w:t>
      </w:r>
      <w:r>
        <w:rPr>
          <w:color w:val="1C1C1C"/>
          <w:spacing w:val="-16"/>
        </w:rPr>
        <w:t> </w:t>
      </w:r>
      <w:r>
        <w:rPr>
          <w:color w:val="1C1C1C"/>
        </w:rPr>
        <w:t>terms</w:t>
      </w:r>
      <w:r>
        <w:rPr>
          <w:color w:val="1C1C1C"/>
          <w:spacing w:val="-16"/>
        </w:rPr>
        <w:t> </w:t>
      </w:r>
      <w:r>
        <w:rPr>
          <w:color w:val="1C1C1C"/>
        </w:rPr>
        <w:t>and</w:t>
      </w:r>
      <w:r>
        <w:rPr>
          <w:color w:val="1C1C1C"/>
          <w:spacing w:val="-16"/>
        </w:rPr>
        <w:t> </w:t>
      </w:r>
      <w:r>
        <w:rPr>
          <w:color w:val="1C1C1C"/>
        </w:rPr>
        <w:t>conditions as determined by the ACCC are available to retail service providers. Regulated terms and conditions provide</w:t>
      </w:r>
      <w:r>
        <w:rPr>
          <w:color w:val="1C1C1C"/>
          <w:spacing w:val="-15"/>
        </w:rPr>
        <w:t> </w:t>
      </w:r>
      <w:r>
        <w:rPr>
          <w:color w:val="1C1C1C"/>
        </w:rPr>
        <w:t>a</w:t>
      </w:r>
      <w:r>
        <w:rPr>
          <w:color w:val="1C1C1C"/>
          <w:spacing w:val="-15"/>
        </w:rPr>
        <w:t> </w:t>
      </w:r>
      <w:r>
        <w:rPr>
          <w:color w:val="1C1C1C"/>
        </w:rPr>
        <w:t>backstop</w:t>
      </w:r>
      <w:r>
        <w:rPr>
          <w:color w:val="1C1C1C"/>
          <w:spacing w:val="-17"/>
        </w:rPr>
        <w:t> </w:t>
      </w:r>
      <w:r>
        <w:rPr>
          <w:color w:val="1C1C1C"/>
        </w:rPr>
        <w:t>for</w:t>
      </w:r>
      <w:r>
        <w:rPr>
          <w:color w:val="1C1C1C"/>
          <w:spacing w:val="-16"/>
        </w:rPr>
        <w:t> </w:t>
      </w:r>
      <w:r>
        <w:rPr>
          <w:color w:val="1C1C1C"/>
        </w:rPr>
        <w:t>retail</w:t>
      </w:r>
      <w:r>
        <w:rPr>
          <w:color w:val="1C1C1C"/>
          <w:spacing w:val="-15"/>
        </w:rPr>
        <w:t> </w:t>
      </w:r>
      <w:r>
        <w:rPr>
          <w:color w:val="1C1C1C"/>
          <w:spacing w:val="-3"/>
        </w:rPr>
        <w:t>service</w:t>
      </w:r>
      <w:r>
        <w:rPr>
          <w:color w:val="1C1C1C"/>
          <w:spacing w:val="-14"/>
        </w:rPr>
        <w:t> </w:t>
      </w:r>
      <w:r>
        <w:rPr>
          <w:color w:val="1C1C1C"/>
        </w:rPr>
        <w:t>providers</w:t>
      </w:r>
      <w:r>
        <w:rPr>
          <w:color w:val="1C1C1C"/>
          <w:spacing w:val="-13"/>
        </w:rPr>
        <w:t> </w:t>
      </w:r>
      <w:r>
        <w:rPr>
          <w:color w:val="1C1C1C"/>
        </w:rPr>
        <w:t>in</w:t>
      </w:r>
      <w:r>
        <w:rPr>
          <w:color w:val="1C1C1C"/>
          <w:spacing w:val="-15"/>
        </w:rPr>
        <w:t> </w:t>
      </w:r>
      <w:r>
        <w:rPr>
          <w:color w:val="1C1C1C"/>
        </w:rPr>
        <w:t>commercial</w:t>
      </w:r>
      <w:r>
        <w:rPr>
          <w:color w:val="1C1C1C"/>
          <w:spacing w:val="-15"/>
        </w:rPr>
        <w:t> </w:t>
      </w:r>
      <w:r>
        <w:rPr>
          <w:color w:val="1C1C1C"/>
        </w:rPr>
        <w:t>negotiations</w:t>
      </w:r>
      <w:r>
        <w:rPr>
          <w:color w:val="1C1C1C"/>
          <w:spacing w:val="-13"/>
        </w:rPr>
        <w:t> </w:t>
      </w:r>
      <w:r>
        <w:rPr>
          <w:color w:val="1C1C1C"/>
        </w:rPr>
        <w:t>to</w:t>
      </w:r>
      <w:r>
        <w:rPr>
          <w:color w:val="1C1C1C"/>
          <w:spacing w:val="-17"/>
        </w:rPr>
        <w:t> </w:t>
      </w:r>
      <w:r>
        <w:rPr>
          <w:color w:val="1C1C1C"/>
        </w:rPr>
        <w:t>protect</w:t>
      </w:r>
      <w:r>
        <w:rPr>
          <w:color w:val="1C1C1C"/>
          <w:spacing w:val="-14"/>
        </w:rPr>
        <w:t> </w:t>
      </w:r>
      <w:r>
        <w:rPr>
          <w:color w:val="1C1C1C"/>
        </w:rPr>
        <w:t>it</w:t>
      </w:r>
      <w:r>
        <w:rPr>
          <w:color w:val="1C1C1C"/>
          <w:spacing w:val="-14"/>
        </w:rPr>
        <w:t> </w:t>
      </w:r>
      <w:r>
        <w:rPr>
          <w:color w:val="1C1C1C"/>
        </w:rPr>
        <w:t>from</w:t>
      </w:r>
      <w:r>
        <w:rPr>
          <w:color w:val="1C1C1C"/>
          <w:spacing w:val="-17"/>
        </w:rPr>
        <w:t> </w:t>
      </w:r>
      <w:r>
        <w:rPr>
          <w:color w:val="1C1C1C"/>
        </w:rPr>
        <w:t>any</w:t>
      </w:r>
      <w:r>
        <w:rPr>
          <w:color w:val="1C1C1C"/>
          <w:spacing w:val="-13"/>
        </w:rPr>
        <w:t> </w:t>
      </w:r>
      <w:r>
        <w:rPr>
          <w:color w:val="1C1C1C"/>
        </w:rPr>
        <w:t>potential exercise</w:t>
      </w:r>
      <w:r>
        <w:rPr>
          <w:color w:val="1C1C1C"/>
          <w:spacing w:val="-16"/>
        </w:rPr>
        <w:t> </w:t>
      </w:r>
      <w:r>
        <w:rPr>
          <w:color w:val="1C1C1C"/>
        </w:rPr>
        <w:t>of</w:t>
      </w:r>
      <w:r>
        <w:rPr>
          <w:color w:val="1C1C1C"/>
          <w:spacing w:val="-15"/>
        </w:rPr>
        <w:t> </w:t>
      </w:r>
      <w:r>
        <w:rPr>
          <w:color w:val="1C1C1C"/>
        </w:rPr>
        <w:t>market</w:t>
      </w:r>
      <w:r>
        <w:rPr>
          <w:color w:val="1C1C1C"/>
          <w:spacing w:val="-14"/>
        </w:rPr>
        <w:t> </w:t>
      </w:r>
      <w:r>
        <w:rPr>
          <w:color w:val="1C1C1C"/>
        </w:rPr>
        <w:t>power.</w:t>
      </w:r>
      <w:r>
        <w:rPr>
          <w:color w:val="1C1C1C"/>
          <w:spacing w:val="-13"/>
        </w:rPr>
        <w:t> </w:t>
      </w:r>
      <w:r>
        <w:rPr>
          <w:color w:val="1C1C1C"/>
        </w:rPr>
        <w:t>Further,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6"/>
        </w:rPr>
        <w:t> </w:t>
      </w:r>
      <w:r>
        <w:rPr>
          <w:color w:val="1C1C1C"/>
        </w:rPr>
        <w:t>regulation</w:t>
      </w:r>
      <w:r>
        <w:rPr>
          <w:color w:val="1C1C1C"/>
          <w:spacing w:val="-15"/>
        </w:rPr>
        <w:t> </w:t>
      </w:r>
      <w:r>
        <w:rPr>
          <w:color w:val="1C1C1C"/>
        </w:rPr>
        <w:t>of</w:t>
      </w:r>
      <w:r>
        <w:rPr>
          <w:color w:val="1C1C1C"/>
          <w:spacing w:val="-16"/>
        </w:rPr>
        <w:t> </w:t>
      </w:r>
      <w:r>
        <w:rPr>
          <w:color w:val="1C1C1C"/>
        </w:rPr>
        <w:t>FAB</w:t>
      </w:r>
      <w:r>
        <w:rPr>
          <w:color w:val="1C1C1C"/>
          <w:spacing w:val="-15"/>
        </w:rPr>
        <w:t> </w:t>
      </w:r>
      <w:r>
        <w:rPr>
          <w:color w:val="1C1C1C"/>
        </w:rPr>
        <w:t>pricing</w:t>
      </w:r>
      <w:r>
        <w:rPr>
          <w:color w:val="1C1C1C"/>
          <w:spacing w:val="-15"/>
        </w:rPr>
        <w:t> </w:t>
      </w:r>
      <w:r>
        <w:rPr>
          <w:color w:val="1C1C1C"/>
        </w:rPr>
        <w:t>provides</w:t>
      </w:r>
      <w:r>
        <w:rPr>
          <w:color w:val="1C1C1C"/>
          <w:spacing w:val="-13"/>
        </w:rPr>
        <w:t> </w:t>
      </w:r>
      <w:r>
        <w:rPr>
          <w:color w:val="1C1C1C"/>
        </w:rPr>
        <w:t>assurance</w:t>
      </w:r>
      <w:r>
        <w:rPr>
          <w:color w:val="1C1C1C"/>
          <w:spacing w:val="-14"/>
        </w:rPr>
        <w:t> </w:t>
      </w:r>
      <w:r>
        <w:rPr>
          <w:color w:val="1C1C1C"/>
        </w:rPr>
        <w:t>that</w:t>
      </w:r>
      <w:r>
        <w:rPr>
          <w:color w:val="1C1C1C"/>
          <w:spacing w:val="-16"/>
        </w:rPr>
        <w:t> </w:t>
      </w:r>
      <w:r>
        <w:rPr>
          <w:color w:val="1C1C1C"/>
        </w:rPr>
        <w:t>customers</w:t>
      </w:r>
      <w:r>
        <w:rPr>
          <w:color w:val="1C1C1C"/>
          <w:spacing w:val="-13"/>
        </w:rPr>
        <w:t> </w:t>
      </w:r>
      <w:r>
        <w:rPr>
          <w:color w:val="1C1C1C"/>
        </w:rPr>
        <w:t>in South</w:t>
      </w:r>
      <w:r>
        <w:rPr>
          <w:color w:val="1C1C1C"/>
          <w:spacing w:val="-9"/>
        </w:rPr>
        <w:t> </w:t>
      </w:r>
      <w:r>
        <w:rPr>
          <w:color w:val="1C1C1C"/>
          <w:spacing w:val="-3"/>
        </w:rPr>
        <w:t>Brisbane</w:t>
      </w:r>
      <w:r>
        <w:rPr>
          <w:color w:val="1C1C1C"/>
          <w:spacing w:val="-9"/>
        </w:rPr>
        <w:t> </w:t>
      </w:r>
      <w:r>
        <w:rPr>
          <w:color w:val="1C1C1C"/>
        </w:rPr>
        <w:t>and</w:t>
      </w:r>
      <w:r>
        <w:rPr>
          <w:color w:val="1C1C1C"/>
          <w:spacing w:val="-8"/>
        </w:rPr>
        <w:t> </w:t>
      </w:r>
      <w:r>
        <w:rPr>
          <w:color w:val="1C1C1C"/>
        </w:rPr>
        <w:t>the</w:t>
      </w:r>
      <w:r>
        <w:rPr>
          <w:color w:val="1C1C1C"/>
          <w:spacing w:val="-9"/>
        </w:rPr>
        <w:t> </w:t>
      </w:r>
      <w:r>
        <w:rPr>
          <w:color w:val="1C1C1C"/>
          <w:spacing w:val="-3"/>
        </w:rPr>
        <w:t>Velocity</w:t>
      </w:r>
      <w:r>
        <w:rPr>
          <w:color w:val="1C1C1C"/>
          <w:spacing w:val="-7"/>
        </w:rPr>
        <w:t> </w:t>
      </w:r>
      <w:r>
        <w:rPr>
          <w:color w:val="1C1C1C"/>
        </w:rPr>
        <w:t>Estates</w:t>
      </w:r>
      <w:r>
        <w:rPr>
          <w:color w:val="1C1C1C"/>
          <w:spacing w:val="-9"/>
        </w:rPr>
        <w:t> </w:t>
      </w:r>
      <w:r>
        <w:rPr>
          <w:color w:val="1C1C1C"/>
        </w:rPr>
        <w:t>have</w:t>
      </w:r>
      <w:r>
        <w:rPr>
          <w:color w:val="1C1C1C"/>
          <w:spacing w:val="-9"/>
        </w:rPr>
        <w:t> </w:t>
      </w:r>
      <w:r>
        <w:rPr>
          <w:color w:val="1C1C1C"/>
        </w:rPr>
        <w:t>access</w:t>
      </w:r>
      <w:r>
        <w:rPr>
          <w:color w:val="1C1C1C"/>
          <w:spacing w:val="-7"/>
        </w:rPr>
        <w:t> </w:t>
      </w:r>
      <w:r>
        <w:rPr>
          <w:color w:val="1C1C1C"/>
        </w:rPr>
        <w:t>to</w:t>
      </w:r>
      <w:r>
        <w:rPr>
          <w:color w:val="1C1C1C"/>
          <w:spacing w:val="-11"/>
        </w:rPr>
        <w:t> </w:t>
      </w:r>
      <w:r>
        <w:rPr>
          <w:color w:val="1C1C1C"/>
        </w:rPr>
        <w:t>competitive</w:t>
      </w:r>
      <w:r>
        <w:rPr>
          <w:color w:val="1C1C1C"/>
          <w:spacing w:val="-8"/>
        </w:rPr>
        <w:t> </w:t>
      </w:r>
      <w:r>
        <w:rPr>
          <w:color w:val="1C1C1C"/>
        </w:rPr>
        <w:t>pricing</w:t>
      </w:r>
      <w:r>
        <w:rPr>
          <w:color w:val="1C1C1C"/>
          <w:spacing w:val="-8"/>
        </w:rPr>
        <w:t> </w:t>
      </w:r>
      <w:r>
        <w:rPr>
          <w:color w:val="1C1C1C"/>
        </w:rPr>
        <w:t>and</w:t>
      </w:r>
      <w:r>
        <w:rPr>
          <w:color w:val="1C1C1C"/>
          <w:spacing w:val="-11"/>
        </w:rPr>
        <w:t> </w:t>
      </w:r>
      <w:r>
        <w:rPr>
          <w:color w:val="1C1C1C"/>
        </w:rPr>
        <w:t>service</w:t>
      </w:r>
      <w:r>
        <w:rPr>
          <w:color w:val="1C1C1C"/>
          <w:spacing w:val="-8"/>
        </w:rPr>
        <w:t> </w:t>
      </w:r>
      <w:r>
        <w:rPr>
          <w:color w:val="1C1C1C"/>
        </w:rPr>
        <w:t>quality.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current</w:t>
      </w:r>
      <w:r>
        <w:rPr>
          <w:color w:val="1C1C1C"/>
          <w:spacing w:val="-13"/>
        </w:rPr>
        <w:t> </w:t>
      </w:r>
      <w:r>
        <w:rPr>
          <w:color w:val="1C1C1C"/>
        </w:rPr>
        <w:t>SBAS</w:t>
      </w:r>
      <w:r>
        <w:rPr>
          <w:color w:val="1C1C1C"/>
          <w:spacing w:val="-14"/>
        </w:rPr>
        <w:t> </w:t>
      </w:r>
      <w:r>
        <w:rPr>
          <w:color w:val="1C1C1C"/>
        </w:rPr>
        <w:t>declaration</w:t>
      </w:r>
      <w:r>
        <w:rPr>
          <w:color w:val="1C1C1C"/>
          <w:spacing w:val="-13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associated</w:t>
      </w:r>
      <w:r>
        <w:rPr>
          <w:color w:val="1C1C1C"/>
          <w:spacing w:val="-14"/>
        </w:rPr>
        <w:t> </w:t>
      </w:r>
      <w:r>
        <w:rPr>
          <w:color w:val="1C1C1C"/>
        </w:rPr>
        <w:t>FAD</w:t>
      </w:r>
      <w:r>
        <w:rPr>
          <w:color w:val="1C1C1C"/>
          <w:spacing w:val="-13"/>
        </w:rPr>
        <w:t> </w:t>
      </w:r>
      <w:r>
        <w:rPr>
          <w:color w:val="1C1C1C"/>
        </w:rPr>
        <w:t>expire</w:t>
      </w:r>
      <w:r>
        <w:rPr>
          <w:color w:val="1C1C1C"/>
          <w:spacing w:val="-15"/>
        </w:rPr>
        <w:t> </w:t>
      </w:r>
      <w:r>
        <w:rPr>
          <w:color w:val="1C1C1C"/>
        </w:rPr>
        <w:t>on</w:t>
      </w:r>
      <w:r>
        <w:rPr>
          <w:color w:val="1C1C1C"/>
          <w:spacing w:val="-14"/>
        </w:rPr>
        <w:t> </w:t>
      </w:r>
      <w:r>
        <w:rPr>
          <w:color w:val="1C1C1C"/>
        </w:rPr>
        <w:t>28</w:t>
      </w:r>
      <w:r>
        <w:rPr>
          <w:color w:val="1C1C1C"/>
          <w:spacing w:val="-15"/>
        </w:rPr>
        <w:t> </w:t>
      </w:r>
      <w:r>
        <w:rPr>
          <w:color w:val="1C1C1C"/>
        </w:rPr>
        <w:t>July</w:t>
      </w:r>
      <w:r>
        <w:rPr>
          <w:color w:val="1C1C1C"/>
          <w:spacing w:val="-12"/>
        </w:rPr>
        <w:t> </w:t>
      </w:r>
      <w:r>
        <w:rPr>
          <w:color w:val="1C1C1C"/>
        </w:rPr>
        <w:t>2021.</w:t>
      </w:r>
      <w:r>
        <w:rPr>
          <w:color w:val="1C1C1C"/>
          <w:spacing w:val="-12"/>
        </w:rPr>
        <w:t> </w:t>
      </w:r>
      <w:r>
        <w:rPr>
          <w:color w:val="1C1C1C"/>
        </w:rPr>
        <w:t>It</w:t>
      </w:r>
      <w:r>
        <w:rPr>
          <w:color w:val="1C1C1C"/>
          <w:spacing w:val="-13"/>
        </w:rPr>
        <w:t> </w:t>
      </w:r>
      <w:r>
        <w:rPr>
          <w:color w:val="1C1C1C"/>
        </w:rPr>
        <w:t>is</w:t>
      </w:r>
      <w:r>
        <w:rPr>
          <w:color w:val="1C1C1C"/>
          <w:spacing w:val="-12"/>
        </w:rPr>
        <w:t> </w:t>
      </w:r>
      <w:r>
        <w:rPr>
          <w:color w:val="1C1C1C"/>
        </w:rPr>
        <w:t>expected</w:t>
      </w:r>
      <w:r>
        <w:rPr>
          <w:color w:val="1C1C1C"/>
          <w:spacing w:val="-15"/>
        </w:rPr>
        <w:t> </w:t>
      </w:r>
      <w:r>
        <w:rPr>
          <w:color w:val="1C1C1C"/>
        </w:rPr>
        <w:t>that</w:t>
      </w:r>
      <w:r>
        <w:rPr>
          <w:color w:val="1C1C1C"/>
          <w:spacing w:val="-15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ACCC will</w:t>
      </w:r>
      <w:r>
        <w:rPr>
          <w:color w:val="1C1C1C"/>
          <w:spacing w:val="-12"/>
        </w:rPr>
        <w:t> </w:t>
      </w:r>
      <w:r>
        <w:rPr>
          <w:color w:val="1C1C1C"/>
        </w:rPr>
        <w:t>commence</w:t>
      </w:r>
      <w:r>
        <w:rPr>
          <w:color w:val="1C1C1C"/>
          <w:spacing w:val="-14"/>
        </w:rPr>
        <w:t> </w:t>
      </w:r>
      <w:r>
        <w:rPr>
          <w:color w:val="1C1C1C"/>
        </w:rPr>
        <w:t>a</w:t>
      </w:r>
      <w:r>
        <w:rPr>
          <w:color w:val="1C1C1C"/>
          <w:spacing w:val="-12"/>
        </w:rPr>
        <w:t> </w:t>
      </w:r>
      <w:r>
        <w:rPr>
          <w:color w:val="1C1C1C"/>
        </w:rPr>
        <w:t>declaration</w:t>
      </w:r>
      <w:r>
        <w:rPr>
          <w:color w:val="1C1C1C"/>
          <w:spacing w:val="-12"/>
        </w:rPr>
        <w:t> </w:t>
      </w:r>
      <w:r>
        <w:rPr>
          <w:color w:val="1C1C1C"/>
        </w:rPr>
        <w:t>inquiry</w:t>
      </w:r>
      <w:r>
        <w:rPr>
          <w:color w:val="1C1C1C"/>
          <w:spacing w:val="-11"/>
        </w:rPr>
        <w:t> </w:t>
      </w:r>
      <w:r>
        <w:rPr>
          <w:color w:val="1C1C1C"/>
        </w:rPr>
        <w:t>into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</w:rPr>
        <w:t>SBAS</w:t>
      </w:r>
      <w:r>
        <w:rPr>
          <w:color w:val="1C1C1C"/>
          <w:spacing w:val="-12"/>
        </w:rPr>
        <w:t> </w:t>
      </w:r>
      <w:r>
        <w:rPr>
          <w:color w:val="1C1C1C"/>
        </w:rPr>
        <w:t>within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2"/>
        </w:rPr>
        <w:t> </w:t>
      </w:r>
      <w:r>
        <w:rPr>
          <w:color w:val="1C1C1C"/>
        </w:rPr>
        <w:t>next</w:t>
      </w:r>
      <w:r>
        <w:rPr>
          <w:color w:val="1C1C1C"/>
          <w:spacing w:val="-12"/>
        </w:rPr>
        <w:t> </w:t>
      </w:r>
      <w:r>
        <w:rPr>
          <w:color w:val="1C1C1C"/>
        </w:rPr>
        <w:t>six</w:t>
      </w:r>
      <w:r>
        <w:rPr>
          <w:color w:val="1C1C1C"/>
          <w:spacing w:val="-12"/>
        </w:rPr>
        <w:t> </w:t>
      </w:r>
      <w:r>
        <w:rPr>
          <w:color w:val="1C1C1C"/>
        </w:rPr>
        <w:t>months,</w:t>
      </w:r>
      <w:r>
        <w:rPr>
          <w:color w:val="1C1C1C"/>
          <w:spacing w:val="-12"/>
        </w:rPr>
        <w:t> </w:t>
      </w:r>
      <w:r>
        <w:rPr>
          <w:color w:val="1C1C1C"/>
        </w:rPr>
        <w:t>followed</w:t>
      </w:r>
      <w:r>
        <w:rPr>
          <w:color w:val="1C1C1C"/>
          <w:spacing w:val="-12"/>
        </w:rPr>
        <w:t> </w:t>
      </w:r>
      <w:r>
        <w:rPr>
          <w:color w:val="1C1C1C"/>
        </w:rPr>
        <w:t>by</w:t>
      </w:r>
      <w:r>
        <w:rPr>
          <w:color w:val="1C1C1C"/>
          <w:spacing w:val="-11"/>
        </w:rPr>
        <w:t> </w:t>
      </w:r>
      <w:r>
        <w:rPr>
          <w:color w:val="1C1C1C"/>
        </w:rPr>
        <w:t>a</w:t>
      </w:r>
      <w:r>
        <w:rPr>
          <w:color w:val="1C1C1C"/>
          <w:spacing w:val="-14"/>
        </w:rPr>
        <w:t> </w:t>
      </w:r>
      <w:r>
        <w:rPr>
          <w:color w:val="1C1C1C"/>
        </w:rPr>
        <w:t>FAD</w:t>
      </w:r>
      <w:r>
        <w:rPr>
          <w:color w:val="1C1C1C"/>
          <w:spacing w:val="-12"/>
        </w:rPr>
        <w:t> </w:t>
      </w:r>
      <w:r>
        <w:rPr>
          <w:color w:val="1C1C1C"/>
          <w:spacing w:val="-3"/>
        </w:rPr>
        <w:t>inquiry </w:t>
      </w:r>
      <w:r>
        <w:rPr>
          <w:color w:val="1C1C1C"/>
        </w:rPr>
        <w:t>which will extend the regulation of these services beyond 28 July 2021. This will ensure ongoing price and non-price protection for RSPs and</w:t>
      </w:r>
      <w:r>
        <w:rPr>
          <w:color w:val="1C1C1C"/>
          <w:spacing w:val="-31"/>
        </w:rPr>
        <w:t> </w:t>
      </w:r>
      <w:r>
        <w:rPr>
          <w:color w:val="1C1C1C"/>
        </w:rPr>
        <w:t>end-users.</w:t>
      </w:r>
    </w:p>
    <w:p>
      <w:pPr>
        <w:pStyle w:val="BodyText"/>
      </w:pPr>
    </w:p>
    <w:p>
      <w:pPr>
        <w:pStyle w:val="BodyText"/>
        <w:ind w:left="118"/>
      </w:pPr>
      <w:r>
        <w:rPr>
          <w:color w:val="1C1C1C"/>
        </w:rPr>
        <w:t>Under the </w:t>
      </w:r>
      <w:r>
        <w:rPr>
          <w:color w:val="1C1C1C"/>
          <w:spacing w:val="-3"/>
        </w:rPr>
        <w:t>Standard </w:t>
      </w:r>
      <w:r>
        <w:rPr>
          <w:color w:val="1C1C1C"/>
        </w:rPr>
        <w:t>Access Obligations (</w:t>
      </w:r>
      <w:r>
        <w:rPr>
          <w:b/>
          <w:color w:val="1C1C1C"/>
        </w:rPr>
        <w:t>SAOs</w:t>
      </w:r>
      <w:r>
        <w:rPr>
          <w:color w:val="1C1C1C"/>
        </w:rPr>
        <w:t>) set out in section 152AR of the </w:t>
      </w:r>
      <w:r>
        <w:rPr>
          <w:i/>
          <w:color w:val="1C1C1C"/>
        </w:rPr>
        <w:t>Competition and </w:t>
      </w:r>
      <w:r>
        <w:rPr>
          <w:i/>
          <w:color w:val="1C1C1C"/>
        </w:rPr>
        <w:t>Consumer</w:t>
      </w:r>
      <w:r>
        <w:rPr>
          <w:i/>
          <w:color w:val="1C1C1C"/>
          <w:spacing w:val="-13"/>
        </w:rPr>
        <w:t> </w:t>
      </w:r>
      <w:r>
        <w:rPr>
          <w:i/>
          <w:color w:val="1C1C1C"/>
          <w:spacing w:val="-2"/>
        </w:rPr>
        <w:t>Act</w:t>
      </w:r>
      <w:r>
        <w:rPr>
          <w:i/>
          <w:color w:val="1C1C1C"/>
          <w:spacing w:val="-13"/>
        </w:rPr>
        <w:t> </w:t>
      </w:r>
      <w:r>
        <w:rPr>
          <w:i/>
          <w:color w:val="1C1C1C"/>
        </w:rPr>
        <w:t>2010</w:t>
      </w:r>
      <w:r>
        <w:rPr>
          <w:color w:val="1C1C1C"/>
        </w:rPr>
        <w:t>,</w:t>
      </w:r>
      <w:r>
        <w:rPr>
          <w:color w:val="1C1C1C"/>
          <w:spacing w:val="-16"/>
        </w:rPr>
        <w:t> </w:t>
      </w:r>
      <w:r>
        <w:rPr>
          <w:color w:val="1C1C1C"/>
        </w:rPr>
        <w:t>Telstra,</w:t>
      </w:r>
      <w:r>
        <w:rPr>
          <w:color w:val="1C1C1C"/>
          <w:spacing w:val="-16"/>
        </w:rPr>
        <w:t> </w:t>
      </w:r>
      <w:r>
        <w:rPr>
          <w:color w:val="1C1C1C"/>
        </w:rPr>
        <w:t>as</w:t>
      </w:r>
      <w:r>
        <w:rPr>
          <w:color w:val="1C1C1C"/>
          <w:spacing w:val="-12"/>
        </w:rPr>
        <w:t> </w:t>
      </w:r>
      <w:r>
        <w:rPr>
          <w:color w:val="1C1C1C"/>
        </w:rPr>
        <w:t>an</w:t>
      </w:r>
      <w:r>
        <w:rPr>
          <w:color w:val="1C1C1C"/>
          <w:spacing w:val="-14"/>
        </w:rPr>
        <w:t> </w:t>
      </w:r>
      <w:r>
        <w:rPr>
          <w:color w:val="1C1C1C"/>
        </w:rPr>
        <w:t>access</w:t>
      </w:r>
      <w:r>
        <w:rPr>
          <w:color w:val="1C1C1C"/>
          <w:spacing w:val="-13"/>
        </w:rPr>
        <w:t> </w:t>
      </w:r>
      <w:r>
        <w:rPr>
          <w:color w:val="1C1C1C"/>
        </w:rPr>
        <w:t>provider,</w:t>
      </w:r>
      <w:r>
        <w:rPr>
          <w:color w:val="1C1C1C"/>
          <w:spacing w:val="-13"/>
        </w:rPr>
        <w:t> </w:t>
      </w:r>
      <w:r>
        <w:rPr>
          <w:color w:val="1C1C1C"/>
        </w:rPr>
        <w:t>must</w:t>
      </w:r>
      <w:r>
        <w:rPr>
          <w:color w:val="1C1C1C"/>
          <w:spacing w:val="-16"/>
        </w:rPr>
        <w:t> </w:t>
      </w:r>
      <w:r>
        <w:rPr>
          <w:color w:val="1C1C1C"/>
        </w:rPr>
        <w:t>provide</w:t>
      </w:r>
      <w:r>
        <w:rPr>
          <w:color w:val="1C1C1C"/>
          <w:spacing w:val="-14"/>
        </w:rPr>
        <w:t> </w:t>
      </w:r>
      <w:r>
        <w:rPr>
          <w:color w:val="1C1C1C"/>
        </w:rPr>
        <w:t>a</w:t>
      </w:r>
      <w:r>
        <w:rPr>
          <w:color w:val="1C1C1C"/>
          <w:spacing w:val="-14"/>
        </w:rPr>
        <w:t> </w:t>
      </w:r>
      <w:r>
        <w:rPr>
          <w:color w:val="1C1C1C"/>
        </w:rPr>
        <w:t>declared</w:t>
      </w:r>
      <w:r>
        <w:rPr>
          <w:color w:val="1C1C1C"/>
          <w:spacing w:val="-16"/>
        </w:rPr>
        <w:t> </w:t>
      </w:r>
      <w:r>
        <w:rPr>
          <w:color w:val="1C1C1C"/>
        </w:rPr>
        <w:t>service</w:t>
      </w:r>
      <w:r>
        <w:rPr>
          <w:color w:val="1C1C1C"/>
          <w:spacing w:val="-16"/>
        </w:rPr>
        <w:t> </w:t>
      </w:r>
      <w:r>
        <w:rPr>
          <w:color w:val="1C1C1C"/>
        </w:rPr>
        <w:t>on</w:t>
      </w:r>
      <w:r>
        <w:rPr>
          <w:color w:val="1C1C1C"/>
          <w:spacing w:val="-16"/>
        </w:rPr>
        <w:t> </w:t>
      </w:r>
      <w:r>
        <w:rPr>
          <w:color w:val="1C1C1C"/>
        </w:rPr>
        <w:t>request</w:t>
      </w:r>
      <w:r>
        <w:rPr>
          <w:color w:val="1C1C1C"/>
          <w:spacing w:val="-13"/>
        </w:rPr>
        <w:t> </w:t>
      </w:r>
      <w:r>
        <w:rPr>
          <w:color w:val="1C1C1C"/>
        </w:rPr>
        <w:t>on</w:t>
      </w:r>
      <w:r>
        <w:rPr>
          <w:color w:val="1C1C1C"/>
          <w:spacing w:val="-14"/>
        </w:rPr>
        <w:t> </w:t>
      </w:r>
      <w:r>
        <w:rPr>
          <w:color w:val="1C1C1C"/>
        </w:rPr>
        <w:t>an equivalent</w:t>
      </w:r>
      <w:r>
        <w:rPr>
          <w:color w:val="1C1C1C"/>
          <w:spacing w:val="-16"/>
        </w:rPr>
        <w:t> </w:t>
      </w:r>
      <w:r>
        <w:rPr>
          <w:color w:val="1C1C1C"/>
        </w:rPr>
        <w:t>basis</w:t>
      </w:r>
      <w:r>
        <w:rPr>
          <w:color w:val="1C1C1C"/>
          <w:spacing w:val="-12"/>
        </w:rPr>
        <w:t> </w:t>
      </w:r>
      <w:r>
        <w:rPr>
          <w:color w:val="1C1C1C"/>
        </w:rPr>
        <w:t>to</w:t>
      </w:r>
      <w:r>
        <w:rPr>
          <w:color w:val="1C1C1C"/>
          <w:spacing w:val="-14"/>
        </w:rPr>
        <w:t> </w:t>
      </w:r>
      <w:r>
        <w:rPr>
          <w:color w:val="1C1C1C"/>
        </w:rPr>
        <w:t>how</w:t>
      </w:r>
      <w:r>
        <w:rPr>
          <w:color w:val="1C1C1C"/>
          <w:spacing w:val="-13"/>
        </w:rPr>
        <w:t> </w:t>
      </w:r>
      <w:r>
        <w:rPr>
          <w:color w:val="1C1C1C"/>
        </w:rPr>
        <w:t>it</w:t>
      </w:r>
      <w:r>
        <w:rPr>
          <w:color w:val="1C1C1C"/>
          <w:spacing w:val="-13"/>
        </w:rPr>
        <w:t> </w:t>
      </w:r>
      <w:r>
        <w:rPr>
          <w:color w:val="1C1C1C"/>
        </w:rPr>
        <w:t>would</w:t>
      </w:r>
      <w:r>
        <w:rPr>
          <w:color w:val="1C1C1C"/>
          <w:spacing w:val="-14"/>
        </w:rPr>
        <w:t> </w:t>
      </w:r>
      <w:r>
        <w:rPr>
          <w:color w:val="1C1C1C"/>
        </w:rPr>
        <w:t>provide</w:t>
      </w:r>
      <w:r>
        <w:rPr>
          <w:color w:val="1C1C1C"/>
          <w:spacing w:val="-13"/>
        </w:rPr>
        <w:t> </w:t>
      </w:r>
      <w:r>
        <w:rPr>
          <w:color w:val="1C1C1C"/>
        </w:rPr>
        <w:t>itself</w:t>
      </w:r>
      <w:r>
        <w:rPr>
          <w:color w:val="1C1C1C"/>
          <w:spacing w:val="-16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service.</w:t>
      </w:r>
      <w:r>
        <w:rPr>
          <w:color w:val="1C1C1C"/>
          <w:spacing w:val="-16"/>
        </w:rPr>
        <w:t> </w:t>
      </w:r>
      <w:r>
        <w:rPr>
          <w:color w:val="1C1C1C"/>
        </w:rPr>
        <w:t>This</w:t>
      </w:r>
      <w:r>
        <w:rPr>
          <w:color w:val="1C1C1C"/>
          <w:spacing w:val="-12"/>
        </w:rPr>
        <w:t> </w:t>
      </w:r>
      <w:r>
        <w:rPr>
          <w:color w:val="1C1C1C"/>
        </w:rPr>
        <w:t>includes</w:t>
      </w:r>
      <w:r>
        <w:rPr>
          <w:color w:val="1C1C1C"/>
          <w:spacing w:val="-14"/>
        </w:rPr>
        <w:t> </w:t>
      </w:r>
      <w:r>
        <w:rPr>
          <w:color w:val="1C1C1C"/>
        </w:rPr>
        <w:t>the</w:t>
      </w:r>
      <w:r>
        <w:rPr>
          <w:color w:val="1C1C1C"/>
          <w:spacing w:val="-14"/>
        </w:rPr>
        <w:t> </w:t>
      </w:r>
      <w:r>
        <w:rPr>
          <w:color w:val="1C1C1C"/>
        </w:rPr>
        <w:t>ongoing</w:t>
      </w:r>
      <w:r>
        <w:rPr>
          <w:color w:val="1C1C1C"/>
          <w:spacing w:val="-14"/>
        </w:rPr>
        <w:t> </w:t>
      </w:r>
      <w:r>
        <w:rPr>
          <w:color w:val="1C1C1C"/>
        </w:rPr>
        <w:t>quality</w:t>
      </w:r>
      <w:r>
        <w:rPr>
          <w:color w:val="1C1C1C"/>
          <w:spacing w:val="-14"/>
        </w:rPr>
        <w:t> </w:t>
      </w:r>
      <w:r>
        <w:rPr>
          <w:color w:val="1C1C1C"/>
        </w:rPr>
        <w:t>of</w:t>
      </w:r>
      <w:r>
        <w:rPr>
          <w:color w:val="1C1C1C"/>
          <w:spacing w:val="-16"/>
        </w:rPr>
        <w:t> </w:t>
      </w:r>
      <w:r>
        <w:rPr>
          <w:color w:val="1C1C1C"/>
        </w:rPr>
        <w:t>service provided by the access</w:t>
      </w:r>
      <w:r>
        <w:rPr>
          <w:color w:val="1C1C1C"/>
          <w:spacing w:val="-16"/>
        </w:rPr>
        <w:t> </w:t>
      </w:r>
      <w:r>
        <w:rPr>
          <w:color w:val="1C1C1C"/>
        </w:rPr>
        <w:t>provider.</w:t>
      </w:r>
    </w:p>
    <w:p>
      <w:pPr>
        <w:spacing w:after="0"/>
        <w:sectPr>
          <w:pgSz w:w="11900" w:h="16850"/>
          <w:pgMar w:header="624" w:footer="990" w:top="1940" w:bottom="1180" w:left="1300" w:right="1320"/>
        </w:sectPr>
      </w:pPr>
    </w:p>
    <w:p>
      <w:pPr>
        <w:pStyle w:val="Heading1"/>
        <w:ind w:left="118" w:firstLine="0"/>
      </w:pPr>
      <w:r>
        <w:rPr>
          <w:color w:val="004D9D"/>
          <w:spacing w:val="-3"/>
        </w:rPr>
        <w:t>ATTACHMENT </w:t>
      </w:r>
      <w:r>
        <w:rPr>
          <w:color w:val="004D9D"/>
        </w:rPr>
        <w:t>A: </w:t>
      </w:r>
      <w:r>
        <w:rPr>
          <w:color w:val="004D9D"/>
          <w:spacing w:val="-3"/>
        </w:rPr>
        <w:t>PROPOSED AMENDMENTS </w:t>
      </w:r>
      <w:r>
        <w:rPr>
          <w:color w:val="004D9D"/>
        </w:rPr>
        <w:t>TO </w:t>
      </w:r>
      <w:r>
        <w:rPr>
          <w:color w:val="004D9D"/>
          <w:spacing w:val="-3"/>
        </w:rPr>
        <w:t>SBX EXEMPTION INSTRUMENT</w:t>
      </w:r>
    </w:p>
    <w:p>
      <w:pPr>
        <w:spacing w:after="0"/>
        <w:sectPr>
          <w:pgSz w:w="11900" w:h="16850"/>
          <w:pgMar w:header="624" w:footer="990" w:top="1940" w:bottom="1180" w:left="1300" w:right="1320"/>
        </w:sectPr>
      </w:pPr>
    </w:p>
    <w:p>
      <w:pPr>
        <w:spacing w:before="1"/>
        <w:ind w:left="118" w:right="0" w:firstLine="0"/>
        <w:jc w:val="left"/>
        <w:rPr>
          <w:b/>
          <w:sz w:val="28"/>
        </w:rPr>
      </w:pPr>
      <w:r>
        <w:rPr>
          <w:b/>
          <w:color w:val="004D9D"/>
          <w:spacing w:val="-3"/>
          <w:sz w:val="28"/>
        </w:rPr>
        <w:t>ATTACHMENT </w:t>
      </w:r>
      <w:r>
        <w:rPr>
          <w:b/>
          <w:color w:val="004D9D"/>
          <w:sz w:val="28"/>
        </w:rPr>
        <w:t>B: </w:t>
      </w:r>
      <w:r>
        <w:rPr>
          <w:b/>
          <w:color w:val="004D9D"/>
          <w:spacing w:val="-3"/>
          <w:sz w:val="28"/>
        </w:rPr>
        <w:t>PROPOSED AMENDMENTS </w:t>
      </w:r>
      <w:r>
        <w:rPr>
          <w:b/>
          <w:color w:val="004D9D"/>
          <w:sz w:val="28"/>
        </w:rPr>
        <w:t>TO </w:t>
      </w:r>
      <w:r>
        <w:rPr>
          <w:b/>
          <w:color w:val="004D9D"/>
          <w:spacing w:val="-3"/>
          <w:sz w:val="28"/>
        </w:rPr>
        <w:t>VELOCITY EXEMPTION INSTRUMENT</w:t>
      </w:r>
    </w:p>
    <w:sectPr>
      <w:pgSz w:w="11900" w:h="16850"/>
      <w:pgMar w:header="624" w:footer="990" w:top="1940" w:bottom="11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0.800003pt;margin-top:778.53595pt;width:531.75pt;height:25.5pt;mso-position-horizontal-relative:page;mso-position-vertical-relative:page;z-index:-6472" coordorigin="816,15571" coordsize="10635,510" path="m11450,15571l11450,15571,816,15571,816,16080,7045,16080,11450,16080,11450,15571e" filled="true" fillcolor="#e9e9e9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200001pt;margin-top:777.744324pt;width:160.450pt;height:8.75pt;mso-position-horizontal-relative:page;mso-position-vertical-relative:page;z-index:-64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pacing w:val="-3"/>
                    <w:sz w:val="12"/>
                  </w:rPr>
                  <w:t>TELSTRA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pacing w:val="-3"/>
                    <w:sz w:val="12"/>
                  </w:rPr>
                  <w:t>CORPORATION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LIMITED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(ABN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33</w:t>
                </w:r>
                <w:r>
                  <w:rPr>
                    <w:spacing w:val="-6"/>
                    <w:sz w:val="12"/>
                  </w:rPr>
                  <w:t> </w:t>
                </w:r>
                <w:r>
                  <w:rPr>
                    <w:sz w:val="12"/>
                  </w:rPr>
                  <w:t>051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775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556)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099976pt;margin-top:777.744324pt;width:24.15pt;height:8.75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28935">
          <wp:simplePos x="0" y="0"/>
          <wp:positionH relativeFrom="page">
            <wp:posOffset>6028690</wp:posOffset>
          </wp:positionH>
          <wp:positionV relativeFrom="page">
            <wp:posOffset>396239</wp:posOffset>
          </wp:positionV>
          <wp:extent cx="1271269" cy="508634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69" cy="508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6496" from="69.503998pt,97.219978pt" to="525.693998pt,97.219978pt" stroked="true" strokeweight=".48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Zero"/>
      <w:lvlText w:val="%1"/>
      <w:lvlJc w:val="left"/>
      <w:pPr>
        <w:ind w:left="546" w:hanging="428"/>
        <w:jc w:val="left"/>
      </w:pPr>
      <w:rPr>
        <w:rFonts w:hint="default" w:ascii="Arial" w:hAnsi="Arial" w:eastAsia="Arial" w:cs="Arial"/>
        <w:b/>
        <w:bCs/>
        <w:color w:val="004D9D"/>
        <w:spacing w:val="-3"/>
        <w:w w:val="100"/>
        <w:sz w:val="28"/>
        <w:szCs w:val="28"/>
        <w:lang w:val="en-au" w:eastAsia="en-au" w:bidi="en-au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99"/>
        <w:sz w:val="20"/>
        <w:szCs w:val="20"/>
        <w:lang w:val="en-au" w:eastAsia="en-au" w:bidi="en-au"/>
      </w:rPr>
    </w:lvl>
    <w:lvl w:ilvl="2">
      <w:start w:val="0"/>
      <w:numFmt w:val="bullet"/>
      <w:lvlText w:val="•"/>
      <w:lvlJc w:val="left"/>
      <w:pPr>
        <w:ind w:left="1777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2715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3653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4590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6466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7403" w:hanging="360"/>
      </w:pPr>
      <w:rPr>
        <w:rFonts w:hint="default"/>
        <w:lang w:val="en-au" w:eastAsia="en-au" w:bidi="en-au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43" w:hanging="425"/>
        <w:jc w:val="left"/>
      </w:pPr>
      <w:rPr>
        <w:rFonts w:hint="default"/>
        <w:lang w:val="en-au" w:eastAsia="en-au" w:bidi="en-au"/>
      </w:rPr>
    </w:lvl>
    <w:lvl w:ilvl="1">
      <w:start w:val="2"/>
      <w:numFmt w:val="decimal"/>
      <w:lvlText w:val="%1.%2."/>
      <w:lvlJc w:val="left"/>
      <w:pPr>
        <w:ind w:left="543" w:hanging="425"/>
        <w:jc w:val="left"/>
      </w:pPr>
      <w:rPr>
        <w:rFonts w:hint="default" w:ascii="Arial" w:hAnsi="Arial" w:eastAsia="Arial" w:cs="Arial"/>
        <w:b/>
        <w:bCs/>
        <w:color w:val="004D9D"/>
        <w:spacing w:val="-3"/>
        <w:w w:val="99"/>
        <w:sz w:val="20"/>
        <w:szCs w:val="20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287" w:hanging="425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3161" w:hanging="425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035" w:hanging="425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4909" w:hanging="425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5783" w:hanging="425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6657" w:hanging="425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7531" w:hanging="425"/>
      </w:pPr>
      <w:rPr>
        <w:rFonts w:hint="default"/>
        <w:lang w:val="en-au" w:eastAsia="en-au" w:bidi="en-au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43" w:hanging="425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."/>
      <w:lvlJc w:val="left"/>
      <w:pPr>
        <w:ind w:left="543" w:hanging="425"/>
        <w:jc w:val="left"/>
      </w:pPr>
      <w:rPr>
        <w:rFonts w:hint="default" w:ascii="Arial" w:hAnsi="Arial" w:eastAsia="Arial" w:cs="Arial"/>
        <w:b/>
        <w:bCs/>
        <w:color w:val="004D9D"/>
        <w:spacing w:val="-3"/>
        <w:w w:val="99"/>
        <w:sz w:val="20"/>
        <w:szCs w:val="20"/>
        <w:lang w:val="en-au" w:eastAsia="en-au" w:bidi="en-au"/>
      </w:rPr>
    </w:lvl>
    <w:lvl w:ilvl="2">
      <w:start w:val="1"/>
      <w:numFmt w:val="decimal"/>
      <w:lvlText w:val="%1.%2.%3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color w:val="1C1C1C"/>
        <w:spacing w:val="-3"/>
        <w:w w:val="99"/>
        <w:sz w:val="20"/>
        <w:szCs w:val="20"/>
        <w:lang w:val="en-au" w:eastAsia="en-au" w:bidi="en-au"/>
      </w:rPr>
    </w:lvl>
    <w:lvl w:ilvl="3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99"/>
        <w:sz w:val="20"/>
        <w:szCs w:val="20"/>
        <w:lang w:val="en-au" w:eastAsia="en-au" w:bidi="en-au"/>
      </w:rPr>
    </w:lvl>
    <w:lvl w:ilvl="4">
      <w:start w:val="0"/>
      <w:numFmt w:val="bullet"/>
      <w:lvlText w:val="•"/>
      <w:lvlJc w:val="left"/>
      <w:pPr>
        <w:ind w:left="2949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4004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5059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6114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7169" w:hanging="360"/>
      </w:pPr>
      <w:rPr>
        <w:rFonts w:hint="default"/>
        <w:lang w:val="en-au" w:eastAsia="en-au" w:bidi="en-au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546" w:hanging="428"/>
        <w:jc w:val="left"/>
      </w:pPr>
      <w:rPr>
        <w:rFonts w:hint="default" w:ascii="Arial" w:hAnsi="Arial" w:eastAsia="Arial" w:cs="Arial"/>
        <w:b/>
        <w:bCs/>
        <w:color w:val="004D9D"/>
        <w:spacing w:val="-3"/>
        <w:w w:val="100"/>
        <w:sz w:val="28"/>
        <w:szCs w:val="28"/>
        <w:lang w:val="en-au" w:eastAsia="en-au" w:bidi="en-au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99"/>
        <w:sz w:val="20"/>
        <w:szCs w:val="20"/>
        <w:lang w:val="en-au" w:eastAsia="en-au" w:bidi="en-au"/>
      </w:rPr>
    </w:lvl>
    <w:lvl w:ilvl="2">
      <w:start w:val="0"/>
      <w:numFmt w:val="bullet"/>
      <w:lvlText w:val="•"/>
      <w:lvlJc w:val="left"/>
      <w:pPr>
        <w:ind w:left="1777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2715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3653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4590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6466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7403" w:hanging="360"/>
      </w:pPr>
      <w:rPr>
        <w:rFonts w:hint="default"/>
        <w:lang w:val="en-au" w:eastAsia="en-au" w:bidi="en-au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au" w:eastAsia="en-au" w:bidi="en-au"/>
    </w:rPr>
  </w:style>
  <w:style w:styleId="Heading1" w:type="paragraph">
    <w:name w:val="Heading 1"/>
    <w:basedOn w:val="Normal"/>
    <w:uiPriority w:val="1"/>
    <w:qFormat/>
    <w:pPr>
      <w:spacing w:before="1"/>
      <w:ind w:left="546" w:hanging="428"/>
      <w:outlineLvl w:val="1"/>
    </w:pPr>
    <w:rPr>
      <w:rFonts w:ascii="Arial" w:hAnsi="Arial" w:eastAsia="Arial" w:cs="Arial"/>
      <w:b/>
      <w:bCs/>
      <w:sz w:val="28"/>
      <w:szCs w:val="28"/>
      <w:lang w:val="en-au" w:eastAsia="en-au" w:bidi="en-au"/>
    </w:rPr>
  </w:style>
  <w:style w:styleId="Heading2" w:type="paragraph">
    <w:name w:val="Heading 2"/>
    <w:basedOn w:val="Normal"/>
    <w:uiPriority w:val="1"/>
    <w:qFormat/>
    <w:pPr>
      <w:ind w:left="543" w:hanging="567"/>
      <w:outlineLvl w:val="2"/>
    </w:pPr>
    <w:rPr>
      <w:rFonts w:ascii="Arial" w:hAnsi="Arial" w:eastAsia="Arial" w:cs="Arial"/>
      <w:b/>
      <w:bCs/>
      <w:sz w:val="20"/>
      <w:szCs w:val="20"/>
      <w:lang w:val="en-au" w:eastAsia="en-au" w:bidi="en-au"/>
    </w:rPr>
  </w:style>
  <w:style w:styleId="ListParagraph" w:type="paragraph">
    <w:name w:val="List Paragraph"/>
    <w:basedOn w:val="Normal"/>
    <w:uiPriority w:val="1"/>
    <w:qFormat/>
    <w:pPr>
      <w:ind w:left="838" w:hanging="360"/>
    </w:pPr>
    <w:rPr>
      <w:rFonts w:ascii="Arial" w:hAnsi="Arial" w:eastAsia="Arial" w:cs="Arial"/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ane.vanBeelen@team.telstra.com" TargetMode="External"/><Relationship Id="rId8" Type="http://schemas.openxmlformats.org/officeDocument/2006/relationships/hyperlink" Target="mailto:Justine.Bond@team.telstra.com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2020-05-27T04:49:30Z</dcterms:created>
  <dcterms:modified xsi:type="dcterms:W3CDTF">2020-05-27T04:49:30Z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2020-05-27T00:00:00Z</vt:filetime>
  </property>
</Properties>
</file>