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71E0" w14:textId="72838B3C" w:rsidR="00D766DE" w:rsidRPr="00D766DE" w:rsidRDefault="00D766DE" w:rsidP="00D766DE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766DE">
        <w:rPr>
          <w:rFonts w:ascii="Times New Roman" w:hAnsi="Times New Roman"/>
          <w:b/>
          <w:bCs/>
          <w:sz w:val="24"/>
          <w:szCs w:val="24"/>
        </w:rPr>
        <w:t>Mobile Black Spot Programme</w:t>
      </w:r>
      <w:r w:rsidR="006D03BF">
        <w:rPr>
          <w:rFonts w:ascii="Times New Roman" w:hAnsi="Times New Roman"/>
          <w:b/>
          <w:bCs/>
          <w:sz w:val="24"/>
          <w:szCs w:val="24"/>
        </w:rPr>
        <w:t xml:space="preserve"> (Programme)</w:t>
      </w:r>
      <w:r w:rsidRPr="00D766DE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1F5DDC">
        <w:rPr>
          <w:rFonts w:ascii="Times New Roman" w:hAnsi="Times New Roman"/>
          <w:b/>
          <w:bCs/>
          <w:sz w:val="24"/>
          <w:szCs w:val="24"/>
        </w:rPr>
        <w:t>Clarification No.1 [</w:t>
      </w:r>
      <w:r w:rsidR="00BB6EE2">
        <w:rPr>
          <w:rFonts w:ascii="Times New Roman" w:hAnsi="Times New Roman"/>
          <w:b/>
          <w:bCs/>
          <w:sz w:val="24"/>
          <w:szCs w:val="24"/>
        </w:rPr>
        <w:t>2</w:t>
      </w:r>
      <w:r w:rsidR="00DB0083">
        <w:rPr>
          <w:rFonts w:ascii="Times New Roman" w:hAnsi="Times New Roman"/>
          <w:b/>
          <w:bCs/>
          <w:sz w:val="24"/>
          <w:szCs w:val="24"/>
        </w:rPr>
        <w:t>3</w:t>
      </w:r>
      <w:r w:rsidR="00BB6EE2">
        <w:rPr>
          <w:rFonts w:ascii="Times New Roman" w:hAnsi="Times New Roman"/>
          <w:b/>
          <w:bCs/>
          <w:sz w:val="24"/>
          <w:szCs w:val="24"/>
        </w:rPr>
        <w:t xml:space="preserve"> February 2015</w:t>
      </w:r>
      <w:r w:rsidR="001F5DDC">
        <w:rPr>
          <w:rFonts w:ascii="Times New Roman" w:hAnsi="Times New Roman"/>
          <w:b/>
          <w:bCs/>
          <w:sz w:val="24"/>
          <w:szCs w:val="24"/>
        </w:rPr>
        <w:t>]</w:t>
      </w:r>
      <w:r w:rsidR="00C83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6DE">
        <w:rPr>
          <w:rFonts w:ascii="Times New Roman" w:hAnsi="Times New Roman"/>
          <w:b/>
          <w:bCs/>
          <w:sz w:val="24"/>
          <w:szCs w:val="24"/>
        </w:rPr>
        <w:t>additional clarification of eligible locations</w:t>
      </w:r>
    </w:p>
    <w:p w14:paraId="5E016B1A" w14:textId="77777777" w:rsidR="001F5DDC" w:rsidRDefault="001F5DDC" w:rsidP="00D766DE">
      <w:pPr>
        <w:rPr>
          <w:rFonts w:ascii="Times New Roman" w:hAnsi="Times New Roman"/>
          <w:sz w:val="24"/>
          <w:szCs w:val="24"/>
        </w:rPr>
      </w:pPr>
    </w:p>
    <w:p w14:paraId="77769E48" w14:textId="77777777" w:rsidR="001F5DDC" w:rsidRDefault="006D03BF" w:rsidP="00D766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Clarification</w:t>
      </w:r>
      <w:r w:rsidR="001F5DDC">
        <w:rPr>
          <w:rFonts w:ascii="Times New Roman" w:hAnsi="Times New Roman"/>
          <w:sz w:val="24"/>
          <w:szCs w:val="24"/>
        </w:rPr>
        <w:t xml:space="preserve"> of ‘</w:t>
      </w:r>
      <w:r w:rsidR="00466C7D">
        <w:rPr>
          <w:rFonts w:ascii="Times New Roman" w:hAnsi="Times New Roman"/>
          <w:sz w:val="24"/>
          <w:szCs w:val="24"/>
        </w:rPr>
        <w:t>E</w:t>
      </w:r>
      <w:r w:rsidR="001F5DDC">
        <w:rPr>
          <w:rFonts w:ascii="Times New Roman" w:hAnsi="Times New Roman"/>
          <w:sz w:val="24"/>
          <w:szCs w:val="24"/>
        </w:rPr>
        <w:t xml:space="preserve">ligible </w:t>
      </w:r>
      <w:r w:rsidR="00466C7D">
        <w:rPr>
          <w:rFonts w:ascii="Times New Roman" w:hAnsi="Times New Roman"/>
          <w:sz w:val="24"/>
          <w:szCs w:val="24"/>
        </w:rPr>
        <w:t>L</w:t>
      </w:r>
      <w:r w:rsidR="001F5DDC">
        <w:rPr>
          <w:rFonts w:ascii="Times New Roman" w:hAnsi="Times New Roman"/>
          <w:sz w:val="24"/>
          <w:szCs w:val="24"/>
        </w:rPr>
        <w:t>ocations’</w:t>
      </w:r>
      <w:r w:rsidR="00466C7D">
        <w:rPr>
          <w:rFonts w:ascii="Times New Roman" w:hAnsi="Times New Roman"/>
          <w:sz w:val="24"/>
          <w:szCs w:val="24"/>
        </w:rPr>
        <w:t xml:space="preserve"> </w:t>
      </w:r>
    </w:p>
    <w:p w14:paraId="1CA32832" w14:textId="77777777" w:rsidR="00466C7D" w:rsidRDefault="00466C7D" w:rsidP="00D766DE">
      <w:pPr>
        <w:rPr>
          <w:rFonts w:ascii="Times New Roman" w:hAnsi="Times New Roman"/>
          <w:sz w:val="24"/>
          <w:szCs w:val="24"/>
        </w:rPr>
      </w:pPr>
    </w:p>
    <w:p w14:paraId="3A49B957" w14:textId="77777777" w:rsidR="00466C7D" w:rsidRDefault="00B65B16" w:rsidP="00D766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Clause </w:t>
      </w:r>
      <w:r w:rsidR="00466C7D">
        <w:rPr>
          <w:rFonts w:ascii="Times New Roman" w:hAnsi="Times New Roman"/>
          <w:sz w:val="24"/>
          <w:szCs w:val="24"/>
        </w:rPr>
        <w:t xml:space="preserve">2.2.3 of the </w:t>
      </w:r>
      <w:r w:rsidR="00466C7D" w:rsidRPr="00D766DE">
        <w:rPr>
          <w:rFonts w:ascii="Times New Roman" w:hAnsi="Times New Roman"/>
          <w:sz w:val="24"/>
          <w:szCs w:val="24"/>
        </w:rPr>
        <w:t>Mobile Black Spot Programme</w:t>
      </w:r>
      <w:r w:rsidR="00466C7D">
        <w:rPr>
          <w:rFonts w:ascii="Times New Roman" w:hAnsi="Times New Roman"/>
          <w:sz w:val="24"/>
          <w:szCs w:val="24"/>
        </w:rPr>
        <w:t xml:space="preserve"> Guidelines (the Guidelines) states:</w:t>
      </w:r>
    </w:p>
    <w:p w14:paraId="39581AC5" w14:textId="77777777" w:rsidR="00466C7D" w:rsidRPr="006D03BF" w:rsidRDefault="00466C7D" w:rsidP="00D766DE">
      <w:pPr>
        <w:rPr>
          <w:rFonts w:ascii="Times New Roman" w:hAnsi="Times New Roman"/>
          <w:sz w:val="24"/>
          <w:szCs w:val="24"/>
        </w:rPr>
      </w:pPr>
    </w:p>
    <w:p w14:paraId="0407BB15" w14:textId="77777777" w:rsidR="00466C7D" w:rsidRPr="006D03BF" w:rsidRDefault="00466C7D" w:rsidP="006D03BF">
      <w:pPr>
        <w:ind w:left="720"/>
        <w:rPr>
          <w:rFonts w:ascii="Times New Roman" w:hAnsi="Times New Roman"/>
          <w:i/>
          <w:sz w:val="24"/>
          <w:szCs w:val="24"/>
        </w:rPr>
      </w:pPr>
      <w:r w:rsidRPr="006D03BF">
        <w:rPr>
          <w:rFonts w:ascii="Times New Roman" w:hAnsi="Times New Roman"/>
          <w:i/>
          <w:sz w:val="24"/>
          <w:szCs w:val="24"/>
        </w:rPr>
        <w:t xml:space="preserve">To be eligible for consideration for funding under the Programme, a new or upgraded </w:t>
      </w:r>
      <w:r w:rsidRPr="006D03BF">
        <w:rPr>
          <w:rFonts w:ascii="Times New Roman" w:hAnsi="Times New Roman"/>
          <w:b/>
          <w:i/>
          <w:sz w:val="24"/>
          <w:szCs w:val="24"/>
        </w:rPr>
        <w:t>Proposed Base Station</w:t>
      </w:r>
      <w:r w:rsidRPr="006D03BF">
        <w:rPr>
          <w:rFonts w:ascii="Times New Roman" w:hAnsi="Times New Roman"/>
          <w:i/>
          <w:sz w:val="24"/>
          <w:szCs w:val="24"/>
        </w:rPr>
        <w:t xml:space="preserve"> must deliver improved mobile coverage to an area identified in the </w:t>
      </w:r>
      <w:r w:rsidRPr="006D03BF">
        <w:rPr>
          <w:rFonts w:ascii="Times New Roman" w:hAnsi="Times New Roman"/>
          <w:b/>
          <w:i/>
          <w:sz w:val="24"/>
          <w:szCs w:val="24"/>
        </w:rPr>
        <w:t>Database of Reported Locations</w:t>
      </w:r>
      <w:r w:rsidRPr="006D03BF">
        <w:rPr>
          <w:rFonts w:ascii="Times New Roman" w:hAnsi="Times New Roman"/>
          <w:i/>
          <w:sz w:val="24"/>
          <w:szCs w:val="24"/>
        </w:rPr>
        <w:t>.</w:t>
      </w:r>
    </w:p>
    <w:p w14:paraId="37A0BAFE" w14:textId="77777777" w:rsidR="00466C7D" w:rsidRDefault="00466C7D" w:rsidP="00D766DE">
      <w:pPr>
        <w:rPr>
          <w:rFonts w:ascii="Times New Roman" w:hAnsi="Times New Roman"/>
          <w:sz w:val="24"/>
          <w:szCs w:val="24"/>
        </w:rPr>
      </w:pPr>
    </w:p>
    <w:p w14:paraId="2C327C1D" w14:textId="77777777" w:rsidR="00466C7D" w:rsidRDefault="00466C7D" w:rsidP="009721A0">
      <w:pPr>
        <w:ind w:right="-1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term, “</w:t>
      </w:r>
      <w:r w:rsidRPr="00466C7D">
        <w:rPr>
          <w:rFonts w:ascii="Times New Roman" w:hAnsi="Times New Roman"/>
          <w:sz w:val="24"/>
          <w:szCs w:val="24"/>
        </w:rPr>
        <w:t>Database of Reported Locations</w:t>
      </w:r>
      <w:r>
        <w:rPr>
          <w:rFonts w:ascii="Times New Roman" w:hAnsi="Times New Roman"/>
          <w:sz w:val="24"/>
          <w:szCs w:val="24"/>
        </w:rPr>
        <w:t>” is defined in Part F- Glossary to the Guidelines as:</w:t>
      </w:r>
    </w:p>
    <w:p w14:paraId="27D03635" w14:textId="77777777" w:rsidR="00466C7D" w:rsidRDefault="00466C7D" w:rsidP="006D03BF">
      <w:pPr>
        <w:ind w:left="720"/>
        <w:rPr>
          <w:rFonts w:ascii="Times New Roman" w:hAnsi="Times New Roman"/>
          <w:i/>
          <w:sz w:val="24"/>
          <w:szCs w:val="24"/>
        </w:rPr>
      </w:pPr>
    </w:p>
    <w:p w14:paraId="79BC68A4" w14:textId="77777777" w:rsidR="00466C7D" w:rsidRPr="006D03BF" w:rsidRDefault="00466C7D" w:rsidP="006D03BF">
      <w:pPr>
        <w:ind w:left="720"/>
        <w:rPr>
          <w:rFonts w:ascii="Times New Roman" w:hAnsi="Times New Roman"/>
          <w:i/>
          <w:sz w:val="24"/>
          <w:szCs w:val="24"/>
        </w:rPr>
      </w:pPr>
      <w:r w:rsidRPr="006D03BF">
        <w:rPr>
          <w:rFonts w:ascii="Times New Roman" w:hAnsi="Times New Roman"/>
          <w:i/>
          <w:sz w:val="24"/>
          <w:szCs w:val="24"/>
        </w:rPr>
        <w:t>The database from which eligible applicants must select the locations for which they intend to apply for funding under the Programme.</w:t>
      </w:r>
    </w:p>
    <w:p w14:paraId="4C07502B" w14:textId="77777777" w:rsidR="00466C7D" w:rsidRDefault="00466C7D" w:rsidP="00D766DE">
      <w:pPr>
        <w:rPr>
          <w:rFonts w:ascii="Times New Roman" w:hAnsi="Times New Roman"/>
          <w:sz w:val="24"/>
          <w:szCs w:val="24"/>
        </w:rPr>
      </w:pPr>
    </w:p>
    <w:p w14:paraId="4F9B4D5F" w14:textId="77777777" w:rsidR="00D766DE" w:rsidRPr="00D766DE" w:rsidRDefault="00D766DE" w:rsidP="00CE77E7">
      <w:pPr>
        <w:ind w:right="-200"/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sz w:val="24"/>
          <w:szCs w:val="24"/>
        </w:rPr>
        <w:t xml:space="preserve">This database is available as a downloadable spreadsheet and interactive map on the Department of Communications’ website at </w:t>
      </w:r>
      <w:hyperlink r:id="rId8" w:history="1">
        <w:r w:rsidRPr="00D766DE">
          <w:rPr>
            <w:rStyle w:val="Hyperlink"/>
            <w:rFonts w:ascii="Times New Roman" w:hAnsi="Times New Roman"/>
            <w:sz w:val="24"/>
            <w:szCs w:val="24"/>
          </w:rPr>
          <w:t>www.communications.gov.au</w:t>
        </w:r>
      </w:hyperlink>
      <w:r w:rsidRPr="00D766DE">
        <w:rPr>
          <w:rFonts w:ascii="Times New Roman" w:hAnsi="Times New Roman"/>
          <w:sz w:val="24"/>
          <w:szCs w:val="24"/>
        </w:rPr>
        <w:t xml:space="preserve">. A Google Earth file of the latest version of the database is also being made available to eligible organisations that register with the Department to receive the application documentation for the </w:t>
      </w:r>
      <w:r w:rsidR="00466C7D">
        <w:rPr>
          <w:rFonts w:ascii="Times New Roman" w:hAnsi="Times New Roman"/>
          <w:sz w:val="24"/>
          <w:szCs w:val="24"/>
        </w:rPr>
        <w:t>P</w:t>
      </w:r>
      <w:r w:rsidRPr="00D766DE">
        <w:rPr>
          <w:rFonts w:ascii="Times New Roman" w:hAnsi="Times New Roman"/>
          <w:sz w:val="24"/>
          <w:szCs w:val="24"/>
        </w:rPr>
        <w:t>rogramme.</w:t>
      </w:r>
    </w:p>
    <w:p w14:paraId="13F427DB" w14:textId="77777777" w:rsidR="00D766DE" w:rsidRPr="00D766DE" w:rsidRDefault="00D766DE" w:rsidP="00D766DE">
      <w:pPr>
        <w:rPr>
          <w:rFonts w:ascii="Times New Roman" w:hAnsi="Times New Roman"/>
          <w:sz w:val="24"/>
          <w:szCs w:val="24"/>
        </w:rPr>
      </w:pPr>
    </w:p>
    <w:p w14:paraId="18A9B715" w14:textId="77777777" w:rsidR="00466C7D" w:rsidRDefault="00466C7D" w:rsidP="009721A0">
      <w:pPr>
        <w:ind w:right="-6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response to queries </w:t>
      </w:r>
      <w:r w:rsidR="00AC7D9C">
        <w:rPr>
          <w:rFonts w:ascii="Times New Roman" w:hAnsi="Times New Roman"/>
          <w:sz w:val="24"/>
          <w:szCs w:val="24"/>
        </w:rPr>
        <w:t>received</w:t>
      </w:r>
      <w:r>
        <w:rPr>
          <w:rFonts w:ascii="Times New Roman" w:hAnsi="Times New Roman"/>
          <w:sz w:val="24"/>
          <w:szCs w:val="24"/>
        </w:rPr>
        <w:t xml:space="preserve">, we </w:t>
      </w:r>
      <w:r w:rsidR="006D03BF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 xml:space="preserve"> the following clarification in respect of </w:t>
      </w:r>
      <w:r w:rsidR="006D03BF">
        <w:rPr>
          <w:rFonts w:ascii="Times New Roman" w:hAnsi="Times New Roman"/>
          <w:sz w:val="24"/>
          <w:szCs w:val="24"/>
        </w:rPr>
        <w:t>Eligible</w:t>
      </w:r>
      <w:r>
        <w:rPr>
          <w:rFonts w:ascii="Times New Roman" w:hAnsi="Times New Roman"/>
          <w:sz w:val="24"/>
          <w:szCs w:val="24"/>
        </w:rPr>
        <w:t xml:space="preserve"> Locations</w:t>
      </w:r>
      <w:r w:rsidR="006D03BF">
        <w:rPr>
          <w:rFonts w:ascii="Times New Roman" w:hAnsi="Times New Roman"/>
          <w:sz w:val="24"/>
          <w:szCs w:val="24"/>
        </w:rPr>
        <w:t>:</w:t>
      </w:r>
    </w:p>
    <w:p w14:paraId="41E14EC9" w14:textId="77777777" w:rsidR="00466C7D" w:rsidRDefault="00466C7D" w:rsidP="00D766DE">
      <w:pPr>
        <w:rPr>
          <w:rFonts w:ascii="Times New Roman" w:hAnsi="Times New Roman"/>
          <w:sz w:val="24"/>
          <w:szCs w:val="24"/>
        </w:rPr>
      </w:pPr>
    </w:p>
    <w:p w14:paraId="7B984AA9" w14:textId="77777777" w:rsidR="00B65B16" w:rsidRDefault="00B65B16" w:rsidP="006D03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the </w:t>
      </w:r>
      <w:r w:rsidR="00564D7B">
        <w:rPr>
          <w:rFonts w:ascii="Times New Roman" w:hAnsi="Times New Roman"/>
          <w:sz w:val="24"/>
          <w:szCs w:val="24"/>
        </w:rPr>
        <w:t xml:space="preserve">Programme </w:t>
      </w:r>
      <w:r>
        <w:rPr>
          <w:rFonts w:ascii="Times New Roman" w:hAnsi="Times New Roman"/>
          <w:sz w:val="24"/>
          <w:szCs w:val="24"/>
        </w:rPr>
        <w:t>funding is available for a base station which delivers new or improved coverage to all or part of a location included in the Database of Reported Locations (“Reported Locations”).</w:t>
      </w:r>
    </w:p>
    <w:p w14:paraId="1C7526D7" w14:textId="77777777" w:rsidR="00B65B16" w:rsidRDefault="00B65B16" w:rsidP="00884371">
      <w:pPr>
        <w:pStyle w:val="ListParagraph"/>
        <w:rPr>
          <w:rFonts w:ascii="Times New Roman" w:hAnsi="Times New Roman"/>
          <w:sz w:val="24"/>
          <w:szCs w:val="24"/>
        </w:rPr>
      </w:pPr>
    </w:p>
    <w:p w14:paraId="555FB9E1" w14:textId="77777777" w:rsidR="00B65B16" w:rsidRDefault="00B65B16" w:rsidP="009721A0">
      <w:pPr>
        <w:pStyle w:val="ListParagraph"/>
        <w:numPr>
          <w:ilvl w:val="0"/>
          <w:numId w:val="1"/>
        </w:numPr>
        <w:ind w:right="-3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an area served by a base station is at a Reported Location, then the base station is eligible to receive funding under the Programme – that is, it meets the requirement that, to receive funding, a base station must deliver new or improved coverage to a Reported Location. </w:t>
      </w:r>
    </w:p>
    <w:p w14:paraId="546ADA48" w14:textId="77777777" w:rsidR="00B65B16" w:rsidRPr="00884371" w:rsidRDefault="00B65B16" w:rsidP="00884371">
      <w:pPr>
        <w:pStyle w:val="ListParagraph"/>
        <w:rPr>
          <w:rFonts w:ascii="Times New Roman" w:hAnsi="Times New Roman"/>
          <w:sz w:val="24"/>
          <w:szCs w:val="24"/>
        </w:rPr>
      </w:pPr>
    </w:p>
    <w:p w14:paraId="2244EB6D" w14:textId="77777777" w:rsidR="00B65B16" w:rsidRDefault="00B65B16" w:rsidP="00B65B1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course, to receive funding the base station must meet other requirements as well – for example, it must not be located in an ineligible area</w:t>
      </w:r>
      <w:r w:rsidR="00564D7B">
        <w:rPr>
          <w:rFonts w:ascii="Times New Roman" w:hAnsi="Times New Roman"/>
          <w:sz w:val="24"/>
          <w:szCs w:val="24"/>
        </w:rPr>
        <w:t>.</w:t>
      </w:r>
    </w:p>
    <w:p w14:paraId="49088452" w14:textId="77777777" w:rsidR="00B65B16" w:rsidRPr="00884371" w:rsidRDefault="00B65B16" w:rsidP="00884371">
      <w:pPr>
        <w:rPr>
          <w:rFonts w:ascii="Times New Roman" w:hAnsi="Times New Roman"/>
          <w:sz w:val="24"/>
          <w:szCs w:val="24"/>
        </w:rPr>
      </w:pPr>
      <w:r w:rsidRPr="00884371">
        <w:rPr>
          <w:rFonts w:ascii="Times New Roman" w:hAnsi="Times New Roman"/>
          <w:sz w:val="24"/>
          <w:szCs w:val="24"/>
        </w:rPr>
        <w:t>.</w:t>
      </w:r>
    </w:p>
    <w:p w14:paraId="66C921D1" w14:textId="77777777" w:rsidR="00B65B16" w:rsidRDefault="00B65B16" w:rsidP="00B65B1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Ineligible area</w:t>
      </w:r>
      <w:r w:rsidR="00564D7B">
        <w:rPr>
          <w:rFonts w:ascii="Times New Roman" w:hAnsi="Times New Roman"/>
          <w:sz w:val="24"/>
          <w:szCs w:val="24"/>
        </w:rPr>
        <w:t>s for the P</w:t>
      </w:r>
      <w:r>
        <w:rPr>
          <w:rFonts w:ascii="Times New Roman" w:hAnsi="Times New Roman"/>
          <w:sz w:val="24"/>
          <w:szCs w:val="24"/>
        </w:rPr>
        <w:t>rogramme are those which have</w:t>
      </w:r>
      <w:r w:rsidR="00167FDC">
        <w:rPr>
          <w:rFonts w:ascii="Times New Roman" w:hAnsi="Times New Roman"/>
          <w:sz w:val="24"/>
          <w:szCs w:val="24"/>
        </w:rPr>
        <w:t xml:space="preserve"> existing Handheld Coverage;</w:t>
      </w:r>
      <w:r w:rsidR="00FB5065">
        <w:rPr>
          <w:rFonts w:ascii="Times New Roman" w:hAnsi="Times New Roman"/>
          <w:sz w:val="24"/>
          <w:szCs w:val="24"/>
        </w:rPr>
        <w:t xml:space="preserve"> </w:t>
      </w:r>
      <w:r w:rsidR="00167FDC" w:rsidRPr="00BB6EE2">
        <w:rPr>
          <w:rFonts w:ascii="Times New Roman" w:hAnsi="Times New Roman"/>
          <w:sz w:val="24"/>
          <w:szCs w:val="24"/>
        </w:rPr>
        <w:t>are within a</w:t>
      </w:r>
      <w:r w:rsidR="00167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Major Urban Centre</w:t>
      </w:r>
      <w:r w:rsidR="00167FD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or</w:t>
      </w:r>
      <w:r w:rsidR="00167FDC">
        <w:rPr>
          <w:rFonts w:ascii="Times New Roman" w:hAnsi="Times New Roman"/>
          <w:sz w:val="24"/>
          <w:szCs w:val="24"/>
        </w:rPr>
        <w:t xml:space="preserve"> </w:t>
      </w:r>
      <w:r w:rsidR="00FB5065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part of the applicant’s 2014-17 forward build plan (see clause 2.2.4 of the Guidelines).</w:t>
      </w:r>
    </w:p>
    <w:p w14:paraId="4D233B92" w14:textId="77777777" w:rsidR="00B65B16" w:rsidRDefault="00B65B16" w:rsidP="00884371">
      <w:pPr>
        <w:pStyle w:val="ListParagraph"/>
        <w:rPr>
          <w:rFonts w:ascii="Times New Roman" w:hAnsi="Times New Roman"/>
          <w:sz w:val="24"/>
          <w:szCs w:val="24"/>
        </w:rPr>
      </w:pPr>
    </w:p>
    <w:p w14:paraId="5BB1386A" w14:textId="77777777" w:rsidR="00B65B16" w:rsidRDefault="00B65B16" w:rsidP="009721A0">
      <w:pPr>
        <w:pStyle w:val="ListParagraph"/>
        <w:numPr>
          <w:ilvl w:val="0"/>
          <w:numId w:val="1"/>
        </w:numPr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the Department of Communications has prepared a map which shows Reported Locations, and marks each one with a pin on the map, the location of the pin is indicative – it is not determinative for the purpose of identifying whether a particular </w:t>
      </w:r>
      <w:r w:rsidR="00A5102B">
        <w:rPr>
          <w:rFonts w:ascii="Times New Roman" w:hAnsi="Times New Roman"/>
          <w:sz w:val="24"/>
          <w:szCs w:val="24"/>
        </w:rPr>
        <w:t>base station</w:t>
      </w:r>
      <w:r w:rsidR="007447C9">
        <w:rPr>
          <w:rFonts w:ascii="Times New Roman" w:hAnsi="Times New Roman"/>
          <w:sz w:val="24"/>
          <w:szCs w:val="24"/>
        </w:rPr>
        <w:t xml:space="preserve"> delivers coverage to a </w:t>
      </w:r>
      <w:r w:rsidR="007447C9" w:rsidRPr="00BB6EE2">
        <w:rPr>
          <w:rFonts w:ascii="Times New Roman" w:hAnsi="Times New Roman"/>
          <w:sz w:val="24"/>
          <w:szCs w:val="24"/>
        </w:rPr>
        <w:t>Reported</w:t>
      </w:r>
      <w:r w:rsidR="00A5102B">
        <w:rPr>
          <w:rFonts w:ascii="Times New Roman" w:hAnsi="Times New Roman"/>
          <w:sz w:val="24"/>
          <w:szCs w:val="24"/>
        </w:rPr>
        <w:t xml:space="preserve"> Location. </w:t>
      </w:r>
    </w:p>
    <w:p w14:paraId="0E543BFA" w14:textId="77777777" w:rsidR="00A5102B" w:rsidRPr="00884371" w:rsidRDefault="00A5102B" w:rsidP="00884371">
      <w:pPr>
        <w:pStyle w:val="ListParagraph"/>
        <w:rPr>
          <w:rFonts w:ascii="Times New Roman" w:hAnsi="Times New Roman"/>
          <w:sz w:val="24"/>
          <w:szCs w:val="24"/>
        </w:rPr>
      </w:pPr>
    </w:p>
    <w:p w14:paraId="508DAA27" w14:textId="77777777" w:rsidR="00A5102B" w:rsidRDefault="00A5102B" w:rsidP="00B65B1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test of whether a proposed base station is eligible for funding is </w:t>
      </w:r>
      <w:r w:rsidRPr="00FB5065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5C58D2E" w14:textId="77777777" w:rsidR="00A5102B" w:rsidRPr="00884371" w:rsidRDefault="00A5102B" w:rsidP="00884371">
      <w:pPr>
        <w:pStyle w:val="ListParagraph"/>
        <w:rPr>
          <w:rFonts w:ascii="Times New Roman" w:hAnsi="Times New Roman"/>
          <w:sz w:val="24"/>
          <w:szCs w:val="24"/>
        </w:rPr>
      </w:pPr>
    </w:p>
    <w:p w14:paraId="66C616F1" w14:textId="77777777" w:rsidR="00A5102B" w:rsidRDefault="00A5102B" w:rsidP="0088437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the </w:t>
      </w:r>
      <w:r w:rsidRPr="00BB6EE2">
        <w:rPr>
          <w:rFonts w:ascii="Times New Roman" w:hAnsi="Times New Roman"/>
          <w:sz w:val="24"/>
          <w:szCs w:val="24"/>
          <w:u w:val="single"/>
        </w:rPr>
        <w:t>area</w:t>
      </w:r>
      <w:r>
        <w:rPr>
          <w:rFonts w:ascii="Times New Roman" w:hAnsi="Times New Roman"/>
          <w:sz w:val="24"/>
          <w:szCs w:val="24"/>
        </w:rPr>
        <w:t xml:space="preserve"> that will receive coverage from the base station is at a location with the precise coordinates of a pin on the map prepared by the Department of Communications; nor </w:t>
      </w:r>
    </w:p>
    <w:p w14:paraId="586B17B5" w14:textId="77777777" w:rsidR="00167FDC" w:rsidRPr="00167FDC" w:rsidRDefault="00167FDC" w:rsidP="00167FDC">
      <w:pPr>
        <w:rPr>
          <w:rFonts w:ascii="Times New Roman" w:hAnsi="Times New Roman"/>
          <w:sz w:val="24"/>
          <w:szCs w:val="24"/>
        </w:rPr>
      </w:pPr>
    </w:p>
    <w:p w14:paraId="1F7953C5" w14:textId="77777777" w:rsidR="00B65B16" w:rsidRDefault="00A5102B" w:rsidP="009721A0">
      <w:pPr>
        <w:pStyle w:val="ListParagraph"/>
        <w:numPr>
          <w:ilvl w:val="1"/>
          <w:numId w:val="1"/>
        </w:numPr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the </w:t>
      </w:r>
      <w:r w:rsidRPr="00BB6EE2">
        <w:rPr>
          <w:rFonts w:ascii="Times New Roman" w:hAnsi="Times New Roman"/>
          <w:sz w:val="24"/>
          <w:szCs w:val="24"/>
          <w:u w:val="single"/>
        </w:rPr>
        <w:t>base station</w:t>
      </w:r>
      <w:r w:rsidRPr="00153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will be located at a location with the precise coordinates of a pin on the map prepared by the Department of Communications. </w:t>
      </w:r>
    </w:p>
    <w:p w14:paraId="0C8F7E51" w14:textId="77777777" w:rsidR="00A5102B" w:rsidRPr="00884371" w:rsidRDefault="00A5102B" w:rsidP="00884371">
      <w:pPr>
        <w:ind w:left="1080"/>
        <w:rPr>
          <w:rFonts w:ascii="Times New Roman" w:hAnsi="Times New Roman"/>
          <w:sz w:val="24"/>
          <w:szCs w:val="24"/>
        </w:rPr>
      </w:pPr>
    </w:p>
    <w:p w14:paraId="77EDA36B" w14:textId="51B8BA17" w:rsidR="006D03BF" w:rsidRDefault="00A5102B" w:rsidP="00C83B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Rather</w:t>
      </w:r>
      <w:r w:rsidR="009721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test of whether a proposed base station is eligible for funding is whether the area to receive coverage from the base station includes all or part of a Reported Location (having regard to the ordinary understanding in the co</w:t>
      </w:r>
      <w:r w:rsidR="007447C9">
        <w:rPr>
          <w:rFonts w:ascii="Times New Roman" w:hAnsi="Times New Roman"/>
          <w:sz w:val="24"/>
          <w:szCs w:val="24"/>
        </w:rPr>
        <w:t>mmunity of the area comprising</w:t>
      </w:r>
      <w:r>
        <w:rPr>
          <w:rFonts w:ascii="Times New Roman" w:hAnsi="Times New Roman"/>
          <w:sz w:val="24"/>
          <w:szCs w:val="24"/>
        </w:rPr>
        <w:t xml:space="preserve"> the Reported Location). </w:t>
      </w:r>
    </w:p>
    <w:p w14:paraId="72A33056" w14:textId="77777777" w:rsidR="00C83B4A" w:rsidRDefault="00C83B4A" w:rsidP="00D766DE">
      <w:pPr>
        <w:rPr>
          <w:rFonts w:ascii="Times New Roman" w:hAnsi="Times New Roman"/>
          <w:sz w:val="24"/>
          <w:szCs w:val="24"/>
        </w:rPr>
      </w:pPr>
    </w:p>
    <w:p w14:paraId="36C7F69F" w14:textId="77777777" w:rsidR="009721A0" w:rsidRDefault="00D766DE" w:rsidP="00D766DE">
      <w:pPr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b/>
          <w:bCs/>
          <w:sz w:val="24"/>
          <w:szCs w:val="24"/>
        </w:rPr>
        <w:t>Example 1:</w:t>
      </w:r>
      <w:r w:rsidRPr="00D766DE">
        <w:rPr>
          <w:rFonts w:ascii="Times New Roman" w:hAnsi="Times New Roman"/>
          <w:sz w:val="24"/>
          <w:szCs w:val="24"/>
        </w:rPr>
        <w:t xml:space="preserve"> </w:t>
      </w:r>
    </w:p>
    <w:p w14:paraId="58E6541C" w14:textId="77777777" w:rsidR="009721A0" w:rsidRDefault="00D766DE" w:rsidP="009721A0">
      <w:pPr>
        <w:spacing w:before="120"/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sz w:val="24"/>
          <w:szCs w:val="24"/>
        </w:rPr>
        <w:t xml:space="preserve">Town A has been reported to the Department of Communications </w:t>
      </w:r>
      <w:r w:rsidR="00131971">
        <w:rPr>
          <w:rFonts w:ascii="Times New Roman" w:hAnsi="Times New Roman"/>
          <w:sz w:val="24"/>
          <w:szCs w:val="24"/>
        </w:rPr>
        <w:t xml:space="preserve">(Department) </w:t>
      </w:r>
      <w:r w:rsidRPr="00D766DE">
        <w:rPr>
          <w:rFonts w:ascii="Times New Roman" w:hAnsi="Times New Roman"/>
          <w:sz w:val="24"/>
          <w:szCs w:val="24"/>
        </w:rPr>
        <w:t>as having poor or no mobile coverage</w:t>
      </w:r>
      <w:r w:rsidR="00131971">
        <w:rPr>
          <w:rFonts w:ascii="Times New Roman" w:hAnsi="Times New Roman"/>
          <w:sz w:val="24"/>
          <w:szCs w:val="24"/>
        </w:rPr>
        <w:t xml:space="preserve">. For the purposes of depicting the location of Town A in </w:t>
      </w:r>
      <w:r w:rsidRPr="00D766DE">
        <w:rPr>
          <w:rFonts w:ascii="Times New Roman" w:hAnsi="Times New Roman"/>
          <w:sz w:val="24"/>
          <w:szCs w:val="24"/>
        </w:rPr>
        <w:t xml:space="preserve">the database, </w:t>
      </w:r>
      <w:r w:rsidR="00131971">
        <w:rPr>
          <w:rFonts w:ascii="Times New Roman" w:hAnsi="Times New Roman"/>
          <w:sz w:val="24"/>
          <w:szCs w:val="24"/>
        </w:rPr>
        <w:t xml:space="preserve">its location has been </w:t>
      </w:r>
      <w:r w:rsidRPr="00D766DE">
        <w:rPr>
          <w:rFonts w:ascii="Times New Roman" w:hAnsi="Times New Roman"/>
          <w:sz w:val="24"/>
          <w:szCs w:val="24"/>
        </w:rPr>
        <w:t xml:space="preserve">represented by a </w:t>
      </w:r>
      <w:r w:rsidR="00131971">
        <w:rPr>
          <w:rFonts w:ascii="Times New Roman" w:hAnsi="Times New Roman"/>
          <w:sz w:val="24"/>
          <w:szCs w:val="24"/>
        </w:rPr>
        <w:t>“</w:t>
      </w:r>
      <w:r w:rsidRPr="00D766DE">
        <w:rPr>
          <w:rFonts w:ascii="Times New Roman" w:hAnsi="Times New Roman"/>
          <w:sz w:val="24"/>
          <w:szCs w:val="24"/>
        </w:rPr>
        <w:t>pin</w:t>
      </w:r>
      <w:r w:rsidR="00131971">
        <w:rPr>
          <w:rFonts w:ascii="Times New Roman" w:hAnsi="Times New Roman"/>
          <w:sz w:val="24"/>
          <w:szCs w:val="24"/>
        </w:rPr>
        <w:t xml:space="preserve">” marker </w:t>
      </w:r>
      <w:r w:rsidRPr="00D766DE">
        <w:rPr>
          <w:rFonts w:ascii="Times New Roman" w:hAnsi="Times New Roman"/>
          <w:sz w:val="24"/>
          <w:szCs w:val="24"/>
        </w:rPr>
        <w:t xml:space="preserve">placed in the centre of Town A. </w:t>
      </w:r>
    </w:p>
    <w:p w14:paraId="475AEE67" w14:textId="77777777" w:rsidR="009721A0" w:rsidRDefault="009721A0" w:rsidP="009721A0">
      <w:pPr>
        <w:rPr>
          <w:rFonts w:ascii="Times New Roman" w:hAnsi="Times New Roman"/>
          <w:sz w:val="24"/>
          <w:szCs w:val="24"/>
        </w:rPr>
      </w:pPr>
    </w:p>
    <w:p w14:paraId="38F38EAA" w14:textId="23275099" w:rsidR="009721A0" w:rsidRDefault="00D766DE" w:rsidP="009721A0">
      <w:pPr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sz w:val="24"/>
          <w:szCs w:val="24"/>
        </w:rPr>
        <w:t xml:space="preserve">In analysing the availability of existing </w:t>
      </w:r>
      <w:r w:rsidR="00131971">
        <w:rPr>
          <w:rFonts w:ascii="Times New Roman" w:hAnsi="Times New Roman"/>
          <w:sz w:val="24"/>
          <w:szCs w:val="24"/>
        </w:rPr>
        <w:t xml:space="preserve">mobile </w:t>
      </w:r>
      <w:r w:rsidRPr="00D766DE">
        <w:rPr>
          <w:rFonts w:ascii="Times New Roman" w:hAnsi="Times New Roman"/>
          <w:sz w:val="24"/>
          <w:szCs w:val="24"/>
        </w:rPr>
        <w:t xml:space="preserve">coverage, an applicant identifies that the precise location where the pin has been placed (the latitude/longitude) </w:t>
      </w:r>
      <w:r w:rsidRPr="006D470C">
        <w:rPr>
          <w:rFonts w:ascii="Times New Roman" w:hAnsi="Times New Roman"/>
          <w:sz w:val="24"/>
          <w:szCs w:val="24"/>
        </w:rPr>
        <w:t xml:space="preserve">has </w:t>
      </w:r>
      <w:r w:rsidRPr="00296110">
        <w:rPr>
          <w:rFonts w:ascii="Times New Roman" w:hAnsi="Times New Roman"/>
          <w:sz w:val="24"/>
          <w:szCs w:val="24"/>
        </w:rPr>
        <w:t xml:space="preserve">existing </w:t>
      </w:r>
      <w:r w:rsidR="006D470C" w:rsidRPr="00296110">
        <w:rPr>
          <w:rFonts w:ascii="Times New Roman" w:hAnsi="Times New Roman"/>
          <w:sz w:val="24"/>
          <w:szCs w:val="24"/>
        </w:rPr>
        <w:t>H</w:t>
      </w:r>
      <w:r w:rsidRPr="00296110">
        <w:rPr>
          <w:rFonts w:ascii="Times New Roman" w:hAnsi="Times New Roman"/>
          <w:sz w:val="24"/>
          <w:szCs w:val="24"/>
        </w:rPr>
        <w:t xml:space="preserve">andheld </w:t>
      </w:r>
      <w:r w:rsidR="006D470C" w:rsidRPr="00296110">
        <w:rPr>
          <w:rFonts w:ascii="Times New Roman" w:hAnsi="Times New Roman"/>
          <w:sz w:val="24"/>
          <w:szCs w:val="24"/>
        </w:rPr>
        <w:t>C</w:t>
      </w:r>
      <w:r w:rsidRPr="00296110">
        <w:rPr>
          <w:rFonts w:ascii="Times New Roman" w:hAnsi="Times New Roman"/>
          <w:sz w:val="24"/>
          <w:szCs w:val="24"/>
        </w:rPr>
        <w:t>overage</w:t>
      </w:r>
      <w:r w:rsidRPr="00D766DE">
        <w:rPr>
          <w:rFonts w:ascii="Times New Roman" w:hAnsi="Times New Roman"/>
          <w:sz w:val="24"/>
          <w:szCs w:val="24"/>
        </w:rPr>
        <w:t xml:space="preserve">. However, there are areas surrounding Town A with patchy coverage (outside </w:t>
      </w:r>
      <w:r w:rsidR="00131971">
        <w:rPr>
          <w:rFonts w:ascii="Times New Roman" w:hAnsi="Times New Roman"/>
          <w:sz w:val="24"/>
          <w:szCs w:val="24"/>
        </w:rPr>
        <w:t>existing H</w:t>
      </w:r>
      <w:r w:rsidRPr="00D766DE">
        <w:rPr>
          <w:rFonts w:ascii="Times New Roman" w:hAnsi="Times New Roman"/>
          <w:sz w:val="24"/>
          <w:szCs w:val="24"/>
        </w:rPr>
        <w:t xml:space="preserve">andheld </w:t>
      </w:r>
      <w:r w:rsidR="00131971">
        <w:rPr>
          <w:rFonts w:ascii="Times New Roman" w:hAnsi="Times New Roman"/>
          <w:sz w:val="24"/>
          <w:szCs w:val="24"/>
        </w:rPr>
        <w:t>C</w:t>
      </w:r>
      <w:r w:rsidRPr="00D766DE">
        <w:rPr>
          <w:rFonts w:ascii="Times New Roman" w:hAnsi="Times New Roman"/>
          <w:sz w:val="24"/>
          <w:szCs w:val="24"/>
        </w:rPr>
        <w:t xml:space="preserve">overage </w:t>
      </w:r>
      <w:r w:rsidR="00131971">
        <w:rPr>
          <w:rFonts w:ascii="Times New Roman" w:hAnsi="Times New Roman"/>
          <w:sz w:val="24"/>
          <w:szCs w:val="24"/>
        </w:rPr>
        <w:t xml:space="preserve">as defined in the Guidelines) </w:t>
      </w:r>
      <w:r w:rsidRPr="00D766DE">
        <w:rPr>
          <w:rFonts w:ascii="Times New Roman" w:hAnsi="Times New Roman"/>
          <w:sz w:val="24"/>
          <w:szCs w:val="24"/>
        </w:rPr>
        <w:t xml:space="preserve">and some outlying areas have no coverage at all. </w:t>
      </w:r>
    </w:p>
    <w:p w14:paraId="0678C016" w14:textId="77777777" w:rsidR="009721A0" w:rsidRDefault="009721A0" w:rsidP="009721A0">
      <w:pPr>
        <w:rPr>
          <w:rFonts w:ascii="Times New Roman" w:hAnsi="Times New Roman"/>
          <w:sz w:val="24"/>
          <w:szCs w:val="24"/>
        </w:rPr>
      </w:pPr>
    </w:p>
    <w:p w14:paraId="798245CE" w14:textId="72B4F4FC" w:rsidR="00D766DE" w:rsidRPr="00D766DE" w:rsidRDefault="00D766DE" w:rsidP="009721A0">
      <w:pPr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sz w:val="24"/>
          <w:szCs w:val="24"/>
        </w:rPr>
        <w:t xml:space="preserve">A new or upgraded base station proposing to provide new </w:t>
      </w:r>
      <w:r w:rsidR="00AF7001">
        <w:rPr>
          <w:rFonts w:ascii="Times New Roman" w:hAnsi="Times New Roman"/>
          <w:sz w:val="24"/>
          <w:szCs w:val="24"/>
        </w:rPr>
        <w:t>h</w:t>
      </w:r>
      <w:r w:rsidRPr="00D766DE">
        <w:rPr>
          <w:rFonts w:ascii="Times New Roman" w:hAnsi="Times New Roman"/>
          <w:sz w:val="24"/>
          <w:szCs w:val="24"/>
        </w:rPr>
        <w:t xml:space="preserve">andheld </w:t>
      </w:r>
      <w:r w:rsidR="00AF7001">
        <w:rPr>
          <w:rFonts w:ascii="Times New Roman" w:hAnsi="Times New Roman"/>
          <w:sz w:val="24"/>
          <w:szCs w:val="24"/>
        </w:rPr>
        <w:t>c</w:t>
      </w:r>
      <w:r w:rsidRPr="00D766DE">
        <w:rPr>
          <w:rFonts w:ascii="Times New Roman" w:hAnsi="Times New Roman"/>
          <w:sz w:val="24"/>
          <w:szCs w:val="24"/>
        </w:rPr>
        <w:t xml:space="preserve">overage to one or more of these areas (i.e. within the “broad geographic area” of Town A) would be considered </w:t>
      </w:r>
      <w:r w:rsidR="00605614">
        <w:rPr>
          <w:rFonts w:ascii="Times New Roman" w:hAnsi="Times New Roman"/>
          <w:sz w:val="24"/>
          <w:szCs w:val="24"/>
        </w:rPr>
        <w:t xml:space="preserve">to be an </w:t>
      </w:r>
      <w:r w:rsidR="007447C9">
        <w:rPr>
          <w:rFonts w:ascii="Times New Roman" w:hAnsi="Times New Roman"/>
          <w:sz w:val="24"/>
          <w:szCs w:val="24"/>
        </w:rPr>
        <w:t>“</w:t>
      </w:r>
      <w:r w:rsidR="00605614">
        <w:rPr>
          <w:rFonts w:ascii="Times New Roman" w:hAnsi="Times New Roman"/>
          <w:sz w:val="24"/>
          <w:szCs w:val="24"/>
        </w:rPr>
        <w:t>E</w:t>
      </w:r>
      <w:r w:rsidRPr="00D766DE">
        <w:rPr>
          <w:rFonts w:ascii="Times New Roman" w:hAnsi="Times New Roman"/>
          <w:sz w:val="24"/>
          <w:szCs w:val="24"/>
        </w:rPr>
        <w:t xml:space="preserve">ligible </w:t>
      </w:r>
      <w:r w:rsidR="00605614">
        <w:rPr>
          <w:rFonts w:ascii="Times New Roman" w:hAnsi="Times New Roman"/>
          <w:sz w:val="24"/>
          <w:szCs w:val="24"/>
        </w:rPr>
        <w:t>Location</w:t>
      </w:r>
      <w:r w:rsidR="007447C9">
        <w:rPr>
          <w:rFonts w:ascii="Times New Roman" w:hAnsi="Times New Roman"/>
          <w:sz w:val="24"/>
          <w:szCs w:val="24"/>
        </w:rPr>
        <w:t>” for the purpose of funding under the Programme</w:t>
      </w:r>
      <w:r w:rsidRPr="00D766DE">
        <w:rPr>
          <w:rFonts w:ascii="Times New Roman" w:hAnsi="Times New Roman"/>
          <w:sz w:val="24"/>
          <w:szCs w:val="24"/>
        </w:rPr>
        <w:t>.</w:t>
      </w:r>
    </w:p>
    <w:p w14:paraId="15BCE5B3" w14:textId="77777777" w:rsidR="00D766DE" w:rsidRPr="00D766DE" w:rsidRDefault="00D766DE" w:rsidP="00D766DE">
      <w:pPr>
        <w:rPr>
          <w:rFonts w:ascii="Times New Roman" w:hAnsi="Times New Roman"/>
          <w:sz w:val="24"/>
          <w:szCs w:val="24"/>
        </w:rPr>
      </w:pPr>
    </w:p>
    <w:p w14:paraId="16C5C47E" w14:textId="77777777" w:rsidR="009721A0" w:rsidRDefault="00D766DE" w:rsidP="00D766DE">
      <w:pPr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b/>
          <w:bCs/>
          <w:sz w:val="24"/>
          <w:szCs w:val="24"/>
        </w:rPr>
        <w:t>Example 2</w:t>
      </w:r>
      <w:r w:rsidRPr="00D766DE">
        <w:rPr>
          <w:rFonts w:ascii="Times New Roman" w:hAnsi="Times New Roman"/>
          <w:sz w:val="24"/>
          <w:szCs w:val="24"/>
        </w:rPr>
        <w:t xml:space="preserve">: </w:t>
      </w:r>
    </w:p>
    <w:p w14:paraId="28319765" w14:textId="77777777" w:rsidR="009721A0" w:rsidRDefault="00D766DE" w:rsidP="009721A0">
      <w:pPr>
        <w:spacing w:before="120"/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sz w:val="24"/>
          <w:szCs w:val="24"/>
        </w:rPr>
        <w:t>A stretch of Highway B has been reported to the Department as having poor or no mobile coverage</w:t>
      </w:r>
      <w:r w:rsidR="006D470C">
        <w:rPr>
          <w:rFonts w:ascii="Times New Roman" w:hAnsi="Times New Roman"/>
          <w:sz w:val="24"/>
          <w:szCs w:val="24"/>
        </w:rPr>
        <w:t xml:space="preserve">. For the purposes of depicting the location of this stretch of Highway B in the database, its location has been </w:t>
      </w:r>
      <w:r w:rsidRPr="00D766DE">
        <w:rPr>
          <w:rFonts w:ascii="Times New Roman" w:hAnsi="Times New Roman"/>
          <w:sz w:val="24"/>
          <w:szCs w:val="24"/>
        </w:rPr>
        <w:t xml:space="preserve">represented by a pin </w:t>
      </w:r>
      <w:r w:rsidR="006D470C">
        <w:rPr>
          <w:rFonts w:ascii="Times New Roman" w:hAnsi="Times New Roman"/>
          <w:sz w:val="24"/>
          <w:szCs w:val="24"/>
        </w:rPr>
        <w:t xml:space="preserve">marker </w:t>
      </w:r>
      <w:r w:rsidRPr="00D766DE">
        <w:rPr>
          <w:rFonts w:ascii="Times New Roman" w:hAnsi="Times New Roman"/>
          <w:sz w:val="24"/>
          <w:szCs w:val="24"/>
        </w:rPr>
        <w:t xml:space="preserve">placed approximately half way along the reported stretch of Highway B. </w:t>
      </w:r>
    </w:p>
    <w:p w14:paraId="1644A46C" w14:textId="77777777" w:rsidR="009721A0" w:rsidRDefault="009721A0" w:rsidP="009721A0">
      <w:pPr>
        <w:rPr>
          <w:rFonts w:ascii="Times New Roman" w:hAnsi="Times New Roman"/>
          <w:sz w:val="24"/>
          <w:szCs w:val="24"/>
        </w:rPr>
      </w:pPr>
    </w:p>
    <w:p w14:paraId="62647356" w14:textId="77777777" w:rsidR="009721A0" w:rsidRDefault="00D766DE" w:rsidP="009721A0">
      <w:pPr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sz w:val="24"/>
          <w:szCs w:val="24"/>
        </w:rPr>
        <w:t xml:space="preserve">In analysing the availability of existing coverage, an applicant identifies that the precise location where the pin has been placed </w:t>
      </w:r>
      <w:r w:rsidR="00605614">
        <w:rPr>
          <w:rFonts w:ascii="Times New Roman" w:hAnsi="Times New Roman"/>
          <w:sz w:val="24"/>
          <w:szCs w:val="24"/>
        </w:rPr>
        <w:t xml:space="preserve">on the database </w:t>
      </w:r>
      <w:r w:rsidRPr="00D766DE">
        <w:rPr>
          <w:rFonts w:ascii="Times New Roman" w:hAnsi="Times New Roman"/>
          <w:sz w:val="24"/>
          <w:szCs w:val="24"/>
        </w:rPr>
        <w:t xml:space="preserve">(the latitude/longitude) has existing </w:t>
      </w:r>
      <w:r w:rsidR="00605614">
        <w:rPr>
          <w:rFonts w:ascii="Times New Roman" w:hAnsi="Times New Roman"/>
          <w:sz w:val="24"/>
          <w:szCs w:val="24"/>
        </w:rPr>
        <w:t>H</w:t>
      </w:r>
      <w:r w:rsidRPr="00D766DE">
        <w:rPr>
          <w:rFonts w:ascii="Times New Roman" w:hAnsi="Times New Roman"/>
          <w:sz w:val="24"/>
          <w:szCs w:val="24"/>
        </w:rPr>
        <w:t xml:space="preserve">andheld </w:t>
      </w:r>
      <w:r w:rsidR="00605614">
        <w:rPr>
          <w:rFonts w:ascii="Times New Roman" w:hAnsi="Times New Roman"/>
          <w:sz w:val="24"/>
          <w:szCs w:val="24"/>
        </w:rPr>
        <w:t>C</w:t>
      </w:r>
      <w:r w:rsidRPr="00D766DE">
        <w:rPr>
          <w:rFonts w:ascii="Times New Roman" w:hAnsi="Times New Roman"/>
          <w:sz w:val="24"/>
          <w:szCs w:val="24"/>
        </w:rPr>
        <w:t xml:space="preserve">overage from one or more carriers. However, there are areas along the reported stretch of Highway B with patchy coverage (outside the </w:t>
      </w:r>
      <w:r w:rsidR="006D470C" w:rsidRPr="00D766DE">
        <w:rPr>
          <w:rFonts w:ascii="Times New Roman" w:hAnsi="Times New Roman"/>
          <w:sz w:val="24"/>
          <w:szCs w:val="24"/>
        </w:rPr>
        <w:t xml:space="preserve">Handheld Coverage </w:t>
      </w:r>
      <w:r w:rsidRPr="00D766DE">
        <w:rPr>
          <w:rFonts w:ascii="Times New Roman" w:hAnsi="Times New Roman"/>
          <w:sz w:val="24"/>
          <w:szCs w:val="24"/>
        </w:rPr>
        <w:t xml:space="preserve">footprint) and some areas have no </w:t>
      </w:r>
      <w:r w:rsidR="00605614">
        <w:rPr>
          <w:rFonts w:ascii="Times New Roman" w:hAnsi="Times New Roman"/>
          <w:sz w:val="24"/>
          <w:szCs w:val="24"/>
        </w:rPr>
        <w:t xml:space="preserve">mobile </w:t>
      </w:r>
      <w:r w:rsidRPr="00D766DE">
        <w:rPr>
          <w:rFonts w:ascii="Times New Roman" w:hAnsi="Times New Roman"/>
          <w:sz w:val="24"/>
          <w:szCs w:val="24"/>
        </w:rPr>
        <w:t xml:space="preserve">coverage at all. </w:t>
      </w:r>
    </w:p>
    <w:p w14:paraId="7FC382B0" w14:textId="77777777" w:rsidR="009721A0" w:rsidRDefault="009721A0" w:rsidP="009721A0">
      <w:pPr>
        <w:rPr>
          <w:rFonts w:ascii="Times New Roman" w:hAnsi="Times New Roman"/>
          <w:sz w:val="24"/>
          <w:szCs w:val="24"/>
        </w:rPr>
      </w:pPr>
    </w:p>
    <w:p w14:paraId="0AC4D33B" w14:textId="42A99B9C" w:rsidR="006D470C" w:rsidRDefault="00D766DE" w:rsidP="009721A0">
      <w:pPr>
        <w:ind w:right="-200"/>
        <w:rPr>
          <w:rFonts w:ascii="Times New Roman" w:hAnsi="Times New Roman"/>
          <w:sz w:val="24"/>
          <w:szCs w:val="24"/>
        </w:rPr>
      </w:pPr>
      <w:r w:rsidRPr="00D766DE">
        <w:rPr>
          <w:rFonts w:ascii="Times New Roman" w:hAnsi="Times New Roman"/>
          <w:sz w:val="24"/>
          <w:szCs w:val="24"/>
        </w:rPr>
        <w:t xml:space="preserve">A new or upgraded base station proposing to provide new </w:t>
      </w:r>
      <w:r w:rsidR="00AF7001">
        <w:rPr>
          <w:rFonts w:ascii="Times New Roman" w:hAnsi="Times New Roman"/>
          <w:sz w:val="24"/>
          <w:szCs w:val="24"/>
        </w:rPr>
        <w:t>h</w:t>
      </w:r>
      <w:r w:rsidRPr="00D766DE">
        <w:rPr>
          <w:rFonts w:ascii="Times New Roman" w:hAnsi="Times New Roman"/>
          <w:sz w:val="24"/>
          <w:szCs w:val="24"/>
        </w:rPr>
        <w:t xml:space="preserve">andheld </w:t>
      </w:r>
      <w:r w:rsidR="00AF7001">
        <w:rPr>
          <w:rFonts w:ascii="Times New Roman" w:hAnsi="Times New Roman"/>
          <w:sz w:val="24"/>
          <w:szCs w:val="24"/>
        </w:rPr>
        <w:t>c</w:t>
      </w:r>
      <w:r w:rsidRPr="00D766DE">
        <w:rPr>
          <w:rFonts w:ascii="Times New Roman" w:hAnsi="Times New Roman"/>
          <w:sz w:val="24"/>
          <w:szCs w:val="24"/>
        </w:rPr>
        <w:t xml:space="preserve">overage anywhere along this stretch of highway (i.e. the “broad geographic area” of the reported stretch of Highway B) would be considered </w:t>
      </w:r>
      <w:r w:rsidR="006D03BF">
        <w:rPr>
          <w:rFonts w:ascii="Times New Roman" w:hAnsi="Times New Roman"/>
          <w:sz w:val="24"/>
          <w:szCs w:val="24"/>
        </w:rPr>
        <w:t>to be an “E</w:t>
      </w:r>
      <w:r w:rsidRPr="00D766DE">
        <w:rPr>
          <w:rFonts w:ascii="Times New Roman" w:hAnsi="Times New Roman"/>
          <w:sz w:val="24"/>
          <w:szCs w:val="24"/>
        </w:rPr>
        <w:t xml:space="preserve">ligible </w:t>
      </w:r>
      <w:r w:rsidR="006D03BF">
        <w:rPr>
          <w:rFonts w:ascii="Times New Roman" w:hAnsi="Times New Roman"/>
          <w:sz w:val="24"/>
          <w:szCs w:val="24"/>
        </w:rPr>
        <w:t xml:space="preserve">Location” </w:t>
      </w:r>
      <w:r w:rsidRPr="00D766DE">
        <w:rPr>
          <w:rFonts w:ascii="Times New Roman" w:hAnsi="Times New Roman"/>
          <w:sz w:val="24"/>
          <w:szCs w:val="24"/>
        </w:rPr>
        <w:t xml:space="preserve">for </w:t>
      </w:r>
      <w:r w:rsidR="006D03BF">
        <w:rPr>
          <w:rFonts w:ascii="Times New Roman" w:hAnsi="Times New Roman"/>
          <w:sz w:val="24"/>
          <w:szCs w:val="24"/>
        </w:rPr>
        <w:t xml:space="preserve">the purposes of </w:t>
      </w:r>
      <w:r w:rsidRPr="00D766DE">
        <w:rPr>
          <w:rFonts w:ascii="Times New Roman" w:hAnsi="Times New Roman"/>
          <w:sz w:val="24"/>
          <w:szCs w:val="24"/>
        </w:rPr>
        <w:t xml:space="preserve">funding under the </w:t>
      </w:r>
      <w:r w:rsidR="006D03BF">
        <w:rPr>
          <w:rFonts w:ascii="Times New Roman" w:hAnsi="Times New Roman"/>
          <w:sz w:val="24"/>
          <w:szCs w:val="24"/>
        </w:rPr>
        <w:t>P</w:t>
      </w:r>
      <w:r w:rsidRPr="00D766DE">
        <w:rPr>
          <w:rFonts w:ascii="Times New Roman" w:hAnsi="Times New Roman"/>
          <w:sz w:val="24"/>
          <w:szCs w:val="24"/>
        </w:rPr>
        <w:t>rogramme.</w:t>
      </w:r>
      <w:r w:rsidR="006D470C">
        <w:rPr>
          <w:rFonts w:ascii="Times New Roman" w:hAnsi="Times New Roman"/>
          <w:sz w:val="24"/>
          <w:szCs w:val="24"/>
        </w:rPr>
        <w:t xml:space="preserve"> </w:t>
      </w:r>
    </w:p>
    <w:p w14:paraId="3BE831AF" w14:textId="77777777" w:rsidR="006D470C" w:rsidRDefault="006D470C" w:rsidP="00D766DE">
      <w:pPr>
        <w:rPr>
          <w:rFonts w:ascii="Times New Roman" w:hAnsi="Times New Roman"/>
          <w:sz w:val="24"/>
          <w:szCs w:val="24"/>
        </w:rPr>
      </w:pPr>
    </w:p>
    <w:p w14:paraId="55C6E9B4" w14:textId="77777777" w:rsidR="00D766DE" w:rsidRPr="00D766DE" w:rsidRDefault="00D766DE" w:rsidP="00D766DE">
      <w:pPr>
        <w:rPr>
          <w:rFonts w:ascii="Times New Roman" w:hAnsi="Times New Roman"/>
          <w:sz w:val="24"/>
          <w:szCs w:val="24"/>
        </w:rPr>
      </w:pPr>
    </w:p>
    <w:p w14:paraId="4B008425" w14:textId="77777777" w:rsidR="00D766DE" w:rsidRPr="00D766DE" w:rsidRDefault="00D766DE" w:rsidP="00D766DE">
      <w:pPr>
        <w:rPr>
          <w:rFonts w:ascii="Times New Roman" w:hAnsi="Times New Roman"/>
          <w:sz w:val="24"/>
          <w:szCs w:val="24"/>
        </w:rPr>
      </w:pPr>
    </w:p>
    <w:p w14:paraId="6DDA4C8A" w14:textId="77777777" w:rsidR="00956DD7" w:rsidRPr="00D766DE" w:rsidRDefault="00956DD7" w:rsidP="00D766DE"/>
    <w:sectPr w:rsidR="00956DD7" w:rsidRPr="00D766DE" w:rsidSect="009721A0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D83C" w14:textId="77777777" w:rsidR="004571A4" w:rsidRDefault="004571A4" w:rsidP="00AC7D9C">
      <w:r>
        <w:separator/>
      </w:r>
    </w:p>
  </w:endnote>
  <w:endnote w:type="continuationSeparator" w:id="0">
    <w:p w14:paraId="7D3E556E" w14:textId="77777777" w:rsidR="004571A4" w:rsidRDefault="004571A4" w:rsidP="00AC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8CBF1" w14:textId="77777777" w:rsidR="004571A4" w:rsidRDefault="004571A4" w:rsidP="00AC7D9C">
      <w:r>
        <w:separator/>
      </w:r>
    </w:p>
  </w:footnote>
  <w:footnote w:type="continuationSeparator" w:id="0">
    <w:p w14:paraId="315AA6AF" w14:textId="77777777" w:rsidR="004571A4" w:rsidRDefault="004571A4" w:rsidP="00AC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3710"/>
    <w:multiLevelType w:val="hybridMultilevel"/>
    <w:tmpl w:val="43EE8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DE"/>
    <w:rsid w:val="000E4D32"/>
    <w:rsid w:val="00103B58"/>
    <w:rsid w:val="00131971"/>
    <w:rsid w:val="001533F5"/>
    <w:rsid w:val="00167FDC"/>
    <w:rsid w:val="001F5DDC"/>
    <w:rsid w:val="002474FB"/>
    <w:rsid w:val="00271991"/>
    <w:rsid w:val="00296110"/>
    <w:rsid w:val="002A6C9D"/>
    <w:rsid w:val="002D7546"/>
    <w:rsid w:val="00321F01"/>
    <w:rsid w:val="0035454B"/>
    <w:rsid w:val="003D31D6"/>
    <w:rsid w:val="004571A4"/>
    <w:rsid w:val="00466C7D"/>
    <w:rsid w:val="00564D7B"/>
    <w:rsid w:val="00605614"/>
    <w:rsid w:val="0062547D"/>
    <w:rsid w:val="00662068"/>
    <w:rsid w:val="006A6031"/>
    <w:rsid w:val="006D03BF"/>
    <w:rsid w:val="006D470C"/>
    <w:rsid w:val="007447C9"/>
    <w:rsid w:val="00884371"/>
    <w:rsid w:val="00956DD7"/>
    <w:rsid w:val="009721A0"/>
    <w:rsid w:val="00A01F3A"/>
    <w:rsid w:val="00A5102B"/>
    <w:rsid w:val="00AC7D9C"/>
    <w:rsid w:val="00AC7FF3"/>
    <w:rsid w:val="00AF31B9"/>
    <w:rsid w:val="00AF7001"/>
    <w:rsid w:val="00B04F2F"/>
    <w:rsid w:val="00B64C2D"/>
    <w:rsid w:val="00B65B16"/>
    <w:rsid w:val="00BB6EE2"/>
    <w:rsid w:val="00BF32EE"/>
    <w:rsid w:val="00C83B4A"/>
    <w:rsid w:val="00CB53C0"/>
    <w:rsid w:val="00CE77E7"/>
    <w:rsid w:val="00D766DE"/>
    <w:rsid w:val="00DB0083"/>
    <w:rsid w:val="00F520F3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65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6D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C7D"/>
    <w:pPr>
      <w:ind w:left="720"/>
      <w:contextualSpacing/>
    </w:pPr>
  </w:style>
  <w:style w:type="paragraph" w:customStyle="1" w:styleId="Default">
    <w:name w:val="Default"/>
    <w:rsid w:val="00103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D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7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D9C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3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3F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3F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cations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1A6B-DB6D-4E53-9B99-789EE2E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CE54427E.dotm</Template>
  <TotalTime>0</TotalTime>
  <Pages>3</Pages>
  <Words>744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2015-05-14T07:45:00Z</dcterms:created>
  <dcterms:modified xsi:type="dcterms:W3CDTF">2015-05-14T07:45:00Z</dcterms:modified>
</cp:coreProperties>
</file>